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74" w:rsidRPr="000644D6" w:rsidRDefault="00EF0574" w:rsidP="0055774C">
      <w:pPr>
        <w:spacing w:after="0" w:line="360" w:lineRule="atLeast"/>
        <w:ind w:firstLine="709"/>
        <w:jc w:val="right"/>
        <w:rPr>
          <w:rFonts w:ascii="Times New Roman" w:hAnsi="Times New Roman"/>
          <w:b/>
          <w:sz w:val="28"/>
          <w:szCs w:val="28"/>
        </w:rPr>
      </w:pPr>
      <w:r w:rsidRPr="000644D6">
        <w:rPr>
          <w:rFonts w:ascii="Times New Roman" w:hAnsi="Times New Roman"/>
          <w:b/>
          <w:sz w:val="28"/>
          <w:szCs w:val="28"/>
        </w:rPr>
        <w:t>Приложение</w:t>
      </w:r>
      <w:r w:rsidR="003301D9" w:rsidRPr="000644D6">
        <w:rPr>
          <w:rFonts w:ascii="Times New Roman" w:hAnsi="Times New Roman"/>
          <w:b/>
          <w:sz w:val="28"/>
          <w:szCs w:val="28"/>
        </w:rPr>
        <w:t xml:space="preserve"> № </w:t>
      </w:r>
      <w:r w:rsidRPr="000644D6">
        <w:rPr>
          <w:rFonts w:ascii="Times New Roman" w:hAnsi="Times New Roman"/>
          <w:b/>
          <w:sz w:val="28"/>
          <w:szCs w:val="28"/>
        </w:rPr>
        <w:t>1</w:t>
      </w:r>
    </w:p>
    <w:p w:rsidR="008A1170" w:rsidRPr="000644D6" w:rsidRDefault="008A1170" w:rsidP="000644D6">
      <w:pPr>
        <w:spacing w:after="0" w:line="360" w:lineRule="atLeast"/>
        <w:ind w:firstLine="709"/>
        <w:jc w:val="both"/>
        <w:rPr>
          <w:rFonts w:ascii="Times New Roman" w:hAnsi="Times New Roman"/>
          <w:sz w:val="28"/>
          <w:szCs w:val="28"/>
        </w:rPr>
      </w:pPr>
    </w:p>
    <w:p w:rsidR="00EF0574" w:rsidRPr="000644D6" w:rsidRDefault="00EF0574" w:rsidP="0055774C">
      <w:pPr>
        <w:pStyle w:val="3"/>
        <w:tabs>
          <w:tab w:val="left" w:pos="0"/>
        </w:tabs>
        <w:spacing w:before="0" w:line="360" w:lineRule="atLeast"/>
        <w:jc w:val="center"/>
        <w:rPr>
          <w:rFonts w:ascii="Times New Roman" w:hAnsi="Times New Roman"/>
          <w:color w:val="auto"/>
          <w:sz w:val="28"/>
          <w:szCs w:val="28"/>
        </w:rPr>
      </w:pPr>
      <w:r w:rsidRPr="000644D6">
        <w:rPr>
          <w:rFonts w:ascii="Times New Roman" w:hAnsi="Times New Roman"/>
          <w:color w:val="auto"/>
          <w:sz w:val="28"/>
          <w:szCs w:val="28"/>
        </w:rPr>
        <w:t>Информация о выполнении Основных мероприятий на 201</w:t>
      </w:r>
      <w:r w:rsidR="00012675" w:rsidRPr="000644D6">
        <w:rPr>
          <w:rFonts w:ascii="Times New Roman" w:hAnsi="Times New Roman"/>
          <w:color w:val="auto"/>
          <w:sz w:val="28"/>
          <w:szCs w:val="28"/>
        </w:rPr>
        <w:t>9</w:t>
      </w:r>
      <w:r w:rsidRPr="000644D6">
        <w:rPr>
          <w:rFonts w:ascii="Times New Roman" w:hAnsi="Times New Roman"/>
          <w:color w:val="auto"/>
          <w:sz w:val="28"/>
          <w:szCs w:val="28"/>
        </w:rPr>
        <w:t xml:space="preserve"> год </w:t>
      </w:r>
      <w:r w:rsidRPr="000644D6">
        <w:rPr>
          <w:rFonts w:ascii="Times New Roman" w:hAnsi="Times New Roman"/>
          <w:color w:val="auto"/>
          <w:sz w:val="28"/>
          <w:szCs w:val="28"/>
        </w:rPr>
        <w:br/>
        <w:t>по реализации Стратегической карты Казначейства России</w:t>
      </w:r>
    </w:p>
    <w:p w:rsidR="008A1170" w:rsidRPr="000644D6" w:rsidRDefault="008A1170" w:rsidP="000644D6">
      <w:pPr>
        <w:spacing w:after="0" w:line="360" w:lineRule="atLeast"/>
        <w:ind w:firstLine="709"/>
        <w:jc w:val="both"/>
        <w:rPr>
          <w:rFonts w:ascii="Times New Roman" w:hAnsi="Times New Roman"/>
          <w:sz w:val="28"/>
          <w:szCs w:val="28"/>
        </w:rPr>
      </w:pPr>
    </w:p>
    <w:p w:rsidR="004C1EFF" w:rsidRPr="000644D6" w:rsidRDefault="004C1EFF" w:rsidP="00AC7D89">
      <w:pPr>
        <w:pStyle w:val="1"/>
        <w:tabs>
          <w:tab w:val="left" w:pos="284"/>
        </w:tabs>
        <w:spacing w:before="0" w:after="0"/>
        <w:ind w:left="0" w:firstLine="0"/>
        <w:jc w:val="center"/>
        <w:rPr>
          <w:rFonts w:cs="Times New Roman"/>
        </w:rPr>
      </w:pPr>
      <w:r w:rsidRPr="000644D6">
        <w:rPr>
          <w:rFonts w:cs="Times New Roman"/>
        </w:rPr>
        <w:t>Система казначейских платежей</w:t>
      </w:r>
    </w:p>
    <w:p w:rsidR="005A0DC8" w:rsidRPr="000644D6" w:rsidRDefault="005A0DC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Создание системы казначейских платежей призвано обеспечить качественно новый уровень казначейского обслуживания клиентов, число которых возрастает в силу приобретаемых Федеральным казначейством полномочий, стоящих перед государством вызовов по усилению контроля за расходованием бюджетных средств, в том числе посредством приема на казначейское сопровождение организаций коммерческого сектора – исполнителей по государственным контрактам.</w:t>
      </w:r>
    </w:p>
    <w:p w:rsidR="005A0DC8" w:rsidRPr="000644D6" w:rsidRDefault="005A0DC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этих целях в 2019 году было обеспечено принятие Федерального закона от 27 декабря 2019 г. № 479-ФЗ «О внесении изменений в Бюджетный кодекс Российской Федерации в части казначейского обслуживания и системы казначейских платежей», вступающих в силу 01.01.2021.</w:t>
      </w:r>
    </w:p>
    <w:p w:rsidR="005A0DC8" w:rsidRPr="000644D6" w:rsidRDefault="005A0DC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Разработаны функциональные требования к информационным системам Федерального казначейства, детализированы мероприятия по адаптации данных информационных систем в 2020 году, разработан совместный с Минфином России</w:t>
      </w:r>
      <w:r w:rsidR="007A192D">
        <w:rPr>
          <w:rFonts w:ascii="Times New Roman" w:hAnsi="Times New Roman"/>
          <w:sz w:val="28"/>
          <w:szCs w:val="28"/>
        </w:rPr>
        <w:t xml:space="preserve"> </w:t>
      </w:r>
      <w:r w:rsidRPr="000644D6">
        <w:rPr>
          <w:rFonts w:ascii="Times New Roman" w:hAnsi="Times New Roman"/>
          <w:sz w:val="28"/>
          <w:szCs w:val="28"/>
        </w:rPr>
        <w:t xml:space="preserve">План мероприятий («Дорожная карта») рассмотрения проектов нормативных правовых актов в целях организации казначейского обслуживания и системы казначейских платежей, утвержденный 27 декабря 2019 года первым заместителем Министра финансов Российской Федерации Т.Г. Нестеренко, </w:t>
      </w:r>
      <w:r w:rsidRPr="000644D6">
        <w:rPr>
          <w:rFonts w:ascii="Times New Roman" w:eastAsia="Times New Roman" w:hAnsi="Times New Roman"/>
          <w:sz w:val="28"/>
          <w:szCs w:val="28"/>
        </w:rPr>
        <w:t>проведены совместные совещания, подготовлен уточненный</w:t>
      </w:r>
      <w:proofErr w:type="gramEnd"/>
      <w:r w:rsidRPr="000644D6">
        <w:rPr>
          <w:rFonts w:ascii="Times New Roman" w:eastAsia="Times New Roman" w:hAnsi="Times New Roman"/>
          <w:sz w:val="28"/>
          <w:szCs w:val="28"/>
        </w:rPr>
        <w:t xml:space="preserve"> в части состава и сроков мероприятий проект плана совместных мероприятий Федерального казначейства и Банка России по реализации отдельных направлений реформирования системы бюджетных платежей, определен перечень актов Банка России, подлежащих изменению или отмене, согласована характеристика единого казначейского счета и выработаны подходы к перспективному порядку составления распоряжений о переводе денежных средств.</w:t>
      </w:r>
    </w:p>
    <w:p w:rsidR="005A0DC8" w:rsidRPr="000644D6" w:rsidRDefault="005A0DC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Проведены мероприятия, которые позволили обеспечить функционирование в пуле ликвидности банковских счетов, открытых 56 территориальным органам Федерального казначейства (далее – ТОФК) в Банке России</w:t>
      </w:r>
      <w:r w:rsidR="007A192D">
        <w:rPr>
          <w:rFonts w:ascii="Times New Roman" w:eastAsia="Times New Roman" w:hAnsi="Times New Roman"/>
          <w:sz w:val="28"/>
          <w:szCs w:val="28"/>
        </w:rPr>
        <w:t xml:space="preserve"> </w:t>
      </w:r>
      <w:r w:rsidRPr="000644D6">
        <w:rPr>
          <w:rFonts w:ascii="Times New Roman" w:eastAsia="Times New Roman" w:hAnsi="Times New Roman"/>
          <w:sz w:val="28"/>
          <w:szCs w:val="28"/>
        </w:rPr>
        <w:t>на балансовом счете № 40105 «Средства федерального бюджета», в том числе:</w:t>
      </w:r>
    </w:p>
    <w:p w:rsidR="005A0DC8" w:rsidRPr="000644D6" w:rsidRDefault="005A0DC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 xml:space="preserve">– доработаны информационные системы Федерального казначейства и проведено тестирование функционирования пула ликвидности с участием </w:t>
      </w:r>
      <w:r w:rsidRPr="000644D6">
        <w:rPr>
          <w:rFonts w:ascii="Times New Roman" w:eastAsia="Times New Roman" w:hAnsi="Times New Roman"/>
          <w:sz w:val="28"/>
          <w:szCs w:val="28"/>
        </w:rPr>
        <w:lastRenderedPageBreak/>
        <w:t>пилотных ТОФК − Управления Федерального казначейства по Алтайскому краю и Межрегионального операционного управления Федерального казначейства;</w:t>
      </w:r>
    </w:p>
    <w:p w:rsidR="005A0DC8" w:rsidRPr="000644D6" w:rsidRDefault="005A0DC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 приняты правовые акты Федерального казначейства;</w:t>
      </w:r>
    </w:p>
    <w:p w:rsidR="005A0DC8" w:rsidRPr="000644D6" w:rsidRDefault="005A0DC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 согласована форма дополнительного соглашения к договору банковского счета, заключенному между подразделениями Банка России и ТОФК на обслуживание банковского счета, открытого на балансовом счете № 40105 «Средства федерального бюджета», включаемого в пул ликвидности;</w:t>
      </w:r>
    </w:p>
    <w:p w:rsidR="005A0DC8" w:rsidRPr="000644D6" w:rsidRDefault="005A0DC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 направлены обращения о необходимости формирования пула ликвидности с включением в него банковских счетов ТОФК, открытых в подразделениях Банка России на балансовом счете № 40105 «Средства федерального бюджета», при этом МОУ ФК определен главным участником пула ликвидности, а остальные ТОФК – подчиненными участниками пула ликвидности.</w:t>
      </w: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ar-SA"/>
        </w:rPr>
      </w:pPr>
    </w:p>
    <w:p w:rsidR="004C1EFF" w:rsidRPr="000644D6" w:rsidRDefault="004C1EFF" w:rsidP="000C6C48">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b/>
          <w:sz w:val="28"/>
          <w:szCs w:val="28"/>
          <w:lang w:eastAsia="ar-SA"/>
        </w:rPr>
        <w:t>1.1.</w:t>
      </w:r>
      <w:r w:rsidR="0055774C">
        <w:rPr>
          <w:rFonts w:ascii="Times New Roman" w:eastAsia="Times New Roman" w:hAnsi="Times New Roman"/>
          <w:b/>
          <w:sz w:val="28"/>
          <w:szCs w:val="28"/>
          <w:lang w:eastAsia="ar-SA"/>
        </w:rPr>
        <w:t> </w:t>
      </w:r>
      <w:r w:rsidRPr="000644D6">
        <w:rPr>
          <w:rFonts w:ascii="Times New Roman" w:eastAsia="Times New Roman" w:hAnsi="Times New Roman"/>
          <w:b/>
          <w:sz w:val="28"/>
          <w:szCs w:val="28"/>
          <w:lang w:eastAsia="ar-SA"/>
        </w:rPr>
        <w:t>Принят федеральный закон о внесении изменений в Бюджетный кодекс Российской Федерации в части казначейского обслуживания и системы казначейских платежей</w:t>
      </w:r>
    </w:p>
    <w:p w:rsidR="004C1EFF" w:rsidRPr="000644D6" w:rsidRDefault="004C1EFF" w:rsidP="000644D6">
      <w:pPr>
        <w:spacing w:after="0" w:line="360" w:lineRule="atLeast"/>
        <w:ind w:firstLine="709"/>
        <w:contextualSpacing/>
        <w:jc w:val="both"/>
        <w:rPr>
          <w:rFonts w:ascii="Times New Roman" w:eastAsia="Times New Roman" w:hAnsi="Times New Roman"/>
          <w:sz w:val="28"/>
          <w:szCs w:val="28"/>
          <w:lang w:eastAsia="ru-RU"/>
        </w:rPr>
      </w:pPr>
      <w:proofErr w:type="gramStart"/>
      <w:r w:rsidRPr="000644D6">
        <w:rPr>
          <w:rFonts w:ascii="Times New Roman" w:eastAsia="Times New Roman" w:hAnsi="Times New Roman"/>
          <w:sz w:val="28"/>
          <w:szCs w:val="28"/>
          <w:lang w:eastAsia="ru-RU"/>
        </w:rPr>
        <w:t>В течение 2019 года Федеральным казначейством совместно с Министерством финансов Российской Федерации (далее − Минфин России) принято участие в рассмотрении проекта федерального закона «О внесении изменений в Бюджетный кодекс Российской Федерации в части казначейского обслуживания и системы казначейских платежей»</w:t>
      </w:r>
      <w:r w:rsidR="00FB4586">
        <w:rPr>
          <w:rFonts w:ascii="Times New Roman" w:eastAsia="Times New Roman" w:hAnsi="Times New Roman"/>
          <w:sz w:val="28"/>
          <w:szCs w:val="28"/>
          <w:lang w:eastAsia="ru-RU"/>
        </w:rPr>
        <w:t xml:space="preserve"> </w:t>
      </w:r>
      <w:r w:rsidRPr="000644D6">
        <w:rPr>
          <w:rFonts w:ascii="Times New Roman" w:eastAsia="Times New Roman" w:hAnsi="Times New Roman"/>
          <w:sz w:val="28"/>
          <w:szCs w:val="28"/>
          <w:lang w:eastAsia="ru-RU"/>
        </w:rPr>
        <w:t>на заседаниях Комитета по бюджету и налогам Государственной Думы Федерального Собрания Российской Федерации.</w:t>
      </w:r>
      <w:proofErr w:type="gramEnd"/>
    </w:p>
    <w:p w:rsidR="004C1EFF" w:rsidRPr="000644D6" w:rsidRDefault="004C1EFF" w:rsidP="000644D6">
      <w:pPr>
        <w:spacing w:after="0" w:line="360" w:lineRule="atLeast"/>
        <w:ind w:firstLine="709"/>
        <w:contextualSpacing/>
        <w:jc w:val="both"/>
        <w:rPr>
          <w:rFonts w:ascii="Times New Roman" w:eastAsia="Times New Roman" w:hAnsi="Times New Roman"/>
          <w:sz w:val="28"/>
          <w:szCs w:val="28"/>
          <w:lang w:eastAsia="ru-RU"/>
        </w:rPr>
      </w:pPr>
      <w:r w:rsidRPr="000644D6">
        <w:rPr>
          <w:rFonts w:ascii="Times New Roman" w:eastAsia="Times New Roman" w:hAnsi="Times New Roman"/>
          <w:sz w:val="28"/>
          <w:szCs w:val="28"/>
          <w:lang w:eastAsia="ru-RU"/>
        </w:rPr>
        <w:t>Принят Федеральный закон от 27 декабря 2019 г. № 479-ФЗ «О внесении изменений в Бюджетный кодекс Российской Федерации в части казначейского обслуживания и системы казначейских платежей»</w:t>
      </w:r>
      <w:r w:rsidR="007A192D">
        <w:rPr>
          <w:rFonts w:ascii="Times New Roman" w:eastAsia="Times New Roman" w:hAnsi="Times New Roman"/>
          <w:sz w:val="28"/>
          <w:szCs w:val="28"/>
          <w:lang w:eastAsia="ru-RU"/>
        </w:rPr>
        <w:t xml:space="preserve"> </w:t>
      </w:r>
      <w:r w:rsidRPr="000644D6">
        <w:rPr>
          <w:rFonts w:ascii="Times New Roman" w:eastAsia="Times New Roman" w:hAnsi="Times New Roman"/>
          <w:sz w:val="28"/>
          <w:szCs w:val="28"/>
          <w:lang w:eastAsia="ru-RU"/>
        </w:rPr>
        <w:t>(далее − Федеральный закон № 479-ФЗ).</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b/>
          <w:sz w:val="28"/>
          <w:szCs w:val="28"/>
          <w:lang w:eastAsia="ar-SA"/>
        </w:rPr>
        <w:t>1.2.</w:t>
      </w:r>
      <w:r w:rsidR="0055774C">
        <w:rPr>
          <w:rFonts w:ascii="Times New Roman" w:eastAsia="Times New Roman" w:hAnsi="Times New Roman"/>
          <w:b/>
          <w:sz w:val="28"/>
          <w:szCs w:val="28"/>
          <w:lang w:eastAsia="ar-SA"/>
        </w:rPr>
        <w:t> </w:t>
      </w:r>
      <w:r w:rsidRPr="000644D6">
        <w:rPr>
          <w:rFonts w:ascii="Times New Roman" w:eastAsia="Times New Roman" w:hAnsi="Times New Roman"/>
          <w:b/>
          <w:sz w:val="28"/>
          <w:szCs w:val="28"/>
          <w:lang w:eastAsia="ar-SA"/>
        </w:rPr>
        <w:t>Обеспечена подготовка и утверждение нормативных правовых актов</w:t>
      </w:r>
      <w:r w:rsidR="00DA105F">
        <w:rPr>
          <w:rFonts w:ascii="Times New Roman" w:eastAsia="Times New Roman" w:hAnsi="Times New Roman"/>
          <w:b/>
          <w:sz w:val="28"/>
          <w:szCs w:val="28"/>
          <w:lang w:eastAsia="ar-SA"/>
        </w:rPr>
        <w:t xml:space="preserve"> </w:t>
      </w:r>
      <w:r w:rsidRPr="000644D6">
        <w:rPr>
          <w:rFonts w:ascii="Times New Roman" w:eastAsia="Times New Roman" w:hAnsi="Times New Roman"/>
          <w:b/>
          <w:sz w:val="28"/>
          <w:szCs w:val="28"/>
          <w:lang w:eastAsia="ar-SA"/>
        </w:rPr>
        <w:t>Минфина России и Федерального казначейства, необходимых для создания системы казначейского обслуживания и системы казначейских платежей</w:t>
      </w:r>
      <w:r w:rsidR="00DA105F">
        <w:rPr>
          <w:rFonts w:ascii="Times New Roman" w:eastAsia="Times New Roman" w:hAnsi="Times New Roman"/>
          <w:b/>
          <w:sz w:val="28"/>
          <w:szCs w:val="28"/>
          <w:lang w:eastAsia="ar-SA"/>
        </w:rPr>
        <w:t xml:space="preserve"> </w:t>
      </w:r>
      <w:r w:rsidRPr="000644D6">
        <w:rPr>
          <w:rFonts w:ascii="Times New Roman" w:eastAsia="Times New Roman" w:hAnsi="Times New Roman"/>
          <w:b/>
          <w:sz w:val="28"/>
          <w:szCs w:val="28"/>
          <w:lang w:eastAsia="ar-SA"/>
        </w:rPr>
        <w:t>(после вступления в силу поправок в Бюджетный кодекс Российской Федерации)</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proofErr w:type="gramStart"/>
      <w:r w:rsidRPr="000644D6">
        <w:rPr>
          <w:rFonts w:ascii="Times New Roman" w:eastAsia="Times New Roman" w:hAnsi="Times New Roman"/>
          <w:sz w:val="28"/>
          <w:szCs w:val="28"/>
          <w:lang w:eastAsia="ar-SA"/>
        </w:rPr>
        <w:t xml:space="preserve">В рамках реализации положений Федерального закона № 479-ФЗ руководителем Федерального казначейства Р.Е. Артюхиным 14 сентября 2018 года (в редакции от 14 ноября 2019 года) утвержден План мероприятий («Дорожная карта») Федерального казначейства по реализации </w:t>
      </w:r>
      <w:r w:rsidRPr="000644D6">
        <w:rPr>
          <w:rFonts w:ascii="Times New Roman" w:eastAsia="Times New Roman" w:hAnsi="Times New Roman"/>
          <w:sz w:val="28"/>
          <w:szCs w:val="28"/>
          <w:lang w:eastAsia="ar-SA"/>
        </w:rPr>
        <w:lastRenderedPageBreak/>
        <w:t>федерального закона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в части казначейского обслуживания и системы казначейских</w:t>
      </w:r>
      <w:proofErr w:type="gramEnd"/>
      <w:r w:rsidRPr="000644D6">
        <w:rPr>
          <w:rFonts w:ascii="Times New Roman" w:eastAsia="Times New Roman" w:hAnsi="Times New Roman"/>
          <w:sz w:val="28"/>
          <w:szCs w:val="28"/>
          <w:lang w:eastAsia="ar-SA"/>
        </w:rPr>
        <w:t xml:space="preserve"> платежей» (далее − План мероприятий).</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r w:rsidRPr="000644D6">
        <w:rPr>
          <w:rFonts w:ascii="Times New Roman" w:eastAsia="Times New Roman" w:hAnsi="Times New Roman"/>
          <w:sz w:val="28"/>
          <w:szCs w:val="28"/>
          <w:lang w:eastAsia="ar-SA"/>
        </w:rPr>
        <w:t>В рамках реализации Плана мероприятий в 2019 году подготовлены и направлены на рассмотрение в Минфин России проекты нормативных правовых актов Правительства Российской Федерации, Минфина России и Федерального казначейства.</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r w:rsidRPr="000644D6">
        <w:rPr>
          <w:rFonts w:ascii="Times New Roman" w:eastAsia="Times New Roman" w:hAnsi="Times New Roman"/>
          <w:sz w:val="28"/>
          <w:szCs w:val="28"/>
          <w:lang w:eastAsia="ar-SA"/>
        </w:rPr>
        <w:t>При этом Минфином России указанные проекты нормативных правовых актов концептуально согласованы.</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p>
    <w:p w:rsidR="005A0DC8" w:rsidRPr="000C6C48" w:rsidRDefault="005A0DC8"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1.3.</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Применение цифровых платежных технологий в системе казначейских платежей</w:t>
      </w:r>
    </w:p>
    <w:p w:rsidR="005A0DC8" w:rsidRPr="000644D6" w:rsidRDefault="005A0DC8" w:rsidP="000644D6">
      <w:pPr>
        <w:spacing w:after="0" w:line="360" w:lineRule="atLeast"/>
        <w:ind w:firstLine="709"/>
        <w:jc w:val="both"/>
        <w:rPr>
          <w:rFonts w:ascii="Times New Roman" w:hAnsi="Times New Roman"/>
          <w:i/>
          <w:sz w:val="28"/>
          <w:szCs w:val="28"/>
        </w:rPr>
      </w:pPr>
      <w:r w:rsidRPr="000644D6">
        <w:rPr>
          <w:rFonts w:ascii="Times New Roman" w:hAnsi="Times New Roman"/>
          <w:i/>
          <w:sz w:val="28"/>
          <w:szCs w:val="28"/>
        </w:rPr>
        <w:t>Разработка сервиса приема платежей по уникальному идентификатору начисления</w:t>
      </w:r>
    </w:p>
    <w:p w:rsidR="005A0DC8" w:rsidRPr="000644D6" w:rsidRDefault="005A0DC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В 2019 году Федеральным казначейством в целях упрощения процедуры уплаты платежей в бюджетную систему Российской Федерации и предоставления возможности осуществления платежей в бюджеты бюджетной системы Российской Федерации с указанием в распоряжении о переводе денежных средств из всех реквизитов, необходимых для учета поступления платежей и являющихся источниками формирования доходов бюджетов бюджетной системы Российской Федерации, только уникального идентификатора начисления:</w:t>
      </w:r>
      <w:proofErr w:type="gramEnd"/>
    </w:p>
    <w:p w:rsidR="005A0DC8"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5A0DC8" w:rsidRPr="000644D6">
        <w:rPr>
          <w:rFonts w:ascii="Times New Roman" w:hAnsi="Times New Roman"/>
          <w:sz w:val="28"/>
          <w:szCs w:val="28"/>
        </w:rPr>
        <w:t>разработан бизнес-процесс приема платежей по уникальному идентификатору начисления, который согласован с Минфином России и Банком России;</w:t>
      </w:r>
    </w:p>
    <w:p w:rsidR="005A0DC8"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5A0DC8" w:rsidRPr="000644D6">
        <w:rPr>
          <w:rFonts w:ascii="Times New Roman" w:hAnsi="Times New Roman"/>
          <w:sz w:val="28"/>
          <w:szCs w:val="28"/>
        </w:rPr>
        <w:t>сформированы предложения по внесению изменений в нормативные правовые акты Минфина России и Банка России в целях внедрения бизнес-процесса приема платежей по уникальному идентификатору начисления, которые направлены на рассмотрение в Минфин России;</w:t>
      </w:r>
    </w:p>
    <w:p w:rsidR="005A0DC8"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5A0DC8" w:rsidRPr="000644D6">
        <w:rPr>
          <w:rFonts w:ascii="Times New Roman" w:hAnsi="Times New Roman"/>
          <w:sz w:val="28"/>
          <w:szCs w:val="28"/>
        </w:rPr>
        <w:t>подготовлен План мероприятий (дорожная карта) по реализации сервиса приема платежей по уникальному идентификатору начисления, который утвержден Федеральным казначейством и направлен на утверждение в Минфин России.</w:t>
      </w:r>
    </w:p>
    <w:p w:rsidR="005A0DC8" w:rsidRPr="000644D6" w:rsidRDefault="0055774C" w:rsidP="000644D6">
      <w:pPr>
        <w:spacing w:after="0" w:line="360" w:lineRule="atLeast"/>
        <w:ind w:firstLine="709"/>
        <w:jc w:val="both"/>
        <w:rPr>
          <w:rFonts w:ascii="Times New Roman" w:eastAsiaTheme="minorEastAsia" w:hAnsi="Times New Roman"/>
          <w:sz w:val="28"/>
          <w:szCs w:val="28"/>
        </w:rPr>
      </w:pPr>
      <w:r w:rsidRPr="000644D6">
        <w:rPr>
          <w:rFonts w:ascii="Times New Roman" w:eastAsia="Times New Roman" w:hAnsi="Times New Roman"/>
          <w:sz w:val="28"/>
          <w:szCs w:val="28"/>
        </w:rPr>
        <w:t>– </w:t>
      </w:r>
      <w:r w:rsidR="005A0DC8" w:rsidRPr="000644D6">
        <w:rPr>
          <w:rFonts w:ascii="Times New Roman" w:eastAsiaTheme="minorEastAsia" w:hAnsi="Times New Roman"/>
          <w:sz w:val="28"/>
          <w:szCs w:val="28"/>
        </w:rPr>
        <w:t>разработан проект приказа Федерального казначейства «Об установлении Правил организации и функционирования системы казначейских платежей», и проведена процедура его согласования в Федеральном казначействе;</w:t>
      </w:r>
    </w:p>
    <w:p w:rsidR="005A0DC8"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lastRenderedPageBreak/>
        <w:t>– </w:t>
      </w:r>
      <w:r w:rsidR="005A0DC8" w:rsidRPr="000644D6">
        <w:rPr>
          <w:rFonts w:ascii="Times New Roman" w:hAnsi="Times New Roman"/>
          <w:sz w:val="28"/>
          <w:szCs w:val="28"/>
        </w:rPr>
        <w:t>руководителем Федерального казначейства Р.Е. Артюхиным в ходе заседания 17 октября 2018 года Информационно</w:t>
      </w:r>
      <w:r w:rsidR="00835596">
        <w:rPr>
          <w:rFonts w:ascii="Times New Roman" w:hAnsi="Times New Roman"/>
          <w:sz w:val="28"/>
          <w:szCs w:val="28"/>
        </w:rPr>
        <w:t>-</w:t>
      </w:r>
      <w:r w:rsidR="005A0DC8" w:rsidRPr="000644D6">
        <w:rPr>
          <w:rFonts w:ascii="Times New Roman" w:hAnsi="Times New Roman"/>
          <w:sz w:val="28"/>
          <w:szCs w:val="28"/>
        </w:rPr>
        <w:t>методологического совета Федерального казначейства одобрены структура и базовые положения Правил организации и функционирования системы казначейских платежей;</w:t>
      </w:r>
    </w:p>
    <w:p w:rsidR="005A0DC8"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5A0DC8" w:rsidRPr="000644D6">
        <w:rPr>
          <w:rFonts w:ascii="Times New Roman" w:eastAsiaTheme="minorEastAsia" w:hAnsi="Times New Roman"/>
          <w:sz w:val="28"/>
          <w:szCs w:val="28"/>
        </w:rPr>
        <w:t xml:space="preserve">сформированы </w:t>
      </w:r>
      <w:r w:rsidR="005A0DC8" w:rsidRPr="000644D6">
        <w:rPr>
          <w:rFonts w:ascii="Times New Roman" w:hAnsi="Times New Roman"/>
          <w:sz w:val="28"/>
          <w:szCs w:val="28"/>
        </w:rPr>
        <w:t>для последующего рассмотрения Правительством Российской Федерации обоснование необходимости подготовки и краткое описание нормативных правовых актов, необходимых для обеспечения функционирования системы казначейских платежей (цель, предмет и содержание правового регулирования);</w:t>
      </w:r>
    </w:p>
    <w:p w:rsidR="005A0DC8" w:rsidRPr="000644D6" w:rsidRDefault="005A0DC8" w:rsidP="000644D6">
      <w:pPr>
        <w:spacing w:after="0" w:line="360" w:lineRule="atLeast"/>
        <w:ind w:firstLine="709"/>
        <w:jc w:val="both"/>
        <w:rPr>
          <w:rFonts w:ascii="Times New Roman" w:hAnsi="Times New Roman"/>
          <w:i/>
          <w:sz w:val="28"/>
          <w:szCs w:val="28"/>
        </w:rPr>
      </w:pPr>
      <w:r w:rsidRPr="000644D6">
        <w:rPr>
          <w:rFonts w:ascii="Times New Roman" w:hAnsi="Times New Roman"/>
          <w:i/>
          <w:sz w:val="28"/>
          <w:szCs w:val="28"/>
        </w:rPr>
        <w:t>Внедрение сервиса подписки на уведомления об изменениях в ГИС ГМП</w:t>
      </w:r>
    </w:p>
    <w:p w:rsidR="005A0DC8" w:rsidRPr="000644D6" w:rsidRDefault="005A0DC8" w:rsidP="000644D6">
      <w:pPr>
        <w:spacing w:after="0" w:line="360" w:lineRule="atLeast"/>
        <w:ind w:firstLine="709"/>
        <w:jc w:val="both"/>
        <w:rPr>
          <w:rFonts w:ascii="Times New Roman" w:hAnsi="Times New Roman"/>
          <w:sz w:val="28"/>
          <w:szCs w:val="28"/>
        </w:rPr>
      </w:pPr>
      <w:r w:rsidRPr="000644D6">
        <w:rPr>
          <w:rFonts w:ascii="Times New Roman" w:eastAsiaTheme="minorEastAsia" w:hAnsi="Times New Roman"/>
          <w:sz w:val="28"/>
          <w:szCs w:val="28"/>
        </w:rPr>
        <w:t>В целях создания механизма информирования организациями, принимающими платежи, своих клиентов о наличии задолженности перед бюджетами бюджетной системы Российской Федерации и задолженности по исполнительному производству, на основании содержащихся в ГИС ГМП сведений, Федеральным казначейством обеспечено введение с 1 июля 2019 года в эксплуатацию сервиса подписки на рассылку уведомлений о наличии задолженностей.</w:t>
      </w:r>
    </w:p>
    <w:p w:rsidR="005A0DC8" w:rsidRPr="000644D6" w:rsidRDefault="005A0DC8" w:rsidP="000644D6">
      <w:pPr>
        <w:spacing w:after="0" w:line="360" w:lineRule="atLeast"/>
        <w:ind w:firstLine="709"/>
        <w:jc w:val="both"/>
        <w:rPr>
          <w:rFonts w:ascii="Times New Roman" w:eastAsiaTheme="minorEastAsia" w:hAnsi="Times New Roman"/>
          <w:sz w:val="28"/>
          <w:szCs w:val="28"/>
        </w:rPr>
      </w:pPr>
      <w:proofErr w:type="gramStart"/>
      <w:r w:rsidRPr="000644D6">
        <w:rPr>
          <w:rFonts w:ascii="Times New Roman" w:eastAsiaTheme="minorEastAsia" w:hAnsi="Times New Roman"/>
          <w:sz w:val="28"/>
          <w:szCs w:val="28"/>
        </w:rPr>
        <w:t>Порядок использования сервиса подписки на уведомления ГИС ГМП отражен в разработанных и утвержденных Федеральным казначейством Форматах взаимодействия Государственной информационной системы о государственных и муниципальных платежах с информационными системами участников версии 2.1, а также проекте приказа «О внесении изменений в Порядок ведения Государственной информационной системы о государственных и муниципальных платежах, утвержденный приказом Федерального казначейства от 12 мая 2017 г. № 11н», который</w:t>
      </w:r>
      <w:proofErr w:type="gramEnd"/>
      <w:r w:rsidRPr="000644D6">
        <w:rPr>
          <w:rFonts w:ascii="Times New Roman" w:eastAsiaTheme="minorEastAsia" w:hAnsi="Times New Roman"/>
          <w:sz w:val="28"/>
          <w:szCs w:val="28"/>
        </w:rPr>
        <w:t xml:space="preserve"> проходит согласование с Банком России и Минфином России.</w:t>
      </w:r>
    </w:p>
    <w:p w:rsidR="005A0DC8" w:rsidRPr="000644D6" w:rsidRDefault="005A0DC8" w:rsidP="000644D6">
      <w:pPr>
        <w:spacing w:after="0" w:line="360" w:lineRule="atLeast"/>
        <w:ind w:firstLine="709"/>
        <w:jc w:val="both"/>
        <w:rPr>
          <w:rFonts w:ascii="Times New Roman" w:eastAsiaTheme="minorEastAsia" w:hAnsi="Times New Roman"/>
          <w:sz w:val="28"/>
          <w:szCs w:val="28"/>
        </w:rPr>
      </w:pPr>
      <w:r w:rsidRPr="000644D6">
        <w:rPr>
          <w:rFonts w:ascii="Times New Roman" w:eastAsiaTheme="minorEastAsia" w:hAnsi="Times New Roman"/>
          <w:sz w:val="28"/>
          <w:szCs w:val="28"/>
        </w:rPr>
        <w:t>Пилотный проект по использованию механизма информирования на основании сервиса подписки ГИС ГМП, с последующей возможностью оплаты соответствующей задолженности при участии организаций, принимающих платежи, запущен Федеральным казначейством совместно с Минкомсвязью России на Едином портале государственных и муниципальных услуг (функций) (далее – ЕПГУ) в июле 2019 года.</w:t>
      </w:r>
    </w:p>
    <w:p w:rsidR="005A0DC8" w:rsidRPr="000644D6" w:rsidRDefault="005A0DC8" w:rsidP="000644D6">
      <w:pPr>
        <w:spacing w:after="0" w:line="360" w:lineRule="atLeast"/>
        <w:ind w:firstLine="709"/>
        <w:jc w:val="both"/>
        <w:rPr>
          <w:rFonts w:ascii="Times New Roman" w:eastAsiaTheme="minorEastAsia" w:hAnsi="Times New Roman"/>
          <w:i/>
          <w:sz w:val="28"/>
          <w:szCs w:val="28"/>
        </w:rPr>
      </w:pPr>
      <w:r w:rsidRPr="000644D6">
        <w:rPr>
          <w:rFonts w:ascii="Times New Roman" w:eastAsiaTheme="minorEastAsia" w:hAnsi="Times New Roman"/>
          <w:i/>
          <w:sz w:val="28"/>
          <w:szCs w:val="28"/>
        </w:rPr>
        <w:t>Создание условий для использования системы быстрых платежей</w:t>
      </w:r>
    </w:p>
    <w:p w:rsidR="005A0DC8" w:rsidRPr="000644D6" w:rsidRDefault="005A0DC8" w:rsidP="000644D6">
      <w:pPr>
        <w:pStyle w:val="a6"/>
        <w:spacing w:line="360" w:lineRule="atLeast"/>
        <w:ind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В 2019 году в Федеральном казначействе прорабатывался механизм внедрения платежей «</w:t>
      </w:r>
      <w:proofErr w:type="spellStart"/>
      <w:r w:rsidRPr="000644D6">
        <w:rPr>
          <w:rFonts w:ascii="Times New Roman" w:hAnsi="Times New Roman" w:cs="Times New Roman"/>
          <w:sz w:val="28"/>
          <w:szCs w:val="28"/>
        </w:rPr>
        <w:t>CustomertoGovernment</w:t>
      </w:r>
      <w:proofErr w:type="spellEnd"/>
      <w:r w:rsidRPr="000644D6">
        <w:rPr>
          <w:rFonts w:ascii="Times New Roman" w:hAnsi="Times New Roman" w:cs="Times New Roman"/>
          <w:sz w:val="28"/>
          <w:szCs w:val="28"/>
        </w:rPr>
        <w:t>» (далее – C2G) - платежи физических лиц в пользу государственных органов, а также выплат из бюджетов (социальные пособия, пенсии и т.д.</w:t>
      </w:r>
      <w:proofErr w:type="gramEnd"/>
      <w:r w:rsidRPr="000644D6">
        <w:rPr>
          <w:rFonts w:ascii="Times New Roman" w:hAnsi="Times New Roman" w:cs="Times New Roman"/>
          <w:sz w:val="28"/>
          <w:szCs w:val="28"/>
        </w:rPr>
        <w:t xml:space="preserve"> – </w:t>
      </w:r>
      <w:proofErr w:type="gramStart"/>
      <w:r w:rsidRPr="000644D6">
        <w:rPr>
          <w:rFonts w:ascii="Times New Roman" w:hAnsi="Times New Roman" w:cs="Times New Roman"/>
          <w:sz w:val="28"/>
          <w:szCs w:val="28"/>
        </w:rPr>
        <w:t xml:space="preserve">G2C) с учетом установленных законодательством и нормативно-правовыми актами Министерства финансов Российской Федерации требований к составу </w:t>
      </w:r>
      <w:r w:rsidRPr="000644D6">
        <w:rPr>
          <w:rFonts w:ascii="Times New Roman" w:hAnsi="Times New Roman" w:cs="Times New Roman"/>
          <w:sz w:val="28"/>
          <w:szCs w:val="28"/>
        </w:rPr>
        <w:lastRenderedPageBreak/>
        <w:t>реквизитов таких платежей, а также требований к функциональности системы в части ограниченного времени на обработку платежной информации.</w:t>
      </w:r>
      <w:proofErr w:type="gramEnd"/>
      <w:r w:rsidRPr="000644D6">
        <w:rPr>
          <w:rFonts w:ascii="Times New Roman" w:hAnsi="Times New Roman" w:cs="Times New Roman"/>
          <w:sz w:val="28"/>
          <w:szCs w:val="28"/>
        </w:rPr>
        <w:t xml:space="preserve"> В результате Федеральным казначейством разработан и представлен в Банк России перспективный бизнес-процесс приема государственных и муниципальных платежей с использованием СБП, который проходит согласование с Банком России.</w:t>
      </w:r>
    </w:p>
    <w:p w:rsidR="005A0DC8" w:rsidRPr="000644D6" w:rsidRDefault="005A0DC8" w:rsidP="000644D6">
      <w:pPr>
        <w:spacing w:after="0" w:line="360" w:lineRule="atLeast"/>
        <w:ind w:firstLine="709"/>
        <w:jc w:val="both"/>
        <w:rPr>
          <w:rFonts w:ascii="Times New Roman" w:eastAsia="Times New Roman" w:hAnsi="Times New Roman"/>
          <w:i/>
          <w:sz w:val="28"/>
          <w:szCs w:val="28"/>
        </w:rPr>
      </w:pPr>
      <w:r w:rsidRPr="000644D6">
        <w:rPr>
          <w:rFonts w:ascii="Times New Roman" w:eastAsia="Times New Roman" w:hAnsi="Times New Roman"/>
          <w:i/>
          <w:sz w:val="28"/>
          <w:szCs w:val="28"/>
        </w:rPr>
        <w:t>Развитие технологии перечисления денежных средств на национальные платежные инструменты (платежные карты «Мир»)</w:t>
      </w:r>
    </w:p>
    <w:p w:rsidR="005A0DC8" w:rsidRPr="000644D6" w:rsidRDefault="005A0DC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В соответствии с Планом деятельности Рабочей группы по организации выплат денежных средств, осуществляемых Фондом социального страхования Российской Федерации в пользу граждан на национальные платежные инструменты (далее - план), Фонд социального страхования Российской Федерации с сентября приступил к осуществлению выплат пособий по временной нетрудоспособности, ежемесячных пособий по уходу за ребенком, пособий по беременности и родам, единовременных пособий при рождении ребенка, единовременных пособий</w:t>
      </w:r>
      <w:proofErr w:type="gramEnd"/>
      <w:r w:rsidRPr="000644D6">
        <w:rPr>
          <w:rFonts w:ascii="Times New Roman" w:hAnsi="Times New Roman"/>
          <w:sz w:val="28"/>
          <w:szCs w:val="28"/>
        </w:rPr>
        <w:t xml:space="preserve"> женщинам, вставшим на учет в ранние сроки беременности, </w:t>
      </w:r>
      <w:proofErr w:type="gramStart"/>
      <w:r w:rsidRPr="000644D6">
        <w:rPr>
          <w:rFonts w:ascii="Times New Roman" w:hAnsi="Times New Roman"/>
          <w:sz w:val="28"/>
          <w:szCs w:val="28"/>
        </w:rPr>
        <w:t>предусмотренных</w:t>
      </w:r>
      <w:proofErr w:type="gramEnd"/>
      <w:r w:rsidRPr="000644D6">
        <w:rPr>
          <w:rFonts w:ascii="Times New Roman" w:hAnsi="Times New Roman"/>
          <w:sz w:val="28"/>
          <w:szCs w:val="28"/>
        </w:rPr>
        <w:t xml:space="preserve"> первой очередью плана. </w:t>
      </w:r>
    </w:p>
    <w:p w:rsidR="005A0DC8" w:rsidRPr="000644D6" w:rsidRDefault="005A0DC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С ноября 2019 года организовал осуществление 8 новых выплат: единовременная страховая выплата застрахованному либо лицам, имеющим право на получение такой выплаты в случае его смерти, ежемесячная страховая выплата застрахованному либо лицам, имеющим право на получение такой выплаты в случае его смерти, обеспечение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w:t>
      </w:r>
      <w:proofErr w:type="gramEnd"/>
      <w:r w:rsidR="00835596">
        <w:rPr>
          <w:rFonts w:ascii="Times New Roman" w:hAnsi="Times New Roman"/>
          <w:sz w:val="28"/>
          <w:szCs w:val="28"/>
        </w:rPr>
        <w:t xml:space="preserve"> </w:t>
      </w:r>
      <w:proofErr w:type="gramStart"/>
      <w:r w:rsidRPr="000644D6">
        <w:rPr>
          <w:rFonts w:ascii="Times New Roman" w:hAnsi="Times New Roman"/>
          <w:sz w:val="28"/>
          <w:szCs w:val="28"/>
        </w:rPr>
        <w:t>с медицинской, социальной и профессиональной реабилитацией застрахованного при наличии прямых последствий страхового случая, ежегодная денежная компенсация расходов на содержание и ветеринарное обслуживание собак-проводников, компенсация расходов на оплату проезда к месту нахождения организации, в которую выдано направление и обратно, Компенсация расходов, произведенных самостоятельно в случае оплаты услуг по ремонту технических средств (изделий), компенсация стоимости приобретенного технического средства реабилитации, протеза (кроме зубных</w:t>
      </w:r>
      <w:proofErr w:type="gramEnd"/>
      <w:r w:rsidRPr="000644D6">
        <w:rPr>
          <w:rFonts w:ascii="Times New Roman" w:hAnsi="Times New Roman"/>
          <w:sz w:val="28"/>
          <w:szCs w:val="28"/>
        </w:rPr>
        <w:t xml:space="preserve"> протезов), протезно-ортопедического изделия, компенсация расходов на оказание услуг по переводу русского жестового языка (</w:t>
      </w:r>
      <w:proofErr w:type="spellStart"/>
      <w:r w:rsidRPr="000644D6">
        <w:rPr>
          <w:rFonts w:ascii="Times New Roman" w:hAnsi="Times New Roman"/>
          <w:sz w:val="28"/>
          <w:szCs w:val="28"/>
        </w:rPr>
        <w:t>сурдопереводу</w:t>
      </w:r>
      <w:proofErr w:type="spellEnd"/>
      <w:r w:rsidRPr="000644D6">
        <w:rPr>
          <w:rFonts w:ascii="Times New Roman" w:hAnsi="Times New Roman"/>
          <w:sz w:val="28"/>
          <w:szCs w:val="28"/>
        </w:rPr>
        <w:t xml:space="preserve">, </w:t>
      </w:r>
      <w:proofErr w:type="spellStart"/>
      <w:r w:rsidRPr="000644D6">
        <w:rPr>
          <w:rFonts w:ascii="Times New Roman" w:hAnsi="Times New Roman"/>
          <w:sz w:val="28"/>
          <w:szCs w:val="28"/>
        </w:rPr>
        <w:t>тифлосурдопереводу</w:t>
      </w:r>
      <w:proofErr w:type="spellEnd"/>
      <w:r w:rsidRPr="000644D6">
        <w:rPr>
          <w:rFonts w:ascii="Times New Roman" w:hAnsi="Times New Roman"/>
          <w:sz w:val="28"/>
          <w:szCs w:val="28"/>
        </w:rPr>
        <w:t>), предусмотренных второй очередью плана.</w:t>
      </w:r>
    </w:p>
    <w:p w:rsidR="005A0DC8" w:rsidRPr="000644D6" w:rsidRDefault="005A0DC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Таким образом, по итогам 2019 года, Федеральным казначейством осуществляется 15 видов прямых выплат на национальные платежные инструменты.</w:t>
      </w:r>
    </w:p>
    <w:p w:rsidR="004C1EFF" w:rsidRPr="00AC7D89" w:rsidRDefault="004C1EFF" w:rsidP="00AC7D89">
      <w:pPr>
        <w:pStyle w:val="1"/>
        <w:tabs>
          <w:tab w:val="left" w:pos="284"/>
        </w:tabs>
        <w:spacing w:before="0" w:after="0"/>
        <w:ind w:left="0" w:firstLine="0"/>
        <w:jc w:val="center"/>
        <w:rPr>
          <w:rFonts w:cs="Times New Roman"/>
        </w:rPr>
      </w:pPr>
      <w:r w:rsidRPr="00AC7D89">
        <w:rPr>
          <w:rFonts w:cs="Times New Roman"/>
        </w:rPr>
        <w:lastRenderedPageBreak/>
        <w:t>Расчетно-платежные сервисы</w:t>
      </w: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b/>
          <w:sz w:val="28"/>
          <w:szCs w:val="28"/>
          <w:lang w:eastAsia="ar-SA"/>
        </w:rPr>
        <w:t>2.1</w:t>
      </w:r>
      <w:r w:rsidR="0055774C">
        <w:rPr>
          <w:rFonts w:ascii="Times New Roman" w:eastAsia="Times New Roman" w:hAnsi="Times New Roman"/>
          <w:b/>
          <w:sz w:val="28"/>
          <w:szCs w:val="28"/>
          <w:lang w:eastAsia="ar-SA"/>
        </w:rPr>
        <w:t>. </w:t>
      </w:r>
      <w:r w:rsidRPr="000644D6">
        <w:rPr>
          <w:rFonts w:ascii="Times New Roman" w:eastAsia="Times New Roman" w:hAnsi="Times New Roman"/>
          <w:b/>
          <w:sz w:val="28"/>
          <w:szCs w:val="28"/>
          <w:lang w:eastAsia="ar-SA"/>
        </w:rPr>
        <w:t>Разработан и утвержден механизм санкционирования при предоставлении из бюджетов бюджетной системы Российской Федерации средств на меры социальной поддержки граждан Российской Федерации с использованием данных Единой государственной информационной системы социального обеспечения и федерального реестра инвалидов (далее - ЕГИССО)</w:t>
      </w: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ru-RU"/>
        </w:rPr>
      </w:pPr>
      <w:r w:rsidRPr="000644D6">
        <w:rPr>
          <w:rFonts w:ascii="Times New Roman" w:eastAsia="Times New Roman" w:hAnsi="Times New Roman"/>
          <w:sz w:val="28"/>
          <w:szCs w:val="28"/>
          <w:lang w:eastAsia="ru-RU"/>
        </w:rPr>
        <w:t>В частности:</w:t>
      </w:r>
    </w:p>
    <w:p w:rsidR="004C1EFF" w:rsidRPr="000644D6" w:rsidRDefault="0055774C" w:rsidP="000644D6">
      <w:pPr>
        <w:suppressAutoHyphens/>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разработана и согласована схема бизнес-процесса</w:t>
      </w:r>
      <w:r w:rsidR="00DA105F">
        <w:rPr>
          <w:rFonts w:ascii="Times New Roman" w:eastAsia="Times New Roman" w:hAnsi="Times New Roman"/>
          <w:sz w:val="28"/>
          <w:szCs w:val="28"/>
          <w:lang w:eastAsia="ru-RU"/>
        </w:rPr>
        <w:t xml:space="preserve"> </w:t>
      </w:r>
      <w:r w:rsidR="004C1EFF" w:rsidRPr="000644D6">
        <w:rPr>
          <w:rFonts w:ascii="Times New Roman" w:eastAsia="Times New Roman" w:hAnsi="Times New Roman"/>
          <w:sz w:val="28"/>
          <w:szCs w:val="28"/>
          <w:lang w:eastAsia="ru-RU"/>
        </w:rPr>
        <w:t>использования данных ЕГИССО для обеспечения санкционирования Федеральным казначейством выплат на оказание мер социальной защиты (поддержки) граждан;</w:t>
      </w:r>
    </w:p>
    <w:p w:rsidR="004C1EFF" w:rsidRPr="000644D6" w:rsidRDefault="0055774C" w:rsidP="000644D6">
      <w:pPr>
        <w:suppressAutoHyphens/>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проведено сквозное интеграционное тестирование технологии перечисления социальных выплат на банковские карты «Мир» с привлечением органов социальной защиты населения и территориальных органов Федерального казначейства, основанной на информационном взаимодействии ЕГИССО и информационных систем Федерального казначейства (на территории Нижегородской и Волгоградской областей);</w:t>
      </w:r>
    </w:p>
    <w:p w:rsidR="004C1EFF" w:rsidRPr="000644D6" w:rsidRDefault="0055774C" w:rsidP="000644D6">
      <w:pPr>
        <w:suppressAutoHyphens/>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Минтрудом России поддержаны предложения Федерального казначейства о дальнейшем расширении функционала ЕГИССО в части реализации сервисов по перечислению социальных выплат гражданам почтовым переводом и на банковский счет;</w:t>
      </w:r>
    </w:p>
    <w:p w:rsidR="004C1EFF" w:rsidRPr="000644D6" w:rsidRDefault="0055774C" w:rsidP="000644D6">
      <w:pPr>
        <w:suppressAutoHyphens/>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по инициативе Федерального казначейства Минтрудом России подготовлены изменения в законодательство Российской Федерации, предусматривающие предоставление Федеральному казначейству и его территориальным органам доступа к данным ЕГИССО для осуществления контроля за соответствием планируемых к перечислению социальных выплат назначенным мерам социальной защиты (поддержки);</w:t>
      </w:r>
    </w:p>
    <w:p w:rsidR="004C1EFF" w:rsidRPr="000644D6" w:rsidRDefault="0055774C" w:rsidP="000644D6">
      <w:pPr>
        <w:suppressAutoHyphens/>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подписано дополнительное соглашение к Соглашению об информационном взаимодействии в рамках реализуемого пилотного проекта между Пенсионным фондом Российской Федерации, являющемся оператором ЕГИССО, и Федеральным казначейством.</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ru-RU"/>
        </w:rPr>
      </w:pPr>
      <w:proofErr w:type="gramStart"/>
      <w:r w:rsidRPr="000644D6">
        <w:rPr>
          <w:rFonts w:ascii="Times New Roman" w:eastAsia="Times New Roman" w:hAnsi="Times New Roman"/>
          <w:sz w:val="28"/>
          <w:szCs w:val="28"/>
          <w:lang w:eastAsia="ru-RU"/>
        </w:rPr>
        <w:t>Кроме того, на протяжении 2019 года Федеральным казначейством было обеспечено проведение ежемесячной проверки соответствия (сверки) сведений о планируемых к перечислению гражданам выплатах на оказание мер социальной защиты (поддержки) по оплате жилищно-коммунальных</w:t>
      </w:r>
      <w:r w:rsidR="00DA105F">
        <w:rPr>
          <w:rFonts w:ascii="Times New Roman" w:eastAsia="Times New Roman" w:hAnsi="Times New Roman"/>
          <w:sz w:val="28"/>
          <w:szCs w:val="28"/>
          <w:lang w:eastAsia="ru-RU"/>
        </w:rPr>
        <w:t xml:space="preserve"> </w:t>
      </w:r>
      <w:r w:rsidRPr="000644D6">
        <w:rPr>
          <w:rFonts w:ascii="Times New Roman" w:eastAsia="Times New Roman" w:hAnsi="Times New Roman"/>
          <w:sz w:val="28"/>
          <w:szCs w:val="28"/>
          <w:lang w:eastAsia="ru-RU"/>
        </w:rPr>
        <w:t>услуг, источником финансового обеспечения которых является субвенция из федерального бюджета, с данными о назначенных гражданам мерах социальной защиты (поддержки), размещенными уполномоченными органами Республики Ингушетия в ЕГИССО.</w:t>
      </w:r>
      <w:proofErr w:type="gramEnd"/>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ru-RU"/>
        </w:rPr>
      </w:pPr>
      <w:proofErr w:type="gramStart"/>
      <w:r w:rsidRPr="000644D6">
        <w:rPr>
          <w:rFonts w:ascii="Times New Roman" w:eastAsia="Times New Roman" w:hAnsi="Times New Roman"/>
          <w:sz w:val="28"/>
          <w:szCs w:val="28"/>
          <w:lang w:eastAsia="ru-RU"/>
        </w:rPr>
        <w:lastRenderedPageBreak/>
        <w:t>По инициативе Федерального казначейства также были внесены изменения в приказ Минтруда России от 26 июня 2018 г. № 493 «Об утверждении плана мероприятий по устранению нарушений, допущенных органами государственной власти Республики Ингушетия при осуществлении переданных Российской Федерацией полномочий по предоставлению отдельным категориям граждан мер социальной поддержки по оплате жилищно-коммунальных услуг в 2014-2017 годах», предусматривающие проведение Управлением Федерального казначейства по Республики Ингушетия</w:t>
      </w:r>
      <w:proofErr w:type="gramEnd"/>
      <w:r w:rsidRPr="000644D6">
        <w:rPr>
          <w:rFonts w:ascii="Times New Roman" w:eastAsia="Times New Roman" w:hAnsi="Times New Roman"/>
          <w:sz w:val="28"/>
          <w:szCs w:val="28"/>
          <w:lang w:eastAsia="ru-RU"/>
        </w:rPr>
        <w:t xml:space="preserve"> при санкционировании соответствующих выплат проверки фактов их назначения получателям (сверка с данными ЕГИССО), и внесены изменения в Порядок </w:t>
      </w:r>
      <w:proofErr w:type="gramStart"/>
      <w:r w:rsidRPr="000644D6">
        <w:rPr>
          <w:rFonts w:ascii="Times New Roman" w:eastAsia="Times New Roman" w:hAnsi="Times New Roman"/>
          <w:sz w:val="28"/>
          <w:szCs w:val="28"/>
          <w:lang w:eastAsia="ru-RU"/>
        </w:rPr>
        <w:t>санкционирования оплаты денежных обязательств получателей средств бюджета Республики</w:t>
      </w:r>
      <w:proofErr w:type="gramEnd"/>
      <w:r w:rsidRPr="000644D6">
        <w:rPr>
          <w:rFonts w:ascii="Times New Roman" w:eastAsia="Times New Roman" w:hAnsi="Times New Roman"/>
          <w:sz w:val="28"/>
          <w:szCs w:val="28"/>
          <w:lang w:eastAsia="ru-RU"/>
        </w:rPr>
        <w:t xml:space="preserve"> Ингушетия, утвержденный приказом Министерства финансов Республики Ингушетия от 27.05.2019 № 176-П.</w:t>
      </w:r>
    </w:p>
    <w:p w:rsidR="004C1EFF" w:rsidRPr="000644D6" w:rsidRDefault="004C1EFF" w:rsidP="000644D6">
      <w:pPr>
        <w:spacing w:after="0" w:line="360" w:lineRule="atLeast"/>
        <w:ind w:firstLine="709"/>
        <w:contextualSpacing/>
        <w:jc w:val="both"/>
        <w:rPr>
          <w:rFonts w:ascii="Times New Roman" w:hAnsi="Times New Roman"/>
          <w:sz w:val="28"/>
          <w:szCs w:val="28"/>
        </w:rPr>
      </w:pPr>
    </w:p>
    <w:p w:rsidR="009F767C" w:rsidRPr="000C6C48" w:rsidRDefault="0055774C"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2.2. </w:t>
      </w:r>
      <w:r w:rsidR="009F767C" w:rsidRPr="000C6C48">
        <w:rPr>
          <w:rFonts w:ascii="Times New Roman" w:eastAsia="Times New Roman" w:hAnsi="Times New Roman"/>
          <w:b/>
          <w:sz w:val="28"/>
          <w:szCs w:val="28"/>
          <w:lang w:eastAsia="ar-SA"/>
        </w:rPr>
        <w:t>Организовано централизованное осуществление органами Федерального казначейства операций клиентов Федерального казначейства, в том числе в иностранной валюте через счета, открытые Федеральному казнач</w:t>
      </w:r>
      <w:r w:rsidRPr="000C6C48">
        <w:rPr>
          <w:rFonts w:ascii="Times New Roman" w:eastAsia="Times New Roman" w:hAnsi="Times New Roman"/>
          <w:b/>
          <w:sz w:val="28"/>
          <w:szCs w:val="28"/>
          <w:lang w:eastAsia="ar-SA"/>
        </w:rPr>
        <w:t>ейству в кредитных организациях</w:t>
      </w:r>
    </w:p>
    <w:p w:rsidR="009F767C" w:rsidRPr="0055774C" w:rsidRDefault="009F767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xml:space="preserve">Обеспечено поэтапное внедрение </w:t>
      </w:r>
      <w:proofErr w:type="gramStart"/>
      <w:r w:rsidRPr="0055774C">
        <w:rPr>
          <w:rFonts w:ascii="Times New Roman" w:eastAsia="Times New Roman" w:hAnsi="Times New Roman"/>
          <w:sz w:val="28"/>
          <w:szCs w:val="28"/>
          <w:lang w:eastAsia="ru-RU"/>
        </w:rPr>
        <w:t>механизма проведения неторговых валютных операций клиентов Федерального казначейства федерального уровня</w:t>
      </w:r>
      <w:proofErr w:type="gramEnd"/>
      <w:r w:rsidRPr="0055774C">
        <w:rPr>
          <w:rFonts w:ascii="Times New Roman" w:eastAsia="Times New Roman" w:hAnsi="Times New Roman"/>
          <w:sz w:val="28"/>
          <w:szCs w:val="28"/>
          <w:lang w:eastAsia="ru-RU"/>
        </w:rPr>
        <w:t>:</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 xml:space="preserve">обеспечено проведение неторговых валютных операций 24 главными распорядителями средств федерального бюджета (далее – ГРБС), включенных в Перечень, утверждаемый Минфином России, через счета, открытые </w:t>
      </w:r>
      <w:proofErr w:type="gramStart"/>
      <w:r w:rsidR="009F767C" w:rsidRPr="0055774C">
        <w:rPr>
          <w:rFonts w:ascii="Times New Roman" w:eastAsia="Times New Roman" w:hAnsi="Times New Roman"/>
          <w:sz w:val="28"/>
          <w:szCs w:val="28"/>
          <w:lang w:eastAsia="ru-RU"/>
        </w:rPr>
        <w:t>Межрегиональному</w:t>
      </w:r>
      <w:proofErr w:type="gramEnd"/>
      <w:r w:rsidR="009F767C" w:rsidRPr="0055774C">
        <w:rPr>
          <w:rFonts w:ascii="Times New Roman" w:eastAsia="Times New Roman" w:hAnsi="Times New Roman"/>
          <w:sz w:val="28"/>
          <w:szCs w:val="28"/>
          <w:lang w:eastAsia="ru-RU"/>
        </w:rPr>
        <w:t xml:space="preserve"> операционному УФК в кредитной организации;</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proofErr w:type="gramStart"/>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внедрен механизм зачисления конфискованных и иных денежных средств в иностранных валютах, обращенных в собственность Российской Федерации, на счета, открытые Межрегиональному операционному УФК в кредитной организации, в соответствии с Порядком, утвержденным приказом Минфина России от 18 февраля 2019 г. № 22н;</w:t>
      </w:r>
      <w:proofErr w:type="gramEnd"/>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принято активное участие в разработке законопроекта, предусматривающего внесение изменений в Федеральный закон «О валютном регулировании и валютном контроле» в части включения операций клиентов Федерального казначейства с наличными денежными средствами в иностранной валюте в перечень валютных операций, разрешенных между резидентами (Федеральный закон от 2 декабря 2019 г. №</w:t>
      </w:r>
      <w:r w:rsidR="00FB4586">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398-ФЗ).</w:t>
      </w:r>
    </w:p>
    <w:p w:rsidR="009F767C" w:rsidRPr="0055774C" w:rsidRDefault="009F767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lastRenderedPageBreak/>
        <w:t>Обеспечена разработка (изменение) нормативных правовых актов, регламентирующих функционирование Федерального казначейства как агента валютного контроля:</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proofErr w:type="gramStart"/>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принято участие в разработке законопроекта по внесению изменений в Федеральный закон «О валютном регулировании и валютном контроле» в части либерализации ограничений на совершение валютных операций резидентами с использованием счетов (вкладов), открытых в банках, расположенных за пределами территории Российской Федерации, и репатриации денежных средств (Федеральный закон от 2 августа 2019 г. №</w:t>
      </w:r>
      <w:r w:rsidR="00DA105F">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265-ФЗ) (с учетом проработки вопроса об особенностях обеспечения репатриации клиентами</w:t>
      </w:r>
      <w:proofErr w:type="gramEnd"/>
      <w:r w:rsidR="00835596">
        <w:rPr>
          <w:rFonts w:ascii="Times New Roman" w:eastAsia="Times New Roman" w:hAnsi="Times New Roman"/>
          <w:sz w:val="28"/>
          <w:szCs w:val="28"/>
          <w:lang w:eastAsia="ru-RU"/>
        </w:rPr>
        <w:t xml:space="preserve"> </w:t>
      </w:r>
      <w:proofErr w:type="gramStart"/>
      <w:r w:rsidR="009F767C" w:rsidRPr="0055774C">
        <w:rPr>
          <w:rFonts w:ascii="Times New Roman" w:eastAsia="Times New Roman" w:hAnsi="Times New Roman"/>
          <w:sz w:val="28"/>
          <w:szCs w:val="28"/>
          <w:lang w:eastAsia="ru-RU"/>
        </w:rPr>
        <w:t>Федерального казначейства валюты Российской Федерации в рамках проведения работы по закреплению за Федеральным казначейством функций агента валютного контроля);</w:t>
      </w:r>
      <w:proofErr w:type="gramEnd"/>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 xml:space="preserve">обеспечено проведение совещаний с органами валютного контроля (Федеральной налоговой службой и Федеральной таможенной службой), по </w:t>
      </w:r>
      <w:proofErr w:type="gramStart"/>
      <w:r w:rsidR="009F767C" w:rsidRPr="0055774C">
        <w:rPr>
          <w:rFonts w:ascii="Times New Roman" w:eastAsia="Times New Roman" w:hAnsi="Times New Roman"/>
          <w:sz w:val="28"/>
          <w:szCs w:val="28"/>
          <w:lang w:eastAsia="ru-RU"/>
        </w:rPr>
        <w:t>итогам</w:t>
      </w:r>
      <w:proofErr w:type="gramEnd"/>
      <w:r w:rsidR="009F767C" w:rsidRPr="0055774C">
        <w:rPr>
          <w:rFonts w:ascii="Times New Roman" w:eastAsia="Times New Roman" w:hAnsi="Times New Roman"/>
          <w:sz w:val="28"/>
          <w:szCs w:val="28"/>
          <w:lang w:eastAsia="ru-RU"/>
        </w:rPr>
        <w:t xml:space="preserve"> которых выработаны схемы</w:t>
      </w:r>
      <w:r w:rsidR="00835596">
        <w:rPr>
          <w:rFonts w:ascii="Times New Roman" w:eastAsia="Times New Roman" w:hAnsi="Times New Roman"/>
          <w:sz w:val="28"/>
          <w:szCs w:val="28"/>
          <w:lang w:eastAsia="ru-RU"/>
        </w:rPr>
        <w:t xml:space="preserve"> </w:t>
      </w:r>
      <w:r w:rsidR="009F767C" w:rsidRPr="0055774C">
        <w:rPr>
          <w:rFonts w:ascii="Times New Roman" w:eastAsia="Times New Roman" w:hAnsi="Times New Roman"/>
          <w:sz w:val="28"/>
          <w:szCs w:val="28"/>
          <w:lang w:eastAsia="ru-RU"/>
        </w:rPr>
        <w:t>взаимодействия и определен перечень документов, необходимых для организации Федеральным казначейством проведения валютных операций и осуществления валютного контроля;</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proofErr w:type="gramStart"/>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согласован законопроект по внесении изменений в Федеральный закон «О валютном регулировании и валютном контроле» в части закрепления за Федеральным казначейством функции агента валютного контроля, доработанный с учетом позиции Государственно-правового управления Президента Российской Федерации и Центрального банка Российской Федерации.</w:t>
      </w:r>
      <w:proofErr w:type="gramEnd"/>
    </w:p>
    <w:p w:rsidR="009F767C" w:rsidRPr="0055774C" w:rsidRDefault="009F767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xml:space="preserve">Обеспечено проведение мероприятий, направленных на совершенствование кассового </w:t>
      </w:r>
      <w:proofErr w:type="gramStart"/>
      <w:r w:rsidRPr="0055774C">
        <w:rPr>
          <w:rFonts w:ascii="Times New Roman" w:eastAsia="Times New Roman" w:hAnsi="Times New Roman"/>
          <w:sz w:val="28"/>
          <w:szCs w:val="28"/>
          <w:lang w:eastAsia="ru-RU"/>
        </w:rPr>
        <w:t>обслуживания исполнения бюджета Пенсионного фонда Российской Федерации</w:t>
      </w:r>
      <w:proofErr w:type="gramEnd"/>
      <w:r w:rsidRPr="0055774C">
        <w:rPr>
          <w:rFonts w:ascii="Times New Roman" w:eastAsia="Times New Roman" w:hAnsi="Times New Roman"/>
          <w:sz w:val="28"/>
          <w:szCs w:val="28"/>
          <w:lang w:eastAsia="ru-RU"/>
        </w:rPr>
        <w:t xml:space="preserve"> с использованием механизма единого счета бюджета:</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согласован</w:t>
      </w:r>
      <w:r w:rsidRPr="0055774C">
        <w:rPr>
          <w:rFonts w:ascii="Times New Roman" w:eastAsia="Times New Roman" w:hAnsi="Times New Roman"/>
          <w:sz w:val="28"/>
          <w:szCs w:val="28"/>
          <w:lang w:eastAsia="ru-RU"/>
        </w:rPr>
        <w:t xml:space="preserve"> </w:t>
      </w:r>
      <w:r w:rsidR="009F767C" w:rsidRPr="0055774C">
        <w:rPr>
          <w:rFonts w:ascii="Times New Roman" w:eastAsia="Times New Roman" w:hAnsi="Times New Roman"/>
          <w:sz w:val="28"/>
          <w:szCs w:val="28"/>
          <w:lang w:eastAsia="ru-RU"/>
        </w:rPr>
        <w:t xml:space="preserve">механизм </w:t>
      </w:r>
      <w:proofErr w:type="gramStart"/>
      <w:r w:rsidR="009F767C" w:rsidRPr="0055774C">
        <w:rPr>
          <w:rFonts w:ascii="Times New Roman" w:eastAsia="Times New Roman" w:hAnsi="Times New Roman"/>
          <w:sz w:val="28"/>
          <w:szCs w:val="28"/>
          <w:lang w:eastAsia="ru-RU"/>
        </w:rPr>
        <w:t>функционирования единого счета бюджета Пенсионного фонда Российской Федерации</w:t>
      </w:r>
      <w:proofErr w:type="gramEnd"/>
      <w:r w:rsidR="009F767C" w:rsidRPr="0055774C">
        <w:rPr>
          <w:rFonts w:ascii="Times New Roman" w:eastAsia="Times New Roman" w:hAnsi="Times New Roman"/>
          <w:sz w:val="28"/>
          <w:szCs w:val="28"/>
          <w:lang w:eastAsia="ru-RU"/>
        </w:rPr>
        <w:t xml:space="preserve"> с Минфином России и Пенсионным фондом Российской Федерации;</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разработаны предложения по внесению изменений в нормативные правовые акты Минфина России и Федерального казначейства в связи с созданием единого счета бюджета Пенсионного фонда Российской Федерации;</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обеспечена разработка функциональных требований к информационным</w:t>
      </w:r>
      <w:r w:rsidR="00835596">
        <w:rPr>
          <w:rFonts w:ascii="Times New Roman" w:eastAsia="Times New Roman" w:hAnsi="Times New Roman"/>
          <w:sz w:val="28"/>
          <w:szCs w:val="28"/>
          <w:lang w:eastAsia="ru-RU"/>
        </w:rPr>
        <w:t xml:space="preserve"> </w:t>
      </w:r>
      <w:r w:rsidR="009F767C" w:rsidRPr="0055774C">
        <w:rPr>
          <w:rFonts w:ascii="Times New Roman" w:eastAsia="Times New Roman" w:hAnsi="Times New Roman"/>
          <w:sz w:val="28"/>
          <w:szCs w:val="28"/>
          <w:lang w:eastAsia="ru-RU"/>
        </w:rPr>
        <w:t xml:space="preserve">системам Федерального казначейства для обеспечения </w:t>
      </w:r>
      <w:proofErr w:type="gramStart"/>
      <w:r w:rsidR="009F767C" w:rsidRPr="0055774C">
        <w:rPr>
          <w:rFonts w:ascii="Times New Roman" w:eastAsia="Times New Roman" w:hAnsi="Times New Roman"/>
          <w:sz w:val="28"/>
          <w:szCs w:val="28"/>
          <w:lang w:eastAsia="ru-RU"/>
        </w:rPr>
        <w:t>возможности функционирования единого счета бюджета Пенсионного фонда Российской Федерации</w:t>
      </w:r>
      <w:proofErr w:type="gramEnd"/>
      <w:r w:rsidR="009F767C" w:rsidRPr="0055774C">
        <w:rPr>
          <w:rFonts w:ascii="Times New Roman" w:eastAsia="Times New Roman" w:hAnsi="Times New Roman"/>
          <w:sz w:val="28"/>
          <w:szCs w:val="28"/>
          <w:lang w:eastAsia="ru-RU"/>
        </w:rPr>
        <w:t>;</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lastRenderedPageBreak/>
        <w:t>– </w:t>
      </w:r>
      <w:r w:rsidR="009F767C" w:rsidRPr="0055774C">
        <w:rPr>
          <w:rFonts w:ascii="Times New Roman" w:eastAsia="Times New Roman" w:hAnsi="Times New Roman"/>
          <w:sz w:val="28"/>
          <w:szCs w:val="28"/>
          <w:lang w:eastAsia="ru-RU"/>
        </w:rPr>
        <w:t xml:space="preserve">успешно проведено тестирование </w:t>
      </w:r>
      <w:proofErr w:type="gramStart"/>
      <w:r w:rsidR="009F767C" w:rsidRPr="0055774C">
        <w:rPr>
          <w:rFonts w:ascii="Times New Roman" w:eastAsia="Times New Roman" w:hAnsi="Times New Roman"/>
          <w:sz w:val="28"/>
          <w:szCs w:val="28"/>
          <w:lang w:eastAsia="ru-RU"/>
        </w:rPr>
        <w:t>схемы функционирования единого счета бюджета Пенсионного фонда Российской Федерации</w:t>
      </w:r>
      <w:proofErr w:type="gramEnd"/>
      <w:r w:rsidR="009F767C" w:rsidRPr="0055774C">
        <w:rPr>
          <w:rFonts w:ascii="Times New Roman" w:eastAsia="Times New Roman" w:hAnsi="Times New Roman"/>
          <w:sz w:val="28"/>
          <w:szCs w:val="28"/>
          <w:lang w:eastAsia="ru-RU"/>
        </w:rPr>
        <w:t xml:space="preserve"> на базе Управления Федерального казначейства по Саратовской области и Управления Федерального казначейства по Алтайскому краю с участием Пенсионного фонда Российской Федерации;</w:t>
      </w:r>
    </w:p>
    <w:p w:rsidR="009F767C" w:rsidRPr="0055774C" w:rsidRDefault="0055774C" w:rsidP="0055774C">
      <w:pPr>
        <w:suppressAutoHyphens/>
        <w:spacing w:after="0" w:line="360" w:lineRule="atLeast"/>
        <w:ind w:firstLine="709"/>
        <w:jc w:val="both"/>
        <w:rPr>
          <w:rFonts w:ascii="Times New Roman" w:eastAsia="Times New Roman" w:hAnsi="Times New Roman"/>
          <w:sz w:val="28"/>
          <w:szCs w:val="28"/>
          <w:lang w:eastAsia="ru-RU"/>
        </w:rPr>
      </w:pPr>
      <w:r w:rsidRPr="0055774C">
        <w:rPr>
          <w:rFonts w:ascii="Times New Roman" w:eastAsia="Times New Roman" w:hAnsi="Times New Roman"/>
          <w:sz w:val="28"/>
          <w:szCs w:val="28"/>
          <w:lang w:eastAsia="ru-RU"/>
        </w:rPr>
        <w:t>– </w:t>
      </w:r>
      <w:r w:rsidR="009F767C" w:rsidRPr="0055774C">
        <w:rPr>
          <w:rFonts w:ascii="Times New Roman" w:eastAsia="Times New Roman" w:hAnsi="Times New Roman"/>
          <w:sz w:val="28"/>
          <w:szCs w:val="28"/>
          <w:lang w:eastAsia="ru-RU"/>
        </w:rPr>
        <w:t xml:space="preserve">9 января 2020 года обеспечен переход Пенсионного фонда Российской Федерации на механизм кассового </w:t>
      </w:r>
      <w:proofErr w:type="gramStart"/>
      <w:r w:rsidR="009F767C" w:rsidRPr="0055774C">
        <w:rPr>
          <w:rFonts w:ascii="Times New Roman" w:eastAsia="Times New Roman" w:hAnsi="Times New Roman"/>
          <w:sz w:val="28"/>
          <w:szCs w:val="28"/>
          <w:lang w:eastAsia="ru-RU"/>
        </w:rPr>
        <w:t>обслуживания исполнения бюджета Пенсионного фонда Российской Федерации</w:t>
      </w:r>
      <w:proofErr w:type="gramEnd"/>
      <w:r w:rsidR="009F767C" w:rsidRPr="0055774C">
        <w:rPr>
          <w:rFonts w:ascii="Times New Roman" w:eastAsia="Times New Roman" w:hAnsi="Times New Roman"/>
          <w:sz w:val="28"/>
          <w:szCs w:val="28"/>
          <w:lang w:eastAsia="ru-RU"/>
        </w:rPr>
        <w:t xml:space="preserve"> с использованием технологии единого счета бюджета.</w:t>
      </w:r>
    </w:p>
    <w:p w:rsidR="009F767C" w:rsidRPr="0055774C" w:rsidRDefault="009F767C" w:rsidP="0055774C">
      <w:pPr>
        <w:suppressAutoHyphens/>
        <w:spacing w:after="0" w:line="360" w:lineRule="atLeast"/>
        <w:ind w:firstLine="709"/>
        <w:jc w:val="both"/>
        <w:rPr>
          <w:rFonts w:ascii="Times New Roman" w:eastAsia="Times New Roman" w:hAnsi="Times New Roman"/>
          <w:sz w:val="28"/>
          <w:szCs w:val="28"/>
          <w:lang w:eastAsia="ru-RU"/>
        </w:rPr>
      </w:pPr>
    </w:p>
    <w:p w:rsidR="00E954AE" w:rsidRPr="000C6C48" w:rsidRDefault="00E954AE"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2.3.</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Разработана и утверждена целевая модель внесения наличных денежных средств без использования счетов 40116, проведен эксперимент по ее применению, включая минимизацию наличного денежного оборота, применение электронного объявления на взнос наличными, операции по счету 40116 в рамках эксперимента по одному управлению Федерального казначейства по субъекту Российс</w:t>
      </w:r>
      <w:r w:rsidR="0055774C" w:rsidRPr="000C6C48">
        <w:rPr>
          <w:rFonts w:ascii="Times New Roman" w:eastAsia="Times New Roman" w:hAnsi="Times New Roman"/>
          <w:b/>
          <w:sz w:val="28"/>
          <w:szCs w:val="28"/>
          <w:lang w:eastAsia="ar-SA"/>
        </w:rPr>
        <w:t>кой Федерации не осуществляются</w:t>
      </w:r>
    </w:p>
    <w:p w:rsidR="00E954AE" w:rsidRPr="000644D6" w:rsidRDefault="00E954AE" w:rsidP="000644D6">
      <w:pPr>
        <w:spacing w:after="0" w:line="360" w:lineRule="atLeast"/>
        <w:ind w:firstLine="709"/>
        <w:jc w:val="both"/>
        <w:rPr>
          <w:rFonts w:ascii="Times New Roman" w:hAnsi="Times New Roman"/>
          <w:sz w:val="28"/>
          <w:szCs w:val="28"/>
          <w:lang w:eastAsia="ru-RU"/>
        </w:rPr>
      </w:pPr>
      <w:r w:rsidRPr="000644D6">
        <w:rPr>
          <w:rFonts w:ascii="Times New Roman" w:hAnsi="Times New Roman"/>
          <w:sz w:val="28"/>
          <w:szCs w:val="28"/>
          <w:lang w:eastAsia="ru-RU"/>
        </w:rPr>
        <w:t>В рамках мероприятий по оптимизации процесса обеспечения наличными денежными средствами организаций сектора государственного управления и минимизации наличного денежного обращения проведен эксперимент, разработаны и применяются на базе «пилотных» Управлений Федерального казначейства целевые модели «Расходы» и «Доходы», предусматривающие максимальное исключение операций по выдаче и внесению наличных денежных средств с использованием счетов</w:t>
      </w:r>
      <w:r w:rsidR="00D958A9">
        <w:rPr>
          <w:rFonts w:ascii="Times New Roman" w:hAnsi="Times New Roman"/>
          <w:sz w:val="28"/>
          <w:szCs w:val="28"/>
          <w:lang w:eastAsia="ru-RU"/>
        </w:rPr>
        <w:t xml:space="preserve"> </w:t>
      </w:r>
      <w:bookmarkStart w:id="0" w:name="_GoBack"/>
      <w:bookmarkEnd w:id="0"/>
      <w:r w:rsidRPr="000644D6">
        <w:rPr>
          <w:rFonts w:ascii="Times New Roman" w:hAnsi="Times New Roman"/>
          <w:sz w:val="28"/>
          <w:szCs w:val="28"/>
          <w:lang w:eastAsia="ru-RU"/>
        </w:rPr>
        <w:t>№ 40116 «Средства для выдачи и внесения наличных денег и осуществления расчетов по отдельным операциям».</w:t>
      </w:r>
    </w:p>
    <w:p w:rsidR="00E954AE" w:rsidRPr="000644D6" w:rsidRDefault="00E954AE" w:rsidP="000644D6">
      <w:pPr>
        <w:spacing w:after="0" w:line="360" w:lineRule="atLeast"/>
        <w:ind w:firstLine="709"/>
        <w:jc w:val="both"/>
        <w:rPr>
          <w:rFonts w:ascii="Times New Roman" w:hAnsi="Times New Roman"/>
          <w:sz w:val="28"/>
          <w:szCs w:val="28"/>
          <w:lang w:eastAsia="ru-RU"/>
        </w:rPr>
      </w:pPr>
      <w:r w:rsidRPr="000644D6">
        <w:rPr>
          <w:rFonts w:ascii="Times New Roman" w:hAnsi="Times New Roman"/>
          <w:sz w:val="28"/>
          <w:szCs w:val="28"/>
          <w:lang w:eastAsia="ru-RU"/>
        </w:rPr>
        <w:t>В эксперименте приняли участие</w:t>
      </w:r>
      <w:r w:rsidR="00DA105F">
        <w:rPr>
          <w:rFonts w:ascii="Times New Roman" w:hAnsi="Times New Roman"/>
          <w:sz w:val="28"/>
          <w:szCs w:val="28"/>
          <w:lang w:eastAsia="ru-RU"/>
        </w:rPr>
        <w:t xml:space="preserve"> </w:t>
      </w:r>
      <w:r w:rsidRPr="000644D6">
        <w:rPr>
          <w:rFonts w:ascii="Times New Roman" w:hAnsi="Times New Roman"/>
          <w:sz w:val="28"/>
          <w:szCs w:val="28"/>
          <w:lang w:eastAsia="ru-RU"/>
        </w:rPr>
        <w:t>клиенты УФК по Ульяновской области c 2018 года, с августа 2019 года к участию в эксперименте присоединились клиенты: УФК по Тульской, Тверской, Омской, Челябинской областям.</w:t>
      </w:r>
    </w:p>
    <w:p w:rsidR="00E954AE" w:rsidRPr="000644D6" w:rsidRDefault="00E954AE" w:rsidP="000644D6">
      <w:pPr>
        <w:spacing w:after="0" w:line="360" w:lineRule="atLeast"/>
        <w:ind w:firstLine="709"/>
        <w:jc w:val="both"/>
        <w:rPr>
          <w:rFonts w:ascii="Times New Roman" w:hAnsi="Times New Roman"/>
          <w:sz w:val="28"/>
          <w:szCs w:val="28"/>
          <w:lang w:eastAsia="ru-RU"/>
        </w:rPr>
      </w:pPr>
      <w:r w:rsidRPr="000644D6">
        <w:rPr>
          <w:rFonts w:ascii="Times New Roman" w:hAnsi="Times New Roman"/>
          <w:sz w:val="28"/>
          <w:szCs w:val="28"/>
          <w:lang w:eastAsia="ru-RU"/>
        </w:rPr>
        <w:t>В 2020 году запланирована работа по тиражированию целевой модели «Расходы» на все управления Федерального казначейства по субъектам Российской Федерации и будет продолжена работа по развитию целевой модели «Доходы».</w:t>
      </w:r>
    </w:p>
    <w:p w:rsidR="00E954AE" w:rsidRPr="000644D6" w:rsidRDefault="00E954A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lang w:eastAsia="ru-RU"/>
        </w:rPr>
        <w:t>Внесены изменения в Положение Банка России и Минфина России от 23.01.2018 № 629-п/12п «О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w:t>
      </w:r>
      <w:r w:rsidRPr="000644D6">
        <w:rPr>
          <w:rFonts w:ascii="Times New Roman" w:hAnsi="Times New Roman"/>
          <w:sz w:val="28"/>
          <w:szCs w:val="28"/>
        </w:rPr>
        <w:t xml:space="preserve"> государственными внебюджетными фондами Российской Федерации» в </w:t>
      </w:r>
      <w:r w:rsidRPr="000644D6">
        <w:rPr>
          <w:rFonts w:ascii="Times New Roman" w:hAnsi="Times New Roman"/>
          <w:sz w:val="28"/>
          <w:szCs w:val="28"/>
        </w:rPr>
        <w:lastRenderedPageBreak/>
        <w:t xml:space="preserve">части возможности использования электронных документов (электронный чек и электронное объявление на взнос наличных денег). </w:t>
      </w:r>
    </w:p>
    <w:p w:rsidR="00E954AE" w:rsidRPr="000644D6" w:rsidRDefault="00E954AE" w:rsidP="000644D6">
      <w:pPr>
        <w:pStyle w:val="ConsPlusNormal"/>
        <w:spacing w:line="360" w:lineRule="atLeast"/>
        <w:ind w:firstLine="709"/>
        <w:jc w:val="both"/>
      </w:pPr>
      <w:r w:rsidRPr="000644D6">
        <w:t>В 2020 году будет продолжена работа по масштабированию бизнес-процесса на все управления Федерального казначейства по субъектам Российской Федерации.</w:t>
      </w:r>
    </w:p>
    <w:p w:rsidR="00E954AE" w:rsidRPr="000644D6" w:rsidRDefault="00E954AE" w:rsidP="000644D6">
      <w:pPr>
        <w:spacing w:after="0" w:line="360" w:lineRule="atLeast"/>
        <w:ind w:firstLine="709"/>
        <w:jc w:val="both"/>
        <w:rPr>
          <w:rFonts w:ascii="Times New Roman" w:hAnsi="Times New Roman"/>
          <w:sz w:val="28"/>
          <w:szCs w:val="28"/>
        </w:rPr>
      </w:pPr>
    </w:p>
    <w:p w:rsidR="005A0DC8" w:rsidRPr="000C6C48" w:rsidRDefault="005A0DC8"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2.4</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Обеспечение функционирования инфраструктуры выпуска и обслуживания электронных сертификатов</w:t>
      </w:r>
    </w:p>
    <w:p w:rsidR="005A0DC8" w:rsidRPr="000644D6" w:rsidRDefault="005A0DC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целях реализации поставленных Президентом Российской Федерации национальных целей и стратегических задач развития Российской Федерации на период до 2024 года в части обеспечения ускоренного внедрения цифровых технологий в социальной сфере проводятся мероприятия по разработке нового механизма предоставления мер социальной защиты (поддержки) граждан в форме электронных сертификатов. </w:t>
      </w:r>
    </w:p>
    <w:p w:rsidR="005A0DC8" w:rsidRPr="000644D6" w:rsidRDefault="005A0DC8" w:rsidP="000644D6">
      <w:pPr>
        <w:spacing w:after="0" w:line="360" w:lineRule="atLeast"/>
        <w:ind w:firstLine="709"/>
        <w:jc w:val="both"/>
        <w:rPr>
          <w:rFonts w:ascii="Times New Roman" w:eastAsia="Times New Roman" w:hAnsi="Times New Roman"/>
          <w:sz w:val="28"/>
          <w:szCs w:val="28"/>
          <w:lang w:eastAsia="ru-RU"/>
        </w:rPr>
      </w:pPr>
      <w:r w:rsidRPr="000644D6">
        <w:rPr>
          <w:rFonts w:ascii="Times New Roman" w:hAnsi="Times New Roman"/>
          <w:sz w:val="28"/>
          <w:szCs w:val="28"/>
        </w:rPr>
        <w:t xml:space="preserve">Федеральным казначейством </w:t>
      </w:r>
      <w:proofErr w:type="gramStart"/>
      <w:r w:rsidRPr="000644D6">
        <w:rPr>
          <w:rFonts w:ascii="Times New Roman" w:hAnsi="Times New Roman"/>
          <w:sz w:val="28"/>
          <w:szCs w:val="28"/>
        </w:rPr>
        <w:t>р</w:t>
      </w:r>
      <w:r w:rsidRPr="000644D6">
        <w:rPr>
          <w:rFonts w:ascii="Times New Roman" w:eastAsia="Times New Roman" w:hAnsi="Times New Roman"/>
          <w:sz w:val="28"/>
          <w:szCs w:val="28"/>
          <w:lang w:eastAsia="ru-RU"/>
        </w:rPr>
        <w:t>азработаны</w:t>
      </w:r>
      <w:proofErr w:type="gramEnd"/>
      <w:r w:rsidRPr="000644D6">
        <w:rPr>
          <w:rFonts w:ascii="Times New Roman" w:eastAsia="Times New Roman" w:hAnsi="Times New Roman"/>
          <w:sz w:val="28"/>
          <w:szCs w:val="28"/>
          <w:lang w:eastAsia="ru-RU"/>
        </w:rPr>
        <w:t xml:space="preserve"> и представлены в Минфин России:</w:t>
      </w:r>
    </w:p>
    <w:p w:rsidR="005A0DC8" w:rsidRPr="000644D6" w:rsidRDefault="0055774C" w:rsidP="000644D6">
      <w:pPr>
        <w:spacing w:after="0" w:line="360" w:lineRule="atLeast"/>
        <w:ind w:firstLine="709"/>
        <w:jc w:val="both"/>
        <w:rPr>
          <w:rFonts w:ascii="Times New Roman" w:eastAsia="Times New Roman" w:hAnsi="Times New Roman"/>
          <w:sz w:val="28"/>
          <w:szCs w:val="28"/>
          <w:lang w:eastAsia="ru-RU"/>
        </w:rPr>
      </w:pPr>
      <w:r w:rsidRPr="000644D6">
        <w:rPr>
          <w:rFonts w:ascii="Times New Roman" w:eastAsia="Times New Roman" w:hAnsi="Times New Roman"/>
          <w:sz w:val="28"/>
          <w:szCs w:val="28"/>
        </w:rPr>
        <w:t>– </w:t>
      </w:r>
      <w:r w:rsidR="005A0DC8" w:rsidRPr="000644D6">
        <w:rPr>
          <w:rFonts w:ascii="Times New Roman" w:eastAsia="Times New Roman" w:hAnsi="Times New Roman"/>
          <w:sz w:val="28"/>
          <w:szCs w:val="28"/>
          <w:lang w:eastAsia="ru-RU"/>
        </w:rPr>
        <w:t xml:space="preserve">предложения к нормативным правовым актам в целях обеспечения выпуска и обслуживания электронных сертификатов и </w:t>
      </w:r>
      <w:proofErr w:type="gramStart"/>
      <w:r w:rsidR="005A0DC8" w:rsidRPr="000644D6">
        <w:rPr>
          <w:rFonts w:ascii="Times New Roman" w:eastAsia="Times New Roman" w:hAnsi="Times New Roman"/>
          <w:sz w:val="28"/>
          <w:szCs w:val="28"/>
          <w:lang w:eastAsia="ru-RU"/>
        </w:rPr>
        <w:t>предоставления</w:t>
      </w:r>
      <w:proofErr w:type="gramEnd"/>
      <w:r w:rsidR="005A0DC8" w:rsidRPr="000644D6">
        <w:rPr>
          <w:rFonts w:ascii="Times New Roman" w:eastAsia="Times New Roman" w:hAnsi="Times New Roman"/>
          <w:sz w:val="28"/>
          <w:szCs w:val="28"/>
          <w:lang w:eastAsia="ru-RU"/>
        </w:rPr>
        <w:t xml:space="preserve"> отдельных мер социальной поддержки с использованием электронных сертификатов;</w:t>
      </w:r>
    </w:p>
    <w:p w:rsidR="005A0DC8" w:rsidRPr="000644D6" w:rsidRDefault="0055774C" w:rsidP="000644D6">
      <w:pPr>
        <w:pStyle w:val="a3"/>
        <w:spacing w:after="0" w:line="360" w:lineRule="atLeast"/>
        <w:ind w:left="0" w:firstLine="709"/>
        <w:jc w:val="both"/>
        <w:rPr>
          <w:rFonts w:ascii="Times New Roman" w:hAnsi="Times New Roman" w:cs="Times New Roman"/>
          <w:b/>
          <w:sz w:val="28"/>
          <w:szCs w:val="28"/>
        </w:rPr>
      </w:pPr>
      <w:r w:rsidRPr="000644D6">
        <w:rPr>
          <w:rFonts w:ascii="Times New Roman" w:eastAsia="Times New Roman" w:hAnsi="Times New Roman" w:cs="Times New Roman"/>
          <w:sz w:val="28"/>
          <w:szCs w:val="28"/>
        </w:rPr>
        <w:t>– </w:t>
      </w:r>
      <w:r w:rsidR="005A0DC8" w:rsidRPr="000644D6">
        <w:rPr>
          <w:rFonts w:ascii="Times New Roman" w:eastAsia="Times New Roman" w:hAnsi="Times New Roman" w:cs="Times New Roman"/>
          <w:bCs/>
          <w:sz w:val="28"/>
          <w:szCs w:val="28"/>
        </w:rPr>
        <w:t>уточненные функциональные требования и технико-экономическое обоснование</w:t>
      </w:r>
      <w:r w:rsidR="005A0DC8" w:rsidRPr="000644D6">
        <w:rPr>
          <w:rFonts w:ascii="Times New Roman" w:eastAsia="Times New Roman" w:hAnsi="Times New Roman" w:cs="Times New Roman"/>
          <w:sz w:val="28"/>
          <w:szCs w:val="28"/>
        </w:rPr>
        <w:t xml:space="preserve"> в целях создания государственной </w:t>
      </w:r>
      <w:r w:rsidR="005A0DC8" w:rsidRPr="000644D6">
        <w:rPr>
          <w:rFonts w:ascii="Times New Roman" w:eastAsia="Times New Roman" w:hAnsi="Times New Roman" w:cs="Times New Roman"/>
          <w:bCs/>
          <w:sz w:val="28"/>
          <w:szCs w:val="28"/>
        </w:rPr>
        <w:t>информационной системы электронных сертификатов.</w:t>
      </w:r>
    </w:p>
    <w:p w:rsidR="005A0DC8" w:rsidRPr="000644D6" w:rsidRDefault="005A0DC8" w:rsidP="000644D6">
      <w:pPr>
        <w:spacing w:after="0" w:line="360" w:lineRule="atLeast"/>
        <w:ind w:firstLine="709"/>
        <w:contextualSpacing/>
        <w:jc w:val="both"/>
        <w:rPr>
          <w:rFonts w:ascii="Times New Roman" w:hAnsi="Times New Roman"/>
          <w:sz w:val="28"/>
          <w:szCs w:val="28"/>
        </w:rPr>
      </w:pPr>
    </w:p>
    <w:p w:rsidR="004C1EFF" w:rsidRPr="00AC7D89" w:rsidRDefault="004C1EFF" w:rsidP="00AC7D89">
      <w:pPr>
        <w:pStyle w:val="1"/>
        <w:tabs>
          <w:tab w:val="left" w:pos="284"/>
        </w:tabs>
        <w:spacing w:before="0" w:after="0"/>
        <w:ind w:left="0" w:firstLine="0"/>
        <w:jc w:val="center"/>
        <w:rPr>
          <w:rFonts w:cs="Times New Roman"/>
        </w:rPr>
      </w:pPr>
      <w:r w:rsidRPr="00AC7D89">
        <w:rPr>
          <w:rFonts w:cs="Times New Roman"/>
        </w:rPr>
        <w:t>Открытая и прозрачная система предоставления субсидий юридическим лицам</w:t>
      </w: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b/>
          <w:sz w:val="28"/>
          <w:szCs w:val="28"/>
          <w:lang w:eastAsia="ar-SA"/>
        </w:rPr>
        <w:t xml:space="preserve">3.1. Обеспечена подготовка и утверждение законодательных и нормативных правовых актов Минфина России, необходимых для создания реестра получателей субсидий, взносов в уставный (складочный) капитал, источником финансового </w:t>
      </w:r>
      <w:proofErr w:type="gramStart"/>
      <w:r w:rsidRPr="000644D6">
        <w:rPr>
          <w:rFonts w:ascii="Times New Roman" w:eastAsia="Times New Roman" w:hAnsi="Times New Roman"/>
          <w:b/>
          <w:sz w:val="28"/>
          <w:szCs w:val="28"/>
          <w:lang w:eastAsia="ar-SA"/>
        </w:rPr>
        <w:t>обеспечения</w:t>
      </w:r>
      <w:proofErr w:type="gramEnd"/>
      <w:r w:rsidRPr="000644D6">
        <w:rPr>
          <w:rFonts w:ascii="Times New Roman" w:eastAsia="Times New Roman" w:hAnsi="Times New Roman"/>
          <w:b/>
          <w:sz w:val="28"/>
          <w:szCs w:val="28"/>
          <w:lang w:eastAsia="ar-SA"/>
        </w:rPr>
        <w:t xml:space="preserve"> для предоставления которых являются средства бюджетов бюджетной системы Российской Федерации (реестр конечных получателей)</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r w:rsidRPr="000644D6">
        <w:rPr>
          <w:rFonts w:ascii="Times New Roman" w:eastAsia="Times New Roman" w:hAnsi="Times New Roman"/>
          <w:sz w:val="28"/>
          <w:szCs w:val="28"/>
          <w:lang w:eastAsia="ar-SA"/>
        </w:rPr>
        <w:t>В целях учета конечных получателей предоставления бюджетных средств:</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proofErr w:type="gramStart"/>
      <w:r w:rsidRPr="000644D6">
        <w:rPr>
          <w:rFonts w:ascii="Times New Roman" w:eastAsia="Times New Roman" w:hAnsi="Times New Roman"/>
          <w:sz w:val="28"/>
          <w:szCs w:val="28"/>
          <w:lang w:eastAsia="ar-SA"/>
        </w:rPr>
        <w:t xml:space="preserve">внесены изменения в Положение о мерах по обеспечению исполнения федерального бюджета, утвержденное постановлением Правительства Российской Федерации от 9 декабря 2017 г. № 1496 «О мерах по обеспечению исполнения федерального бюджета», в части установления требования о заключении договоров (соглашений) о предоставлении из </w:t>
      </w:r>
      <w:r w:rsidRPr="000644D6">
        <w:rPr>
          <w:rFonts w:ascii="Times New Roman" w:eastAsia="Times New Roman" w:hAnsi="Times New Roman"/>
          <w:sz w:val="28"/>
          <w:szCs w:val="28"/>
          <w:lang w:eastAsia="ar-SA"/>
        </w:rPr>
        <w:lastRenderedPageBreak/>
        <w:t>бюджета субъекта Российской Федерации (местного бюджета) субсидий юридическим лицам, в целях софинансирования которых из федерального бюджета бюджету субъекта Российской Федерации</w:t>
      </w:r>
      <w:proofErr w:type="gramEnd"/>
      <w:r w:rsidRPr="000644D6">
        <w:rPr>
          <w:rFonts w:ascii="Times New Roman" w:eastAsia="Times New Roman" w:hAnsi="Times New Roman"/>
          <w:sz w:val="28"/>
          <w:szCs w:val="28"/>
          <w:lang w:eastAsia="ar-SA"/>
        </w:rPr>
        <w:t xml:space="preserve"> предоставляются субсидии по установленным Минфином России типовым формам;</w:t>
      </w:r>
    </w:p>
    <w:p w:rsidR="004C1EFF" w:rsidRPr="000644D6" w:rsidRDefault="004C1EFF" w:rsidP="000644D6">
      <w:pPr>
        <w:suppressAutoHyphens/>
        <w:spacing w:after="0" w:line="360" w:lineRule="atLeast"/>
        <w:ind w:firstLine="709"/>
        <w:jc w:val="both"/>
        <w:rPr>
          <w:rFonts w:ascii="Times New Roman" w:eastAsia="Times New Roman" w:hAnsi="Times New Roman"/>
          <w:sz w:val="28"/>
          <w:szCs w:val="28"/>
          <w:lang w:eastAsia="ar-SA"/>
        </w:rPr>
      </w:pPr>
      <w:proofErr w:type="gramStart"/>
      <w:r w:rsidRPr="000644D6">
        <w:rPr>
          <w:rFonts w:ascii="Times New Roman" w:eastAsia="Times New Roman" w:hAnsi="Times New Roman"/>
          <w:sz w:val="28"/>
          <w:szCs w:val="28"/>
          <w:lang w:eastAsia="ar-SA"/>
        </w:rPr>
        <w:t>подготовлены и направлены в Минфин России предложения в Порядок ведения реестра соглашений (договоров) о предоставлении из федерального бюджета субсидий, бюджетных инвестиций, межбюджетных трансфертов, утвержденный приказом Минфина России от 29 декабря 2017 г. № 263н, в части включения в реестр соглашений о предоставлении субсидий информации о субсидиях, предоставляемых юридическим лицам из бюджетов субъектов Российской Федерации (местных бюджетов), в целях софинансирования которых из</w:t>
      </w:r>
      <w:proofErr w:type="gramEnd"/>
      <w:r w:rsidRPr="000644D6">
        <w:rPr>
          <w:rFonts w:ascii="Times New Roman" w:eastAsia="Times New Roman" w:hAnsi="Times New Roman"/>
          <w:sz w:val="28"/>
          <w:szCs w:val="28"/>
          <w:lang w:eastAsia="ar-SA"/>
        </w:rPr>
        <w:t xml:space="preserve"> федерального бюджета бюджету субъекта Российской Федерации предоставляются субсидии, а также сведений об использовании указанных субсидий.</w:t>
      </w:r>
    </w:p>
    <w:p w:rsidR="004C1EFF" w:rsidRPr="000644D6" w:rsidRDefault="004C1EFF" w:rsidP="000644D6">
      <w:pPr>
        <w:suppressAutoHyphens/>
        <w:spacing w:after="0" w:line="360" w:lineRule="atLeast"/>
        <w:ind w:firstLine="709"/>
        <w:contextualSpacing/>
        <w:jc w:val="both"/>
        <w:rPr>
          <w:rFonts w:ascii="Times New Roman" w:eastAsia="Times New Roman" w:hAnsi="Times New Roman"/>
          <w:sz w:val="28"/>
          <w:szCs w:val="28"/>
          <w:lang w:eastAsia="ru-RU"/>
        </w:rPr>
      </w:pPr>
      <w:r w:rsidRPr="000644D6">
        <w:rPr>
          <w:rFonts w:ascii="Times New Roman" w:eastAsia="Times New Roman" w:hAnsi="Times New Roman"/>
          <w:sz w:val="28"/>
          <w:szCs w:val="28"/>
          <w:lang w:eastAsia="ru-RU"/>
        </w:rPr>
        <w:t xml:space="preserve">Также проведены приемочные работы в Подсистеме управления расходами государственной интегрированной информационной системы управления общественными финансами «Электронный бюджет» (далее – ПУР ГИИС ЭБ) в части реализации работ по размещению в ПУР ГИИС ЭБ информации о: </w:t>
      </w:r>
    </w:p>
    <w:p w:rsidR="004C1EFF" w:rsidRPr="000644D6" w:rsidRDefault="004C1EFF" w:rsidP="000644D6">
      <w:pPr>
        <w:suppressAutoHyphens/>
        <w:spacing w:after="0" w:line="360" w:lineRule="atLeast"/>
        <w:ind w:firstLine="709"/>
        <w:contextualSpacing/>
        <w:jc w:val="both"/>
        <w:rPr>
          <w:rFonts w:ascii="Times New Roman" w:eastAsia="Times New Roman" w:hAnsi="Times New Roman"/>
          <w:sz w:val="28"/>
          <w:szCs w:val="28"/>
          <w:lang w:eastAsia="ru-RU"/>
        </w:rPr>
      </w:pPr>
      <w:r w:rsidRPr="000644D6">
        <w:rPr>
          <w:rFonts w:ascii="Times New Roman" w:eastAsia="Times New Roman" w:hAnsi="Times New Roman"/>
          <w:sz w:val="28"/>
          <w:szCs w:val="28"/>
          <w:lang w:eastAsia="ru-RU"/>
        </w:rPr>
        <w:t>а) </w:t>
      </w:r>
      <w:proofErr w:type="gramStart"/>
      <w:r w:rsidRPr="000644D6">
        <w:rPr>
          <w:rFonts w:ascii="Times New Roman" w:eastAsia="Times New Roman" w:hAnsi="Times New Roman"/>
          <w:sz w:val="28"/>
          <w:szCs w:val="28"/>
          <w:lang w:eastAsia="ru-RU"/>
        </w:rPr>
        <w:t>договорах</w:t>
      </w:r>
      <w:proofErr w:type="gramEnd"/>
      <w:r w:rsidRPr="000644D6">
        <w:rPr>
          <w:rFonts w:ascii="Times New Roman" w:eastAsia="Times New Roman" w:hAnsi="Times New Roman"/>
          <w:sz w:val="28"/>
          <w:szCs w:val="28"/>
          <w:lang w:eastAsia="ru-RU"/>
        </w:rPr>
        <w:t xml:space="preserve"> об осуществлении взноса и соглашениях о предоставлении гранта, заключенных в рамках соглашений о предоставлении субсидий, бюджетных инвестиций, и их исполнении; </w:t>
      </w:r>
    </w:p>
    <w:p w:rsidR="004C1EFF" w:rsidRPr="000644D6" w:rsidRDefault="004C1EFF" w:rsidP="000644D6">
      <w:pPr>
        <w:suppressAutoHyphens/>
        <w:spacing w:after="0" w:line="360" w:lineRule="atLeast"/>
        <w:ind w:firstLine="709"/>
        <w:contextualSpacing/>
        <w:jc w:val="both"/>
        <w:rPr>
          <w:rFonts w:ascii="Times New Roman" w:eastAsia="Times New Roman" w:hAnsi="Times New Roman"/>
          <w:sz w:val="28"/>
          <w:szCs w:val="28"/>
          <w:lang w:eastAsia="ru-RU"/>
        </w:rPr>
      </w:pPr>
      <w:r w:rsidRPr="000644D6">
        <w:rPr>
          <w:rFonts w:ascii="Times New Roman" w:eastAsia="Times New Roman" w:hAnsi="Times New Roman"/>
          <w:sz w:val="28"/>
          <w:szCs w:val="28"/>
          <w:lang w:eastAsia="ru-RU"/>
        </w:rPr>
        <w:t xml:space="preserve">б) соглашениях (договорах) о предоставлении из бюджетов субъектов Российской Федерации (местных бюджетов) субсидий, бюджетных инвестиций, межбюджетных трансфертов, в </w:t>
      </w:r>
      <w:proofErr w:type="gramStart"/>
      <w:r w:rsidRPr="000644D6">
        <w:rPr>
          <w:rFonts w:ascii="Times New Roman" w:eastAsia="Times New Roman" w:hAnsi="Times New Roman"/>
          <w:sz w:val="28"/>
          <w:szCs w:val="28"/>
          <w:lang w:eastAsia="ru-RU"/>
        </w:rPr>
        <w:t>целях</w:t>
      </w:r>
      <w:proofErr w:type="gramEnd"/>
      <w:r w:rsidRPr="000644D6">
        <w:rPr>
          <w:rFonts w:ascii="Times New Roman" w:eastAsia="Times New Roman" w:hAnsi="Times New Roman"/>
          <w:sz w:val="28"/>
          <w:szCs w:val="28"/>
          <w:lang w:eastAsia="ru-RU"/>
        </w:rPr>
        <w:t xml:space="preserve"> предоставления которых из федерального бюджета предоставляются межбюджетные трансферты, и их исполнении.</w:t>
      </w:r>
    </w:p>
    <w:p w:rsidR="004409E3" w:rsidRPr="000644D6" w:rsidRDefault="004409E3" w:rsidP="000644D6">
      <w:pPr>
        <w:suppressAutoHyphens/>
        <w:spacing w:after="0" w:line="360" w:lineRule="atLeast"/>
        <w:ind w:firstLine="709"/>
        <w:contextualSpacing/>
        <w:jc w:val="both"/>
        <w:rPr>
          <w:rFonts w:ascii="Times New Roman" w:eastAsia="Times New Roman" w:hAnsi="Times New Roman"/>
          <w:sz w:val="28"/>
          <w:szCs w:val="28"/>
          <w:lang w:eastAsia="ru-RU"/>
        </w:rPr>
      </w:pPr>
    </w:p>
    <w:p w:rsidR="004409E3" w:rsidRPr="000C6C48" w:rsidRDefault="004409E3"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3.2</w:t>
      </w:r>
      <w:r w:rsidR="0055774C" w:rsidRPr="000C6C48">
        <w:rPr>
          <w:rFonts w:ascii="Times New Roman" w:eastAsia="Times New Roman" w:hAnsi="Times New Roman"/>
          <w:b/>
          <w:sz w:val="28"/>
          <w:szCs w:val="28"/>
          <w:lang w:eastAsia="ar-SA"/>
        </w:rPr>
        <w:t>.</w:t>
      </w:r>
      <w:r w:rsidR="007F0019" w:rsidRPr="000C6C48">
        <w:rPr>
          <w:rFonts w:ascii="Times New Roman" w:eastAsia="Times New Roman" w:hAnsi="Times New Roman"/>
          <w:b/>
          <w:sz w:val="28"/>
          <w:szCs w:val="28"/>
          <w:lang w:eastAsia="ar-SA"/>
        </w:rPr>
        <w:t> Разработаны функциональные требования к прикладному программному обеспечению в целях формирования и ведения реестра конечных получателей субсидий, взносов в уставный (складочный) капитал</w:t>
      </w:r>
    </w:p>
    <w:p w:rsidR="004409E3" w:rsidRPr="007F0019" w:rsidRDefault="007F0019" w:rsidP="007F0019">
      <w:pPr>
        <w:spacing w:after="0" w:line="360" w:lineRule="atLeast"/>
        <w:ind w:firstLine="709"/>
        <w:jc w:val="both"/>
        <w:rPr>
          <w:rFonts w:ascii="Times New Roman" w:hAnsi="Times New Roman"/>
          <w:sz w:val="28"/>
          <w:szCs w:val="28"/>
        </w:rPr>
      </w:pPr>
      <w:r w:rsidRPr="007F0019">
        <w:rPr>
          <w:rFonts w:ascii="Times New Roman" w:hAnsi="Times New Roman"/>
          <w:sz w:val="28"/>
          <w:szCs w:val="28"/>
        </w:rPr>
        <w:t>В рамках создания открытой и прозрачной системы предоставления субсидий юридическим лицам разработаны технологии,</w:t>
      </w:r>
      <w:r>
        <w:rPr>
          <w:rFonts w:ascii="Times New Roman" w:hAnsi="Times New Roman"/>
          <w:sz w:val="28"/>
          <w:szCs w:val="28"/>
        </w:rPr>
        <w:t xml:space="preserve"> </w:t>
      </w:r>
      <w:r w:rsidRPr="007F0019">
        <w:rPr>
          <w:rFonts w:ascii="Times New Roman" w:hAnsi="Times New Roman"/>
          <w:sz w:val="28"/>
          <w:szCs w:val="28"/>
        </w:rPr>
        <w:t>использующие</w:t>
      </w:r>
      <w:r>
        <w:rPr>
          <w:rFonts w:ascii="Times New Roman" w:hAnsi="Times New Roman"/>
          <w:sz w:val="28"/>
          <w:szCs w:val="28"/>
        </w:rPr>
        <w:t xml:space="preserve"> </w:t>
      </w:r>
      <w:r w:rsidRPr="007F0019">
        <w:rPr>
          <w:rFonts w:ascii="Times New Roman" w:hAnsi="Times New Roman"/>
          <w:sz w:val="28"/>
          <w:szCs w:val="28"/>
        </w:rPr>
        <w:t>инструменты</w:t>
      </w:r>
      <w:r>
        <w:rPr>
          <w:rFonts w:ascii="Times New Roman" w:hAnsi="Times New Roman"/>
          <w:sz w:val="28"/>
          <w:szCs w:val="28"/>
        </w:rPr>
        <w:t xml:space="preserve"> </w:t>
      </w:r>
      <w:r w:rsidRPr="007F0019">
        <w:rPr>
          <w:rFonts w:ascii="Times New Roman" w:hAnsi="Times New Roman"/>
          <w:sz w:val="28"/>
          <w:szCs w:val="28"/>
        </w:rPr>
        <w:t>инфографики</w:t>
      </w:r>
      <w:r>
        <w:rPr>
          <w:rFonts w:ascii="Times New Roman" w:hAnsi="Times New Roman"/>
          <w:sz w:val="28"/>
          <w:szCs w:val="28"/>
        </w:rPr>
        <w:t xml:space="preserve"> </w:t>
      </w:r>
      <w:r w:rsidRPr="007F0019">
        <w:rPr>
          <w:rFonts w:ascii="Times New Roman" w:hAnsi="Times New Roman"/>
          <w:sz w:val="28"/>
          <w:szCs w:val="28"/>
        </w:rPr>
        <w:t>и размещения информации на карте Российской Федерации, которые позволят обеспечить визуализацию информации о получателях субсидий, взносов в уставный (складочный) капитал.</w:t>
      </w:r>
    </w:p>
    <w:p w:rsidR="007F0019" w:rsidRPr="007F0019" w:rsidRDefault="007F0019" w:rsidP="007F0019">
      <w:pPr>
        <w:spacing w:after="0" w:line="360" w:lineRule="atLeast"/>
        <w:ind w:firstLine="709"/>
        <w:jc w:val="both"/>
        <w:rPr>
          <w:rFonts w:ascii="Times New Roman" w:hAnsi="Times New Roman"/>
          <w:sz w:val="28"/>
          <w:szCs w:val="28"/>
        </w:rPr>
      </w:pPr>
    </w:p>
    <w:p w:rsidR="004409E3" w:rsidRPr="000C6C48" w:rsidRDefault="004409E3" w:rsidP="00FB4586">
      <w:pPr>
        <w:keepNext/>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3.3</w:t>
      </w:r>
      <w:r w:rsidR="0055774C" w:rsidRPr="000C6C48">
        <w:rPr>
          <w:rFonts w:ascii="Times New Roman" w:eastAsia="Times New Roman" w:hAnsi="Times New Roman"/>
          <w:b/>
          <w:sz w:val="28"/>
          <w:szCs w:val="28"/>
          <w:lang w:eastAsia="ar-SA"/>
        </w:rPr>
        <w:t>.</w:t>
      </w:r>
      <w:r w:rsidR="007F0019" w:rsidRPr="000C6C48">
        <w:rPr>
          <w:rFonts w:ascii="Times New Roman" w:eastAsia="Times New Roman" w:hAnsi="Times New Roman"/>
          <w:b/>
          <w:sz w:val="28"/>
          <w:szCs w:val="28"/>
          <w:lang w:eastAsia="ar-SA"/>
        </w:rPr>
        <w:t> Создан реестр конечных получателей</w:t>
      </w:r>
    </w:p>
    <w:p w:rsidR="004C1EFF" w:rsidRPr="007F0019" w:rsidRDefault="007F0019" w:rsidP="007F0019">
      <w:pPr>
        <w:spacing w:after="0" w:line="360" w:lineRule="atLeast"/>
        <w:ind w:firstLine="709"/>
        <w:jc w:val="both"/>
        <w:rPr>
          <w:rFonts w:ascii="Times New Roman" w:hAnsi="Times New Roman"/>
          <w:sz w:val="28"/>
          <w:szCs w:val="28"/>
        </w:rPr>
      </w:pPr>
      <w:r w:rsidRPr="007F0019">
        <w:rPr>
          <w:rFonts w:ascii="Times New Roman" w:hAnsi="Times New Roman"/>
          <w:sz w:val="28"/>
          <w:szCs w:val="28"/>
        </w:rPr>
        <w:t>Реестр конечных получателей субсидий за счет средств бюджетов бюджетной системы Российской Федерации на оказание поддержки в отраслях сельского хозяйства, а также реестр конечных получателей субсидий за счет средств бюджетов бюджетной системы Российской Федерации на оказание поддержки в отраслях промышлен</w:t>
      </w:r>
      <w:r>
        <w:rPr>
          <w:rFonts w:ascii="Times New Roman" w:hAnsi="Times New Roman"/>
          <w:sz w:val="28"/>
          <w:szCs w:val="28"/>
        </w:rPr>
        <w:t>н</w:t>
      </w:r>
      <w:r w:rsidRPr="007F0019">
        <w:rPr>
          <w:rFonts w:ascii="Times New Roman" w:hAnsi="Times New Roman"/>
          <w:sz w:val="28"/>
          <w:szCs w:val="28"/>
        </w:rPr>
        <w:t>ости созданы и ведутся Федеральн</w:t>
      </w:r>
      <w:r>
        <w:rPr>
          <w:rFonts w:ascii="Times New Roman" w:hAnsi="Times New Roman"/>
          <w:sz w:val="28"/>
          <w:szCs w:val="28"/>
        </w:rPr>
        <w:t>ым</w:t>
      </w:r>
      <w:r w:rsidRPr="007F0019">
        <w:rPr>
          <w:rFonts w:ascii="Times New Roman" w:hAnsi="Times New Roman"/>
          <w:sz w:val="28"/>
          <w:szCs w:val="28"/>
        </w:rPr>
        <w:t xml:space="preserve"> казначейств</w:t>
      </w:r>
      <w:r>
        <w:rPr>
          <w:rFonts w:ascii="Times New Roman" w:hAnsi="Times New Roman"/>
          <w:sz w:val="28"/>
          <w:szCs w:val="28"/>
        </w:rPr>
        <w:t>ом.</w:t>
      </w:r>
    </w:p>
    <w:p w:rsidR="007F0019" w:rsidRPr="007F0019" w:rsidRDefault="007F0019" w:rsidP="007F0019">
      <w:pPr>
        <w:spacing w:after="0" w:line="360" w:lineRule="atLeast"/>
        <w:ind w:firstLine="709"/>
        <w:jc w:val="both"/>
        <w:rPr>
          <w:rFonts w:ascii="Times New Roman" w:hAnsi="Times New Roman"/>
          <w:sz w:val="28"/>
          <w:szCs w:val="28"/>
        </w:rPr>
      </w:pPr>
    </w:p>
    <w:p w:rsidR="004C1EFF" w:rsidRPr="00AC7D89" w:rsidRDefault="004C1EFF" w:rsidP="00AC7D89">
      <w:pPr>
        <w:pStyle w:val="1"/>
        <w:tabs>
          <w:tab w:val="left" w:pos="284"/>
        </w:tabs>
        <w:spacing w:before="0" w:after="0"/>
        <w:ind w:left="0" w:firstLine="0"/>
        <w:jc w:val="center"/>
        <w:rPr>
          <w:rFonts w:cs="Times New Roman"/>
        </w:rPr>
      </w:pPr>
      <w:r w:rsidRPr="00AC7D89">
        <w:rPr>
          <w:rFonts w:cs="Times New Roman"/>
        </w:rPr>
        <w:t>Автоматизированное санкционирование</w:t>
      </w:r>
    </w:p>
    <w:p w:rsidR="009F767C" w:rsidRPr="000C6C48" w:rsidRDefault="009F767C"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4.1.</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 xml:space="preserve">Проведен эксперимент по автоматизированному санкционированию </w:t>
      </w:r>
      <w:proofErr w:type="gramStart"/>
      <w:r w:rsidRPr="000C6C48">
        <w:rPr>
          <w:rFonts w:ascii="Times New Roman" w:eastAsia="Times New Roman" w:hAnsi="Times New Roman"/>
          <w:b/>
          <w:sz w:val="28"/>
          <w:szCs w:val="28"/>
          <w:lang w:eastAsia="ar-SA"/>
        </w:rPr>
        <w:t>оплаты денежных обязательств получателей средств федерального бюджета</w:t>
      </w:r>
      <w:proofErr w:type="gramEnd"/>
      <w:r w:rsidRPr="000C6C48">
        <w:rPr>
          <w:rFonts w:ascii="Times New Roman" w:eastAsia="Times New Roman" w:hAnsi="Times New Roman"/>
          <w:b/>
          <w:sz w:val="28"/>
          <w:szCs w:val="28"/>
          <w:lang w:eastAsia="ar-SA"/>
        </w:rPr>
        <w:t xml:space="preserve"> с применением риск-ориентированных подходов</w:t>
      </w:r>
    </w:p>
    <w:p w:rsidR="009F767C" w:rsidRPr="000644D6" w:rsidRDefault="009F767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Проведено тестирование присвоения уровня рискоемкости бюджетных обязательств получателей средств федерального бюджета.</w:t>
      </w:r>
    </w:p>
    <w:p w:rsidR="009F767C" w:rsidRPr="000644D6" w:rsidRDefault="009F767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целях реализации эксперимента по осуществлению кассовых выплат по исполнению денежных обязательств получателей средств федерального бюджета в срок, не превышающий пяти рабочих дней с момента представления платежных документов, с учетом вариативности сроков </w:t>
      </w:r>
      <w:proofErr w:type="gramStart"/>
      <w:r w:rsidRPr="000644D6">
        <w:rPr>
          <w:rFonts w:ascii="Times New Roman" w:hAnsi="Times New Roman"/>
          <w:sz w:val="28"/>
          <w:szCs w:val="28"/>
        </w:rPr>
        <w:t>исходя из приоритизации расходов Федеральным казначейством проведены</w:t>
      </w:r>
      <w:proofErr w:type="gramEnd"/>
      <w:r w:rsidRPr="000644D6">
        <w:rPr>
          <w:rFonts w:ascii="Times New Roman" w:hAnsi="Times New Roman"/>
          <w:sz w:val="28"/>
          <w:szCs w:val="28"/>
        </w:rPr>
        <w:t xml:space="preserve"> следующие мероприятия:</w:t>
      </w:r>
    </w:p>
    <w:p w:rsidR="009F767C" w:rsidRPr="000644D6" w:rsidRDefault="0055774C" w:rsidP="0055774C">
      <w:pPr>
        <w:spacing w:after="0" w:line="360" w:lineRule="atLeast"/>
        <w:ind w:firstLine="709"/>
        <w:jc w:val="both"/>
        <w:rPr>
          <w:rFonts w:ascii="Times New Roman" w:hAnsi="Times New Roman"/>
          <w:sz w:val="28"/>
          <w:szCs w:val="28"/>
        </w:rPr>
      </w:pPr>
      <w:r w:rsidRPr="0055774C">
        <w:rPr>
          <w:rFonts w:ascii="Times New Roman" w:hAnsi="Times New Roman"/>
          <w:sz w:val="28"/>
          <w:szCs w:val="28"/>
        </w:rPr>
        <w:t>– </w:t>
      </w:r>
      <w:r w:rsidR="009F767C" w:rsidRPr="000644D6">
        <w:rPr>
          <w:rFonts w:ascii="Times New Roman" w:hAnsi="Times New Roman"/>
          <w:sz w:val="28"/>
          <w:szCs w:val="28"/>
        </w:rPr>
        <w:t>выработаны подходы к формированию Платежного календаря Казначейства России (далее – Платежный календарь) в условиях функционирования единого счета федерального бюджета;</w:t>
      </w:r>
    </w:p>
    <w:p w:rsidR="009F767C" w:rsidRPr="000644D6" w:rsidRDefault="0055774C" w:rsidP="0055774C">
      <w:pPr>
        <w:spacing w:after="0" w:line="360" w:lineRule="atLeast"/>
        <w:ind w:firstLine="709"/>
        <w:jc w:val="both"/>
        <w:rPr>
          <w:rFonts w:ascii="Times New Roman" w:hAnsi="Times New Roman"/>
          <w:sz w:val="28"/>
          <w:szCs w:val="28"/>
        </w:rPr>
      </w:pPr>
      <w:r w:rsidRPr="0055774C">
        <w:rPr>
          <w:rFonts w:ascii="Times New Roman" w:hAnsi="Times New Roman"/>
          <w:sz w:val="28"/>
          <w:szCs w:val="28"/>
        </w:rPr>
        <w:t>– </w:t>
      </w:r>
      <w:r w:rsidR="009F767C" w:rsidRPr="000644D6">
        <w:rPr>
          <w:rFonts w:ascii="Times New Roman" w:hAnsi="Times New Roman"/>
          <w:sz w:val="28"/>
          <w:szCs w:val="28"/>
        </w:rPr>
        <w:t>разработаны укрупненные бизнес-процессы, краткое описание основных бизнес-процессов, сценарий проведения эксперимента по формированию Платежного календаря;</w:t>
      </w:r>
    </w:p>
    <w:p w:rsidR="009F767C" w:rsidRPr="000644D6" w:rsidRDefault="0055774C" w:rsidP="0055774C">
      <w:pPr>
        <w:spacing w:after="0" w:line="360" w:lineRule="atLeast"/>
        <w:ind w:firstLine="709"/>
        <w:jc w:val="both"/>
        <w:rPr>
          <w:rFonts w:ascii="Times New Roman" w:hAnsi="Times New Roman"/>
          <w:sz w:val="28"/>
          <w:szCs w:val="28"/>
        </w:rPr>
      </w:pPr>
      <w:r w:rsidRPr="0055774C">
        <w:rPr>
          <w:rFonts w:ascii="Times New Roman" w:hAnsi="Times New Roman"/>
          <w:sz w:val="28"/>
          <w:szCs w:val="28"/>
        </w:rPr>
        <w:t>– </w:t>
      </w:r>
      <w:r w:rsidR="009F767C" w:rsidRPr="000644D6">
        <w:rPr>
          <w:rFonts w:ascii="Times New Roman" w:hAnsi="Times New Roman"/>
          <w:sz w:val="28"/>
          <w:szCs w:val="28"/>
        </w:rPr>
        <w:t>поставлены задачи ТОФК-пилотам по функциональности Платежного календаря.</w:t>
      </w:r>
    </w:p>
    <w:p w:rsidR="009F767C" w:rsidRPr="000644D6" w:rsidRDefault="009F767C" w:rsidP="000644D6">
      <w:pPr>
        <w:suppressAutoHyphens/>
        <w:spacing w:after="0" w:line="360" w:lineRule="atLeast"/>
        <w:ind w:firstLine="709"/>
        <w:jc w:val="both"/>
        <w:rPr>
          <w:rFonts w:ascii="Times New Roman" w:eastAsia="Times New Roman" w:hAnsi="Times New Roman"/>
          <w:b/>
          <w:sz w:val="28"/>
          <w:szCs w:val="28"/>
          <w:lang w:eastAsia="ar-SA"/>
        </w:rPr>
      </w:pPr>
    </w:p>
    <w:p w:rsidR="00E954AE" w:rsidRPr="000C6C48" w:rsidRDefault="00E954AE"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4.2.</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Проведен эксперимент по санкционированию операций по перечислению и возврату средств, поступивших во временное распоряжение отдельных федеральных учреждени</w:t>
      </w:r>
      <w:r w:rsidR="0055774C" w:rsidRPr="000C6C48">
        <w:rPr>
          <w:rFonts w:ascii="Times New Roman" w:eastAsia="Times New Roman" w:hAnsi="Times New Roman"/>
          <w:b/>
          <w:sz w:val="28"/>
          <w:szCs w:val="28"/>
          <w:lang w:eastAsia="ar-SA"/>
        </w:rPr>
        <w:t>й</w:t>
      </w:r>
    </w:p>
    <w:p w:rsidR="00E954AE" w:rsidRPr="000644D6" w:rsidRDefault="00E954A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году проведена работа по выработке механизма осуществления контроля за возвратом и перечислением по принадлежности средств, поступающих во временное распоряжение получателей средств федерального бюджета, по установленным законодательством Российской Федерации основаниям.</w:t>
      </w:r>
    </w:p>
    <w:p w:rsidR="00E954AE" w:rsidRPr="000644D6" w:rsidRDefault="00E954A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эксперименте приняли участие клиенты УФК по Саратовской и Челябинской областям.</w:t>
      </w:r>
    </w:p>
    <w:p w:rsidR="00E954AE" w:rsidRPr="000644D6" w:rsidRDefault="00E954A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В результате эксперимента сформирован реестр, содержащий информацию о видах денежных средств, поступающих на лицевые счета, и направлений их выбытия с указанием законодательных и иных нормативных правовых актов Российской Федерации; установлен порядок присвоения идентификационных кодов поступлениям и выплатам.</w:t>
      </w:r>
    </w:p>
    <w:p w:rsidR="00E954AE" w:rsidRPr="000644D6" w:rsidRDefault="00E954A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Определен порядок санкционирования операций со средствами, поступающими во временное распоряжение получателей средств федерального бюджета, в том числе в части наличия в ТОФК расчетного документа плательщика, соответствия суммы и реквизитов плательщика из расчетного документа плательщика сумме и реквизитам получателя платежа, указанным в заявке на возврат, полученной от клиента; осуществления расходов с лицевого счета клиента в пределах соответствующей суммы поступления по установленным законодательствам Российской Федерации основаниям.</w:t>
      </w:r>
    </w:p>
    <w:p w:rsidR="00E954AE" w:rsidRPr="000644D6" w:rsidRDefault="00E954AE" w:rsidP="000644D6">
      <w:pPr>
        <w:autoSpaceDE w:val="0"/>
        <w:autoSpaceDN w:val="0"/>
        <w:spacing w:after="0" w:line="360" w:lineRule="atLeast"/>
        <w:ind w:firstLine="709"/>
        <w:jc w:val="both"/>
        <w:rPr>
          <w:rFonts w:ascii="Times New Roman" w:eastAsiaTheme="minorHAnsi" w:hAnsi="Times New Roman"/>
          <w:sz w:val="28"/>
          <w:szCs w:val="28"/>
        </w:rPr>
      </w:pPr>
      <w:r w:rsidRPr="000644D6">
        <w:rPr>
          <w:rFonts w:ascii="Times New Roman" w:hAnsi="Times New Roman"/>
          <w:sz w:val="28"/>
          <w:szCs w:val="28"/>
        </w:rPr>
        <w:t>Разработаны предложения в проект приказа Минфина России «Об утверждении Порядка санкционирования территориальными органами Федерального казначейства операций со средствами, поступающими во временное распоряжение получателей средств федерального бюджета», предусмотренный Бюджетным кодексом Российской Федерации от 31.07.1998 № 145-ФЗ (в редакции Федерального закона от 27.12.2019</w:t>
      </w:r>
      <w:r w:rsidR="00DA105F">
        <w:rPr>
          <w:rFonts w:ascii="Times New Roman" w:hAnsi="Times New Roman"/>
          <w:sz w:val="28"/>
          <w:szCs w:val="28"/>
        </w:rPr>
        <w:t xml:space="preserve"> </w:t>
      </w:r>
      <w:r w:rsidRPr="000644D6">
        <w:rPr>
          <w:rFonts w:ascii="Times New Roman" w:hAnsi="Times New Roman"/>
          <w:sz w:val="28"/>
          <w:szCs w:val="28"/>
        </w:rPr>
        <w:t>№ 479-ФЗ)</w:t>
      </w:r>
    </w:p>
    <w:p w:rsidR="00E954AE" w:rsidRPr="000644D6" w:rsidRDefault="00E954AE" w:rsidP="000644D6">
      <w:pPr>
        <w:suppressAutoHyphens/>
        <w:spacing w:after="0" w:line="360" w:lineRule="atLeast"/>
        <w:ind w:firstLine="709"/>
        <w:jc w:val="both"/>
        <w:rPr>
          <w:rFonts w:ascii="Times New Roman" w:eastAsia="Times New Roman" w:hAnsi="Times New Roman"/>
          <w:b/>
          <w:sz w:val="28"/>
          <w:szCs w:val="28"/>
          <w:lang w:eastAsia="ar-SA"/>
        </w:rPr>
      </w:pPr>
    </w:p>
    <w:p w:rsidR="0055774C" w:rsidRPr="000C6C48" w:rsidRDefault="009B3F8C"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4.3</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Организовано межведомственное взаимодействие с Судебным департаментом при Верховном Суде Российской Федерации и обеспечен обмен электронными исполнительными документами между органами Федерального казначейства и судами общей юрисдикции (краевые, областные, республиканские суды)</w:t>
      </w:r>
    </w:p>
    <w:p w:rsidR="009B3F8C" w:rsidRPr="000644D6" w:rsidRDefault="009B3F8C" w:rsidP="000644D6">
      <w:pPr>
        <w:spacing w:after="0" w:line="360" w:lineRule="atLeast"/>
        <w:ind w:firstLine="709"/>
        <w:contextualSpacing/>
        <w:jc w:val="both"/>
        <w:rPr>
          <w:rFonts w:ascii="Times New Roman" w:hAnsi="Times New Roman"/>
          <w:sz w:val="28"/>
          <w:szCs w:val="28"/>
        </w:rPr>
      </w:pPr>
      <w:proofErr w:type="gramStart"/>
      <w:r w:rsidRPr="000644D6">
        <w:rPr>
          <w:rFonts w:ascii="Times New Roman" w:hAnsi="Times New Roman"/>
          <w:sz w:val="28"/>
          <w:szCs w:val="28"/>
        </w:rPr>
        <w:t>В рамках мероприятия по проведению опыта организации исполнения электронных исполнительных документов (далее − ЭИД) по форматам, утвержденным постановлением Правительства Российской Федерации,</w:t>
      </w:r>
      <w:r w:rsidR="00835596">
        <w:rPr>
          <w:rFonts w:ascii="Times New Roman" w:hAnsi="Times New Roman"/>
          <w:sz w:val="28"/>
          <w:szCs w:val="28"/>
        </w:rPr>
        <w:t xml:space="preserve"> </w:t>
      </w:r>
      <w:r w:rsidRPr="000644D6">
        <w:rPr>
          <w:rFonts w:ascii="Times New Roman" w:hAnsi="Times New Roman"/>
          <w:sz w:val="28"/>
          <w:szCs w:val="28"/>
        </w:rPr>
        <w:t xml:space="preserve">в целях развития процесса информатизации, полноценного обмена электронными исполнительными документами между территориальными органами Федерального казначейства и судами общей юрисдикции, Федеральным казначейством заключено соглашение с Судебным департаментом при Верховном Суде Российской Федерации. </w:t>
      </w:r>
      <w:proofErr w:type="gramEnd"/>
    </w:p>
    <w:p w:rsidR="009B3F8C" w:rsidRPr="000644D6" w:rsidRDefault="009B3F8C" w:rsidP="000644D6">
      <w:pPr>
        <w:spacing w:after="0" w:line="360" w:lineRule="atLeast"/>
        <w:ind w:firstLine="709"/>
        <w:contextualSpacing/>
        <w:jc w:val="both"/>
        <w:rPr>
          <w:rFonts w:ascii="Times New Roman" w:hAnsi="Times New Roman"/>
          <w:sz w:val="28"/>
          <w:szCs w:val="28"/>
        </w:rPr>
      </w:pPr>
      <w:r w:rsidRPr="000644D6">
        <w:rPr>
          <w:rFonts w:ascii="Times New Roman" w:hAnsi="Times New Roman"/>
          <w:sz w:val="28"/>
          <w:szCs w:val="28"/>
        </w:rPr>
        <w:t>УФК по субъектам Российской Федерации заключили соглашения об обмене электронными исполнительными документами с краевыми, областными, республиканскими судами, судам автономной области и автономных округов.</w:t>
      </w:r>
    </w:p>
    <w:p w:rsidR="009B3F8C" w:rsidRPr="000644D6" w:rsidRDefault="009B3F8C" w:rsidP="000644D6">
      <w:pPr>
        <w:spacing w:after="0" w:line="360" w:lineRule="atLeast"/>
        <w:ind w:firstLine="709"/>
        <w:contextualSpacing/>
        <w:jc w:val="both"/>
        <w:rPr>
          <w:rFonts w:ascii="Times New Roman" w:hAnsi="Times New Roman"/>
          <w:sz w:val="28"/>
          <w:szCs w:val="28"/>
        </w:rPr>
      </w:pPr>
      <w:r w:rsidRPr="000644D6">
        <w:rPr>
          <w:rFonts w:ascii="Times New Roman" w:hAnsi="Times New Roman"/>
          <w:sz w:val="28"/>
          <w:szCs w:val="28"/>
        </w:rPr>
        <w:lastRenderedPageBreak/>
        <w:t>Письмом Федерального казначейства от 25.06.2019 №</w:t>
      </w:r>
      <w:r w:rsidR="0055774C">
        <w:rPr>
          <w:rFonts w:ascii="Times New Roman" w:hAnsi="Times New Roman"/>
          <w:sz w:val="28"/>
          <w:szCs w:val="28"/>
        </w:rPr>
        <w:t> </w:t>
      </w:r>
      <w:r w:rsidRPr="000644D6">
        <w:rPr>
          <w:rFonts w:ascii="Times New Roman" w:hAnsi="Times New Roman"/>
          <w:sz w:val="28"/>
          <w:szCs w:val="28"/>
        </w:rPr>
        <w:t xml:space="preserve">07-04-05/09-13032 до УФК по субъектам Российской Федерации доведена Методика проведения работ с описанием всех стадий действий УФК и Суда при организации исполнения исполнительного документа в электронном виде. </w:t>
      </w:r>
    </w:p>
    <w:p w:rsidR="009B3F8C" w:rsidRPr="000644D6" w:rsidRDefault="009B3F8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Управлениями Федерального казначейства по субъектам Российской Федерации был организован в тестовом режиме прием ЭИД в рабочую информационную систему «Автоматизированная система Федерального казначейства» (далее – ИС «АСФК») с последующим отклонением и непринятием их к учету. </w:t>
      </w:r>
    </w:p>
    <w:p w:rsidR="009B3F8C" w:rsidRPr="000644D6" w:rsidRDefault="009B3F8C"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 xml:space="preserve">3 сентября 2019 года на заседании рабочей группы по вопросам правового и технического сопровождения взаимодействия федеральных судов общей юрисдикции и органов Федерального казначейства при передачи на исполнение ЭИД было решено провести анализ направления электронных исполнительных документов Верховным судом Чеченской Республики, Верховным судом Республики Татарстан, Калининградским областным судом, Нижегородским областным судом, Ульяновским областным судом (судами) и исполнения их органами Федерального казначейства. </w:t>
      </w:r>
      <w:proofErr w:type="gramEnd"/>
    </w:p>
    <w:p w:rsidR="009B3F8C" w:rsidRPr="000644D6" w:rsidRDefault="009B3F8C"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Кроме этого предложено Федеральному казначейству проработать возможность использования вида сведений «Исполнительные документы и уведомления при организации исполнения исполнительных документов» посредством единой системы межведомственного электронного взаимодействия (далее – СМЭВ), а также совместно подготовить предложения по внесению изменений в Соглашение между Судебным департаментом при Верховном Суде Российской Федерации и Федеральным казначейством об организации обмена исполнительными документами в электронном виде посредством СМЭВ.</w:t>
      </w:r>
      <w:proofErr w:type="gramEnd"/>
    </w:p>
    <w:p w:rsidR="009B3F8C" w:rsidRPr="000644D6" w:rsidRDefault="009B3F8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октябре УФК по </w:t>
      </w:r>
      <w:proofErr w:type="gramStart"/>
      <w:r w:rsidRPr="000644D6">
        <w:rPr>
          <w:rFonts w:ascii="Times New Roman" w:hAnsi="Times New Roman"/>
          <w:sz w:val="28"/>
          <w:szCs w:val="28"/>
        </w:rPr>
        <w:t>Чеченской</w:t>
      </w:r>
      <w:proofErr w:type="gramEnd"/>
      <w:r w:rsidRPr="000644D6">
        <w:rPr>
          <w:rFonts w:ascii="Times New Roman" w:hAnsi="Times New Roman"/>
          <w:sz w:val="28"/>
          <w:szCs w:val="28"/>
        </w:rPr>
        <w:t xml:space="preserve"> Республике полностью исполнен первый исполнительный лист в электронном виде, направленный судом посредством ППО «СУФД».</w:t>
      </w:r>
    </w:p>
    <w:p w:rsidR="009B3F8C" w:rsidRPr="000644D6" w:rsidRDefault="009B3F8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Процесс организации исполнения исполнительного документа в электронном виде, с момента поступления в УФК по Чеченской Республике до момента </w:t>
      </w:r>
      <w:proofErr w:type="gramStart"/>
      <w:r w:rsidRPr="000644D6">
        <w:rPr>
          <w:rFonts w:ascii="Times New Roman" w:hAnsi="Times New Roman"/>
          <w:sz w:val="28"/>
          <w:szCs w:val="28"/>
        </w:rPr>
        <w:t>направления</w:t>
      </w:r>
      <w:proofErr w:type="gramEnd"/>
      <w:r w:rsidRPr="000644D6">
        <w:rPr>
          <w:rFonts w:ascii="Times New Roman" w:hAnsi="Times New Roman"/>
          <w:sz w:val="28"/>
          <w:szCs w:val="28"/>
        </w:rPr>
        <w:t xml:space="preserve"> в суд полностью исполненного исполнительного листа, занял два рабочих дня. </w:t>
      </w:r>
    </w:p>
    <w:p w:rsidR="009B3F8C" w:rsidRPr="000644D6" w:rsidRDefault="009B3F8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Исполнение исполнительного листа было осуществлено при тесном взаимодействии УФК по Чеченской Республике с судом и Управлением Судебного департамента по Чеченской Республике при поддержке Судебного Департамента при Верховном суде Российской Федерации. Должником по исполнительному документу являлось Управление Судебного департамента по Чеченской Республике.</w:t>
      </w:r>
    </w:p>
    <w:p w:rsidR="009B3F8C" w:rsidRPr="000644D6" w:rsidRDefault="009B3F8C"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lastRenderedPageBreak/>
        <w:t>На заседании Рабочей группы Федерального казначейства и Судебного департамента при Верховном Суде Российской Федерации 24 декабря 2019 года подведены итоги совместной работы, проведен динамический показ формирования и исполнения электронного исполнительного документа на примере УФК по Чеченской Республике, заслушан доклад Судебного департамента при Верховном Суде Российской Федерации о результатах взаимодействия верховных судов Республик Татарстан и Чеченской Республики, Калининградского, Нижегородского, Ульяновского областных</w:t>
      </w:r>
      <w:proofErr w:type="gramEnd"/>
      <w:r w:rsidRPr="000644D6">
        <w:rPr>
          <w:rFonts w:ascii="Times New Roman" w:hAnsi="Times New Roman"/>
          <w:sz w:val="28"/>
          <w:szCs w:val="28"/>
        </w:rPr>
        <w:t xml:space="preserve"> судов с территориальными органами Федерального казначейства (в рамках решения</w:t>
      </w:r>
      <w:r w:rsidR="00DA105F">
        <w:rPr>
          <w:rFonts w:ascii="Times New Roman" w:hAnsi="Times New Roman"/>
          <w:sz w:val="28"/>
          <w:szCs w:val="28"/>
        </w:rPr>
        <w:t xml:space="preserve"> </w:t>
      </w:r>
      <w:r w:rsidRPr="000644D6">
        <w:rPr>
          <w:rFonts w:ascii="Times New Roman" w:hAnsi="Times New Roman"/>
          <w:sz w:val="28"/>
          <w:szCs w:val="28"/>
        </w:rPr>
        <w:t>протокола Рабочей группы от 03.09.2019 № 2) и рассмотрен проект плана совместной работы на 2020 год.</w:t>
      </w:r>
    </w:p>
    <w:p w:rsidR="009B3F8C" w:rsidRPr="000644D6" w:rsidRDefault="009B3F8C" w:rsidP="000644D6">
      <w:pPr>
        <w:spacing w:after="0" w:line="360" w:lineRule="atLeast"/>
        <w:ind w:firstLine="709"/>
        <w:jc w:val="both"/>
        <w:rPr>
          <w:rFonts w:ascii="Times New Roman" w:hAnsi="Times New Roman"/>
          <w:sz w:val="28"/>
          <w:szCs w:val="28"/>
        </w:rPr>
      </w:pPr>
      <w:proofErr w:type="gramStart"/>
      <w:r w:rsidRPr="000644D6">
        <w:rPr>
          <w:rFonts w:ascii="Times New Roman" w:eastAsia="Arial" w:hAnsi="Times New Roman"/>
          <w:sz w:val="28"/>
          <w:szCs w:val="28"/>
        </w:rPr>
        <w:t xml:space="preserve">Также Федеральным казначейством принято участие в заседании рабочей группы по подготовке проекта постановления </w:t>
      </w:r>
      <w:r w:rsidRPr="000644D6">
        <w:rPr>
          <w:rFonts w:ascii="Times New Roman" w:hAnsi="Times New Roman"/>
          <w:sz w:val="28"/>
          <w:szCs w:val="28"/>
        </w:rPr>
        <w:t>Пленума Верховного Суда Российской Федерации «О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Российской Федерации» по результатам которой были приняты предложения Федерального казначейства, направленные в Верховный Суд Российской Федерации письмом от 12.02.2019 № 07-04-04</w:t>
      </w:r>
      <w:proofErr w:type="gramEnd"/>
      <w:r w:rsidRPr="000644D6">
        <w:rPr>
          <w:rFonts w:ascii="Times New Roman" w:hAnsi="Times New Roman"/>
          <w:sz w:val="28"/>
          <w:szCs w:val="28"/>
        </w:rPr>
        <w:t>/09-2884.</w:t>
      </w:r>
    </w:p>
    <w:p w:rsidR="00E954AE" w:rsidRPr="000644D6" w:rsidRDefault="00E954AE" w:rsidP="000644D6">
      <w:pPr>
        <w:suppressAutoHyphens/>
        <w:spacing w:after="0" w:line="360" w:lineRule="atLeast"/>
        <w:ind w:firstLine="709"/>
        <w:jc w:val="both"/>
        <w:rPr>
          <w:rFonts w:ascii="Times New Roman" w:eastAsia="Times New Roman" w:hAnsi="Times New Roman"/>
          <w:b/>
          <w:sz w:val="28"/>
          <w:szCs w:val="28"/>
          <w:lang w:eastAsia="ar-SA"/>
        </w:rPr>
      </w:pPr>
    </w:p>
    <w:p w:rsidR="004C1EFF" w:rsidRPr="000C6C48" w:rsidRDefault="004C1EF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4.4</w:t>
      </w:r>
      <w:r w:rsidR="0055774C"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Проведен эксперимент по автоматизированному санкционированию операций по оплате закупок м</w:t>
      </w:r>
      <w:r w:rsidR="0055774C" w:rsidRPr="000C6C48">
        <w:rPr>
          <w:rFonts w:ascii="Times New Roman" w:eastAsia="Times New Roman" w:hAnsi="Times New Roman"/>
          <w:b/>
          <w:sz w:val="28"/>
          <w:szCs w:val="28"/>
          <w:lang w:eastAsia="ar-SA"/>
        </w:rPr>
        <w:t>алого объема (до 300 тыс.</w:t>
      </w:r>
      <w:r w:rsidR="000F0E75" w:rsidRPr="000C6C48">
        <w:rPr>
          <w:rFonts w:ascii="Times New Roman" w:eastAsia="Times New Roman" w:hAnsi="Times New Roman"/>
          <w:b/>
          <w:sz w:val="28"/>
          <w:szCs w:val="28"/>
          <w:lang w:eastAsia="ar-SA"/>
        </w:rPr>
        <w:t> </w:t>
      </w:r>
      <w:r w:rsidR="0055774C" w:rsidRPr="000C6C48">
        <w:rPr>
          <w:rFonts w:ascii="Times New Roman" w:eastAsia="Times New Roman" w:hAnsi="Times New Roman"/>
          <w:b/>
          <w:sz w:val="28"/>
          <w:szCs w:val="28"/>
          <w:lang w:eastAsia="ar-SA"/>
        </w:rPr>
        <w:t>руб.)</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55774C">
        <w:rPr>
          <w:rFonts w:ascii="Times New Roman" w:hAnsi="Times New Roman"/>
          <w:sz w:val="28"/>
          <w:szCs w:val="28"/>
        </w:rPr>
        <w:t> </w:t>
      </w:r>
      <w:r w:rsidRPr="000644D6">
        <w:rPr>
          <w:rFonts w:ascii="Times New Roman" w:hAnsi="Times New Roman"/>
          <w:sz w:val="28"/>
          <w:szCs w:val="28"/>
        </w:rPr>
        <w:t>Проведен эксперимент по автоматизированному санкционированию операций по оплате закупок «малого» объема, в рамках которого:</w:t>
      </w:r>
    </w:p>
    <w:p w:rsidR="004C1EFF"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разработан бизнес-процесс механизма автоматизированной постановки на учет бюджетных/денежных обязательств и санкционирования операций по оплате закупок «малого» объема (далее – бизнес-процесс) (служебная записка Управления совершенствования функциональной деятельности (далее – УСФД) от 29 марта 2019 г. № 05-06-11/34);</w:t>
      </w:r>
    </w:p>
    <w:p w:rsidR="004C1EFF"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бизнес-процесс согласован с оператором единого </w:t>
      </w:r>
      <w:proofErr w:type="spellStart"/>
      <w:r w:rsidR="004C1EFF" w:rsidRPr="000644D6">
        <w:rPr>
          <w:rFonts w:ascii="Times New Roman" w:hAnsi="Times New Roman"/>
          <w:sz w:val="28"/>
          <w:szCs w:val="28"/>
        </w:rPr>
        <w:t>агрегатора</w:t>
      </w:r>
      <w:proofErr w:type="spellEnd"/>
      <w:r w:rsidR="004C1EFF" w:rsidRPr="000644D6">
        <w:rPr>
          <w:rFonts w:ascii="Times New Roman" w:hAnsi="Times New Roman"/>
          <w:sz w:val="28"/>
          <w:szCs w:val="28"/>
        </w:rPr>
        <w:t xml:space="preserve"> торговли АО «</w:t>
      </w:r>
      <w:proofErr w:type="gramStart"/>
      <w:r w:rsidR="004C1EFF" w:rsidRPr="000644D6">
        <w:rPr>
          <w:rFonts w:ascii="Times New Roman" w:hAnsi="Times New Roman"/>
          <w:sz w:val="28"/>
          <w:szCs w:val="28"/>
        </w:rPr>
        <w:t>РТ-Проектные</w:t>
      </w:r>
      <w:proofErr w:type="gramEnd"/>
      <w:r w:rsidR="004C1EFF" w:rsidRPr="000644D6">
        <w:rPr>
          <w:rFonts w:ascii="Times New Roman" w:hAnsi="Times New Roman"/>
          <w:sz w:val="28"/>
          <w:szCs w:val="28"/>
        </w:rPr>
        <w:t xml:space="preserve"> технологии» (письмо Федерального казначейства от 26 апреля 2019 г. № 05-06-08/8657, письмо АО «РТ-Проектные технологии» от 16 мая 2019 № 01-02-19/345);</w:t>
      </w:r>
    </w:p>
    <w:p w:rsidR="004C1EFF"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обеспечена техническая возможность проведения эксперимента в части реализации бизнес-процесса в ГИИС «Электронный бюджет» на стороне Федерального казначейства;</w:t>
      </w:r>
    </w:p>
    <w:p w:rsidR="004C1EFF" w:rsidRPr="000644D6" w:rsidRDefault="0055774C"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lastRenderedPageBreak/>
        <w:t>– </w:t>
      </w:r>
      <w:r w:rsidR="004C1EFF" w:rsidRPr="000644D6">
        <w:rPr>
          <w:rFonts w:ascii="Times New Roman" w:hAnsi="Times New Roman"/>
          <w:sz w:val="28"/>
          <w:szCs w:val="28"/>
        </w:rPr>
        <w:t>подведены промежуточные результаты эксперимента (служебная записка УСФД на имя руководителя Федерального казначейства Р.Е.</w:t>
      </w:r>
      <w:r w:rsidR="007A192D">
        <w:rPr>
          <w:rFonts w:ascii="Times New Roman" w:hAnsi="Times New Roman"/>
          <w:sz w:val="28"/>
          <w:szCs w:val="28"/>
        </w:rPr>
        <w:t> </w:t>
      </w:r>
      <w:r w:rsidR="004C1EFF" w:rsidRPr="000644D6">
        <w:rPr>
          <w:rFonts w:ascii="Times New Roman" w:hAnsi="Times New Roman"/>
          <w:sz w:val="28"/>
          <w:szCs w:val="28"/>
        </w:rPr>
        <w:t xml:space="preserve">Артюхина от 17 октября 2019 г. № 05-06-11/126); </w:t>
      </w:r>
    </w:p>
    <w:p w:rsidR="004C1EFF" w:rsidRPr="000644D6" w:rsidRDefault="0055774C" w:rsidP="000644D6">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sz w:val="28"/>
          <w:szCs w:val="28"/>
        </w:rPr>
        <w:t>– </w:t>
      </w:r>
      <w:r w:rsidR="004C1EFF" w:rsidRPr="000644D6">
        <w:rPr>
          <w:rFonts w:ascii="Times New Roman" w:hAnsi="Times New Roman"/>
          <w:sz w:val="28"/>
          <w:szCs w:val="28"/>
        </w:rPr>
        <w:t>подведены итоги по результатам эксперимента.</w:t>
      </w:r>
    </w:p>
    <w:p w:rsidR="004C1EFF" w:rsidRPr="000644D6" w:rsidRDefault="0055774C" w:rsidP="000644D6">
      <w:pPr>
        <w:spacing w:after="0" w:line="360" w:lineRule="atLeast"/>
        <w:ind w:firstLine="709"/>
        <w:jc w:val="both"/>
        <w:rPr>
          <w:rFonts w:ascii="Times New Roman" w:hAnsi="Times New Roman"/>
          <w:sz w:val="28"/>
          <w:szCs w:val="28"/>
        </w:rPr>
      </w:pPr>
      <w:r>
        <w:rPr>
          <w:rFonts w:ascii="Times New Roman" w:hAnsi="Times New Roman"/>
          <w:sz w:val="28"/>
          <w:szCs w:val="28"/>
        </w:rPr>
        <w:t>2. </w:t>
      </w:r>
      <w:proofErr w:type="gramStart"/>
      <w:r w:rsidR="004C1EFF" w:rsidRPr="000644D6">
        <w:rPr>
          <w:rFonts w:ascii="Times New Roman" w:hAnsi="Times New Roman"/>
          <w:sz w:val="28"/>
          <w:szCs w:val="28"/>
        </w:rPr>
        <w:t>Подготовлены и направлены предложения руководителю Федерального казначейства Р.Е. Артюхину о внесении изменений в законодательные и нормативные правовые акты Российской Федерации в целях обеспечения автоматизированного санкционирования закупок «малого» объема (предложения в Федеральный закон от 5 апреля 2013 г. №</w:t>
      </w:r>
      <w:r w:rsidR="007A192D">
        <w:rPr>
          <w:rFonts w:ascii="Times New Roman" w:hAnsi="Times New Roman"/>
          <w:sz w:val="28"/>
          <w:szCs w:val="28"/>
        </w:rPr>
        <w:t> </w:t>
      </w:r>
      <w:r w:rsidR="004C1EFF" w:rsidRPr="000644D6">
        <w:rPr>
          <w:rFonts w:ascii="Times New Roman" w:hAnsi="Times New Roman"/>
          <w:sz w:val="28"/>
          <w:szCs w:val="28"/>
        </w:rPr>
        <w:t>44-ФЗ «О контрактной системе в сфере закупок товаров, работ, услуг для обеспечения государственных и муниципальных нужд», Бюджетный кодекс Российской Федерации и приказ</w:t>
      </w:r>
      <w:proofErr w:type="gramEnd"/>
      <w:r w:rsidR="00835596">
        <w:rPr>
          <w:rFonts w:ascii="Times New Roman" w:hAnsi="Times New Roman"/>
          <w:sz w:val="28"/>
          <w:szCs w:val="28"/>
        </w:rPr>
        <w:t xml:space="preserve"> </w:t>
      </w:r>
      <w:proofErr w:type="gramStart"/>
      <w:r w:rsidR="004C1EFF" w:rsidRPr="000644D6">
        <w:rPr>
          <w:rFonts w:ascii="Times New Roman" w:hAnsi="Times New Roman"/>
          <w:sz w:val="28"/>
          <w:szCs w:val="28"/>
        </w:rPr>
        <w:t>Минфина России от 30 декабря 2015 г. №</w:t>
      </w:r>
      <w:r w:rsidR="007A192D">
        <w:rPr>
          <w:rFonts w:ascii="Times New Roman" w:hAnsi="Times New Roman"/>
          <w:sz w:val="28"/>
          <w:szCs w:val="28"/>
        </w:rPr>
        <w:t> </w:t>
      </w:r>
      <w:r w:rsidR="004C1EFF" w:rsidRPr="000644D6">
        <w:rPr>
          <w:rFonts w:ascii="Times New Roman" w:hAnsi="Times New Roman"/>
          <w:sz w:val="28"/>
          <w:szCs w:val="28"/>
        </w:rPr>
        <w:t>221н «О Порядке учета территориальными органами Федерального казначейства бюджетных и денежных обязательств получателей средств федерального бюджета», служебные записки УСФД от 18 июня 2019 г. №</w:t>
      </w:r>
      <w:r w:rsidR="007A192D">
        <w:rPr>
          <w:rFonts w:ascii="Times New Roman" w:hAnsi="Times New Roman"/>
          <w:sz w:val="28"/>
          <w:szCs w:val="28"/>
        </w:rPr>
        <w:t> </w:t>
      </w:r>
      <w:r w:rsidR="004C1EFF" w:rsidRPr="000644D6">
        <w:rPr>
          <w:rFonts w:ascii="Times New Roman" w:hAnsi="Times New Roman"/>
          <w:sz w:val="28"/>
          <w:szCs w:val="28"/>
        </w:rPr>
        <w:t>05-06-11/78, от 6 августа 2019 г. № 05-06-11/101, от 17 октября 2019 г. №</w:t>
      </w:r>
      <w:r w:rsidR="007A192D">
        <w:rPr>
          <w:rFonts w:ascii="Times New Roman" w:hAnsi="Times New Roman"/>
          <w:sz w:val="28"/>
          <w:szCs w:val="28"/>
        </w:rPr>
        <w:t> </w:t>
      </w:r>
      <w:r w:rsidR="004C1EFF" w:rsidRPr="000644D6">
        <w:rPr>
          <w:rFonts w:ascii="Times New Roman" w:hAnsi="Times New Roman"/>
          <w:sz w:val="28"/>
          <w:szCs w:val="28"/>
        </w:rPr>
        <w:t>05-06-11/126).</w:t>
      </w:r>
      <w:proofErr w:type="gramEnd"/>
    </w:p>
    <w:p w:rsidR="00E954AE" w:rsidRPr="000644D6" w:rsidRDefault="00E954AE" w:rsidP="000644D6">
      <w:pPr>
        <w:spacing w:after="0" w:line="360" w:lineRule="atLeast"/>
        <w:ind w:firstLine="709"/>
        <w:contextualSpacing/>
        <w:jc w:val="both"/>
        <w:rPr>
          <w:rFonts w:ascii="Times New Roman" w:eastAsiaTheme="minorHAnsi" w:hAnsi="Times New Roman"/>
          <w:sz w:val="28"/>
          <w:szCs w:val="28"/>
        </w:rPr>
      </w:pPr>
      <w:r w:rsidRPr="000644D6">
        <w:rPr>
          <w:rFonts w:ascii="Times New Roman" w:eastAsiaTheme="minorHAnsi" w:hAnsi="Times New Roman"/>
          <w:sz w:val="28"/>
          <w:szCs w:val="28"/>
        </w:rPr>
        <w:t>Федеральным казначейством в целях выработки механизма автоматизированного санкционирования операций по оплате закупок «малого» объема проведен эксперимент по</w:t>
      </w:r>
      <w:r w:rsidR="00DA105F">
        <w:rPr>
          <w:rFonts w:ascii="Times New Roman" w:eastAsiaTheme="minorHAnsi" w:hAnsi="Times New Roman"/>
          <w:sz w:val="28"/>
          <w:szCs w:val="28"/>
        </w:rPr>
        <w:t xml:space="preserve"> </w:t>
      </w:r>
      <w:r w:rsidRPr="000644D6">
        <w:rPr>
          <w:rFonts w:ascii="Times New Roman" w:eastAsiaTheme="minorHAnsi" w:hAnsi="Times New Roman"/>
          <w:sz w:val="28"/>
          <w:szCs w:val="28"/>
        </w:rPr>
        <w:t>автоматизированному санкционированию операций по оплате закупок «малого» объема (до 300 тыс.</w:t>
      </w:r>
      <w:r w:rsidR="000F0E75">
        <w:rPr>
          <w:rFonts w:ascii="Times New Roman" w:eastAsiaTheme="minorHAnsi" w:hAnsi="Times New Roman"/>
          <w:sz w:val="28"/>
          <w:szCs w:val="28"/>
        </w:rPr>
        <w:t> </w:t>
      </w:r>
      <w:r w:rsidRPr="000644D6">
        <w:rPr>
          <w:rFonts w:ascii="Times New Roman" w:eastAsiaTheme="minorHAnsi" w:hAnsi="Times New Roman"/>
          <w:sz w:val="28"/>
          <w:szCs w:val="28"/>
        </w:rPr>
        <w:t>руб.).</w:t>
      </w:r>
    </w:p>
    <w:p w:rsidR="00E954AE" w:rsidRPr="000644D6" w:rsidRDefault="00E954AE" w:rsidP="000644D6">
      <w:pPr>
        <w:spacing w:after="0" w:line="360" w:lineRule="atLeast"/>
        <w:ind w:firstLine="709"/>
        <w:contextualSpacing/>
        <w:jc w:val="both"/>
        <w:rPr>
          <w:rFonts w:ascii="Times New Roman" w:eastAsiaTheme="minorHAnsi" w:hAnsi="Times New Roman"/>
          <w:sz w:val="28"/>
          <w:szCs w:val="28"/>
        </w:rPr>
      </w:pPr>
      <w:proofErr w:type="gramStart"/>
      <w:r w:rsidRPr="000644D6">
        <w:rPr>
          <w:rFonts w:ascii="Times New Roman" w:eastAsiaTheme="minorHAnsi" w:hAnsi="Times New Roman"/>
          <w:sz w:val="28"/>
          <w:szCs w:val="28"/>
        </w:rPr>
        <w:t>По результатам проведенного эксперимента</w:t>
      </w:r>
      <w:r w:rsidR="00DA105F">
        <w:rPr>
          <w:rFonts w:ascii="Times New Roman" w:eastAsiaTheme="minorHAnsi" w:hAnsi="Times New Roman"/>
          <w:sz w:val="28"/>
          <w:szCs w:val="28"/>
        </w:rPr>
        <w:t xml:space="preserve"> </w:t>
      </w:r>
      <w:r w:rsidRPr="000644D6">
        <w:rPr>
          <w:rFonts w:ascii="Times New Roman" w:eastAsiaTheme="minorHAnsi" w:hAnsi="Times New Roman"/>
          <w:sz w:val="28"/>
          <w:szCs w:val="28"/>
        </w:rPr>
        <w:t>предложения в целях обеспечения автоматизированного санкционирования закупок «малого» объема представлены руководителю Федерального казначейства Р.Е. Артюхину служебными записками Управления совершенствования функциональной деятельности от 18 июня 2019 г. № 05-06-11/78, от 6 августа 2019 г. № 05-06-11/101, от 17 октября 2019 г. № 05-06-11/126, в том числе проект плана мероприятий реализации указанных предложений, который будет инициирован после</w:t>
      </w:r>
      <w:proofErr w:type="gramEnd"/>
      <w:r w:rsidRPr="000644D6">
        <w:rPr>
          <w:rFonts w:ascii="Times New Roman" w:eastAsiaTheme="minorHAnsi" w:hAnsi="Times New Roman"/>
          <w:sz w:val="28"/>
          <w:szCs w:val="28"/>
        </w:rPr>
        <w:t xml:space="preserve"> подготовки и согласования соответствующих поправок, в положения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E954AE" w:rsidRPr="000644D6" w:rsidRDefault="00E954AE" w:rsidP="000644D6">
      <w:pPr>
        <w:suppressAutoHyphens/>
        <w:spacing w:after="0" w:line="360" w:lineRule="atLeast"/>
        <w:ind w:firstLine="709"/>
        <w:jc w:val="both"/>
        <w:rPr>
          <w:rFonts w:ascii="Times New Roman" w:eastAsia="Times New Roman" w:hAnsi="Times New Roman"/>
          <w:b/>
          <w:sz w:val="28"/>
          <w:szCs w:val="28"/>
          <w:lang w:eastAsia="ar-SA"/>
        </w:rPr>
      </w:pPr>
    </w:p>
    <w:p w:rsidR="004C1EFF" w:rsidRPr="000644D6" w:rsidRDefault="004C1EFF" w:rsidP="000644D6">
      <w:pPr>
        <w:suppressAutoHyphens/>
        <w:spacing w:after="0" w:line="360" w:lineRule="atLeast"/>
        <w:ind w:firstLine="709"/>
        <w:jc w:val="both"/>
        <w:rPr>
          <w:rFonts w:ascii="Times New Roman" w:eastAsia="Times New Roman" w:hAnsi="Times New Roman"/>
          <w:b/>
          <w:sz w:val="28"/>
          <w:szCs w:val="28"/>
          <w:lang w:eastAsia="ar-SA"/>
        </w:rPr>
      </w:pPr>
      <w:r w:rsidRPr="000644D6">
        <w:rPr>
          <w:rFonts w:ascii="Times New Roman" w:eastAsia="Times New Roman" w:hAnsi="Times New Roman"/>
          <w:b/>
          <w:sz w:val="28"/>
          <w:szCs w:val="28"/>
          <w:lang w:eastAsia="ar-SA"/>
        </w:rPr>
        <w:t>4.5</w:t>
      </w:r>
      <w:r w:rsidR="0055774C">
        <w:rPr>
          <w:rFonts w:ascii="Times New Roman" w:eastAsia="Times New Roman" w:hAnsi="Times New Roman"/>
          <w:b/>
          <w:sz w:val="28"/>
          <w:szCs w:val="28"/>
          <w:lang w:eastAsia="ar-SA"/>
        </w:rPr>
        <w:t>. </w:t>
      </w:r>
      <w:r w:rsidRPr="000644D6">
        <w:rPr>
          <w:rFonts w:ascii="Times New Roman" w:eastAsia="Times New Roman" w:hAnsi="Times New Roman"/>
          <w:b/>
          <w:sz w:val="28"/>
          <w:szCs w:val="28"/>
          <w:lang w:eastAsia="ar-SA"/>
        </w:rPr>
        <w:t>Проведен эксперимент по автоматическому санкционированию операций на основании универсального передаточного документа (акт выполненных работ)</w:t>
      </w:r>
    </w:p>
    <w:p w:rsidR="004C1EFF" w:rsidRPr="000644D6" w:rsidRDefault="004C1EFF" w:rsidP="000644D6">
      <w:pPr>
        <w:spacing w:after="0" w:line="360" w:lineRule="atLeast"/>
        <w:ind w:firstLine="709"/>
        <w:jc w:val="both"/>
        <w:rPr>
          <w:rFonts w:ascii="Times New Roman" w:eastAsia="Times New Roman" w:hAnsi="Times New Roman"/>
          <w:sz w:val="28"/>
          <w:szCs w:val="28"/>
          <w:lang w:eastAsia="ru-RU"/>
        </w:rPr>
      </w:pPr>
      <w:proofErr w:type="gramStart"/>
      <w:r w:rsidRPr="000644D6">
        <w:rPr>
          <w:rFonts w:ascii="Times New Roman" w:hAnsi="Times New Roman"/>
          <w:sz w:val="28"/>
          <w:szCs w:val="28"/>
        </w:rPr>
        <w:t xml:space="preserve">В 2019 году Федеральным казначейством в рамках данного мероприятия проведен эксперимент </w:t>
      </w:r>
      <w:r w:rsidRPr="000644D6">
        <w:rPr>
          <w:rFonts w:ascii="Times New Roman" w:eastAsia="Times New Roman" w:hAnsi="Times New Roman"/>
          <w:sz w:val="28"/>
          <w:szCs w:val="28"/>
          <w:lang w:eastAsia="ru-RU"/>
        </w:rPr>
        <w:t xml:space="preserve">по автоматической постановке на учет денежного обязательства получателя средств федерального бюджета и </w:t>
      </w:r>
      <w:r w:rsidRPr="000644D6">
        <w:rPr>
          <w:rFonts w:ascii="Times New Roman" w:eastAsia="Times New Roman" w:hAnsi="Times New Roman"/>
          <w:sz w:val="28"/>
          <w:szCs w:val="28"/>
          <w:lang w:eastAsia="ru-RU"/>
        </w:rPr>
        <w:lastRenderedPageBreak/>
        <w:t xml:space="preserve">автоматическому санкционированию его оплаты на основании документа об отгрузке товаров (выполнении работ), передаче имущественных прав (документа об оказании услуг), включающего в себя счет-фактуру, в </w:t>
      </w:r>
      <w:r w:rsidRPr="0055774C">
        <w:rPr>
          <w:rFonts w:ascii="Times New Roman" w:eastAsia="Times New Roman" w:hAnsi="Times New Roman"/>
          <w:sz w:val="28"/>
          <w:szCs w:val="28"/>
          <w:lang w:eastAsia="ru-RU"/>
        </w:rPr>
        <w:t>электронной форме</w:t>
      </w:r>
      <w:r w:rsidR="00835596">
        <w:rPr>
          <w:rFonts w:ascii="Times New Roman" w:eastAsia="Times New Roman" w:hAnsi="Times New Roman"/>
          <w:sz w:val="28"/>
          <w:szCs w:val="28"/>
          <w:lang w:eastAsia="ru-RU"/>
        </w:rPr>
        <w:t xml:space="preserve"> </w:t>
      </w:r>
      <w:r w:rsidRPr="0055774C">
        <w:rPr>
          <w:rFonts w:ascii="Times New Roman" w:eastAsia="Times New Roman" w:hAnsi="Times New Roman"/>
          <w:sz w:val="28"/>
          <w:szCs w:val="28"/>
          <w:lang w:eastAsia="ru-RU"/>
        </w:rPr>
        <w:t>– универсального передаточного документа,</w:t>
      </w:r>
      <w:r w:rsidRPr="000644D6">
        <w:rPr>
          <w:rFonts w:ascii="Times New Roman" w:eastAsia="Times New Roman" w:hAnsi="Times New Roman"/>
          <w:sz w:val="28"/>
          <w:szCs w:val="28"/>
          <w:lang w:eastAsia="ru-RU"/>
        </w:rPr>
        <w:t xml:space="preserve"> утвержденного приказом Федеральной налоговой службы от 19.12.2018</w:t>
      </w:r>
      <w:r w:rsidR="00DA105F">
        <w:rPr>
          <w:rFonts w:ascii="Times New Roman" w:eastAsia="Times New Roman" w:hAnsi="Times New Roman"/>
          <w:sz w:val="28"/>
          <w:szCs w:val="28"/>
          <w:lang w:eastAsia="ru-RU"/>
        </w:rPr>
        <w:t xml:space="preserve"> </w:t>
      </w:r>
      <w:r w:rsidRPr="000644D6">
        <w:rPr>
          <w:rFonts w:ascii="Times New Roman" w:eastAsia="Times New Roman" w:hAnsi="Times New Roman"/>
          <w:sz w:val="28"/>
          <w:szCs w:val="28"/>
          <w:lang w:eastAsia="ru-RU"/>
        </w:rPr>
        <w:t>№ ММВ-7-15</w:t>
      </w:r>
      <w:proofErr w:type="gramEnd"/>
      <w:r w:rsidRPr="000644D6">
        <w:rPr>
          <w:rFonts w:ascii="Times New Roman" w:eastAsia="Times New Roman" w:hAnsi="Times New Roman"/>
          <w:sz w:val="28"/>
          <w:szCs w:val="28"/>
          <w:lang w:eastAsia="ru-RU"/>
        </w:rPr>
        <w:t>/820@, а именно:</w:t>
      </w:r>
    </w:p>
    <w:p w:rsidR="004C1EFF" w:rsidRPr="000644D6" w:rsidRDefault="0055774C" w:rsidP="000644D6">
      <w:pPr>
        <w:spacing w:after="0" w:line="360" w:lineRule="atLeast"/>
        <w:ind w:firstLine="709"/>
        <w:jc w:val="both"/>
        <w:rPr>
          <w:rFonts w:ascii="Times New Roman" w:hAnsi="Times New Roman"/>
          <w:sz w:val="28"/>
          <w:szCs w:val="28"/>
        </w:rPr>
      </w:pPr>
      <w:r w:rsidRPr="0055774C">
        <w:rPr>
          <w:rFonts w:ascii="Times New Roman" w:hAnsi="Times New Roman"/>
          <w:sz w:val="28"/>
          <w:szCs w:val="28"/>
        </w:rPr>
        <w:t>– </w:t>
      </w:r>
      <w:r w:rsidR="004C1EFF" w:rsidRPr="000644D6">
        <w:rPr>
          <w:rFonts w:ascii="Times New Roman" w:hAnsi="Times New Roman"/>
          <w:sz w:val="28"/>
          <w:szCs w:val="28"/>
        </w:rPr>
        <w:t>обеспечена доработка прикладного программного обеспечения, используемого в территориальных органах Федерального казначейства, в части реализации импорта файла универсального передаточного документа в форматах Федеральной налоговой службы;</w:t>
      </w:r>
    </w:p>
    <w:p w:rsidR="004C1EFF" w:rsidRPr="000644D6" w:rsidRDefault="0055774C"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eastAsia="Times New Roman" w:hAnsi="Times New Roman"/>
          <w:sz w:val="28"/>
          <w:szCs w:val="28"/>
          <w:lang w:eastAsia="ru-RU"/>
        </w:rPr>
        <w:t xml:space="preserve">на основании универсальных передаточных документов в ПУР ГИИС ЭБ автоматически поставлены на учет денежные обязательства, а также проведено автоматическое санкционирование их оплаты, в части проверки соответствия реквизитов универсального передаточного документа, реквизитам документа, на основании которого поставлено на учет соответствующее бюджетное обязательство, </w:t>
      </w:r>
      <w:r w:rsidR="004C1EFF" w:rsidRPr="000644D6">
        <w:rPr>
          <w:rFonts w:ascii="Times New Roman" w:eastAsia="Times New Roman" w:hAnsi="Times New Roman"/>
          <w:sz w:val="28"/>
          <w:szCs w:val="28"/>
          <w:lang w:eastAsia="ar-SA"/>
        </w:rPr>
        <w:t>а также в автоматическом режиме за получателя средств федерального бюджета были сформированы Заявки на кассовый расход;</w:t>
      </w:r>
      <w:proofErr w:type="gramEnd"/>
    </w:p>
    <w:p w:rsidR="004C1EFF" w:rsidRPr="000644D6" w:rsidRDefault="0055774C" w:rsidP="000644D6">
      <w:pPr>
        <w:suppressAutoHyphens/>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направлены предложения о внесении изменений </w:t>
      </w:r>
      <w:r w:rsidR="004C1EFF" w:rsidRPr="000644D6">
        <w:rPr>
          <w:rFonts w:ascii="Times New Roman" w:eastAsia="Times New Roman" w:hAnsi="Times New Roman"/>
          <w:sz w:val="28"/>
          <w:szCs w:val="28"/>
          <w:lang w:eastAsia="ru-RU"/>
        </w:rPr>
        <w:t>в Порядок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w:t>
      </w:r>
      <w:r w:rsidR="004C1EFF" w:rsidRPr="000644D6">
        <w:rPr>
          <w:rFonts w:ascii="Times New Roman" w:eastAsia="Times New Roman" w:hAnsi="Times New Roman"/>
          <w:bCs/>
          <w:sz w:val="28"/>
          <w:szCs w:val="28"/>
          <w:lang w:eastAsia="ru-RU"/>
        </w:rPr>
        <w:t>риказом Министерства финансов Российской Федерации от 30 декабря 2015 г. № 221н.</w:t>
      </w:r>
    </w:p>
    <w:p w:rsidR="004C1EFF" w:rsidRPr="000644D6" w:rsidRDefault="004C1EFF" w:rsidP="000644D6">
      <w:pPr>
        <w:suppressAutoHyphens/>
        <w:autoSpaceDE w:val="0"/>
        <w:autoSpaceDN w:val="0"/>
        <w:adjustRightInd w:val="0"/>
        <w:spacing w:after="0" w:line="360" w:lineRule="atLeast"/>
        <w:ind w:firstLine="709"/>
        <w:jc w:val="both"/>
        <w:rPr>
          <w:rFonts w:ascii="Times New Roman" w:eastAsia="Times New Roman" w:hAnsi="Times New Roman"/>
          <w:sz w:val="28"/>
          <w:szCs w:val="28"/>
          <w:lang w:eastAsia="ar-SA"/>
        </w:rPr>
      </w:pPr>
      <w:r w:rsidRPr="000644D6">
        <w:rPr>
          <w:rFonts w:ascii="Times New Roman" w:hAnsi="Times New Roman"/>
          <w:sz w:val="28"/>
          <w:szCs w:val="28"/>
        </w:rPr>
        <w:t xml:space="preserve">В 2020 году Федеральным казначейством </w:t>
      </w:r>
      <w:r w:rsidRPr="000644D6">
        <w:rPr>
          <w:rFonts w:ascii="Times New Roman" w:eastAsia="Times New Roman" w:hAnsi="Times New Roman"/>
          <w:sz w:val="28"/>
          <w:szCs w:val="28"/>
          <w:lang w:eastAsia="ar-SA"/>
        </w:rPr>
        <w:t>запланировано проведение эксперимента по применению универсального передаточного документа при проведении операций со средствами федеральных бюджетных учреждений и федеральных автономных учреждений, а также при проведении операций с целевыми средствами, подлежащими казначейскому сопровождению.</w:t>
      </w:r>
    </w:p>
    <w:p w:rsidR="004C1EFF" w:rsidRPr="000644D6" w:rsidRDefault="004C1EFF" w:rsidP="000644D6">
      <w:pPr>
        <w:spacing w:after="0" w:line="360" w:lineRule="atLeast"/>
        <w:ind w:firstLine="709"/>
        <w:jc w:val="both"/>
        <w:rPr>
          <w:rFonts w:ascii="Times New Roman" w:hAnsi="Times New Roman"/>
          <w:sz w:val="28"/>
          <w:szCs w:val="28"/>
        </w:rPr>
      </w:pPr>
    </w:p>
    <w:p w:rsidR="005C05D8" w:rsidRPr="00AC7D89" w:rsidRDefault="000F0E75" w:rsidP="00AC7D89">
      <w:pPr>
        <w:pStyle w:val="1"/>
        <w:tabs>
          <w:tab w:val="left" w:pos="284"/>
        </w:tabs>
        <w:spacing w:before="0" w:after="0"/>
        <w:ind w:left="0" w:firstLine="0"/>
        <w:jc w:val="center"/>
        <w:rPr>
          <w:rFonts w:cs="Times New Roman"/>
        </w:rPr>
      </w:pPr>
      <w:r w:rsidRPr="00AC7D89">
        <w:rPr>
          <w:rFonts w:cs="Times New Roman"/>
        </w:rPr>
        <w:t>Казначейское сопровождение</w:t>
      </w:r>
    </w:p>
    <w:p w:rsidR="0055774C" w:rsidRPr="00C9259B" w:rsidRDefault="00C9259B" w:rsidP="00C9259B">
      <w:pPr>
        <w:suppressAutoHyphens/>
        <w:spacing w:after="0" w:line="360" w:lineRule="atLeast"/>
        <w:ind w:firstLine="709"/>
        <w:jc w:val="both"/>
        <w:rPr>
          <w:rFonts w:ascii="Times New Roman" w:eastAsia="Times New Roman" w:hAnsi="Times New Roman"/>
          <w:b/>
          <w:sz w:val="28"/>
          <w:szCs w:val="28"/>
          <w:lang w:eastAsia="ar-SA"/>
        </w:rPr>
      </w:pPr>
      <w:r w:rsidRPr="00C9259B">
        <w:rPr>
          <w:rFonts w:ascii="Times New Roman" w:eastAsia="Times New Roman" w:hAnsi="Times New Roman"/>
          <w:b/>
          <w:sz w:val="28"/>
          <w:szCs w:val="28"/>
          <w:lang w:eastAsia="ar-SA"/>
        </w:rPr>
        <w:t>5.1. Обеспечено проведение операций со средствами участников казначейского сопровождения на «единых» лицевых счетах в «централизованном» модуле казначейского сопровождения в ГИИС «Электронный бюджет»</w:t>
      </w:r>
    </w:p>
    <w:p w:rsidR="005C05D8" w:rsidRPr="000644D6" w:rsidRDefault="005C05D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 xml:space="preserve">В течение 2019 года в соответствии с приказом Федерального казначейства от 24 декабря 2018 г. № 42н «Об утверждении Порядка открытия лицевых счетов территориальными органами Федерального казначейства юридическим лицам и индивидуальным предпринимателям при казначейском сопровождении целевых средств в случаях, </w:t>
      </w:r>
      <w:r w:rsidRPr="000644D6">
        <w:rPr>
          <w:rFonts w:ascii="Times New Roman" w:hAnsi="Times New Roman"/>
          <w:sz w:val="28"/>
          <w:szCs w:val="28"/>
        </w:rPr>
        <w:lastRenderedPageBreak/>
        <w:t>предусмотренных Федеральным законом «О федеральном бюджете на 2019 год и на плановый период 2020 и 2021 годов» (далее - Приказ 42н) осуществлялась координация</w:t>
      </w:r>
      <w:proofErr w:type="gramEnd"/>
      <w:r w:rsidRPr="000644D6">
        <w:rPr>
          <w:rFonts w:ascii="Times New Roman" w:hAnsi="Times New Roman"/>
          <w:sz w:val="28"/>
          <w:szCs w:val="28"/>
        </w:rPr>
        <w:t xml:space="preserve"> деятельности территориальных органов Федерального казначейства, являющихся Центрами специализации по казначейскому сопровождению (далее – Центры специализации по КС), и методическое обеспечение проведения операций юридических лиц – участников казначейского сопровождения, проводимых на «единых» лицевых счетах для учета операций неучастника бюджетного процесса (далее – методическое обеспечение).</w:t>
      </w:r>
    </w:p>
    <w:p w:rsidR="005C05D8" w:rsidRPr="000644D6" w:rsidRDefault="005C05D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В рамках методического обеспечения направлены методические рекомендации к Порядку открытия лицевых счетов территориальными органами Федерального казначейства юридическим лицам и индивидуальным предпринимателям при казначейском сопровождении целевых средств в случаях, предусмотренных Федеральным законом «О федеральном бюджете на 2019 год и на плановый период 2020 и 2021 годов», утвержденному Приказом 42н и Порядок взаимодействия территориальных органов Федерального казначейства при открытии юридическим лицам, являющимся</w:t>
      </w:r>
      <w:proofErr w:type="gramEnd"/>
      <w:r w:rsidR="00835596">
        <w:rPr>
          <w:rFonts w:ascii="Times New Roman" w:hAnsi="Times New Roman"/>
          <w:sz w:val="28"/>
          <w:szCs w:val="28"/>
        </w:rPr>
        <w:t xml:space="preserve"> </w:t>
      </w:r>
      <w:proofErr w:type="gramStart"/>
      <w:r w:rsidRPr="000644D6">
        <w:rPr>
          <w:rFonts w:ascii="Times New Roman" w:hAnsi="Times New Roman"/>
          <w:sz w:val="28"/>
          <w:szCs w:val="28"/>
        </w:rPr>
        <w:t>участниками казначейского сопровождения, «единых» лицевых счетов для учета операций неучастника бюджетного процесса, проведении и учете операций на лицевых счетах с использованием информационных систем Федерального казначейства письмами Федерального казначейства от 17 мая 2019 г. № 07-04-05/22-9851 и от 29 августа 2019 № 07-04-05/22-1868, а также доведены разъясняющие письма по вопросам открытия и ведения «единых» лицевых счетов (№ 07-04-05/22-23223 от 29 октября2019</w:t>
      </w:r>
      <w:proofErr w:type="gramEnd"/>
      <w:r w:rsidRPr="000644D6">
        <w:rPr>
          <w:rFonts w:ascii="Times New Roman" w:hAnsi="Times New Roman"/>
          <w:sz w:val="28"/>
          <w:szCs w:val="28"/>
        </w:rPr>
        <w:t xml:space="preserve"> г.; № 07-04-05/22-21000 от 1 октября 2019</w:t>
      </w:r>
      <w:r w:rsidR="00835596">
        <w:rPr>
          <w:rFonts w:ascii="Times New Roman" w:hAnsi="Times New Roman"/>
          <w:sz w:val="28"/>
          <w:szCs w:val="28"/>
        </w:rPr>
        <w:t> </w:t>
      </w:r>
      <w:r w:rsidRPr="000644D6">
        <w:rPr>
          <w:rFonts w:ascii="Times New Roman" w:hAnsi="Times New Roman"/>
          <w:sz w:val="28"/>
          <w:szCs w:val="28"/>
        </w:rPr>
        <w:t>г.).</w:t>
      </w:r>
    </w:p>
    <w:p w:rsidR="005C05D8" w:rsidRPr="000644D6" w:rsidRDefault="005C05D8"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Кроме того проведены Всероссийские совещания с главными распорядителями бюджетных средств, финансовыми органами субъектов Российской Федерации, государственными заказчиками, получателями субсидий и головными исполнителями (исполнителями) по государственным контрактам (контрактам, договорам), на которых в том числе освещались вопросы по открытию и ведению «единых» лицевых счетов в «централизованном» модуле казначейского сопровождения в ГИИС «Электронный бюджет» (протоколы совещаний от 31 января 2019 г., от 28</w:t>
      </w:r>
      <w:proofErr w:type="gramEnd"/>
      <w:r w:rsidRPr="000644D6">
        <w:rPr>
          <w:rFonts w:ascii="Times New Roman" w:hAnsi="Times New Roman"/>
          <w:sz w:val="28"/>
          <w:szCs w:val="28"/>
        </w:rPr>
        <w:t xml:space="preserve"> июня 2019 г., от 29 ноября 2019 г.).</w:t>
      </w:r>
    </w:p>
    <w:p w:rsidR="005C05D8" w:rsidRPr="000644D6" w:rsidRDefault="005C05D8"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В целях совершенствования</w:t>
      </w:r>
      <w:r w:rsidRPr="000644D6">
        <w:rPr>
          <w:rFonts w:ascii="Times New Roman" w:hAnsi="Times New Roman"/>
          <w:sz w:val="28"/>
          <w:szCs w:val="28"/>
        </w:rPr>
        <w:t xml:space="preserve"> осуществления операций клиентов Федерального казначейства, проводимых на «единых» лицевых счетах в ГИИС «Электронный бюджет» подготовлены и направлены предложения в Министерство финансов Российской Федерации по внесению изменений в приказ Министерства финансов Российской Федерации от 11 декабря 2018 </w:t>
      </w:r>
      <w:r w:rsidRPr="000644D6">
        <w:rPr>
          <w:rFonts w:ascii="Times New Roman" w:hAnsi="Times New Roman"/>
          <w:sz w:val="28"/>
          <w:szCs w:val="28"/>
        </w:rPr>
        <w:lastRenderedPageBreak/>
        <w:t>г. № 259н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w:t>
      </w:r>
      <w:proofErr w:type="gramEnd"/>
      <w:r w:rsidR="007A192D">
        <w:rPr>
          <w:rFonts w:ascii="Times New Roman" w:hAnsi="Times New Roman"/>
          <w:sz w:val="28"/>
          <w:szCs w:val="28"/>
        </w:rPr>
        <w:t xml:space="preserve"> </w:t>
      </w:r>
      <w:proofErr w:type="gramStart"/>
      <w:r w:rsidRPr="000644D6">
        <w:rPr>
          <w:rFonts w:ascii="Times New Roman" w:hAnsi="Times New Roman"/>
          <w:sz w:val="28"/>
          <w:szCs w:val="28"/>
        </w:rPr>
        <w:t>сопровождении</w:t>
      </w:r>
      <w:proofErr w:type="gramEnd"/>
      <w:r w:rsidRPr="000644D6">
        <w:rPr>
          <w:rFonts w:ascii="Times New Roman" w:hAnsi="Times New Roman"/>
          <w:sz w:val="28"/>
          <w:szCs w:val="28"/>
        </w:rPr>
        <w:t xml:space="preserve"> целевых средств в случаях, предусмотренных Федеральным законом «О федеральном бюджете на 2019 год и на плановый период 2020 и 2021 годов».</w:t>
      </w:r>
    </w:p>
    <w:p w:rsidR="005C05D8" w:rsidRPr="000644D6" w:rsidRDefault="005C05D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Кроме того Федеральным казначейством разработан и утвержден п</w:t>
      </w:r>
      <w:r w:rsidRPr="000644D6">
        <w:rPr>
          <w:rFonts w:ascii="Times New Roman" w:hAnsi="Times New Roman"/>
          <w:sz w:val="28"/>
          <w:szCs w:val="28"/>
        </w:rPr>
        <w:t>риказ Федерального казначейства от 30 сентября 2019 г. № 28н</w:t>
      </w:r>
      <w:r w:rsidRPr="000644D6">
        <w:rPr>
          <w:rFonts w:ascii="Times New Roman" w:eastAsia="Times New Roman" w:hAnsi="Times New Roman"/>
          <w:sz w:val="28"/>
          <w:szCs w:val="28"/>
        </w:rPr>
        <w:t xml:space="preserve"> «Об утверждении Порядка осуществления территориальными органами Федерального казначейства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w:t>
      </w:r>
    </w:p>
    <w:p w:rsidR="005C05D8" w:rsidRPr="000644D6" w:rsidRDefault="005C05D8" w:rsidP="000644D6">
      <w:pPr>
        <w:spacing w:after="0" w:line="360" w:lineRule="atLeast"/>
        <w:ind w:firstLine="709"/>
        <w:contextualSpacing/>
        <w:jc w:val="both"/>
        <w:rPr>
          <w:rFonts w:ascii="Times New Roman" w:hAnsi="Times New Roman"/>
          <w:sz w:val="28"/>
          <w:szCs w:val="28"/>
        </w:rPr>
      </w:pPr>
      <w:proofErr w:type="gramStart"/>
      <w:r w:rsidRPr="000644D6">
        <w:rPr>
          <w:rFonts w:ascii="Times New Roman" w:eastAsia="Times New Roman" w:hAnsi="Times New Roman"/>
          <w:sz w:val="28"/>
          <w:szCs w:val="28"/>
        </w:rPr>
        <w:t xml:space="preserve">В целях обеспечения корректного осуществления территориальными органами Федерального казначейства выполняемых функций </w:t>
      </w:r>
      <w:r w:rsidRPr="000644D6">
        <w:rPr>
          <w:rFonts w:ascii="Times New Roman" w:hAnsi="Times New Roman"/>
          <w:sz w:val="28"/>
          <w:szCs w:val="28"/>
        </w:rPr>
        <w:t>в рамках казначейского сопровождения</w:t>
      </w:r>
      <w:r w:rsidRPr="000644D6">
        <w:rPr>
          <w:rFonts w:ascii="Times New Roman" w:eastAsia="Times New Roman" w:hAnsi="Times New Roman"/>
          <w:sz w:val="28"/>
          <w:szCs w:val="28"/>
        </w:rPr>
        <w:t xml:space="preserve"> в государственной интегрированной информационной системе </w:t>
      </w:r>
      <w:r w:rsidRPr="000644D6">
        <w:rPr>
          <w:rFonts w:ascii="Times New Roman" w:hAnsi="Times New Roman"/>
          <w:sz w:val="28"/>
          <w:szCs w:val="28"/>
        </w:rPr>
        <w:t>управления общественными финансами «Электронный бюджет» (далее – ГИИС «Электронный бюджет») разработана и согласована Схема взаимодействия территориальных органов Федерального казначейства по месту нахождения (обращения) юридического лица, являющихся «фронт – офисами», территориальных органов Федерального казначейства, являющихся Центрами специализации по казначейскому сопровождению, территориальных органов Федерального</w:t>
      </w:r>
      <w:proofErr w:type="gramEnd"/>
      <w:r w:rsidRPr="000644D6">
        <w:rPr>
          <w:rFonts w:ascii="Times New Roman" w:hAnsi="Times New Roman"/>
          <w:sz w:val="28"/>
          <w:szCs w:val="28"/>
        </w:rPr>
        <w:t xml:space="preserve"> казначейства, являющихся Платежными центрами по обеспечению расчетов.</w:t>
      </w:r>
    </w:p>
    <w:p w:rsidR="005C05D8" w:rsidRPr="000644D6" w:rsidRDefault="005C05D8" w:rsidP="000644D6">
      <w:pPr>
        <w:autoSpaceDE w:val="0"/>
        <w:autoSpaceDN w:val="0"/>
        <w:adjustRightInd w:val="0"/>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Принято участие в развитии функционала резервирования (открытия) «71» лицевых счетов участникам казначейского сопровождения федерального уровня в подсистеме ведения нормативной справочной информации ГИИС «Электронный бюджет», а также функционала открытия (закрытия) аналитических разделов, проведения и учета операций на «71» лицевых счетах в подсистеме управления расходами ГИИС «Электронный бюджет». </w:t>
      </w:r>
    </w:p>
    <w:p w:rsidR="005C05D8" w:rsidRPr="000644D6" w:rsidRDefault="005C05D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С августа по сентябрь 2019 года принято участие в предварительных испытаниях реализованного функционала в компоненте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 и модуля учета операций на лицевых счетах ПУР ГИИС «Электронный бюджет».</w:t>
      </w:r>
    </w:p>
    <w:p w:rsidR="005C05D8" w:rsidRPr="000644D6" w:rsidRDefault="005C05D8" w:rsidP="000644D6">
      <w:pPr>
        <w:widowControl w:val="0"/>
        <w:pBdr>
          <w:right w:val="nil"/>
        </w:pBd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С 1 сентября 2019 года проводилось резервирование, открытие и осуществление операций со средствами, подлежащими казначейскому </w:t>
      </w:r>
      <w:r w:rsidRPr="000644D6">
        <w:rPr>
          <w:rFonts w:ascii="Times New Roman" w:hAnsi="Times New Roman"/>
          <w:sz w:val="28"/>
          <w:szCs w:val="28"/>
        </w:rPr>
        <w:lastRenderedPageBreak/>
        <w:t>сопровождению, на «71» лицевых счетах участников казначейского сопровождения в ГИИС «Электронный бюджет».</w:t>
      </w:r>
    </w:p>
    <w:p w:rsidR="005C05D8" w:rsidRPr="000644D6" w:rsidRDefault="005C05D8"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целях координации деятельности Центров специализации по казначейскому сопровождению в рамках выполнения работ в ГИИС «Электронный бюджет» в</w:t>
      </w:r>
      <w:r w:rsidR="00C9259B">
        <w:rPr>
          <w:rFonts w:ascii="Times New Roman" w:hAnsi="Times New Roman"/>
          <w:sz w:val="28"/>
          <w:szCs w:val="28"/>
        </w:rPr>
        <w:t xml:space="preserve"> </w:t>
      </w:r>
      <w:r w:rsidRPr="000644D6">
        <w:rPr>
          <w:rFonts w:ascii="Times New Roman" w:hAnsi="Times New Roman"/>
          <w:sz w:val="28"/>
          <w:szCs w:val="28"/>
          <w:lang w:val="en-US"/>
        </w:rPr>
        <w:t>IV</w:t>
      </w:r>
      <w:r w:rsidRPr="000644D6">
        <w:rPr>
          <w:rFonts w:ascii="Times New Roman" w:hAnsi="Times New Roman"/>
          <w:sz w:val="28"/>
          <w:szCs w:val="28"/>
        </w:rPr>
        <w:t xml:space="preserve"> квартале на еженедельной основе проводились совещания </w:t>
      </w:r>
      <w:r w:rsidRPr="000644D6">
        <w:rPr>
          <w:rFonts w:ascii="Times New Roman" w:eastAsia="Arial Unicode MS" w:hAnsi="Times New Roman"/>
          <w:sz w:val="28"/>
          <w:szCs w:val="28"/>
        </w:rPr>
        <w:t>в режиме видеоконференцсвязи по вопросам обеспечения резервирования (отк</w:t>
      </w:r>
      <w:r w:rsidRPr="000644D6">
        <w:rPr>
          <w:rFonts w:ascii="Times New Roman" w:hAnsi="Times New Roman"/>
          <w:sz w:val="28"/>
          <w:szCs w:val="28"/>
        </w:rPr>
        <w:t>рытия) «71» лицевых счетов, проведения и учета операций на указанных счетах.</w:t>
      </w:r>
    </w:p>
    <w:p w:rsidR="005C05D8" w:rsidRPr="000644D6" w:rsidRDefault="005C05D8" w:rsidP="000644D6">
      <w:pPr>
        <w:spacing w:after="0" w:line="360" w:lineRule="atLeast"/>
        <w:ind w:firstLine="709"/>
        <w:jc w:val="both"/>
        <w:rPr>
          <w:rFonts w:ascii="Times New Roman" w:hAnsi="Times New Roman"/>
          <w:sz w:val="28"/>
          <w:szCs w:val="28"/>
          <w:lang w:eastAsia="ar-SA"/>
        </w:rPr>
      </w:pPr>
      <w:r w:rsidRPr="000644D6">
        <w:rPr>
          <w:rFonts w:ascii="Times New Roman" w:hAnsi="Times New Roman"/>
          <w:sz w:val="28"/>
          <w:szCs w:val="28"/>
        </w:rPr>
        <w:t xml:space="preserve">Кроме того, в 2019 году проводилась работа по консультированию клиентов – участников казначейского сопровождения через централизованную «Горячую линию» по вопросам открытия лицевых счетов и проведения операций по лицевым счетам (Единый контактный центр Федерального казначейства) на едином многоканальном номере </w:t>
      </w:r>
      <w:r w:rsidR="007A192D">
        <w:rPr>
          <w:rFonts w:ascii="Times New Roman" w:hAnsi="Times New Roman"/>
          <w:sz w:val="28"/>
          <w:szCs w:val="28"/>
        </w:rPr>
        <w:br/>
      </w:r>
      <w:r w:rsidRPr="000644D6">
        <w:rPr>
          <w:rFonts w:ascii="Times New Roman" w:hAnsi="Times New Roman"/>
          <w:sz w:val="28"/>
          <w:szCs w:val="28"/>
        </w:rPr>
        <w:t>8-800-222-27-77.</w:t>
      </w:r>
    </w:p>
    <w:p w:rsidR="005C05D8" w:rsidRPr="000644D6" w:rsidRDefault="005C05D8" w:rsidP="000644D6">
      <w:pPr>
        <w:widowControl w:val="0"/>
        <w:pBdr>
          <w:right w:val="nil"/>
        </w:pBdr>
        <w:spacing w:after="0" w:line="360" w:lineRule="atLeast"/>
        <w:ind w:firstLine="709"/>
        <w:jc w:val="both"/>
        <w:rPr>
          <w:rFonts w:ascii="Times New Roman" w:eastAsia="Arial Unicode MS" w:hAnsi="Times New Roman"/>
          <w:sz w:val="28"/>
          <w:szCs w:val="28"/>
        </w:rPr>
      </w:pPr>
      <w:r w:rsidRPr="000644D6">
        <w:rPr>
          <w:rFonts w:ascii="Times New Roman" w:eastAsia="Arial Unicode MS" w:hAnsi="Times New Roman"/>
          <w:sz w:val="28"/>
          <w:szCs w:val="28"/>
        </w:rPr>
        <w:t>По состоянию на 1 января 2020 года Центрами специализации по КС в ГИИС «Электронный бюджет» открыто 6 172</w:t>
      </w:r>
      <w:r w:rsidRPr="000644D6">
        <w:rPr>
          <w:rFonts w:ascii="Times New Roman" w:hAnsi="Times New Roman"/>
          <w:sz w:val="28"/>
          <w:szCs w:val="28"/>
        </w:rPr>
        <w:t xml:space="preserve"> «71» лицевых счетов и 17 200 аналитических разделов.</w:t>
      </w:r>
    </w:p>
    <w:p w:rsidR="005C05D8" w:rsidRPr="000644D6" w:rsidRDefault="005C05D8" w:rsidP="000644D6">
      <w:pPr>
        <w:spacing w:after="0" w:line="360" w:lineRule="atLeast"/>
        <w:ind w:firstLine="709"/>
        <w:jc w:val="both"/>
        <w:rPr>
          <w:rFonts w:ascii="Times New Roman" w:eastAsia="Times New Roman" w:hAnsi="Times New Roman"/>
          <w:sz w:val="28"/>
          <w:szCs w:val="28"/>
        </w:rPr>
      </w:pPr>
      <w:r w:rsidRPr="000644D6">
        <w:rPr>
          <w:rFonts w:ascii="Times New Roman" w:eastAsia="Times New Roman" w:hAnsi="Times New Roman"/>
          <w:sz w:val="28"/>
          <w:szCs w:val="28"/>
        </w:rPr>
        <w:t xml:space="preserve">Принято участие в развитии подсистемы информационно-аналитического обеспечения ГИИС «Электронный бюджет» в части формирования аналитической информации по казначейскому сопровождению с учетом перехода на резервирование, открытие и </w:t>
      </w:r>
      <w:r w:rsidRPr="000644D6">
        <w:rPr>
          <w:rFonts w:ascii="Times New Roman" w:hAnsi="Times New Roman"/>
          <w:sz w:val="28"/>
          <w:szCs w:val="28"/>
        </w:rPr>
        <w:t>осуществление операций на «71» лицевых счетах участников казначейского сопровождения федерального уровня в ГИИС «Электронный бюджет»</w:t>
      </w:r>
      <w:r w:rsidRPr="000644D6">
        <w:rPr>
          <w:rFonts w:ascii="Times New Roman" w:eastAsia="Times New Roman" w:hAnsi="Times New Roman"/>
          <w:sz w:val="28"/>
          <w:szCs w:val="28"/>
        </w:rPr>
        <w:t>.</w:t>
      </w:r>
    </w:p>
    <w:p w:rsidR="005C05D8" w:rsidRDefault="005C05D8" w:rsidP="000644D6">
      <w:pPr>
        <w:spacing w:after="0" w:line="360" w:lineRule="atLeast"/>
        <w:ind w:firstLine="709"/>
        <w:jc w:val="both"/>
        <w:rPr>
          <w:rFonts w:ascii="Times New Roman" w:hAnsi="Times New Roman"/>
          <w:sz w:val="28"/>
          <w:szCs w:val="28"/>
        </w:rPr>
      </w:pPr>
    </w:p>
    <w:p w:rsidR="00C9259B" w:rsidRPr="000C6C48" w:rsidRDefault="00C9259B"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5.2. Обеспечено казначейское сопровождение наиболее значимых проектов и казначейское сопровождение средств субъектов Российской Федерации, в том числе «расширенное» казначейское сопровождение целевых сре</w:t>
      </w:r>
      <w:proofErr w:type="gramStart"/>
      <w:r w:rsidRPr="000C6C48">
        <w:rPr>
          <w:rFonts w:ascii="Times New Roman" w:eastAsia="Times New Roman" w:hAnsi="Times New Roman"/>
          <w:b/>
          <w:sz w:val="28"/>
          <w:szCs w:val="28"/>
          <w:lang w:eastAsia="ar-SA"/>
        </w:rPr>
        <w:t>дств в сл</w:t>
      </w:r>
      <w:proofErr w:type="gramEnd"/>
      <w:r w:rsidRPr="000C6C48">
        <w:rPr>
          <w:rFonts w:ascii="Times New Roman" w:eastAsia="Times New Roman" w:hAnsi="Times New Roman"/>
          <w:b/>
          <w:sz w:val="28"/>
          <w:szCs w:val="28"/>
          <w:lang w:eastAsia="ar-SA"/>
        </w:rPr>
        <w:t>учаях, установленных Правительством Российской Федерации</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C9259B">
        <w:rPr>
          <w:rFonts w:ascii="Times New Roman" w:hAnsi="Times New Roman"/>
          <w:sz w:val="28"/>
          <w:szCs w:val="28"/>
        </w:rPr>
        <w:t xml:space="preserve">Осуществлялось казначейское сопровождение средств, предоставленных из федерального бюджета, по наиболее </w:t>
      </w:r>
      <w:proofErr w:type="gramStart"/>
      <w:r w:rsidRPr="00C9259B">
        <w:rPr>
          <w:rFonts w:ascii="Times New Roman" w:hAnsi="Times New Roman"/>
          <w:sz w:val="28"/>
          <w:szCs w:val="28"/>
        </w:rPr>
        <w:t>значимым</w:t>
      </w:r>
      <w:proofErr w:type="gramEnd"/>
      <w:r w:rsidRPr="00C9259B">
        <w:rPr>
          <w:rFonts w:ascii="Times New Roman" w:hAnsi="Times New Roman"/>
          <w:sz w:val="28"/>
          <w:szCs w:val="28"/>
        </w:rPr>
        <w:t xml:space="preserve"> проектами в рамках исполнения отдельных решений Правительства Российской Федерации.</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C9259B">
        <w:rPr>
          <w:rFonts w:ascii="Times New Roman" w:hAnsi="Times New Roman"/>
          <w:sz w:val="28"/>
          <w:szCs w:val="28"/>
        </w:rPr>
        <w:t xml:space="preserve">В 2019 году в рамках казначейского </w:t>
      </w:r>
      <w:proofErr w:type="gramStart"/>
      <w:r w:rsidRPr="00C9259B">
        <w:rPr>
          <w:rFonts w:ascii="Times New Roman" w:hAnsi="Times New Roman"/>
          <w:sz w:val="28"/>
          <w:szCs w:val="28"/>
        </w:rPr>
        <w:t>сопровождения средств бюджетов субъектов Российской Федерации</w:t>
      </w:r>
      <w:proofErr w:type="gramEnd"/>
      <w:r w:rsidRPr="00C9259B">
        <w:rPr>
          <w:rFonts w:ascii="Times New Roman" w:hAnsi="Times New Roman"/>
          <w:sz w:val="28"/>
          <w:szCs w:val="28"/>
        </w:rPr>
        <w:t xml:space="preserve"> юридическим лицам, крестьянским (фермерским) хозяйствам, индивидуальным предпринимателям открыто 10</w:t>
      </w:r>
      <w:r>
        <w:rPr>
          <w:rFonts w:ascii="Times New Roman" w:hAnsi="Times New Roman"/>
          <w:sz w:val="28"/>
          <w:szCs w:val="28"/>
        </w:rPr>
        <w:t> </w:t>
      </w:r>
      <w:r w:rsidRPr="00C9259B">
        <w:rPr>
          <w:rFonts w:ascii="Times New Roman" w:hAnsi="Times New Roman"/>
          <w:sz w:val="28"/>
          <w:szCs w:val="28"/>
        </w:rPr>
        <w:t>333 лицевых счета с кодом «41».</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C9259B">
        <w:rPr>
          <w:rFonts w:ascii="Times New Roman" w:hAnsi="Times New Roman"/>
          <w:sz w:val="28"/>
          <w:szCs w:val="28"/>
        </w:rPr>
        <w:t>В рамках исполнения отдельных решений Правительства Российской Федерации Федеральным казначейством в 2019 году осуществлялось казначейское сопровождение отдельных средств, предоставленных из</w:t>
      </w:r>
      <w:r>
        <w:rPr>
          <w:rFonts w:ascii="Times New Roman" w:hAnsi="Times New Roman"/>
          <w:sz w:val="28"/>
          <w:szCs w:val="28"/>
        </w:rPr>
        <w:t xml:space="preserve"> </w:t>
      </w:r>
      <w:r w:rsidRPr="00C9259B">
        <w:rPr>
          <w:rFonts w:ascii="Times New Roman" w:hAnsi="Times New Roman"/>
          <w:sz w:val="28"/>
          <w:szCs w:val="28"/>
        </w:rPr>
        <w:lastRenderedPageBreak/>
        <w:t>бюджетов субъектов Российской Федерации (местных бюджетов) в 8 регионах: Республика Дагестан, Республика Карелия, Республика Алтай, Кемеровская область, Новгородская область, Новосибирская область, Ленинградская область, Еврейская автономная область.</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C9259B">
        <w:rPr>
          <w:rFonts w:ascii="Times New Roman" w:hAnsi="Times New Roman"/>
          <w:sz w:val="28"/>
          <w:szCs w:val="28"/>
        </w:rPr>
        <w:t xml:space="preserve">На основании решений Правительства Российской Федерации осуществлялось казначейское сопровождение средств, предоставленных из бюджетов субъектов Российской Федерации (местных бюджетов) в рамках софинансирования расходных обязательств субъектов Российской Федерации из федерального бюджета </w:t>
      </w:r>
      <w:proofErr w:type="gramStart"/>
      <w:r w:rsidRPr="00C9259B">
        <w:rPr>
          <w:rFonts w:ascii="Times New Roman" w:hAnsi="Times New Roman"/>
          <w:sz w:val="28"/>
          <w:szCs w:val="28"/>
        </w:rPr>
        <w:t>на</w:t>
      </w:r>
      <w:proofErr w:type="gramEnd"/>
      <w:r w:rsidRPr="00C9259B">
        <w:rPr>
          <w:rFonts w:ascii="Times New Roman" w:hAnsi="Times New Roman"/>
          <w:sz w:val="28"/>
          <w:szCs w:val="28"/>
        </w:rPr>
        <w:t>:</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Pr="00C9259B">
        <w:rPr>
          <w:rFonts w:ascii="Times New Roman" w:hAnsi="Times New Roman"/>
          <w:sz w:val="28"/>
          <w:szCs w:val="28"/>
        </w:rPr>
        <w:t>строительство мостового перехода через реку Волга в городе Волгоград с применением механизма казначейского обеспечения обязательств;</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Pr="00C9259B">
        <w:rPr>
          <w:rFonts w:ascii="Times New Roman" w:hAnsi="Times New Roman"/>
          <w:sz w:val="28"/>
          <w:szCs w:val="28"/>
        </w:rPr>
        <w:t>реконструкцию и развитие гражданского сектора аэропорта Бельбек (г.</w:t>
      </w:r>
      <w:r>
        <w:rPr>
          <w:rFonts w:ascii="Times New Roman" w:hAnsi="Times New Roman"/>
          <w:sz w:val="28"/>
          <w:szCs w:val="28"/>
        </w:rPr>
        <w:t> </w:t>
      </w:r>
      <w:r w:rsidRPr="00C9259B">
        <w:rPr>
          <w:rFonts w:ascii="Times New Roman" w:hAnsi="Times New Roman"/>
          <w:sz w:val="28"/>
          <w:szCs w:val="28"/>
        </w:rPr>
        <w:t>Севастополь);</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Pr="00C9259B">
        <w:rPr>
          <w:rFonts w:ascii="Times New Roman" w:hAnsi="Times New Roman"/>
          <w:sz w:val="28"/>
          <w:szCs w:val="28"/>
        </w:rPr>
        <w:t xml:space="preserve">создание систем коммунальной инфраструктуры </w:t>
      </w:r>
      <w:r w:rsidRPr="000644D6">
        <w:rPr>
          <w:rFonts w:ascii="Times New Roman" w:eastAsia="Times New Roman" w:hAnsi="Times New Roman"/>
          <w:sz w:val="28"/>
          <w:szCs w:val="28"/>
        </w:rPr>
        <w:t>–</w:t>
      </w:r>
      <w:r>
        <w:rPr>
          <w:rFonts w:ascii="Times New Roman" w:eastAsia="Times New Roman" w:hAnsi="Times New Roman"/>
          <w:sz w:val="28"/>
          <w:szCs w:val="28"/>
        </w:rPr>
        <w:t xml:space="preserve"> </w:t>
      </w:r>
      <w:r w:rsidRPr="00C9259B">
        <w:rPr>
          <w:rFonts w:ascii="Times New Roman" w:hAnsi="Times New Roman"/>
          <w:sz w:val="28"/>
          <w:szCs w:val="28"/>
        </w:rPr>
        <w:t>централизованных систем холодного водоснабжения, водоотведения, принадлежащих на праве собственности муниципальному образованию город-курорт Геленджик;</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Pr="00C9259B">
        <w:rPr>
          <w:rFonts w:ascii="Times New Roman" w:hAnsi="Times New Roman"/>
          <w:sz w:val="28"/>
          <w:szCs w:val="28"/>
        </w:rPr>
        <w:t>строительство и реконструкцию автомобильной дороги Керчь – Феодосия – Белогорск – Симферополь – Бахчисарай – Севастополь.</w:t>
      </w:r>
    </w:p>
    <w:p w:rsidR="00C9259B" w:rsidRDefault="00C9259B" w:rsidP="00C9259B">
      <w:pPr>
        <w:autoSpaceDE w:val="0"/>
        <w:autoSpaceDN w:val="0"/>
        <w:adjustRightInd w:val="0"/>
        <w:spacing w:after="0" w:line="360" w:lineRule="atLeast"/>
        <w:ind w:firstLine="709"/>
        <w:jc w:val="both"/>
        <w:rPr>
          <w:rFonts w:ascii="Times New Roman" w:hAnsi="Times New Roman"/>
          <w:sz w:val="28"/>
          <w:szCs w:val="28"/>
        </w:rPr>
      </w:pPr>
      <w:r w:rsidRPr="00C9259B">
        <w:rPr>
          <w:rFonts w:ascii="Times New Roman" w:hAnsi="Times New Roman"/>
          <w:sz w:val="28"/>
          <w:szCs w:val="28"/>
        </w:rPr>
        <w:t>В соответствии с Регламентом проведения территориальными органами Федерального казначейства проверок в случаях, установленных Правительством Российской Федерации, в рамках «расширенного» казначейского сопровождения в 2019 году Федеральным казначейством проведено 932 проверки соответствия информации, содержащейся в документах-основаниях фактически поставленным товарам (выполненным работам, оказанным услугам), в том числе с использованием фото-видеотехники, в результате которых выявлено 611 нарушений на сумму 2</w:t>
      </w:r>
      <w:r>
        <w:rPr>
          <w:rFonts w:ascii="Times New Roman" w:hAnsi="Times New Roman"/>
          <w:sz w:val="28"/>
          <w:szCs w:val="28"/>
        </w:rPr>
        <w:t> </w:t>
      </w:r>
      <w:r w:rsidRPr="00C9259B">
        <w:rPr>
          <w:rFonts w:ascii="Times New Roman" w:hAnsi="Times New Roman"/>
          <w:sz w:val="28"/>
          <w:szCs w:val="28"/>
        </w:rPr>
        <w:t xml:space="preserve">795,68 </w:t>
      </w:r>
      <w:proofErr w:type="gramStart"/>
      <w:r w:rsidRPr="00C9259B">
        <w:rPr>
          <w:rFonts w:ascii="Times New Roman" w:hAnsi="Times New Roman"/>
          <w:sz w:val="28"/>
          <w:szCs w:val="28"/>
        </w:rPr>
        <w:t>млн</w:t>
      </w:r>
      <w:proofErr w:type="gramEnd"/>
      <w:r w:rsidRPr="00C9259B">
        <w:rPr>
          <w:rFonts w:ascii="Times New Roman" w:hAnsi="Times New Roman"/>
          <w:sz w:val="28"/>
          <w:szCs w:val="28"/>
        </w:rPr>
        <w:t xml:space="preserve"> рублей. Устранено 493 признака нарушений на общую сумму 1</w:t>
      </w:r>
      <w:r>
        <w:rPr>
          <w:rFonts w:ascii="Times New Roman" w:hAnsi="Times New Roman"/>
          <w:sz w:val="28"/>
          <w:szCs w:val="28"/>
        </w:rPr>
        <w:t> </w:t>
      </w:r>
      <w:r w:rsidRPr="00C9259B">
        <w:rPr>
          <w:rFonts w:ascii="Times New Roman" w:hAnsi="Times New Roman"/>
          <w:sz w:val="28"/>
          <w:szCs w:val="28"/>
        </w:rPr>
        <w:t xml:space="preserve">767,86 </w:t>
      </w:r>
      <w:proofErr w:type="gramStart"/>
      <w:r w:rsidRPr="00C9259B">
        <w:rPr>
          <w:rFonts w:ascii="Times New Roman" w:hAnsi="Times New Roman"/>
          <w:sz w:val="28"/>
          <w:szCs w:val="28"/>
        </w:rPr>
        <w:t>млн</w:t>
      </w:r>
      <w:proofErr w:type="gramEnd"/>
      <w:r w:rsidRPr="00C9259B">
        <w:rPr>
          <w:rFonts w:ascii="Times New Roman" w:hAnsi="Times New Roman"/>
          <w:sz w:val="28"/>
          <w:szCs w:val="28"/>
        </w:rPr>
        <w:t xml:space="preserve"> рублей.</w:t>
      </w:r>
    </w:p>
    <w:p w:rsidR="00C9259B" w:rsidRPr="000644D6" w:rsidRDefault="00C9259B" w:rsidP="00C9259B">
      <w:pPr>
        <w:autoSpaceDE w:val="0"/>
        <w:autoSpaceDN w:val="0"/>
        <w:adjustRightInd w:val="0"/>
        <w:spacing w:after="0" w:line="360" w:lineRule="atLeast"/>
        <w:ind w:firstLine="709"/>
        <w:jc w:val="both"/>
        <w:rPr>
          <w:rFonts w:ascii="Times New Roman" w:hAnsi="Times New Roman"/>
          <w:sz w:val="28"/>
          <w:szCs w:val="28"/>
        </w:rPr>
      </w:pP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5.3</w:t>
      </w:r>
      <w:r w:rsidR="007957A1" w:rsidRPr="000C6C48">
        <w:rPr>
          <w:rFonts w:ascii="Times New Roman" w:eastAsia="Times New Roman" w:hAnsi="Times New Roman"/>
          <w:b/>
          <w:sz w:val="28"/>
          <w:szCs w:val="28"/>
          <w:lang w:eastAsia="ar-SA"/>
        </w:rPr>
        <w:t>. </w:t>
      </w:r>
      <w:proofErr w:type="gramStart"/>
      <w:r w:rsidRPr="000C6C48">
        <w:rPr>
          <w:rFonts w:ascii="Times New Roman" w:eastAsia="Times New Roman" w:hAnsi="Times New Roman"/>
          <w:b/>
          <w:sz w:val="28"/>
          <w:szCs w:val="28"/>
          <w:lang w:eastAsia="ar-SA"/>
        </w:rPr>
        <w:t>Созданы инструменты учета договоров, заключаемых в рамках исполнения государственных контрактов, находящихся на казначейском сопровождении (реестр субподрядных договоров (Р</w:t>
      </w:r>
      <w:r w:rsidR="007957A1" w:rsidRPr="000C6C48">
        <w:rPr>
          <w:rFonts w:ascii="Times New Roman" w:eastAsia="Times New Roman" w:hAnsi="Times New Roman"/>
          <w:b/>
          <w:sz w:val="28"/>
          <w:szCs w:val="28"/>
          <w:lang w:eastAsia="ar-SA"/>
        </w:rPr>
        <w:t>СД)</w:t>
      </w:r>
      <w:proofErr w:type="gramEnd"/>
    </w:p>
    <w:p w:rsidR="00CB1C1D" w:rsidRPr="000644D6" w:rsidRDefault="00CB1C1D"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u w:val="single"/>
        </w:rPr>
        <w:t>Ожидаемый результат:</w:t>
      </w:r>
      <w:r w:rsidRPr="000644D6">
        <w:rPr>
          <w:rFonts w:ascii="Times New Roman" w:hAnsi="Times New Roman"/>
          <w:sz w:val="28"/>
          <w:szCs w:val="28"/>
        </w:rPr>
        <w:t xml:space="preserve"> в ЕИС созданы инструменты учета договоров, заключаемых в рамках исполнения государственных контрактов, находящихся на казначейском сопровождении (реестр субподрядных договоров (РСД).</w:t>
      </w:r>
      <w:proofErr w:type="gramEnd"/>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2019 году в ЕИС реализован функционал по формированию сведений о субподрядном договоре в личном кабинете участника закупок, а </w:t>
      </w:r>
      <w:r w:rsidRPr="000644D6">
        <w:rPr>
          <w:rFonts w:ascii="Times New Roman" w:hAnsi="Times New Roman"/>
          <w:sz w:val="28"/>
          <w:szCs w:val="28"/>
        </w:rPr>
        <w:lastRenderedPageBreak/>
        <w:t>также формирования заявлений на резервирование/открытие единого лицевого счета субподрядными организациями по субподрядным договорам, заключенным в рамках государственных (муниципальных контрактов), подлежащих казначейскому сопровождению.</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Функционал в настоящее время находится на стадии интеграционного тестирования с подсистемой ведения нормативной справочной информации и компонентом казначейского сопровождения подсистемы управления расходами ГИИС «Электронный бюджет».</w:t>
      </w:r>
    </w:p>
    <w:p w:rsidR="004C1EFF" w:rsidRDefault="004C1EFF" w:rsidP="000644D6">
      <w:pPr>
        <w:spacing w:after="0" w:line="360" w:lineRule="atLeast"/>
        <w:ind w:firstLine="709"/>
        <w:jc w:val="both"/>
        <w:rPr>
          <w:rFonts w:ascii="Times New Roman" w:hAnsi="Times New Roman"/>
          <w:sz w:val="28"/>
          <w:szCs w:val="28"/>
        </w:rPr>
      </w:pPr>
    </w:p>
    <w:p w:rsidR="000F0E75" w:rsidRPr="00AC7D89" w:rsidRDefault="000F0E75" w:rsidP="00AC7D89">
      <w:pPr>
        <w:pStyle w:val="1"/>
        <w:tabs>
          <w:tab w:val="left" w:pos="284"/>
        </w:tabs>
        <w:spacing w:before="0" w:after="0"/>
        <w:ind w:left="0" w:firstLine="0"/>
        <w:jc w:val="center"/>
        <w:rPr>
          <w:rFonts w:cs="Times New Roman"/>
        </w:rPr>
      </w:pPr>
      <w:r w:rsidRPr="00AC7D89">
        <w:rPr>
          <w:rFonts w:cs="Times New Roman"/>
        </w:rPr>
        <w:t>Раздельный учет результатов финансово-хозяйственной деятельности у получателей средств из бюджета</w:t>
      </w:r>
    </w:p>
    <w:p w:rsidR="004C1EFF" w:rsidRPr="000C6C48" w:rsidRDefault="004C1EF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6.1</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Выполнено поручение Президента Российской Федерации от 17 декабря 2018 г. № Пр-2417 (абзац второй подпункта 1 пункта 1 перечня поручений)</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957A1">
        <w:rPr>
          <w:rFonts w:ascii="Times New Roman" w:hAnsi="Times New Roman"/>
          <w:sz w:val="28"/>
          <w:szCs w:val="28"/>
        </w:rPr>
        <w:t> </w:t>
      </w:r>
      <w:proofErr w:type="gramStart"/>
      <w:r w:rsidRPr="000644D6">
        <w:rPr>
          <w:rFonts w:ascii="Times New Roman" w:hAnsi="Times New Roman"/>
          <w:sz w:val="28"/>
          <w:szCs w:val="28"/>
        </w:rPr>
        <w:t>Подготовлены и направлены заместителю руководителя Федерального казначейства А.Т.</w:t>
      </w:r>
      <w:r w:rsidR="007957A1">
        <w:rPr>
          <w:rFonts w:ascii="Times New Roman" w:hAnsi="Times New Roman"/>
          <w:sz w:val="28"/>
          <w:szCs w:val="28"/>
        </w:rPr>
        <w:t> </w:t>
      </w:r>
      <w:r w:rsidRPr="000644D6">
        <w:rPr>
          <w:rFonts w:ascii="Times New Roman" w:hAnsi="Times New Roman"/>
          <w:sz w:val="28"/>
          <w:szCs w:val="28"/>
        </w:rPr>
        <w:t>Катамадзе предложения в План мероприятий («Дорожная карта») по исполнению пункта 1 Перечня поручений Президента Российской Федерации, направленных на повышение эффективности управления контрактной системой и контроля в сфере закупок товаров, работ, услуг для обеспечения государственных (муниципальных) нужд, от 17.12.2018 № Пр-2417 (служебная записка УСФД от 11 января 2019 г. № 05-06-11/2).</w:t>
      </w:r>
      <w:proofErr w:type="gramEnd"/>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957A1">
        <w:rPr>
          <w:rFonts w:ascii="Times New Roman" w:hAnsi="Times New Roman"/>
          <w:sz w:val="28"/>
          <w:szCs w:val="28"/>
        </w:rPr>
        <w:t> </w:t>
      </w:r>
      <w:r w:rsidRPr="000644D6">
        <w:rPr>
          <w:rFonts w:ascii="Times New Roman" w:hAnsi="Times New Roman"/>
          <w:sz w:val="28"/>
          <w:szCs w:val="28"/>
        </w:rPr>
        <w:t>Проведены мероприятия в целях обеспечения использования механизма формирования и раскрытия структуры цены контрактов единственным поставщиком (подрядчиком, исполнителем) при осуществлении закупок товаров, работ, услуг для обеспечения государственных (муниципальных) нужд, в рамках которых:</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Минфин России предложения в правовой акт Правительства Российской Федерации, определяющий единственных поставщиков (подрядчиков, исполнителей) в целях проведения эксперимента по ведению раздельного учета результатов финансово-хозяйственной деятельности и раскрытию структуры цены контракта с единственным поставщиком (подрядчиком, исполнителем) (далее – эксперимент с единственным поставщиком) (письмо Федерального казначейства от 7 марта 2019 г. № 05-06-09/4632);</w:t>
      </w:r>
      <w:proofErr w:type="gramEnd"/>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согласован проект правового акта Правительства Российской Федерации, подготовленный Минфином России в целях проведения эксперимента с единственным поставщиком (письмо Федерального казначейства от 27 марта 2019 г. № 05-06-09/6095), принято распоряжение Правительства Российской Федерации от 25 апреля 2019 г. № 821-р;</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lastRenderedPageBreak/>
        <w:t>– </w:t>
      </w:r>
      <w:r w:rsidR="004C1EFF" w:rsidRPr="000644D6">
        <w:rPr>
          <w:rFonts w:ascii="Times New Roman" w:hAnsi="Times New Roman"/>
          <w:sz w:val="28"/>
          <w:szCs w:val="28"/>
        </w:rPr>
        <w:t>подведены промежуточные результаты эксперимента с единственным поставщиком, информация направлена в Минфин России (письмо Федерального казначейства от 3 сентября 2019 г. № 05-06-09/18968);</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подведены итоги по результатам эксперимента с единственным поставщиком по состоянию на 31 декабря 2019 г.</w:t>
      </w:r>
    </w:p>
    <w:p w:rsidR="004C1EFF" w:rsidRPr="000644D6" w:rsidRDefault="004C1EFF" w:rsidP="000644D6">
      <w:pPr>
        <w:spacing w:after="0" w:line="360" w:lineRule="atLeast"/>
        <w:ind w:firstLine="709"/>
        <w:jc w:val="both"/>
        <w:rPr>
          <w:rFonts w:ascii="Times New Roman" w:hAnsi="Times New Roman"/>
          <w:sz w:val="28"/>
          <w:szCs w:val="28"/>
        </w:rPr>
      </w:pPr>
    </w:p>
    <w:p w:rsidR="004C1EFF" w:rsidRPr="000C6C48" w:rsidRDefault="004C1EF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6.2</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Обеспечено нормативное правовое регулирование ведения раздельного учета результатов финансово-хозяйственной деятельности и раскрытия структуры цены контракта при использовании бюджетны</w:t>
      </w:r>
      <w:r w:rsidR="007957A1" w:rsidRPr="000C6C48">
        <w:rPr>
          <w:rFonts w:ascii="Times New Roman" w:eastAsia="Times New Roman" w:hAnsi="Times New Roman"/>
          <w:b/>
          <w:sz w:val="28"/>
          <w:szCs w:val="28"/>
          <w:lang w:eastAsia="ar-SA"/>
        </w:rPr>
        <w:t>х средств, проведен эксперимент</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957A1">
        <w:rPr>
          <w:rFonts w:ascii="Times New Roman" w:hAnsi="Times New Roman"/>
          <w:sz w:val="28"/>
          <w:szCs w:val="28"/>
        </w:rPr>
        <w:t> </w:t>
      </w:r>
      <w:proofErr w:type="gramStart"/>
      <w:r w:rsidRPr="000644D6">
        <w:rPr>
          <w:rFonts w:ascii="Times New Roman" w:hAnsi="Times New Roman"/>
          <w:sz w:val="28"/>
          <w:szCs w:val="28"/>
        </w:rPr>
        <w:t>Обеспечено принятие приказа Минфина России от 10 января 2019 г. №</w:t>
      </w:r>
      <w:r w:rsidR="007957A1">
        <w:rPr>
          <w:rFonts w:ascii="Times New Roman" w:hAnsi="Times New Roman"/>
          <w:sz w:val="28"/>
          <w:szCs w:val="28"/>
        </w:rPr>
        <w:t> </w:t>
      </w:r>
      <w:r w:rsidRPr="000644D6">
        <w:rPr>
          <w:rFonts w:ascii="Times New Roman" w:hAnsi="Times New Roman"/>
          <w:sz w:val="28"/>
          <w:szCs w:val="28"/>
        </w:rPr>
        <w:t>4н «О Порядке ведения раздельного учета результатов финансово-хозяйственной деятельности, распределения накладных расходов, раскрытия структуры цены государственного контракта, договора о капитальных вложениях, контракта учреждения, договора о проведении капитального ремонта, договора (контракта) и проведения территориальными органами Федерального казначейства в случаях, установленных Правительством Российской Федерации, проверок при осуществлении казначейского сопровождения средств в соответствии</w:t>
      </w:r>
      <w:proofErr w:type="gramEnd"/>
      <w:r w:rsidRPr="000644D6">
        <w:rPr>
          <w:rFonts w:ascii="Times New Roman" w:hAnsi="Times New Roman"/>
          <w:sz w:val="28"/>
          <w:szCs w:val="28"/>
        </w:rPr>
        <w:t xml:space="preserve"> с Федеральным законом от 29 ноября 2018 г. № 459-ФЗ «О федеральном бюджете на 2019 год и на плановый период 2020 и 2021 годов» (далее – приказ Минфина России № 4н) (предложения Федерального казначейства направлены в Минфин России в рабочем порядке 9 января 2019 г.).</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957A1">
        <w:rPr>
          <w:rFonts w:ascii="Times New Roman" w:hAnsi="Times New Roman"/>
          <w:sz w:val="28"/>
          <w:szCs w:val="28"/>
        </w:rPr>
        <w:t> </w:t>
      </w:r>
      <w:r w:rsidRPr="000644D6">
        <w:rPr>
          <w:rFonts w:ascii="Times New Roman" w:hAnsi="Times New Roman"/>
          <w:sz w:val="28"/>
          <w:szCs w:val="28"/>
        </w:rPr>
        <w:t>Проведен эксперимент по апробации механизма недопущения необоснованного завышения цен при использовании бюджетных средств, а также определения экономической обоснованности затрат, относимых на себестоимость товара, работы, услуги при исполнении отдельных контрактов (соглашений) (далее – эксперимент при исполнении отдельных государственных контрактов (соглашений)), в рамках которого:</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Минфин России предложения в правовой акт Правительства Российской Федерации в целях проведения эксперимента при исполнении отдельных государственных контрактов (соглашений) (письмо Федерального казначейства от 7 марта 2019 г. № 05-06-09/4632);</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согласован проект правового акта Правительства Российской Федерации, подготовленного Минфином России в целях проведения эксперимента при исполнении отдельных государственных контрактов (соглашений) (письмо Федерального казначейства от 27 марта 2019 г. № 05-</w:t>
      </w:r>
      <w:r w:rsidR="004C1EFF" w:rsidRPr="000644D6">
        <w:rPr>
          <w:rFonts w:ascii="Times New Roman" w:hAnsi="Times New Roman"/>
          <w:sz w:val="28"/>
          <w:szCs w:val="28"/>
        </w:rPr>
        <w:lastRenderedPageBreak/>
        <w:t>06-09/6095), принято распоряжение Правительства Российской Федерации от 25 апреля 2019 г. № 821-р;</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подведены промежуточные результаты эксперимента при исполнении отдельных государственных контрактов (соглашений) (письмо Федерального казначейства от 3 сентября 2019 г. № 05-06-09/18968); </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подведены итоги по результатам эксперимента при исполнении отдельных государственных контрактов (соглашений) по состоянию на 31 декабря 2019 г.;</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обеспечено принятие приказа Минфина России от 25 декабря 2019 г. № 255н «О Порядке ведения раздельного учета результатов финансово-хозяйственной деятельности, распределения накладных расходов, раскрытия структуры цены государственного контракта, договора о капитальных вложениях, контракта учреждения, договора о проведении капитального ремонта, договора (контракта), суммы средств, предусмотренных соглашением, при осуществлении казначейского сопровождения средств в соответствии с Федеральным законом от 2 декабря 2019 г. № 380-ФЗ</w:t>
      </w:r>
      <w:proofErr w:type="gramEnd"/>
      <w:r w:rsidR="004C1EFF" w:rsidRPr="000644D6">
        <w:rPr>
          <w:rFonts w:ascii="Times New Roman" w:hAnsi="Times New Roman"/>
          <w:sz w:val="28"/>
          <w:szCs w:val="28"/>
        </w:rPr>
        <w:t xml:space="preserve"> «О федеральном бюджете на 2020 год и на плановый период 2021 и 2022 годов» (предложения Федерального казначейства направлены в Минфин России в рабочем порядке 14 ноября 2019</w:t>
      </w:r>
      <w:r w:rsidR="00DA105F">
        <w:rPr>
          <w:rFonts w:ascii="Times New Roman" w:hAnsi="Times New Roman"/>
          <w:sz w:val="28"/>
          <w:szCs w:val="28"/>
        </w:rPr>
        <w:t xml:space="preserve"> </w:t>
      </w:r>
      <w:r w:rsidR="004C1EFF" w:rsidRPr="000644D6">
        <w:rPr>
          <w:rFonts w:ascii="Times New Roman" w:hAnsi="Times New Roman"/>
          <w:sz w:val="28"/>
          <w:szCs w:val="28"/>
        </w:rPr>
        <w:t>г., 29 ноября 2019 г., 6 декабря 2019 г., а также письмом от 9 декабря 2019 г. № 05-06-09/26526).</w:t>
      </w:r>
    </w:p>
    <w:p w:rsidR="004C1EFF" w:rsidRPr="000644D6" w:rsidRDefault="004C1EFF" w:rsidP="000644D6">
      <w:pPr>
        <w:spacing w:after="0" w:line="360" w:lineRule="atLeast"/>
        <w:ind w:firstLine="709"/>
        <w:jc w:val="both"/>
        <w:rPr>
          <w:rFonts w:ascii="Times New Roman" w:hAnsi="Times New Roman"/>
          <w:sz w:val="28"/>
          <w:szCs w:val="28"/>
        </w:rPr>
      </w:pPr>
    </w:p>
    <w:p w:rsidR="003D6911" w:rsidRPr="000C6C48" w:rsidRDefault="003D6911"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6.3.</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Обеспечено нормативное правовое регулирование осуществления проверок организации и ведения раздельного учета результатов финансово-хозяйственной деятельности и раскрытия структуры цены контракта при использовании бюджетных с</w:t>
      </w:r>
      <w:r w:rsidR="007957A1" w:rsidRPr="000C6C48">
        <w:rPr>
          <w:rFonts w:ascii="Times New Roman" w:eastAsia="Times New Roman" w:hAnsi="Times New Roman"/>
          <w:b/>
          <w:sz w:val="28"/>
          <w:szCs w:val="28"/>
          <w:lang w:eastAsia="ar-SA"/>
        </w:rPr>
        <w:t>редств, осуществляется контроль</w:t>
      </w:r>
    </w:p>
    <w:p w:rsidR="003D6911" w:rsidRPr="000644D6"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w:t>
      </w:r>
      <w:proofErr w:type="gramStart"/>
      <w:r w:rsidRPr="000644D6">
        <w:rPr>
          <w:rFonts w:ascii="Times New Roman" w:hAnsi="Times New Roman"/>
          <w:sz w:val="28"/>
          <w:szCs w:val="28"/>
        </w:rPr>
        <w:t>Разработан и утвержден временный Порядок осуществления территориальными органами Федерального казначейства в случаях, установленных Правительством Российской Федерации, проверки соответствия информации, указанной в государственном контракте, договоре о капитальных вложениях, контракте учреждения, договоре о проведении капитального ремонта, договоре (контракте), документах, подтверждающих возникновение денежных обязательств юридических лиц, данным раздельного учета результатов финансово-хозяйственной деятельности и информации о структуре цены государственного контракта, договора о капитальных вложениях</w:t>
      </w:r>
      <w:proofErr w:type="gramEnd"/>
      <w:r w:rsidRPr="000644D6">
        <w:rPr>
          <w:rFonts w:ascii="Times New Roman" w:hAnsi="Times New Roman"/>
          <w:sz w:val="28"/>
          <w:szCs w:val="28"/>
        </w:rPr>
        <w:t>, контракта учреждения, договора о проведении капитального ремонта, договора (контракта) при осуществлении казначейского сопровождения сре</w:t>
      </w:r>
      <w:proofErr w:type="gramStart"/>
      <w:r w:rsidRPr="000644D6">
        <w:rPr>
          <w:rFonts w:ascii="Times New Roman" w:hAnsi="Times New Roman"/>
          <w:sz w:val="28"/>
          <w:szCs w:val="28"/>
        </w:rPr>
        <w:t>дств в с</w:t>
      </w:r>
      <w:proofErr w:type="gramEnd"/>
      <w:r w:rsidRPr="000644D6">
        <w:rPr>
          <w:rFonts w:ascii="Times New Roman" w:hAnsi="Times New Roman"/>
          <w:sz w:val="28"/>
          <w:szCs w:val="28"/>
        </w:rPr>
        <w:t xml:space="preserve">оответствии с Федеральным законом от 29 ноября 2018 г. № 459-ФЗ «О федеральном </w:t>
      </w:r>
      <w:r w:rsidRPr="000644D6">
        <w:rPr>
          <w:rFonts w:ascii="Times New Roman" w:hAnsi="Times New Roman"/>
          <w:sz w:val="28"/>
          <w:szCs w:val="28"/>
        </w:rPr>
        <w:lastRenderedPageBreak/>
        <w:t>бюджете на 2019 год и на плановый период 2020 и 2021 годов» (далее – Временный порядок).</w:t>
      </w:r>
    </w:p>
    <w:p w:rsidR="003D6911" w:rsidRPr="000644D6"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 Осуществлена апробация Временного порядка в рамках проведения проверок организации и ведения раздельного учета результатов финансово-хозяйственной деятельности акционерного общества «Гражданские самолеты Сухого».</w:t>
      </w:r>
    </w:p>
    <w:p w:rsidR="00CB1C1D" w:rsidRPr="000644D6" w:rsidRDefault="00CB1C1D" w:rsidP="000644D6">
      <w:pPr>
        <w:spacing w:after="0" w:line="360" w:lineRule="atLeast"/>
        <w:ind w:firstLine="709"/>
        <w:jc w:val="both"/>
        <w:rPr>
          <w:rFonts w:ascii="Times New Roman" w:hAnsi="Times New Roman"/>
          <w:sz w:val="28"/>
          <w:szCs w:val="28"/>
        </w:rPr>
      </w:pPr>
    </w:p>
    <w:p w:rsidR="004C1EFF" w:rsidRPr="000C6C48" w:rsidRDefault="004C1EF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6.4</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Выполнены поручения Межведомственной рабочей группы по противодействию незаконным финансовым операциям от 13 декабря 2018 г. № 3(39)</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Проведены мероприятия в целях выполнения поручений межведомственной рабочей группы по противодействию незаконным финансовым операциям, в рамках которых:</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руководителем Федерального казначейства Р.Е. Артюхиным 11 февраля 2019 г. утвержден план мероприятий («Дорожная карта») Федерального казначейства по выполнению поручений межведомственной рабочей группы по противодействию незаконным финансовым операциям, предусмотренных разделом 1 протокола от 13 декабря 2018 г. № 3 (39);</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подготовлены и направлены в Минстрой России предложения по повышению </w:t>
      </w:r>
      <w:proofErr w:type="gramStart"/>
      <w:r w:rsidR="004C1EFF" w:rsidRPr="000644D6">
        <w:rPr>
          <w:rFonts w:ascii="Times New Roman" w:hAnsi="Times New Roman"/>
          <w:sz w:val="28"/>
          <w:szCs w:val="28"/>
        </w:rPr>
        <w:t>объективности результатов проверки достоверности определения сметной стоимости</w:t>
      </w:r>
      <w:proofErr w:type="gramEnd"/>
      <w:r w:rsidR="004C1EFF" w:rsidRPr="000644D6">
        <w:rPr>
          <w:rFonts w:ascii="Times New Roman" w:hAnsi="Times New Roman"/>
          <w:sz w:val="28"/>
          <w:szCs w:val="28"/>
        </w:rPr>
        <w:t xml:space="preserve"> строительства, реконструкции, капитального ремонта в целях недопущения ее завышения (письмо Федерального казначейства от 4 апреля 2019 г. № 23-00-04/6766);</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Федеральную службу по финансовому мониторингу предложения к рекомендациям по выявлению и минимизации рисков привлечения «технических» организаций при освоении бюджетных средств, предусматривающие алгоритм межведомственного обмена соответствующей информацией и меры реагирования (письма Федерального казначейства от 16 июля 2019 г. № 07-04-13/05-15009-дсп, от 23 декабря 2019 г. № 07-04-13/05-28096-дсп);</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адрес территориальных органов Федерального казначейства рекомендации (разъяснения) по вопросам межведомственного взаимодействия в установленной сфере деятельности на региональном уровне (письмо Федерального казначейства от 5 июля 2019 г. № 07-04-05/05-1422);</w:t>
      </w:r>
      <w:proofErr w:type="gramEnd"/>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подготовлена и направлена в адрес ответственного секретаря Межведомственной рабочей группы по противодействию незаконным финансовым операциям информация о ходе исполнения поручений, предусмотренных разделом 1 протокола заседания межведомственной рабочей группы по противодействию незаконным финансовым операциям </w:t>
      </w:r>
      <w:r w:rsidR="004C1EFF" w:rsidRPr="000644D6">
        <w:rPr>
          <w:rFonts w:ascii="Times New Roman" w:hAnsi="Times New Roman"/>
          <w:sz w:val="28"/>
          <w:szCs w:val="28"/>
        </w:rPr>
        <w:lastRenderedPageBreak/>
        <w:t>от 13 декабря 2018 г. № 3(39) (письмо Федерального казначейства от 27 августа 2019 № 05-06-07/18397);</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Федеральную налоговую службу сведения об участниках казначейского сопровождения для проведения анализа исполнения обязательств по уплате налогов, сборов и страховых взносов (письма Федерального казначейства от 30 января 2019 г. № 22-05-07/1862, от 27 марта 2019 г. № 22-01-08/6205-ДСП, от 24 апреля 2019 г. №</w:t>
      </w:r>
      <w:r w:rsidR="00835596">
        <w:rPr>
          <w:rFonts w:ascii="Times New Roman" w:hAnsi="Times New Roman"/>
          <w:sz w:val="28"/>
          <w:szCs w:val="28"/>
        </w:rPr>
        <w:t> </w:t>
      </w:r>
      <w:r w:rsidR="004C1EFF" w:rsidRPr="000644D6">
        <w:rPr>
          <w:rFonts w:ascii="Times New Roman" w:hAnsi="Times New Roman"/>
          <w:sz w:val="28"/>
          <w:szCs w:val="28"/>
        </w:rPr>
        <w:t>22-03-08/8370-ДСП, от 16 мая 2019 г. № 22-02-08/9649, от 7 августа 2019</w:t>
      </w:r>
      <w:r w:rsidR="00835596">
        <w:rPr>
          <w:rFonts w:ascii="Times New Roman" w:hAnsi="Times New Roman"/>
          <w:sz w:val="28"/>
          <w:szCs w:val="28"/>
        </w:rPr>
        <w:t> </w:t>
      </w:r>
      <w:r w:rsidR="004C1EFF" w:rsidRPr="000644D6">
        <w:rPr>
          <w:rFonts w:ascii="Times New Roman" w:hAnsi="Times New Roman"/>
          <w:sz w:val="28"/>
          <w:szCs w:val="28"/>
        </w:rPr>
        <w:t>г</w:t>
      </w:r>
      <w:proofErr w:type="gramEnd"/>
      <w:r w:rsidR="004C1EFF" w:rsidRPr="000644D6">
        <w:rPr>
          <w:rFonts w:ascii="Times New Roman" w:hAnsi="Times New Roman"/>
          <w:sz w:val="28"/>
          <w:szCs w:val="28"/>
        </w:rPr>
        <w:t xml:space="preserve">. № </w:t>
      </w:r>
      <w:proofErr w:type="gramStart"/>
      <w:r w:rsidR="004C1EFF" w:rsidRPr="000644D6">
        <w:rPr>
          <w:rFonts w:ascii="Times New Roman" w:hAnsi="Times New Roman"/>
          <w:sz w:val="28"/>
          <w:szCs w:val="28"/>
        </w:rPr>
        <w:t>22-03-07/16790, от 24 декабря 2019 г. № 22-03-07/28154);</w:t>
      </w:r>
      <w:proofErr w:type="gramEnd"/>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по результатам проверки АО Гражданские самолеты «Сухого», проведенной 26-27 декабря 2019 г., в соответствии с распоряжением Правительства Российской Федерации от 25 апреля 2019 г. № 821-р, осуществлен промежуточный анализ результатов эксперимента </w:t>
      </w:r>
      <w:r w:rsidR="004C1EFF" w:rsidRPr="000644D6">
        <w:rPr>
          <w:rFonts w:ascii="Times New Roman" w:hAnsi="Times New Roman"/>
          <w:sz w:val="28"/>
          <w:szCs w:val="28"/>
          <w:lang w:eastAsia="ru-RU"/>
        </w:rPr>
        <w:t>при осуществлении казначейского сопровождения средств, получаемых АО «Гражданские самолеты Сухого» по государственному контракту на выполнение научно-исследовательских и опытно-конструкторских работ по программе «Сухой Суперджет» в модификации с максимальным импортозамещением компонентов и</w:t>
      </w:r>
      <w:proofErr w:type="gramEnd"/>
      <w:r w:rsidR="004C1EFF" w:rsidRPr="000644D6">
        <w:rPr>
          <w:rFonts w:ascii="Times New Roman" w:hAnsi="Times New Roman"/>
          <w:sz w:val="28"/>
          <w:szCs w:val="28"/>
          <w:lang w:eastAsia="ru-RU"/>
        </w:rPr>
        <w:t xml:space="preserve"> систем Шифр «SSJ-NEW», заключенному с </w:t>
      </w:r>
      <w:proofErr w:type="spellStart"/>
      <w:r w:rsidR="004C1EFF" w:rsidRPr="000644D6">
        <w:rPr>
          <w:rFonts w:ascii="Times New Roman" w:hAnsi="Times New Roman"/>
          <w:sz w:val="28"/>
          <w:szCs w:val="28"/>
          <w:lang w:eastAsia="ru-RU"/>
        </w:rPr>
        <w:t>Минпромторгом</w:t>
      </w:r>
      <w:proofErr w:type="spellEnd"/>
      <w:r w:rsidR="004C1EFF" w:rsidRPr="000644D6">
        <w:rPr>
          <w:rFonts w:ascii="Times New Roman" w:hAnsi="Times New Roman"/>
          <w:sz w:val="28"/>
          <w:szCs w:val="28"/>
          <w:lang w:eastAsia="ru-RU"/>
        </w:rPr>
        <w:t xml:space="preserve"> России, </w:t>
      </w:r>
      <w:r w:rsidR="004C1EFF" w:rsidRPr="000644D6">
        <w:rPr>
          <w:rFonts w:ascii="Times New Roman" w:eastAsia="Times New Roman" w:hAnsi="Times New Roman"/>
          <w:sz w:val="28"/>
          <w:szCs w:val="28"/>
          <w:lang w:eastAsia="ru-RU"/>
        </w:rPr>
        <w:t>в целях выработки подходов для подготовки и направления в Минфин России предложений по нормативному правовому регулированию порядка определения экономической обоснованности затрат, относимых на себестоимость товара, работы, услуги при исполнении контрактов (соглашений)</w:t>
      </w:r>
      <w:r w:rsidR="004C1EFF" w:rsidRPr="000644D6">
        <w:rPr>
          <w:rFonts w:ascii="Times New Roman" w:hAnsi="Times New Roman"/>
          <w:sz w:val="28"/>
          <w:szCs w:val="28"/>
        </w:rPr>
        <w:t>;</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подготовлены и направлены в Минфин России предложения, по минимизации рисков осуществления противоправной деятельности при расходовании целевых средств, не подлежащих казначейскому сопровождению в соответствии с частью 3 статьи 5 Федерального закона от 29 ноября 2018 г. № 459-ФЗ «О федеральном бюджете на 2019 год и на плановый период 2020 и 2021 годов» (письма Федерального казначейства от 13 августа 2019 г. № 07-04-13/05-17320-дсп</w:t>
      </w:r>
      <w:proofErr w:type="gramEnd"/>
      <w:r w:rsidR="004C1EFF" w:rsidRPr="000644D6">
        <w:rPr>
          <w:rFonts w:ascii="Times New Roman" w:hAnsi="Times New Roman"/>
          <w:sz w:val="28"/>
          <w:szCs w:val="28"/>
        </w:rPr>
        <w:t>, от 14 августа 2019 г. № 05-06-09/17394).</w:t>
      </w:r>
    </w:p>
    <w:p w:rsidR="004C1EFF" w:rsidRPr="000644D6" w:rsidRDefault="004C1EFF"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957A1">
        <w:rPr>
          <w:rFonts w:ascii="Times New Roman" w:hAnsi="Times New Roman"/>
          <w:sz w:val="28"/>
          <w:szCs w:val="28"/>
        </w:rPr>
        <w:t> </w:t>
      </w:r>
      <w:r w:rsidRPr="000644D6">
        <w:rPr>
          <w:rFonts w:ascii="Times New Roman" w:hAnsi="Times New Roman"/>
          <w:sz w:val="28"/>
          <w:szCs w:val="28"/>
        </w:rPr>
        <w:t>Обеспечена техническая реализация формирования документов, предусмотренных приказом Минфина России № 4н, в рамках которой:</w:t>
      </w:r>
    </w:p>
    <w:p w:rsidR="004C1EFF"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сформирован и согласован перечень задач по развитию подсистемы управления расходами ГИИС «Электронный бюджет» (далее - ПУР) (служебные записки УСФД от 21 января 2019 г. № 05-06-11/10, от 12 февраля 2019 г. № 05-06-11/18, от 28 февраля 2019 г. № 05-06-11/27, Управления казначейского сопровождения (далее - УКС) от 18 января 2019 г. № 22-03-14/8, Управления развития информационных систем (далее - </w:t>
      </w:r>
      <w:r w:rsidR="004C1EFF" w:rsidRPr="000644D6">
        <w:rPr>
          <w:rFonts w:ascii="Times New Roman" w:hAnsi="Times New Roman"/>
          <w:sz w:val="28"/>
          <w:szCs w:val="28"/>
        </w:rPr>
        <w:lastRenderedPageBreak/>
        <w:t>УРИС) от 5 февраля2019</w:t>
      </w:r>
      <w:proofErr w:type="gramEnd"/>
      <w:r w:rsidR="004C1EFF" w:rsidRPr="000644D6">
        <w:rPr>
          <w:rFonts w:ascii="Times New Roman" w:hAnsi="Times New Roman"/>
          <w:sz w:val="28"/>
          <w:szCs w:val="28"/>
        </w:rPr>
        <w:t xml:space="preserve"> г. № 13-04-06/32, от 27 февраля 2019 г. № 13-05-06/60);</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направлена на согласование в УСФД и УКС проектная документация по развитию ПУР (служебная записка УРИС от 1 апреля 2019 г. № 13-04-06/83);</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осуществлена </w:t>
      </w:r>
      <w:proofErr w:type="gramStart"/>
      <w:r w:rsidR="004C1EFF" w:rsidRPr="000644D6">
        <w:rPr>
          <w:rFonts w:ascii="Times New Roman" w:hAnsi="Times New Roman"/>
          <w:sz w:val="28"/>
          <w:szCs w:val="28"/>
        </w:rPr>
        <w:t>доработка</w:t>
      </w:r>
      <w:proofErr w:type="gramEnd"/>
      <w:r w:rsidR="004C1EFF" w:rsidRPr="000644D6">
        <w:rPr>
          <w:rFonts w:ascii="Times New Roman" w:hAnsi="Times New Roman"/>
          <w:sz w:val="28"/>
          <w:szCs w:val="28"/>
        </w:rPr>
        <w:t xml:space="preserve"> ПУР, проведено внутреннее тестирование реализованного функционала, проведена демонстрация реализации бизнес-процессов;</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проведены предварительные испытания доработанного программного обеспечения ПУР (показы реализованных функций), обеспечена доработка программного обеспечения ПУР в части формирования Расходной декларации в соответствии с замечаниями предварительных испытаний, проведены функциональные испытания ПУР с последующей передачей на промышленную среду;</w:t>
      </w:r>
    </w:p>
    <w:p w:rsidR="004C1EFF"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4C1EFF" w:rsidRPr="000644D6">
        <w:rPr>
          <w:rFonts w:ascii="Times New Roman" w:hAnsi="Times New Roman"/>
          <w:sz w:val="28"/>
          <w:szCs w:val="28"/>
        </w:rPr>
        <w:t xml:space="preserve">реализована доработка ПУР, доработанное программное обеспечение ПУР установлено на промышленный программно-аппаратный комплекс ГИИС «Электронный бюджет». </w:t>
      </w:r>
    </w:p>
    <w:p w:rsidR="004C1EFF" w:rsidRDefault="004C1EFF" w:rsidP="000644D6">
      <w:pPr>
        <w:spacing w:after="0" w:line="360" w:lineRule="atLeast"/>
        <w:ind w:firstLine="709"/>
        <w:jc w:val="both"/>
        <w:rPr>
          <w:rFonts w:ascii="Times New Roman" w:hAnsi="Times New Roman"/>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Управление финансовыми ресурсами</w:t>
      </w:r>
    </w:p>
    <w:p w:rsidR="00E172B3" w:rsidRPr="000C6C48" w:rsidRDefault="00E172B3"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7.1</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Совершенствование механизма проведения операций покупки (продажи) ценных бумаг по договорам репо. Увеличение количества операций с целью обеспечения получения большего дохода в федеральный бюджет</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Обеспечено проведение операций репо с помощью технологии невозврата средств федерального бюджета по договорам репо с помощью введения дополнительного условия возврата купонных выплат по ценным бумагам кредитной организации только после полного исполнения обязатель</w:t>
      </w:r>
      <w:proofErr w:type="gramStart"/>
      <w:r w:rsidRPr="000644D6">
        <w:rPr>
          <w:rFonts w:ascii="Times New Roman" w:hAnsi="Times New Roman"/>
          <w:sz w:val="28"/>
          <w:szCs w:val="28"/>
        </w:rPr>
        <w:t>ств кр</w:t>
      </w:r>
      <w:proofErr w:type="gramEnd"/>
      <w:r w:rsidRPr="000644D6">
        <w:rPr>
          <w:rFonts w:ascii="Times New Roman" w:hAnsi="Times New Roman"/>
          <w:sz w:val="28"/>
          <w:szCs w:val="28"/>
        </w:rPr>
        <w:t>едитной организации по второй части договора репо.</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Заключен Договор на оказание</w:t>
      </w:r>
      <w:r w:rsidR="00DA105F">
        <w:rPr>
          <w:rFonts w:ascii="Times New Roman" w:hAnsi="Times New Roman"/>
          <w:sz w:val="28"/>
          <w:szCs w:val="28"/>
        </w:rPr>
        <w:t xml:space="preserve"> </w:t>
      </w:r>
      <w:r w:rsidRPr="000644D6">
        <w:rPr>
          <w:rFonts w:ascii="Times New Roman" w:hAnsi="Times New Roman"/>
          <w:sz w:val="28"/>
          <w:szCs w:val="28"/>
        </w:rPr>
        <w:t>клиринговых услуг для проведения операций репо от 31.12.2019 № 07-04-30/10 с НКО АО НРД.</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С целью перехода к проведению операций репо на Бирже осуществлены следующие мероприятия:</w:t>
      </w:r>
    </w:p>
    <w:p w:rsidR="00E172B3" w:rsidRPr="000644D6" w:rsidRDefault="007957A1"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E172B3" w:rsidRPr="000644D6">
        <w:rPr>
          <w:rFonts w:ascii="Times New Roman" w:hAnsi="Times New Roman"/>
          <w:sz w:val="28"/>
          <w:szCs w:val="28"/>
        </w:rPr>
        <w:t>подготовлены и приняты изменения в действующую нормативную базу по осуществлению операций репо Федеральным казначейством:</w:t>
      </w:r>
      <w:r w:rsidR="00835596">
        <w:rPr>
          <w:rFonts w:ascii="Times New Roman" w:hAnsi="Times New Roman"/>
          <w:sz w:val="28"/>
          <w:szCs w:val="28"/>
        </w:rPr>
        <w:t xml:space="preserve"> </w:t>
      </w:r>
      <w:r w:rsidR="00E172B3" w:rsidRPr="000644D6">
        <w:rPr>
          <w:rFonts w:ascii="Times New Roman" w:hAnsi="Times New Roman"/>
          <w:sz w:val="28"/>
          <w:szCs w:val="28"/>
        </w:rPr>
        <w:t>внесены изменения в Постановление № 777 от 14 декабря 2018 г. № 1544 в части добавления к участникам операций небанковской кредитной организации – центрального контрагента, принят приказ Федерального казначейства от 14.05.2019 №13н «О внесении изменений в Порядок осуществления операций по управлению остатками средств на едином счете федерального бюджета в</w:t>
      </w:r>
      <w:proofErr w:type="gramEnd"/>
      <w:r w:rsidR="00E172B3" w:rsidRPr="000644D6">
        <w:rPr>
          <w:rFonts w:ascii="Times New Roman" w:hAnsi="Times New Roman"/>
          <w:sz w:val="28"/>
          <w:szCs w:val="28"/>
        </w:rPr>
        <w:t xml:space="preserve"> части покупки (продажи) ценных бумаг по </w:t>
      </w:r>
      <w:r w:rsidR="00E172B3" w:rsidRPr="000644D6">
        <w:rPr>
          <w:rFonts w:ascii="Times New Roman" w:hAnsi="Times New Roman"/>
          <w:sz w:val="28"/>
          <w:szCs w:val="28"/>
        </w:rPr>
        <w:lastRenderedPageBreak/>
        <w:t>договорам репо и в форму генерального соглашения о покупке (продаже) ценных бумаг по договорам репо, утвержденные приказом Федерального казначейства от 9 января 2014 г. № 1н»;</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 xml:space="preserve">между Федеральным казначейством и Московской Биржей заключен Договор об оказании услуг по предоставлению и обслуживанию информационных программно-технических средств № 07-04-30/6 от 20.08.2019 г.; </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Pr>
          <w:rFonts w:ascii="Times New Roman" w:eastAsia="Times New Roman" w:hAnsi="Times New Roman"/>
          <w:sz w:val="28"/>
          <w:szCs w:val="28"/>
        </w:rPr>
        <w:t>в</w:t>
      </w:r>
      <w:r w:rsidR="00E172B3" w:rsidRPr="000644D6">
        <w:rPr>
          <w:rFonts w:ascii="Times New Roman" w:hAnsi="Times New Roman"/>
          <w:sz w:val="28"/>
          <w:szCs w:val="28"/>
        </w:rPr>
        <w:t xml:space="preserve"> Казначействе России осуществлен технический доступ к биржевому терминалу Московской биржи;</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проведен ряд тестирований механизма проведения операций репо на биржевом терминале Московской биржи с привлечением кредитных организаций и Национального расчетного депозитария (НКО АО НРД);</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разработаны и приняты приказы Федерального казначейства, устанавливающие права подписи документов в электронном виде при проведении операций репо через биржевой терминал;</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с 22 октября 2019 года Федеральным казначейством на постоянной основе осуществлен запуск операций репо на Московской Бирже;</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 xml:space="preserve">сумма зачисленных в федеральный бюджет процентов по заключенным договорам репо составила 29,4 </w:t>
      </w:r>
      <w:proofErr w:type="gramStart"/>
      <w:r w:rsidR="00E172B3" w:rsidRPr="000644D6">
        <w:rPr>
          <w:rFonts w:ascii="Times New Roman" w:hAnsi="Times New Roman"/>
          <w:sz w:val="28"/>
          <w:szCs w:val="28"/>
        </w:rPr>
        <w:t>млрд</w:t>
      </w:r>
      <w:proofErr w:type="gramEnd"/>
      <w:r w:rsidR="00E172B3" w:rsidRPr="000644D6">
        <w:rPr>
          <w:rFonts w:ascii="Times New Roman" w:hAnsi="Times New Roman"/>
          <w:sz w:val="28"/>
          <w:szCs w:val="28"/>
        </w:rPr>
        <w:t xml:space="preserve"> рублей,</w:t>
      </w:r>
      <w:r>
        <w:rPr>
          <w:rFonts w:ascii="Times New Roman" w:hAnsi="Times New Roman"/>
          <w:sz w:val="28"/>
          <w:szCs w:val="28"/>
        </w:rPr>
        <w:t xml:space="preserve"> что 1,8 раза больше 2018 года.</w:t>
      </w:r>
    </w:p>
    <w:p w:rsidR="00E172B3" w:rsidRPr="000644D6" w:rsidRDefault="00E172B3" w:rsidP="000644D6">
      <w:pPr>
        <w:spacing w:after="0" w:line="360" w:lineRule="atLeast"/>
        <w:ind w:firstLine="709"/>
        <w:jc w:val="both"/>
        <w:rPr>
          <w:rFonts w:ascii="Times New Roman" w:hAnsi="Times New Roman"/>
          <w:sz w:val="28"/>
          <w:szCs w:val="28"/>
        </w:rPr>
      </w:pPr>
    </w:p>
    <w:p w:rsidR="00E172B3" w:rsidRPr="000C6C48" w:rsidRDefault="00E172B3"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7.2.</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Создание нового инструмента по управлению остатками средств на едином счете федерального бюджета в части заключения договоров банковского вклада (депозита) с центральным контрагентом. Получение дополнительного дохода в федеральный бюджет</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соответствии со ст.94 Бюджетного кодекса Российской Федерации принято постановление Правительства Российской Федерации от 9 апреля 2019 г. № 415 «О порядке осуществления операций по управлению остатками средств на едином счете федерального бюджета в части заключения договоров банковского вклада (депозита) с центральным контрагентом».</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Разработан и согласован с Минфином России проект учетной модели указанных операций, проведен ряд совещаний с участием Минфина России, Казначейства России и Московской Биржи,</w:t>
      </w:r>
      <w:r w:rsidR="00DA105F">
        <w:rPr>
          <w:rFonts w:ascii="Times New Roman" w:hAnsi="Times New Roman"/>
          <w:sz w:val="28"/>
          <w:szCs w:val="28"/>
        </w:rPr>
        <w:t xml:space="preserve"> </w:t>
      </w:r>
      <w:r w:rsidRPr="000644D6">
        <w:rPr>
          <w:rFonts w:ascii="Times New Roman" w:hAnsi="Times New Roman"/>
          <w:sz w:val="28"/>
          <w:szCs w:val="28"/>
        </w:rPr>
        <w:t xml:space="preserve">посвященные технологии </w:t>
      </w:r>
      <w:proofErr w:type="gramStart"/>
      <w:r w:rsidRPr="000644D6">
        <w:rPr>
          <w:rFonts w:ascii="Times New Roman" w:hAnsi="Times New Roman"/>
          <w:sz w:val="28"/>
          <w:szCs w:val="28"/>
        </w:rPr>
        <w:t>проведения операций заключения договоров банковского депозита</w:t>
      </w:r>
      <w:proofErr w:type="gramEnd"/>
      <w:r w:rsidRPr="000644D6">
        <w:rPr>
          <w:rFonts w:ascii="Times New Roman" w:hAnsi="Times New Roman"/>
          <w:sz w:val="28"/>
          <w:szCs w:val="28"/>
        </w:rPr>
        <w:t xml:space="preserve"> с Центральным Контрагентом.</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Приняты приказы Федерального казначейства, устанавливающих права подписи документов в электронном виде при проведении операций по </w:t>
      </w:r>
      <w:r w:rsidRPr="000644D6">
        <w:rPr>
          <w:rFonts w:ascii="Times New Roman" w:hAnsi="Times New Roman"/>
          <w:sz w:val="28"/>
          <w:szCs w:val="28"/>
        </w:rPr>
        <w:lastRenderedPageBreak/>
        <w:t>управлению остатками средств на едином счете федерального бюджета в части «депозитов с ЦК».</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Изданы доверенности Федерального казначейства для получения ключей электронной подписи на уполномоченных лиц Федерального казначейства, участвующих в проведении операций по управлению остатками средств на едином счете федерального бюджета в части "депозитов с ЦК".</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Принят приказ Федерального казначейства от 13.12.2019 № 391 «Об организации работы</w:t>
      </w:r>
      <w:r w:rsidR="00DA105F">
        <w:rPr>
          <w:rFonts w:ascii="Times New Roman" w:hAnsi="Times New Roman"/>
          <w:sz w:val="28"/>
          <w:szCs w:val="28"/>
        </w:rPr>
        <w:t xml:space="preserve"> </w:t>
      </w:r>
      <w:r w:rsidRPr="000644D6">
        <w:rPr>
          <w:rFonts w:ascii="Times New Roman" w:hAnsi="Times New Roman"/>
          <w:sz w:val="28"/>
          <w:szCs w:val="28"/>
        </w:rPr>
        <w:t>в Федеральном казначействе при заключении договоров банковского вклада (депозита) с центральным контрагентом».</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Оформлены документы для организации в Федеральном казначействе рабочего места и технического доступа к системе торгов и к системе клиринга и расчетов.</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Федеральному казначейству присвоен Идентификатор участника клиринга на фондовом рынке и рынке депозитов, а также расчетный код для учета собственных средств.</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На Московскую Биржу направлено заявление о предоставлении технического допуска к участию в торгах, в НКО (АО) НКЦ направлено заявление о предоставлении допуска к клиринговому обслуживанию.</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Совместно с Московской биржей и НКО АО НКЦ проведен ряд тестирований, отрабатывающих технологию операций, а в ноябре 2019 года проведено совместное итоговое тестирование операций «депозиты с ЦК» с участием Федерального казначейства, Московской Биржи, НКО (АО) НКЦ.</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 декабря 2019 г. Федеральное казначейство запустило операции "депозиты с ЦК" на площадке ПАО Московская Биржа.</w:t>
      </w:r>
    </w:p>
    <w:p w:rsidR="00E172B3" w:rsidRPr="000644D6" w:rsidRDefault="00E172B3" w:rsidP="000644D6">
      <w:pPr>
        <w:spacing w:after="0" w:line="360" w:lineRule="atLeast"/>
        <w:ind w:firstLine="709"/>
        <w:jc w:val="both"/>
        <w:rPr>
          <w:rFonts w:ascii="Times New Roman" w:hAnsi="Times New Roman"/>
          <w:b/>
          <w:sz w:val="28"/>
          <w:szCs w:val="28"/>
        </w:rPr>
      </w:pPr>
    </w:p>
    <w:p w:rsidR="00E172B3" w:rsidRPr="000C6C48" w:rsidRDefault="00E172B3"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7.3.</w:t>
      </w:r>
      <w:r w:rsidR="007957A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Обеспечение перехода к практике предоставления бюджетных кредитов на пополнение остатков средств на счетах бюджетов субъектов Российской Федерации (местных бюджетов) субъектам Российской Федерации и муниципальным образованиям, соответствующим законодательно установленным требованиям</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Федеральным казначейством совместно с Минфином России были согласованы критерии, одному из которых должны соответствовать муниципальные образования для получения бюджетного кредита, а именно, муниципальное образование:</w:t>
      </w:r>
    </w:p>
    <w:p w:rsidR="00E172B3" w:rsidRPr="007957A1" w:rsidRDefault="007957A1" w:rsidP="007957A1">
      <w:pPr>
        <w:spacing w:after="0" w:line="360" w:lineRule="atLeast"/>
        <w:ind w:firstLine="709"/>
        <w:jc w:val="both"/>
        <w:rPr>
          <w:rFonts w:ascii="Times New Roman" w:hAnsi="Times New Roman"/>
          <w:sz w:val="28"/>
          <w:szCs w:val="28"/>
        </w:rPr>
      </w:pPr>
      <w:r w:rsidRPr="007957A1">
        <w:rPr>
          <w:rFonts w:ascii="Times New Roman" w:hAnsi="Times New Roman"/>
          <w:sz w:val="28"/>
          <w:szCs w:val="28"/>
        </w:rPr>
        <w:t>– </w:t>
      </w:r>
      <w:r w:rsidR="00E172B3" w:rsidRPr="007957A1">
        <w:rPr>
          <w:rFonts w:ascii="Times New Roman" w:hAnsi="Times New Roman"/>
          <w:sz w:val="28"/>
          <w:szCs w:val="28"/>
        </w:rPr>
        <w:t>не допустило невозврат бюджетного кредита</w:t>
      </w:r>
    </w:p>
    <w:p w:rsidR="00E172B3" w:rsidRPr="007957A1" w:rsidRDefault="007957A1" w:rsidP="007957A1">
      <w:pPr>
        <w:spacing w:after="0" w:line="360" w:lineRule="atLeast"/>
        <w:ind w:firstLine="709"/>
        <w:jc w:val="both"/>
        <w:rPr>
          <w:rFonts w:ascii="Times New Roman" w:hAnsi="Times New Roman"/>
          <w:sz w:val="28"/>
          <w:szCs w:val="28"/>
        </w:rPr>
      </w:pPr>
      <w:r w:rsidRPr="007957A1">
        <w:rPr>
          <w:rFonts w:ascii="Times New Roman" w:hAnsi="Times New Roman"/>
          <w:sz w:val="28"/>
          <w:szCs w:val="28"/>
        </w:rPr>
        <w:t>– </w:t>
      </w:r>
      <w:r w:rsidR="00E172B3" w:rsidRPr="007957A1">
        <w:rPr>
          <w:rFonts w:ascii="Times New Roman" w:hAnsi="Times New Roman"/>
          <w:sz w:val="28"/>
          <w:szCs w:val="28"/>
        </w:rPr>
        <w:t xml:space="preserve">должно было иметь или кредитный рейтинг по национальной рейтинговой шкале Российской Федерации не ниже уровня «BB-», или являться муниципальным районом, городским округом, городским округом </w:t>
      </w:r>
      <w:r w:rsidR="00E172B3" w:rsidRPr="007957A1">
        <w:rPr>
          <w:rFonts w:ascii="Times New Roman" w:hAnsi="Times New Roman"/>
          <w:sz w:val="28"/>
          <w:szCs w:val="28"/>
        </w:rPr>
        <w:lastRenderedPageBreak/>
        <w:t xml:space="preserve">с внутригородским делением и низкий уровень </w:t>
      </w:r>
      <w:proofErr w:type="spellStart"/>
      <w:r w:rsidR="00E172B3" w:rsidRPr="007957A1">
        <w:rPr>
          <w:rFonts w:ascii="Times New Roman" w:hAnsi="Times New Roman"/>
          <w:sz w:val="28"/>
          <w:szCs w:val="28"/>
        </w:rPr>
        <w:t>дотационности</w:t>
      </w:r>
      <w:proofErr w:type="spellEnd"/>
      <w:r w:rsidR="00E172B3" w:rsidRPr="007957A1">
        <w:rPr>
          <w:rFonts w:ascii="Times New Roman" w:hAnsi="Times New Roman"/>
          <w:sz w:val="28"/>
          <w:szCs w:val="28"/>
        </w:rPr>
        <w:t xml:space="preserve"> в соответствии со статьей 136 Бюджетного кодека </w:t>
      </w:r>
      <w:r w:rsidR="00A5748B" w:rsidRPr="000644D6">
        <w:rPr>
          <w:rFonts w:ascii="Times New Roman" w:hAnsi="Times New Roman"/>
          <w:sz w:val="28"/>
          <w:szCs w:val="28"/>
        </w:rPr>
        <w:t>Российской Федерации</w:t>
      </w:r>
      <w:r w:rsidR="00E172B3" w:rsidRPr="007957A1">
        <w:rPr>
          <w:rFonts w:ascii="Times New Roman" w:hAnsi="Times New Roman"/>
          <w:sz w:val="28"/>
          <w:szCs w:val="28"/>
        </w:rPr>
        <w:t>.</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Вместе с тем, в соответствии с решением Минфина России с 2019 года введена практика предоставления бюджетных кредитов в ограниченном объеме для следующих групп субъектов Российской Федерации, у которых:</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 xml:space="preserve">доля дотаций из федерального бюджета в течение двух из трех последних отчетных финансовых лет превышала 40 процентов </w:t>
      </w:r>
      <w:proofErr w:type="gramStart"/>
      <w:r w:rsidR="00E172B3" w:rsidRPr="000644D6">
        <w:rPr>
          <w:rFonts w:ascii="Times New Roman" w:hAnsi="Times New Roman"/>
          <w:sz w:val="28"/>
          <w:szCs w:val="28"/>
        </w:rPr>
        <w:t xml:space="preserve">объема собственных доходов консолидированного бюджета субъекта </w:t>
      </w:r>
      <w:r w:rsidR="00A5748B" w:rsidRPr="000644D6">
        <w:rPr>
          <w:rFonts w:ascii="Times New Roman" w:hAnsi="Times New Roman"/>
          <w:sz w:val="28"/>
          <w:szCs w:val="28"/>
        </w:rPr>
        <w:t>Российской Федерации</w:t>
      </w:r>
      <w:proofErr w:type="gramEnd"/>
      <w:r w:rsidR="00E172B3" w:rsidRPr="000644D6">
        <w:rPr>
          <w:rFonts w:ascii="Times New Roman" w:hAnsi="Times New Roman"/>
          <w:sz w:val="28"/>
          <w:szCs w:val="28"/>
        </w:rPr>
        <w:t>;</w:t>
      </w:r>
    </w:p>
    <w:p w:rsidR="00E172B3" w:rsidRPr="000644D6" w:rsidRDefault="007957A1"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 xml:space="preserve">по оперативным данным на 1 января 2019 г. нарушена доля государственного долга субъекта </w:t>
      </w:r>
      <w:r w:rsidR="00A5748B" w:rsidRPr="000644D6">
        <w:rPr>
          <w:rFonts w:ascii="Times New Roman" w:hAnsi="Times New Roman"/>
          <w:sz w:val="28"/>
          <w:szCs w:val="28"/>
        </w:rPr>
        <w:t>Российской Федерации</w:t>
      </w:r>
      <w:r w:rsidR="00E172B3" w:rsidRPr="000644D6">
        <w:rPr>
          <w:rFonts w:ascii="Times New Roman" w:hAnsi="Times New Roman"/>
          <w:sz w:val="28"/>
          <w:szCs w:val="28"/>
        </w:rPr>
        <w:t>, предусмотренная дополнительными соглашениями о проведении реструктуризации задолженности по бюджетным кредитам.</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этом случае бюджетный кредит предоставлялся в объеме не более 1/12 от фактического поступления налоговых и неналоговых доходов бюджета субъекта </w:t>
      </w:r>
      <w:r w:rsidR="00A5748B" w:rsidRPr="000644D6">
        <w:rPr>
          <w:rFonts w:ascii="Times New Roman" w:hAnsi="Times New Roman"/>
          <w:sz w:val="28"/>
          <w:szCs w:val="28"/>
        </w:rPr>
        <w:t xml:space="preserve">Российской Федерации </w:t>
      </w:r>
      <w:r w:rsidRPr="000644D6">
        <w:rPr>
          <w:rFonts w:ascii="Times New Roman" w:hAnsi="Times New Roman"/>
          <w:sz w:val="28"/>
          <w:szCs w:val="28"/>
        </w:rPr>
        <w:t>за 2018 год.</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Для субъектов Российской Федерации, у которых закон о бюджете на 2019-2021 годы не </w:t>
      </w:r>
      <w:proofErr w:type="gramStart"/>
      <w:r w:rsidRPr="000644D6">
        <w:rPr>
          <w:rFonts w:ascii="Times New Roman" w:hAnsi="Times New Roman"/>
          <w:sz w:val="28"/>
          <w:szCs w:val="28"/>
        </w:rPr>
        <w:t>соответствовал дополнительным соглашениям о проведении реструктуризации задолженности по бюджетным кредитам Минфина России бюджетный кредит предоставлялся</w:t>
      </w:r>
      <w:proofErr w:type="gramEnd"/>
      <w:r w:rsidRPr="000644D6">
        <w:rPr>
          <w:rFonts w:ascii="Times New Roman" w:hAnsi="Times New Roman"/>
          <w:sz w:val="28"/>
          <w:szCs w:val="28"/>
        </w:rPr>
        <w:t xml:space="preserve"> в размере 1/2 лимита, предусмотренного пунктом 2 статьи 93.6 Бюджетного кодекса Российской Федерации на 2019 год.</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целях установления исчерпывающего перечня требований, которым должны соответствовать субъекты Российской Федерации и муниципальные образования для получения бюджетных кредитов, начиная с 2020 года, подготовлены и приняты изменения в действующую нормативную базу:</w:t>
      </w:r>
    </w:p>
    <w:p w:rsidR="00E172B3" w:rsidRPr="000644D6" w:rsidRDefault="0072725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в статью 93.6 Бюджетного кодекса Российской Федерации (Федеральный закон от 02.08.2019 № 307-ФЗ);</w:t>
      </w:r>
    </w:p>
    <w:p w:rsidR="00E172B3" w:rsidRPr="000644D6" w:rsidRDefault="0072725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в Правила предоставления бюджетных кредитов на пополнение остатков средств на счетах бюджетов субъектов Российской Федерации (местных бюджетов), утвержденные постановлением Правительства Российской Федерации от 20 августа 2013 г. № 721 (постановление от 09.12.2019 № 1620);</w:t>
      </w:r>
    </w:p>
    <w:p w:rsidR="00E172B3" w:rsidRPr="000644D6" w:rsidRDefault="0072725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E172B3" w:rsidRPr="000644D6">
        <w:rPr>
          <w:rFonts w:ascii="Times New Roman" w:hAnsi="Times New Roman"/>
          <w:sz w:val="28"/>
          <w:szCs w:val="28"/>
        </w:rPr>
        <w:t>в Приложение № 2 к Порядку заключения Договора о предоставлении бюджетного кредита на пополнение остатков средств на счетах бюджетов субъектов Российской Федерации (местных бюджетов), утвержденные Приказом № 74н (приказ Министерства финансов Российской Федерации от 24.12.2019 № 247н).</w:t>
      </w:r>
    </w:p>
    <w:p w:rsidR="00E172B3" w:rsidRPr="000644D6" w:rsidRDefault="00E172B3" w:rsidP="000644D6">
      <w:pPr>
        <w:spacing w:after="0" w:line="360" w:lineRule="atLeast"/>
        <w:ind w:firstLine="709"/>
        <w:jc w:val="both"/>
        <w:rPr>
          <w:rFonts w:ascii="Times New Roman" w:hAnsi="Times New Roman"/>
          <w:sz w:val="28"/>
          <w:szCs w:val="28"/>
        </w:rPr>
      </w:pPr>
    </w:p>
    <w:p w:rsidR="00E172B3" w:rsidRPr="000C6C48" w:rsidRDefault="00727258"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7</w:t>
      </w:r>
      <w:r w:rsidR="00E172B3" w:rsidRPr="000C6C48">
        <w:rPr>
          <w:rFonts w:ascii="Times New Roman" w:eastAsia="Times New Roman" w:hAnsi="Times New Roman"/>
          <w:b/>
          <w:sz w:val="28"/>
          <w:szCs w:val="28"/>
          <w:lang w:eastAsia="ar-SA"/>
        </w:rPr>
        <w:t>.4.</w:t>
      </w:r>
      <w:r w:rsidRPr="000C6C48">
        <w:rPr>
          <w:rFonts w:ascii="Times New Roman" w:eastAsia="Times New Roman" w:hAnsi="Times New Roman"/>
          <w:b/>
          <w:sz w:val="28"/>
          <w:szCs w:val="28"/>
          <w:lang w:eastAsia="ar-SA"/>
        </w:rPr>
        <w:t> </w:t>
      </w:r>
      <w:r w:rsidR="00E172B3" w:rsidRPr="000C6C48">
        <w:rPr>
          <w:rFonts w:ascii="Times New Roman" w:eastAsia="Times New Roman" w:hAnsi="Times New Roman"/>
          <w:b/>
          <w:sz w:val="28"/>
          <w:szCs w:val="28"/>
          <w:lang w:eastAsia="ar-SA"/>
        </w:rPr>
        <w:t>Осуществление операций по размещению резерва средств Фонда социального страхования</w:t>
      </w:r>
    </w:p>
    <w:p w:rsidR="00E172B3" w:rsidRPr="000644D6" w:rsidRDefault="00E172B3"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В рамках размещения Федеральным казначейством резерва средств на осуществление обязательного социального страхования от несчастных случаев на производстве и профессиональных заболеваний Фонда социального страхования Российской Федерации разработан проект Федерального закона «О внесении изменений в Бюджетный кодекс Российской Федерации в части передачи полномочий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который был</w:t>
      </w:r>
      <w:proofErr w:type="gramEnd"/>
      <w:r w:rsidRPr="000644D6">
        <w:rPr>
          <w:rFonts w:ascii="Times New Roman" w:hAnsi="Times New Roman"/>
          <w:sz w:val="28"/>
          <w:szCs w:val="28"/>
        </w:rPr>
        <w:t xml:space="preserve"> разработан, внесен на рассмотрение в Правительство Российской Федерации и Государственную Думу и утвержд</w:t>
      </w:r>
      <w:r w:rsidR="00DA105F">
        <w:rPr>
          <w:rFonts w:ascii="Times New Roman" w:hAnsi="Times New Roman"/>
          <w:sz w:val="28"/>
          <w:szCs w:val="28"/>
        </w:rPr>
        <w:t>е</w:t>
      </w:r>
      <w:r w:rsidRPr="000644D6">
        <w:rPr>
          <w:rFonts w:ascii="Times New Roman" w:hAnsi="Times New Roman"/>
          <w:sz w:val="28"/>
          <w:szCs w:val="28"/>
        </w:rPr>
        <w:t xml:space="preserve">н Федеральный закон от 04.11.2019 № 360-ФЗ, устанавливающий соответствующие правки в статью 166.1 Бюджетного кодекса </w:t>
      </w:r>
      <w:r w:rsidR="00835596" w:rsidRPr="000644D6">
        <w:rPr>
          <w:rFonts w:ascii="Times New Roman" w:hAnsi="Times New Roman"/>
          <w:sz w:val="28"/>
          <w:szCs w:val="28"/>
        </w:rPr>
        <w:t>Российской Федерации</w:t>
      </w:r>
      <w:r w:rsidR="00835596">
        <w:rPr>
          <w:rFonts w:ascii="Times New Roman" w:hAnsi="Times New Roman"/>
          <w:sz w:val="28"/>
          <w:szCs w:val="28"/>
        </w:rPr>
        <w:t>.</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Разработано и принято постановление Правительства </w:t>
      </w:r>
      <w:r w:rsidR="00A5748B" w:rsidRPr="000644D6">
        <w:rPr>
          <w:rFonts w:ascii="Times New Roman" w:hAnsi="Times New Roman"/>
          <w:sz w:val="28"/>
          <w:szCs w:val="28"/>
        </w:rPr>
        <w:t xml:space="preserve">Российской Федерации </w:t>
      </w:r>
      <w:r w:rsidRPr="000644D6">
        <w:rPr>
          <w:rFonts w:ascii="Times New Roman" w:hAnsi="Times New Roman"/>
          <w:sz w:val="28"/>
          <w:szCs w:val="28"/>
        </w:rPr>
        <w:t xml:space="preserve">от 24.12.2019 № 1794, вносящее изменение в Правила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установленный постановлением Правительства </w:t>
      </w:r>
      <w:r w:rsidR="00835596" w:rsidRPr="000644D6">
        <w:rPr>
          <w:rFonts w:ascii="Times New Roman" w:hAnsi="Times New Roman"/>
          <w:sz w:val="28"/>
          <w:szCs w:val="28"/>
        </w:rPr>
        <w:t xml:space="preserve">Российской Федерации </w:t>
      </w:r>
      <w:r w:rsidRPr="000644D6">
        <w:rPr>
          <w:rFonts w:ascii="Times New Roman" w:hAnsi="Times New Roman"/>
          <w:sz w:val="28"/>
          <w:szCs w:val="28"/>
        </w:rPr>
        <w:t>от 24 декабря 2012</w:t>
      </w:r>
      <w:r w:rsidR="00835596">
        <w:rPr>
          <w:rFonts w:ascii="Times New Roman" w:hAnsi="Times New Roman"/>
          <w:sz w:val="28"/>
          <w:szCs w:val="28"/>
        </w:rPr>
        <w:t> </w:t>
      </w:r>
      <w:r w:rsidRPr="000644D6">
        <w:rPr>
          <w:rFonts w:ascii="Times New Roman" w:hAnsi="Times New Roman"/>
          <w:sz w:val="28"/>
          <w:szCs w:val="28"/>
        </w:rPr>
        <w:t xml:space="preserve">г. № 1396. </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части размещения резерва средств ФСС Федеральным казначейством подготовлены проекты постановлений о внесении изменений:</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постановление Правительства </w:t>
      </w:r>
      <w:r w:rsidR="00835596" w:rsidRPr="000644D6">
        <w:rPr>
          <w:rFonts w:ascii="Times New Roman" w:hAnsi="Times New Roman"/>
          <w:sz w:val="28"/>
          <w:szCs w:val="28"/>
        </w:rPr>
        <w:t xml:space="preserve">Российской Федерации </w:t>
      </w:r>
      <w:r w:rsidRPr="000644D6">
        <w:rPr>
          <w:rFonts w:ascii="Times New Roman" w:hAnsi="Times New Roman"/>
          <w:sz w:val="28"/>
          <w:szCs w:val="28"/>
        </w:rPr>
        <w:t xml:space="preserve">от 4 сентября 2013 г. № 777 «О порядке осуществления операций по управлению остатками средств на едином счете федерального бюджета в части покупки (продажи) ценных бумаг по договорам репо и открытия счетов для осуществления таких операций»; </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постановление Правительства </w:t>
      </w:r>
      <w:r w:rsidR="00835596" w:rsidRPr="000644D6">
        <w:rPr>
          <w:rFonts w:ascii="Times New Roman" w:hAnsi="Times New Roman"/>
          <w:sz w:val="28"/>
          <w:szCs w:val="28"/>
        </w:rPr>
        <w:t xml:space="preserve">Российской Федерации </w:t>
      </w:r>
      <w:r w:rsidRPr="000644D6">
        <w:rPr>
          <w:rFonts w:ascii="Times New Roman" w:hAnsi="Times New Roman"/>
          <w:sz w:val="28"/>
          <w:szCs w:val="28"/>
        </w:rPr>
        <w:t xml:space="preserve">от 19 августа 2017 г. № 986 «О порядке осуществления операций по управлению остатками средств на едином счете федерального бюджета в части размещения средств федерального бюджета на банковских счетах в кредитных организациях и открытия счетов для осуществления таких операций»; </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постановление Правительства </w:t>
      </w:r>
      <w:r w:rsidR="00835596" w:rsidRPr="000644D6">
        <w:rPr>
          <w:rFonts w:ascii="Times New Roman" w:hAnsi="Times New Roman"/>
          <w:sz w:val="28"/>
          <w:szCs w:val="28"/>
        </w:rPr>
        <w:t xml:space="preserve">Российской Федерации </w:t>
      </w:r>
      <w:r w:rsidRPr="000644D6">
        <w:rPr>
          <w:rFonts w:ascii="Times New Roman" w:hAnsi="Times New Roman"/>
          <w:sz w:val="28"/>
          <w:szCs w:val="28"/>
        </w:rPr>
        <w:t>от 24 декабря 2011 г. № 1121 «О порядке осуществления операций по управлению остатками средств на едином счете федерального бюджета в части размещения средств федерального бюджета на банковских депозитах».</w:t>
      </w:r>
    </w:p>
    <w:p w:rsidR="00E172B3" w:rsidRPr="000644D6" w:rsidRDefault="00E172B3"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Подготовлена и согласована с Минфином России учетная модель проведения указанных операций, а также соответствующие коды бюджетной классификации.</w:t>
      </w:r>
    </w:p>
    <w:p w:rsidR="00E172B3" w:rsidRPr="000644D6" w:rsidRDefault="00E172B3" w:rsidP="000644D6">
      <w:pPr>
        <w:spacing w:after="0" w:line="360" w:lineRule="atLeast"/>
        <w:ind w:firstLine="709"/>
        <w:jc w:val="both"/>
        <w:rPr>
          <w:rFonts w:ascii="Times New Roman" w:hAnsi="Times New Roman"/>
          <w:sz w:val="28"/>
          <w:szCs w:val="28"/>
        </w:rPr>
      </w:pPr>
    </w:p>
    <w:p w:rsidR="009F767C" w:rsidRPr="000C6C48" w:rsidRDefault="009F767C"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7.5.</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Разработан механизм определения временно свободного (недостаточного) объема средств на ЕКС с учетом новой конструкции бюджетных правил и в целях достижения целе</w:t>
      </w:r>
      <w:r w:rsidR="00727258" w:rsidRPr="000C6C48">
        <w:rPr>
          <w:rFonts w:ascii="Times New Roman" w:eastAsia="Times New Roman" w:hAnsi="Times New Roman"/>
          <w:b/>
          <w:sz w:val="28"/>
          <w:szCs w:val="28"/>
          <w:lang w:eastAsia="ar-SA"/>
        </w:rPr>
        <w:t>вого значения по остатку на ЕКС</w:t>
      </w:r>
    </w:p>
    <w:p w:rsidR="009F767C" w:rsidRPr="000644D6" w:rsidRDefault="009F767C"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целях повышения эффективности процессов управления финансовыми ресурсами Российской Федерации в 2019 году:</w:t>
      </w:r>
    </w:p>
    <w:p w:rsidR="009F767C" w:rsidRPr="00727258" w:rsidRDefault="00727258" w:rsidP="00727258">
      <w:pPr>
        <w:spacing w:after="0" w:line="360" w:lineRule="atLeast"/>
        <w:ind w:firstLine="709"/>
        <w:jc w:val="both"/>
        <w:rPr>
          <w:rFonts w:ascii="Times New Roman" w:hAnsi="Times New Roman"/>
          <w:sz w:val="28"/>
          <w:szCs w:val="28"/>
        </w:rPr>
      </w:pPr>
      <w:r w:rsidRPr="00727258">
        <w:rPr>
          <w:rFonts w:ascii="Times New Roman" w:hAnsi="Times New Roman"/>
          <w:sz w:val="28"/>
          <w:szCs w:val="28"/>
        </w:rPr>
        <w:t>– </w:t>
      </w:r>
      <w:r w:rsidR="009F767C" w:rsidRPr="00727258">
        <w:rPr>
          <w:rFonts w:ascii="Times New Roman" w:hAnsi="Times New Roman"/>
          <w:sz w:val="28"/>
          <w:szCs w:val="28"/>
        </w:rPr>
        <w:t>разработаны подходы к определению временно свободного (недостаточного) объема средств на едином казначейском счете (далее – ЕКС) с учетом новаций в бюджетной сфере;</w:t>
      </w:r>
    </w:p>
    <w:p w:rsidR="009F767C" w:rsidRPr="00727258" w:rsidRDefault="00727258" w:rsidP="00727258">
      <w:pPr>
        <w:spacing w:after="0" w:line="360" w:lineRule="atLeast"/>
        <w:ind w:firstLine="709"/>
        <w:jc w:val="both"/>
        <w:rPr>
          <w:rFonts w:ascii="Times New Roman" w:hAnsi="Times New Roman"/>
          <w:sz w:val="28"/>
          <w:szCs w:val="28"/>
        </w:rPr>
      </w:pPr>
      <w:r w:rsidRPr="00727258">
        <w:rPr>
          <w:rFonts w:ascii="Times New Roman" w:hAnsi="Times New Roman"/>
          <w:sz w:val="28"/>
          <w:szCs w:val="28"/>
        </w:rPr>
        <w:t>– </w:t>
      </w:r>
      <w:r w:rsidR="009F767C" w:rsidRPr="00727258">
        <w:rPr>
          <w:rFonts w:ascii="Times New Roman" w:hAnsi="Times New Roman"/>
          <w:sz w:val="28"/>
          <w:szCs w:val="28"/>
        </w:rPr>
        <w:t>разработан проект алгоритмов таргетирования остатка средств на ЕКС с учетом новаций в бюджетной сфере (далее – алгоритмы таргетирования);</w:t>
      </w:r>
    </w:p>
    <w:p w:rsidR="009F767C" w:rsidRPr="00727258" w:rsidRDefault="00727258" w:rsidP="00727258">
      <w:pPr>
        <w:spacing w:after="0" w:line="360" w:lineRule="atLeast"/>
        <w:ind w:firstLine="709"/>
        <w:jc w:val="both"/>
        <w:rPr>
          <w:rFonts w:ascii="Times New Roman" w:hAnsi="Times New Roman"/>
          <w:sz w:val="28"/>
          <w:szCs w:val="28"/>
        </w:rPr>
      </w:pPr>
      <w:r w:rsidRPr="00727258">
        <w:rPr>
          <w:rFonts w:ascii="Times New Roman" w:hAnsi="Times New Roman"/>
          <w:sz w:val="28"/>
          <w:szCs w:val="28"/>
        </w:rPr>
        <w:t>– </w:t>
      </w:r>
      <w:r w:rsidR="009F767C" w:rsidRPr="00727258">
        <w:rPr>
          <w:rFonts w:ascii="Times New Roman" w:hAnsi="Times New Roman"/>
          <w:sz w:val="28"/>
          <w:szCs w:val="28"/>
        </w:rPr>
        <w:t>апробированы и уточнены алгоритмы таргетирования;</w:t>
      </w:r>
    </w:p>
    <w:p w:rsidR="009F767C" w:rsidRPr="00727258" w:rsidRDefault="00727258" w:rsidP="00727258">
      <w:pPr>
        <w:spacing w:after="0" w:line="360" w:lineRule="atLeast"/>
        <w:ind w:firstLine="709"/>
        <w:jc w:val="both"/>
        <w:rPr>
          <w:rFonts w:ascii="Times New Roman" w:hAnsi="Times New Roman"/>
          <w:sz w:val="28"/>
          <w:szCs w:val="28"/>
        </w:rPr>
      </w:pPr>
      <w:r w:rsidRPr="00727258">
        <w:rPr>
          <w:rFonts w:ascii="Times New Roman" w:hAnsi="Times New Roman"/>
          <w:sz w:val="28"/>
          <w:szCs w:val="28"/>
        </w:rPr>
        <w:t>– </w:t>
      </w:r>
      <w:r w:rsidR="009F767C" w:rsidRPr="00727258">
        <w:rPr>
          <w:rFonts w:ascii="Times New Roman" w:hAnsi="Times New Roman"/>
          <w:sz w:val="28"/>
          <w:szCs w:val="28"/>
        </w:rPr>
        <w:t>разработан механизм определения временно свободного (недостаточного) объема средств на ЕКС с учетом новой конструкции бюджетных правил и в целях достижения целевого значения по остатку средств на ЕКС.</w:t>
      </w:r>
    </w:p>
    <w:p w:rsidR="009F767C" w:rsidRDefault="009F767C" w:rsidP="000644D6">
      <w:pPr>
        <w:spacing w:after="0" w:line="360" w:lineRule="atLeast"/>
        <w:ind w:firstLine="709"/>
        <w:jc w:val="both"/>
        <w:rPr>
          <w:rFonts w:ascii="Times New Roman" w:hAnsi="Times New Roman"/>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 xml:space="preserve">Эффективная система государственных и муниципальных </w:t>
      </w:r>
      <w:r w:rsidR="00FB4586">
        <w:rPr>
          <w:rFonts w:cs="Times New Roman"/>
        </w:rPr>
        <w:br/>
      </w:r>
      <w:r w:rsidRPr="00AC7D89">
        <w:rPr>
          <w:rFonts w:cs="Times New Roman"/>
        </w:rPr>
        <w:t>закупок, закупок отдельных видов юридических лиц</w:t>
      </w: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8.1</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Обеспечено развитие государственной информационной системы «Нез</w:t>
      </w:r>
      <w:r w:rsidR="00727258" w:rsidRPr="000C6C48">
        <w:rPr>
          <w:rFonts w:ascii="Times New Roman" w:eastAsia="Times New Roman" w:hAnsi="Times New Roman"/>
          <w:b/>
          <w:sz w:val="28"/>
          <w:szCs w:val="28"/>
          <w:lang w:eastAsia="ar-SA"/>
        </w:rPr>
        <w:t>ависимый регистратор» (1 этап)</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 Федеральным казначейством обеспечены запуск и развитие государственной информационной системы «Независимый регистратор» (далее – ГИС НР) (этап 1).</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27258">
        <w:rPr>
          <w:rFonts w:ascii="Times New Roman" w:hAnsi="Times New Roman"/>
          <w:sz w:val="28"/>
          <w:szCs w:val="28"/>
        </w:rPr>
        <w:t> </w:t>
      </w:r>
      <w:r w:rsidRPr="000644D6">
        <w:rPr>
          <w:rFonts w:ascii="Times New Roman" w:hAnsi="Times New Roman"/>
          <w:sz w:val="28"/>
          <w:szCs w:val="28"/>
        </w:rPr>
        <w:t xml:space="preserve">Федеральным казначейством разработан проект постановления Правительства Российской Федерации (внесение изменений в постановления Правительства </w:t>
      </w:r>
      <w:r w:rsidR="00835596" w:rsidRPr="000644D6">
        <w:rPr>
          <w:rFonts w:ascii="Times New Roman" w:hAnsi="Times New Roman"/>
          <w:sz w:val="28"/>
          <w:szCs w:val="28"/>
        </w:rPr>
        <w:t xml:space="preserve">Российской Федерации </w:t>
      </w:r>
      <w:r w:rsidRPr="000644D6">
        <w:rPr>
          <w:rFonts w:ascii="Times New Roman" w:hAnsi="Times New Roman"/>
          <w:sz w:val="28"/>
          <w:szCs w:val="28"/>
        </w:rPr>
        <w:t>от 28.07.2019 № 881, 882, 883), направленный на исключение срыва сроков начала функционирования ГИС НР: указанный проект был согласован с ФАС России, направлен в Аппарат Правительства Российской Федерации (письмо от 25.06.2019 № 07-04-04/14-13059). В результате указанной работы принято постановление Правительства Российской Федерации от 02.08.2019 №</w:t>
      </w:r>
      <w:r w:rsidR="00FB4586">
        <w:rPr>
          <w:rFonts w:ascii="Times New Roman" w:hAnsi="Times New Roman"/>
          <w:sz w:val="28"/>
          <w:szCs w:val="28"/>
        </w:rPr>
        <w:t> </w:t>
      </w:r>
      <w:r w:rsidRPr="000644D6">
        <w:rPr>
          <w:rFonts w:ascii="Times New Roman" w:hAnsi="Times New Roman"/>
          <w:sz w:val="28"/>
          <w:szCs w:val="28"/>
        </w:rPr>
        <w:t>1009.</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27258">
        <w:rPr>
          <w:rFonts w:ascii="Times New Roman" w:hAnsi="Times New Roman"/>
          <w:sz w:val="28"/>
          <w:szCs w:val="28"/>
        </w:rPr>
        <w:t> </w:t>
      </w:r>
      <w:proofErr w:type="gramStart"/>
      <w:r w:rsidRPr="000644D6">
        <w:rPr>
          <w:rFonts w:ascii="Times New Roman" w:hAnsi="Times New Roman"/>
          <w:sz w:val="28"/>
          <w:szCs w:val="28"/>
        </w:rPr>
        <w:t xml:space="preserve">Осуществлена передача Федеральному казначейству исходного кода программного обеспечения, информации и документов, необходимых </w:t>
      </w:r>
      <w:r w:rsidRPr="000644D6">
        <w:rPr>
          <w:rFonts w:ascii="Times New Roman" w:hAnsi="Times New Roman"/>
          <w:sz w:val="28"/>
          <w:szCs w:val="28"/>
        </w:rPr>
        <w:lastRenderedPageBreak/>
        <w:t>для реализации Федеральным казначейством полномочий по эксплуатации, развитию и осуществлению функций оператора ГИС НР: акты приема-передачи нефинансовых активов, а также исключительных прав подписаны Министром цифрового развития, свя</w:t>
      </w:r>
      <w:r w:rsidR="00835596">
        <w:rPr>
          <w:rFonts w:ascii="Times New Roman" w:hAnsi="Times New Roman"/>
          <w:sz w:val="28"/>
          <w:szCs w:val="28"/>
        </w:rPr>
        <w:t>зи и массовых коммуникаций К.Ю. </w:t>
      </w:r>
      <w:proofErr w:type="spellStart"/>
      <w:r w:rsidRPr="000644D6">
        <w:rPr>
          <w:rFonts w:ascii="Times New Roman" w:hAnsi="Times New Roman"/>
          <w:sz w:val="28"/>
          <w:szCs w:val="28"/>
        </w:rPr>
        <w:t>Носковым</w:t>
      </w:r>
      <w:proofErr w:type="spellEnd"/>
      <w:r w:rsidRPr="000644D6">
        <w:rPr>
          <w:rFonts w:ascii="Times New Roman" w:hAnsi="Times New Roman"/>
          <w:sz w:val="28"/>
          <w:szCs w:val="28"/>
        </w:rPr>
        <w:t xml:space="preserve"> и </w:t>
      </w:r>
      <w:r w:rsidR="00835596">
        <w:rPr>
          <w:rFonts w:ascii="Times New Roman" w:hAnsi="Times New Roman"/>
          <w:sz w:val="28"/>
          <w:szCs w:val="28"/>
        </w:rPr>
        <w:t>р</w:t>
      </w:r>
      <w:r w:rsidRPr="000644D6">
        <w:rPr>
          <w:rFonts w:ascii="Times New Roman" w:hAnsi="Times New Roman"/>
          <w:sz w:val="28"/>
          <w:szCs w:val="28"/>
        </w:rPr>
        <w:t>уководителем</w:t>
      </w:r>
      <w:r w:rsidR="00835596">
        <w:rPr>
          <w:rFonts w:ascii="Times New Roman" w:hAnsi="Times New Roman"/>
          <w:sz w:val="28"/>
          <w:szCs w:val="28"/>
        </w:rPr>
        <w:t xml:space="preserve"> Федерального казначейства Р.Е. Артюхиным.</w:t>
      </w:r>
      <w:proofErr w:type="gramEnd"/>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727258">
        <w:rPr>
          <w:rFonts w:ascii="Times New Roman" w:hAnsi="Times New Roman"/>
          <w:sz w:val="28"/>
          <w:szCs w:val="28"/>
        </w:rPr>
        <w:t> </w:t>
      </w:r>
      <w:r w:rsidRPr="000644D6">
        <w:rPr>
          <w:rFonts w:ascii="Times New Roman" w:hAnsi="Times New Roman"/>
          <w:sz w:val="28"/>
          <w:szCs w:val="28"/>
        </w:rPr>
        <w:t>Принят приказ Федерального казначейства от 05.07.2019 № 170 «О развитии государственной информационной системы «Независимый регистратор».</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727258">
        <w:rPr>
          <w:rFonts w:ascii="Times New Roman" w:hAnsi="Times New Roman"/>
          <w:sz w:val="28"/>
          <w:szCs w:val="28"/>
        </w:rPr>
        <w:t> </w:t>
      </w:r>
      <w:r w:rsidRPr="000644D6">
        <w:rPr>
          <w:rFonts w:ascii="Times New Roman" w:hAnsi="Times New Roman"/>
          <w:sz w:val="28"/>
          <w:szCs w:val="28"/>
        </w:rPr>
        <w:t>В октябре 2019 года Федеральным казначейством разработаны и размещены на официальном сайте ЕИС Технические требования к форматам информационного взаимодействия ГИС НР с ЕИС и электронными площадками.</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5.</w:t>
      </w:r>
      <w:r w:rsidR="00727258">
        <w:rPr>
          <w:rFonts w:ascii="Times New Roman" w:hAnsi="Times New Roman"/>
          <w:sz w:val="28"/>
          <w:szCs w:val="28"/>
        </w:rPr>
        <w:t> </w:t>
      </w:r>
      <w:r w:rsidRPr="000644D6">
        <w:rPr>
          <w:rFonts w:ascii="Times New Roman" w:hAnsi="Times New Roman"/>
          <w:sz w:val="28"/>
          <w:szCs w:val="28"/>
        </w:rPr>
        <w:t>В декабре 2019 года завершен первый этап контракта на развитие ГИС НР и с 01.01.2020 запущен функционал ГИС НР, позволяющий фиксировать действия и бездействие участников контрактной системы на электронных площадках в соответствии с Законами № 44-ФЗ, № 223-ФЗ.</w:t>
      </w:r>
    </w:p>
    <w:p w:rsidR="00CB1C1D" w:rsidRPr="000644D6" w:rsidRDefault="00CB1C1D" w:rsidP="000644D6">
      <w:pPr>
        <w:spacing w:after="0" w:line="360" w:lineRule="atLeast"/>
        <w:ind w:firstLine="709"/>
        <w:jc w:val="both"/>
        <w:rPr>
          <w:rFonts w:ascii="Times New Roman" w:hAnsi="Times New Roman"/>
          <w:sz w:val="28"/>
          <w:szCs w:val="28"/>
        </w:rPr>
      </w:pP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8.2</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Реализовано подписание электронного акта приемки-передачи между заказчиком и исполнителем в ЕИС. Обеспечено интеграционное взаимодействие ЕИС с системами бюджетно</w:t>
      </w:r>
      <w:r w:rsidR="00727258" w:rsidRPr="000C6C48">
        <w:rPr>
          <w:rFonts w:ascii="Times New Roman" w:eastAsia="Times New Roman" w:hAnsi="Times New Roman"/>
          <w:b/>
          <w:sz w:val="28"/>
          <w:szCs w:val="28"/>
          <w:lang w:eastAsia="ar-SA"/>
        </w:rPr>
        <w:t>-финансового учета организаций</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 в ЕИС реализованы функциональные возможности по формированию и подписанию электронного акта приемки-передачи между заказчиком и исполнителем.</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27258">
        <w:rPr>
          <w:rFonts w:ascii="Times New Roman" w:hAnsi="Times New Roman"/>
          <w:sz w:val="28"/>
          <w:szCs w:val="28"/>
        </w:rPr>
        <w:t> </w:t>
      </w:r>
      <w:r w:rsidRPr="000644D6">
        <w:rPr>
          <w:rFonts w:ascii="Times New Roman" w:hAnsi="Times New Roman"/>
          <w:sz w:val="28"/>
          <w:szCs w:val="28"/>
        </w:rPr>
        <w:t>Апробация указанных функциональных возможностей ЕИС при исполнении заключенных контрактов со сроками приемки товаров, работ, услуг в период с ноября по декабрь 2019 осуществлена пилотными группами заказчиков и поставщиков. Итоги пилотирования представлены 19.12.2019 на Дне открытых дверей, посвящ</w:t>
      </w:r>
      <w:r w:rsidR="00DA105F">
        <w:rPr>
          <w:rFonts w:ascii="Times New Roman" w:hAnsi="Times New Roman"/>
          <w:sz w:val="28"/>
          <w:szCs w:val="28"/>
        </w:rPr>
        <w:t>е</w:t>
      </w:r>
      <w:r w:rsidRPr="000644D6">
        <w:rPr>
          <w:rFonts w:ascii="Times New Roman" w:hAnsi="Times New Roman"/>
          <w:sz w:val="28"/>
          <w:szCs w:val="28"/>
        </w:rPr>
        <w:t>нному электронному актированию.</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27258">
        <w:rPr>
          <w:rFonts w:ascii="Times New Roman" w:hAnsi="Times New Roman"/>
          <w:sz w:val="28"/>
          <w:szCs w:val="28"/>
        </w:rPr>
        <w:t> </w:t>
      </w:r>
      <w:proofErr w:type="gramStart"/>
      <w:r w:rsidRPr="000644D6">
        <w:rPr>
          <w:rFonts w:ascii="Times New Roman" w:hAnsi="Times New Roman"/>
          <w:sz w:val="28"/>
          <w:szCs w:val="28"/>
        </w:rPr>
        <w:t>Письмом Федерального казначейства и Федеральной налоговой службы России от 18.12.2019 № 14-00-06/27476, №АС-4-15/26126@ даны разъяснения о признании документов о приемке товаров (работ, услуг), подписанных электронной подписью в ЕИС, равнозначными документам на бумажном носителе, подписанным собственноручной подписью, а также о порядке передачи в налоговые органы универсального передаточного документа и счета-фактуры, сформированных и подписанных электронной подписью в ЕИС, в случае их</w:t>
      </w:r>
      <w:proofErr w:type="gramEnd"/>
      <w:r w:rsidRPr="000644D6">
        <w:rPr>
          <w:rFonts w:ascii="Times New Roman" w:hAnsi="Times New Roman"/>
          <w:sz w:val="28"/>
          <w:szCs w:val="28"/>
        </w:rPr>
        <w:t xml:space="preserve"> истребования. </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3.</w:t>
      </w:r>
      <w:r w:rsidR="00727258">
        <w:rPr>
          <w:rFonts w:ascii="Times New Roman" w:hAnsi="Times New Roman"/>
          <w:sz w:val="28"/>
          <w:szCs w:val="28"/>
        </w:rPr>
        <w:t> </w:t>
      </w:r>
      <w:r w:rsidRPr="000644D6">
        <w:rPr>
          <w:rFonts w:ascii="Times New Roman" w:hAnsi="Times New Roman"/>
          <w:sz w:val="28"/>
          <w:szCs w:val="28"/>
        </w:rPr>
        <w:t>С 01.01.2020 реализованы в ЕИС функциональные возможности ЕИС по формированию и подписанию документов о приемке товаров (работ, услуг) в электронной форме. Указанные возможности доступны в личном кабинете пользователя ЕИС при взаимном согласии сторон на обмен документами о приемке товаров (работ, услуг) в электронной форме с использованием ЕИС.</w:t>
      </w:r>
    </w:p>
    <w:p w:rsidR="00CB1C1D" w:rsidRPr="000644D6" w:rsidRDefault="00CB1C1D" w:rsidP="000644D6">
      <w:pPr>
        <w:spacing w:after="0" w:line="360" w:lineRule="atLeast"/>
        <w:ind w:firstLine="709"/>
        <w:jc w:val="both"/>
        <w:rPr>
          <w:rFonts w:ascii="Times New Roman" w:hAnsi="Times New Roman"/>
          <w:sz w:val="28"/>
          <w:szCs w:val="28"/>
        </w:rPr>
      </w:pP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8.3</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 учет денежных обязательств на основании документов об исполнении контракта, размещенных в ЕИС (интеграция ЕИ</w:t>
      </w:r>
      <w:r w:rsidR="00727258" w:rsidRPr="000C6C48">
        <w:rPr>
          <w:rFonts w:ascii="Times New Roman" w:eastAsia="Times New Roman" w:hAnsi="Times New Roman"/>
          <w:b/>
          <w:sz w:val="28"/>
          <w:szCs w:val="28"/>
          <w:lang w:eastAsia="ar-SA"/>
        </w:rPr>
        <w:t>С - ГИИС «Электронный бюджет»)</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В 2019 г. в ЕИС обеспечен учет денежных обязательств на основании документов об исполнении контракта, размещенных в ЕИС. </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27258">
        <w:rPr>
          <w:rFonts w:ascii="Times New Roman" w:hAnsi="Times New Roman"/>
          <w:sz w:val="28"/>
          <w:szCs w:val="28"/>
        </w:rPr>
        <w:t> </w:t>
      </w:r>
      <w:r w:rsidRPr="000644D6">
        <w:rPr>
          <w:rFonts w:ascii="Times New Roman" w:hAnsi="Times New Roman"/>
          <w:sz w:val="28"/>
          <w:szCs w:val="28"/>
        </w:rPr>
        <w:t xml:space="preserve">26.07.2019 Р.Е. Артюхиным утвержден План мероприятий по внедрению функционала по формированию денежных обязательств в ЕИС с последующей передачей в ГИИС "Электронный бюджет" для целей санкционирования и учета в централизованной бухгалтерии. </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27258">
        <w:rPr>
          <w:rFonts w:ascii="Times New Roman" w:hAnsi="Times New Roman"/>
          <w:sz w:val="28"/>
          <w:szCs w:val="28"/>
        </w:rPr>
        <w:t> </w:t>
      </w:r>
      <w:r w:rsidRPr="000644D6">
        <w:rPr>
          <w:rFonts w:ascii="Times New Roman" w:hAnsi="Times New Roman"/>
          <w:sz w:val="28"/>
          <w:szCs w:val="28"/>
        </w:rPr>
        <w:t>Реализованы функциональные возможности ЕИС, направленные на обеспечения учета денежных обязательств на основании документов об исполнении контракта, размещенных в ЕИС в рамках интеграции ЕИС и ГИИС "Электронный бюджет" (в настоящее время проходят опытную эксплуатацию).</w:t>
      </w:r>
    </w:p>
    <w:p w:rsidR="00CB1C1D" w:rsidRPr="000644D6" w:rsidRDefault="00CB1C1D" w:rsidP="000644D6">
      <w:pPr>
        <w:spacing w:after="0" w:line="360" w:lineRule="atLeast"/>
        <w:ind w:firstLine="709"/>
        <w:jc w:val="both"/>
        <w:rPr>
          <w:rFonts w:ascii="Times New Roman" w:hAnsi="Times New Roman"/>
          <w:sz w:val="28"/>
          <w:szCs w:val="28"/>
        </w:rPr>
      </w:pP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8.4</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Оптимизация процедур планирования в ЕИС (исключение плана закупок, реализация новой формы плана-графика закупок, изменение процедуры осуществления контроля по ч. 5 ст. 99 в ча</w:t>
      </w:r>
      <w:r w:rsidR="00727258" w:rsidRPr="000C6C48">
        <w:rPr>
          <w:rFonts w:ascii="Times New Roman" w:eastAsia="Times New Roman" w:hAnsi="Times New Roman"/>
          <w:b/>
          <w:sz w:val="28"/>
          <w:szCs w:val="28"/>
          <w:lang w:eastAsia="ar-SA"/>
        </w:rPr>
        <w:t>сти плана-графика и извещения)</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 в ЕИС обеспечена оптимизация процедур планирования закупок в соответствии с требованиями законодательства.</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27258">
        <w:rPr>
          <w:rFonts w:ascii="Times New Roman" w:hAnsi="Times New Roman"/>
          <w:sz w:val="28"/>
          <w:szCs w:val="28"/>
        </w:rPr>
        <w:t> </w:t>
      </w:r>
      <w:r w:rsidRPr="000644D6">
        <w:rPr>
          <w:rFonts w:ascii="Times New Roman" w:hAnsi="Times New Roman"/>
          <w:sz w:val="28"/>
          <w:szCs w:val="28"/>
        </w:rPr>
        <w:t>Федеральным казначейством совместно с Минфином России в части компетенции обеспечено внесение изменений в Закон № 44-ФЗ в части внедрения единого документа планирования: принят Федеральный закон от 01.05.2019 № 71-ФЗ.</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27258">
        <w:rPr>
          <w:rFonts w:ascii="Times New Roman" w:hAnsi="Times New Roman"/>
          <w:sz w:val="28"/>
          <w:szCs w:val="28"/>
        </w:rPr>
        <w:t> </w:t>
      </w:r>
      <w:r w:rsidRPr="000644D6">
        <w:rPr>
          <w:rFonts w:ascii="Times New Roman" w:hAnsi="Times New Roman"/>
          <w:sz w:val="28"/>
          <w:szCs w:val="28"/>
        </w:rPr>
        <w:t xml:space="preserve">Федеральным казначейством совместно с Минфином России обеспечена разработка и согласование акта Правительства Российской Федерации, устанавливающего требования к форме плана-графика, порядок формирования, утверждения и размещения плана-графика в ЕИС (письмо Федерального казначейства от 09.09.2019 № 14-00-05/19328): принято постановления Правительства Российской Федерации от 30.09.2019 № 1279 </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727258">
        <w:rPr>
          <w:rFonts w:ascii="Times New Roman" w:hAnsi="Times New Roman"/>
          <w:sz w:val="28"/>
          <w:szCs w:val="28"/>
        </w:rPr>
        <w:t> </w:t>
      </w:r>
      <w:r w:rsidRPr="000644D6">
        <w:rPr>
          <w:rFonts w:ascii="Times New Roman" w:hAnsi="Times New Roman"/>
          <w:sz w:val="28"/>
          <w:szCs w:val="28"/>
        </w:rPr>
        <w:t>С 01.01.2019 в ЕИС реализованы функциональные возможности:</w:t>
      </w:r>
    </w:p>
    <w:p w:rsidR="00CB1C1D" w:rsidRPr="000644D6" w:rsidRDefault="0072725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lastRenderedPageBreak/>
        <w:t>– </w:t>
      </w:r>
      <w:r w:rsidR="00CB1C1D" w:rsidRPr="000644D6">
        <w:rPr>
          <w:rFonts w:ascii="Times New Roman" w:hAnsi="Times New Roman"/>
          <w:sz w:val="28"/>
          <w:szCs w:val="28"/>
        </w:rPr>
        <w:t>по формированию и ведению нового плана-графика закупок на 2020 и последующие периоды, в том числе во взаимодействии с ГИИС ЭБ и региональными (муниципальными) информационными системами в сфере закупок;</w:t>
      </w:r>
    </w:p>
    <w:p w:rsidR="00CB1C1D" w:rsidRPr="000644D6" w:rsidRDefault="00727258"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CB1C1D" w:rsidRPr="000644D6">
        <w:rPr>
          <w:rFonts w:ascii="Times New Roman" w:hAnsi="Times New Roman"/>
          <w:sz w:val="28"/>
          <w:szCs w:val="28"/>
        </w:rPr>
        <w:t>по осуществлению контроля в соот</w:t>
      </w:r>
      <w:r w:rsidR="007A192D">
        <w:rPr>
          <w:rFonts w:ascii="Times New Roman" w:hAnsi="Times New Roman"/>
          <w:sz w:val="28"/>
          <w:szCs w:val="28"/>
        </w:rPr>
        <w:t>ветствии с ч. 5 ст. 99 Закона № </w:t>
      </w:r>
      <w:r w:rsidR="00CB1C1D" w:rsidRPr="000644D6">
        <w:rPr>
          <w:rFonts w:ascii="Times New Roman" w:hAnsi="Times New Roman"/>
          <w:sz w:val="28"/>
          <w:szCs w:val="28"/>
        </w:rPr>
        <w:t>44-ФЗ в части непревышения объема финансового обеспечения, включенного в планы-графики закупок на 2020 год и плановый период, над объемом финансового обеспечения для осуществления закупок, утвержденным и доведенным до заказчика.</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727258">
        <w:rPr>
          <w:rFonts w:ascii="Times New Roman" w:hAnsi="Times New Roman"/>
          <w:sz w:val="28"/>
          <w:szCs w:val="28"/>
        </w:rPr>
        <w:t> </w:t>
      </w:r>
      <w:proofErr w:type="gramStart"/>
      <w:r w:rsidRPr="000644D6">
        <w:rPr>
          <w:rFonts w:ascii="Times New Roman" w:hAnsi="Times New Roman"/>
          <w:sz w:val="28"/>
          <w:szCs w:val="28"/>
        </w:rPr>
        <w:t>С 01.01.2020 обеспечена возможность формирования извещения на основе позиции нового плана-графика закупок, а также реализован контроль извещений об осуществлении закупок (документации о закупках) на соответствие указанной в планах-графиках на 2020 год и плановый период информации об идентификационных кодах закупок и объеме финансового обеспечения в соответствии с ч. 5 ст. 99 Закона № 44-ФЗ.</w:t>
      </w:r>
      <w:proofErr w:type="gramEnd"/>
    </w:p>
    <w:p w:rsidR="00CB1C1D" w:rsidRPr="000644D6" w:rsidRDefault="00CB1C1D" w:rsidP="000644D6">
      <w:pPr>
        <w:spacing w:after="0" w:line="360" w:lineRule="atLeast"/>
        <w:ind w:firstLine="709"/>
        <w:jc w:val="both"/>
        <w:rPr>
          <w:rFonts w:ascii="Times New Roman" w:hAnsi="Times New Roman"/>
          <w:sz w:val="28"/>
          <w:szCs w:val="28"/>
        </w:rPr>
      </w:pPr>
    </w:p>
    <w:p w:rsidR="00CB1C1D" w:rsidRPr="000C6C48" w:rsidRDefault="00CB1C1D"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8.5</w:t>
      </w:r>
      <w:r w:rsidR="00727258"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Реализация новаций контрактной системы в части способов определения поставщика (по</w:t>
      </w:r>
      <w:r w:rsidR="00727258" w:rsidRPr="000C6C48">
        <w:rPr>
          <w:rFonts w:ascii="Times New Roman" w:eastAsia="Times New Roman" w:hAnsi="Times New Roman"/>
          <w:b/>
          <w:sz w:val="28"/>
          <w:szCs w:val="28"/>
          <w:lang w:eastAsia="ar-SA"/>
        </w:rPr>
        <w:t>дрядчика, исполнителя)</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 в ЕИС обеспечена реализация новаций контрактной системы в части способов определения поставщика (подрядчика, исполнителя).</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27258">
        <w:rPr>
          <w:rFonts w:ascii="Times New Roman" w:hAnsi="Times New Roman"/>
          <w:sz w:val="28"/>
          <w:szCs w:val="28"/>
        </w:rPr>
        <w:t> </w:t>
      </w:r>
      <w:r w:rsidRPr="000644D6">
        <w:rPr>
          <w:rFonts w:ascii="Times New Roman" w:hAnsi="Times New Roman"/>
          <w:sz w:val="28"/>
          <w:szCs w:val="28"/>
        </w:rPr>
        <w:t>Федеральным казначейством совместно с Минфином России в части компетенции обеспечено внесение изменений в Закон № 44-ФЗ в части способов определения поставщика (подрядчика, исполнителя): принят Федеральный закон от 01.05.2019 № 71-ФЗ.</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27258">
        <w:rPr>
          <w:rFonts w:ascii="Times New Roman" w:hAnsi="Times New Roman"/>
          <w:sz w:val="28"/>
          <w:szCs w:val="28"/>
        </w:rPr>
        <w:t> </w:t>
      </w:r>
      <w:proofErr w:type="gramStart"/>
      <w:r w:rsidRPr="000644D6">
        <w:rPr>
          <w:rFonts w:ascii="Times New Roman" w:hAnsi="Times New Roman"/>
          <w:sz w:val="28"/>
          <w:szCs w:val="28"/>
        </w:rPr>
        <w:t>В ЕИС реализованы и доступны пользователям доработки функциональных возможностей, обеспечивающие реализацию требований Федерального закона от 01.05.2019 № 71-ФЗ, в том числе в части изменения сроков осуществления процедур, расширения случаев закупки по цене за единицу (в случае невозможности определить количество), особенностей проведения аукциона на выполнение строительных работ, исключение формирования извещения о закупке у единственного поставщика (подрядчика, исполнителя), указания в извещении об осуществлении</w:t>
      </w:r>
      <w:proofErr w:type="gramEnd"/>
      <w:r w:rsidRPr="000644D6">
        <w:rPr>
          <w:rFonts w:ascii="Times New Roman" w:hAnsi="Times New Roman"/>
          <w:sz w:val="28"/>
          <w:szCs w:val="28"/>
        </w:rPr>
        <w:t xml:space="preserve"> и закупки размера аванса, формирование извещения об осуществлении закупок на основании нового плана-графика закупок, нового порядка проведения обязательного общественного обсуждения закупок и проч.</w:t>
      </w:r>
    </w:p>
    <w:p w:rsidR="00CB1C1D" w:rsidRPr="000644D6" w:rsidRDefault="00CB1C1D" w:rsidP="000644D6">
      <w:pPr>
        <w:spacing w:after="0" w:line="360" w:lineRule="atLeast"/>
        <w:ind w:firstLine="709"/>
        <w:jc w:val="both"/>
        <w:rPr>
          <w:rFonts w:ascii="Times New Roman" w:hAnsi="Times New Roman"/>
          <w:sz w:val="28"/>
          <w:szCs w:val="28"/>
        </w:rPr>
      </w:pPr>
    </w:p>
    <w:p w:rsidR="00CB1C1D" w:rsidRPr="000C6C48" w:rsidRDefault="00CB1C1D" w:rsidP="00FB4586">
      <w:pPr>
        <w:keepNext/>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8.6</w:t>
      </w:r>
      <w:r w:rsidR="00DA105F"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 xml:space="preserve">Внедрены сервисы для поставщиков (подрядчиков, исполнителей) (Единый реестр участников </w:t>
      </w:r>
      <w:r w:rsidR="00DA105F" w:rsidRPr="000C6C48">
        <w:rPr>
          <w:rFonts w:ascii="Times New Roman" w:eastAsia="Times New Roman" w:hAnsi="Times New Roman"/>
          <w:b/>
          <w:sz w:val="28"/>
          <w:szCs w:val="28"/>
          <w:lang w:eastAsia="ar-SA"/>
        </w:rPr>
        <w:t>закупок, мобильное приложение)</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2019 г. в ЕИС внедрены сервисы для поставщиков (подрядчиков, исполнителей) (Единый реестр закупок, мобильное приложение).</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DA105F">
        <w:rPr>
          <w:rFonts w:ascii="Times New Roman" w:hAnsi="Times New Roman"/>
          <w:sz w:val="28"/>
          <w:szCs w:val="28"/>
        </w:rPr>
        <w:t> </w:t>
      </w:r>
      <w:r w:rsidRPr="000644D6">
        <w:rPr>
          <w:rFonts w:ascii="Times New Roman" w:hAnsi="Times New Roman"/>
          <w:sz w:val="28"/>
          <w:szCs w:val="28"/>
        </w:rPr>
        <w:t xml:space="preserve">В ЕИС осуществлены доработки функциональных возможностей Единого реестра участников закупок (ЕРУЗ) в части реализации сервисов для поставщиков (подрядчиков, исполнителей), в том числе возможности передачи полномочий на регистрацию участника закупок другому лицу, оптимизации регистрационной формы (исключение отдельных полей, не используемых в ЕИС и на электронных площадках). </w:t>
      </w:r>
    </w:p>
    <w:p w:rsidR="00CB1C1D" w:rsidRPr="000644D6" w:rsidRDefault="00CB1C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DA105F">
        <w:rPr>
          <w:rFonts w:ascii="Times New Roman" w:hAnsi="Times New Roman"/>
          <w:sz w:val="28"/>
          <w:szCs w:val="28"/>
        </w:rPr>
        <w:t> </w:t>
      </w:r>
      <w:r w:rsidRPr="000644D6">
        <w:rPr>
          <w:rFonts w:ascii="Times New Roman" w:hAnsi="Times New Roman"/>
          <w:sz w:val="28"/>
          <w:szCs w:val="28"/>
        </w:rPr>
        <w:t>Для оптимизации работы пользователей ЕИС в 2019 году запущено мобильное приложение ЕИС, обеспечивающее возможность поиска закупок (в т.</w:t>
      </w:r>
      <w:r w:rsidR="00FB4586">
        <w:rPr>
          <w:rFonts w:ascii="Times New Roman" w:hAnsi="Times New Roman"/>
          <w:sz w:val="28"/>
          <w:szCs w:val="28"/>
        </w:rPr>
        <w:t> </w:t>
      </w:r>
      <w:r w:rsidRPr="000644D6">
        <w:rPr>
          <w:rFonts w:ascii="Times New Roman" w:hAnsi="Times New Roman"/>
          <w:sz w:val="28"/>
          <w:szCs w:val="28"/>
        </w:rPr>
        <w:t>ч. по Каталогу товаров, работ, услуг для обеспечения государственных и муниципальных нужд), сервисы, предоставляющие статистику по закупкам, уведомления по событиям закупок и проч.</w:t>
      </w:r>
    </w:p>
    <w:p w:rsidR="004C1EFF" w:rsidRDefault="004C1EFF" w:rsidP="000644D6">
      <w:pPr>
        <w:spacing w:after="0" w:line="360" w:lineRule="atLeast"/>
        <w:ind w:firstLine="709"/>
        <w:jc w:val="both"/>
        <w:rPr>
          <w:rFonts w:ascii="Times New Roman" w:hAnsi="Times New Roman"/>
          <w:sz w:val="28"/>
          <w:szCs w:val="28"/>
        </w:rPr>
      </w:pPr>
    </w:p>
    <w:p w:rsidR="003153C8" w:rsidRPr="003153C8" w:rsidRDefault="003153C8" w:rsidP="00936327">
      <w:pPr>
        <w:pStyle w:val="1"/>
        <w:tabs>
          <w:tab w:val="left" w:pos="284"/>
        </w:tabs>
        <w:spacing w:before="0" w:after="0"/>
        <w:ind w:left="0" w:firstLine="0"/>
        <w:jc w:val="center"/>
        <w:rPr>
          <w:rFonts w:cs="Times New Roman"/>
        </w:rPr>
      </w:pPr>
      <w:r w:rsidRPr="003153C8">
        <w:rPr>
          <w:rFonts w:cs="Times New Roman"/>
        </w:rPr>
        <w:t>Централизация бюджетного учета и отчетности</w:t>
      </w:r>
    </w:p>
    <w:p w:rsidR="0019051F" w:rsidRPr="000C6C48" w:rsidRDefault="0019051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9.1</w:t>
      </w:r>
      <w:r w:rsidR="00DA105F"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Подготовлено к 1 января 2020 года к ведению Федеральным казначейством централизованного бюджетного (бухгалтерского) учета, к формированию бюджетной (бухгалтерской) отчетности, начислению и выплате заработной платы не менее чем в 30-ти федеральных органах исполнительной власт</w:t>
      </w:r>
      <w:r w:rsidR="00DA105F" w:rsidRPr="000C6C48">
        <w:rPr>
          <w:rFonts w:ascii="Times New Roman" w:eastAsia="Times New Roman" w:hAnsi="Times New Roman"/>
          <w:b/>
          <w:sz w:val="28"/>
          <w:szCs w:val="28"/>
          <w:lang w:eastAsia="ar-SA"/>
        </w:rPr>
        <w:t>и и их территориальных органах</w:t>
      </w:r>
    </w:p>
    <w:p w:rsidR="0019051F" w:rsidRPr="000644D6" w:rsidRDefault="0019051F" w:rsidP="000644D6">
      <w:pPr>
        <w:pStyle w:val="a3"/>
        <w:spacing w:after="0" w:line="360" w:lineRule="atLeast"/>
        <w:ind w:left="0" w:firstLine="709"/>
        <w:jc w:val="both"/>
        <w:rPr>
          <w:rFonts w:ascii="Times New Roman" w:eastAsia="Calibri" w:hAnsi="Times New Roman" w:cs="Times New Roman"/>
          <w:sz w:val="28"/>
          <w:szCs w:val="28"/>
        </w:rPr>
      </w:pPr>
      <w:r w:rsidRPr="000644D6">
        <w:rPr>
          <w:rFonts w:ascii="Times New Roman" w:eastAsia="Calibri" w:hAnsi="Times New Roman" w:cs="Times New Roman"/>
          <w:sz w:val="28"/>
          <w:szCs w:val="28"/>
        </w:rPr>
        <w:t>В рамках реализации основного мероприятия 9.1 (мероприятие 1) обеспечено организационно-методологическое сопровождение работ по передаче полномочий по ведению централизованного бюджетного учета, составлению бюджетной отчетности, начислению и выплате заработной платы не менее чем 30-ти федеральных органов исполнительной власти в органы Федерального казначейства, а именно:</w:t>
      </w:r>
    </w:p>
    <w:p w:rsidR="0019051F" w:rsidRPr="000644D6" w:rsidRDefault="00DA105F" w:rsidP="000644D6">
      <w:pPr>
        <w:pStyle w:val="a3"/>
        <w:spacing w:after="0" w:line="360" w:lineRule="atLeast"/>
        <w:ind w:left="0" w:firstLine="709"/>
        <w:jc w:val="both"/>
        <w:rPr>
          <w:rFonts w:ascii="Times New Roman" w:eastAsia="Calibri" w:hAnsi="Times New Roman" w:cs="Times New Roman"/>
          <w:sz w:val="28"/>
          <w:szCs w:val="28"/>
        </w:rPr>
      </w:pPr>
      <w:r w:rsidRPr="000644D6">
        <w:rPr>
          <w:rFonts w:ascii="Times New Roman" w:eastAsia="Times New Roman" w:hAnsi="Times New Roman" w:cs="Times New Roman"/>
          <w:sz w:val="28"/>
          <w:szCs w:val="28"/>
        </w:rPr>
        <w:t>– </w:t>
      </w:r>
      <w:r w:rsidR="0019051F" w:rsidRPr="000644D6">
        <w:rPr>
          <w:rFonts w:ascii="Times New Roman" w:eastAsia="Calibri" w:hAnsi="Times New Roman" w:cs="Times New Roman"/>
          <w:sz w:val="28"/>
          <w:szCs w:val="28"/>
        </w:rPr>
        <w:t>рабочей группой Минфина России с участием Казначейства России подготовлены изменения в нормативные правовые акты Минфина России, обеспечивающие применение всеми участниками проекта единой методики документирования информации об объектах учета, формирования регистров учета, составления отчетности в форме электронных документов;</w:t>
      </w:r>
    </w:p>
    <w:p w:rsidR="0019051F" w:rsidRPr="000644D6" w:rsidRDefault="00DA105F" w:rsidP="000644D6">
      <w:pPr>
        <w:pStyle w:val="a3"/>
        <w:spacing w:after="0" w:line="360" w:lineRule="atLeast"/>
        <w:ind w:left="0" w:firstLine="709"/>
        <w:jc w:val="both"/>
        <w:rPr>
          <w:rFonts w:ascii="Times New Roman" w:hAnsi="Times New Roman" w:cs="Times New Roman"/>
          <w:sz w:val="28"/>
          <w:szCs w:val="28"/>
          <w:shd w:val="clear" w:color="auto" w:fill="FFFFFF"/>
        </w:rPr>
      </w:pPr>
      <w:r w:rsidRPr="000644D6">
        <w:rPr>
          <w:rFonts w:ascii="Times New Roman" w:eastAsia="Times New Roman" w:hAnsi="Times New Roman" w:cs="Times New Roman"/>
          <w:sz w:val="28"/>
          <w:szCs w:val="28"/>
        </w:rPr>
        <w:t>– </w:t>
      </w:r>
      <w:r w:rsidR="0019051F" w:rsidRPr="000644D6">
        <w:rPr>
          <w:rFonts w:ascii="Times New Roman" w:hAnsi="Times New Roman" w:cs="Times New Roman"/>
          <w:sz w:val="28"/>
          <w:szCs w:val="28"/>
          <w:shd w:val="clear" w:color="auto" w:fill="FFFFFF"/>
        </w:rPr>
        <w:t>утверждены Планы мероприятий ("Дорожные карты") организации работ по передаче участниками бюджетного процесса федерального уровня в Федеральное казначейство полномочий по ведению бюджетного учета и составлению бюджетной отчетности, начислению и выплате заработной платы и связанных с ними обязательных платежей в бюджеты бюджетной системы Российской Федерации;</w:t>
      </w:r>
    </w:p>
    <w:p w:rsidR="0019051F" w:rsidRPr="000644D6" w:rsidRDefault="00DA105F" w:rsidP="000644D6">
      <w:pPr>
        <w:pStyle w:val="a3"/>
        <w:spacing w:after="0" w:line="360" w:lineRule="atLeast"/>
        <w:ind w:left="0" w:firstLine="709"/>
        <w:jc w:val="both"/>
        <w:rPr>
          <w:rFonts w:ascii="Times New Roman" w:eastAsia="Times New Roman" w:hAnsi="Times New Roman" w:cs="Times New Roman"/>
          <w:sz w:val="28"/>
          <w:szCs w:val="28"/>
        </w:rPr>
      </w:pPr>
      <w:r w:rsidRPr="000644D6">
        <w:rPr>
          <w:rFonts w:ascii="Times New Roman" w:eastAsia="Times New Roman" w:hAnsi="Times New Roman" w:cs="Times New Roman"/>
          <w:sz w:val="28"/>
          <w:szCs w:val="28"/>
        </w:rPr>
        <w:lastRenderedPageBreak/>
        <w:t>– </w:t>
      </w:r>
      <w:r w:rsidR="0019051F" w:rsidRPr="000644D6">
        <w:rPr>
          <w:rFonts w:ascii="Times New Roman" w:eastAsia="Times New Roman" w:hAnsi="Times New Roman" w:cs="Times New Roman"/>
          <w:sz w:val="28"/>
          <w:szCs w:val="28"/>
        </w:rPr>
        <w:t>проведены анализы организации ведения бюджетного учета и составления бюджетной отчетности федеральных органов исполнительной власти второго этапа;</w:t>
      </w:r>
    </w:p>
    <w:p w:rsidR="0019051F" w:rsidRPr="000644D6" w:rsidRDefault="00DA105F" w:rsidP="000644D6">
      <w:pPr>
        <w:pStyle w:val="a3"/>
        <w:spacing w:after="0" w:line="360" w:lineRule="atLeast"/>
        <w:ind w:left="0" w:firstLine="709"/>
        <w:jc w:val="both"/>
        <w:rPr>
          <w:rFonts w:ascii="Times New Roman" w:eastAsia="Times New Roman" w:hAnsi="Times New Roman" w:cs="Times New Roman"/>
          <w:sz w:val="28"/>
          <w:szCs w:val="28"/>
        </w:rPr>
      </w:pPr>
      <w:r w:rsidRPr="000644D6">
        <w:rPr>
          <w:rFonts w:ascii="Times New Roman" w:eastAsia="Times New Roman" w:hAnsi="Times New Roman" w:cs="Times New Roman"/>
          <w:sz w:val="28"/>
          <w:szCs w:val="28"/>
        </w:rPr>
        <w:t>– </w:t>
      </w:r>
      <w:r w:rsidR="0019051F" w:rsidRPr="000644D6">
        <w:rPr>
          <w:rFonts w:ascii="Times New Roman" w:eastAsia="Times New Roman" w:hAnsi="Times New Roman" w:cs="Times New Roman"/>
          <w:sz w:val="28"/>
          <w:szCs w:val="28"/>
        </w:rPr>
        <w:t>разработаны формы информационно-аналитической (управленческой) отчетности для федеральных органов исполнительной власти;</w:t>
      </w:r>
    </w:p>
    <w:p w:rsidR="0019051F" w:rsidRPr="000644D6" w:rsidRDefault="00DA105F" w:rsidP="000644D6">
      <w:pPr>
        <w:autoSpaceDE w:val="0"/>
        <w:autoSpaceDN w:val="0"/>
        <w:adjustRightInd w:val="0"/>
        <w:spacing w:after="0" w:line="360" w:lineRule="atLeast"/>
        <w:ind w:firstLine="709"/>
        <w:jc w:val="both"/>
        <w:rPr>
          <w:rFonts w:ascii="Times New Roman" w:eastAsia="Times New Roman" w:hAnsi="Times New Roman"/>
          <w:sz w:val="28"/>
          <w:szCs w:val="28"/>
          <w:lang w:eastAsia="ru-RU"/>
        </w:rPr>
      </w:pPr>
      <w:proofErr w:type="gramStart"/>
      <w:r w:rsidRPr="000644D6">
        <w:rPr>
          <w:rFonts w:ascii="Times New Roman" w:eastAsia="Times New Roman" w:hAnsi="Times New Roman"/>
          <w:sz w:val="28"/>
          <w:szCs w:val="28"/>
        </w:rPr>
        <w:t>– </w:t>
      </w:r>
      <w:r w:rsidR="0019051F" w:rsidRPr="000644D6">
        <w:rPr>
          <w:rFonts w:ascii="Times New Roman" w:eastAsia="Times New Roman" w:hAnsi="Times New Roman"/>
          <w:sz w:val="28"/>
          <w:szCs w:val="28"/>
          <w:lang w:eastAsia="ru-RU"/>
        </w:rPr>
        <w:t xml:space="preserve">в целях закрепления передачи </w:t>
      </w:r>
      <w:r w:rsidR="0019051F" w:rsidRPr="000644D6">
        <w:rPr>
          <w:rFonts w:ascii="Times New Roman" w:hAnsi="Times New Roman"/>
          <w:sz w:val="28"/>
          <w:szCs w:val="28"/>
        </w:rPr>
        <w:t xml:space="preserve">централизуемых </w:t>
      </w:r>
      <w:r w:rsidR="0019051F" w:rsidRPr="000644D6">
        <w:rPr>
          <w:rFonts w:ascii="Times New Roman" w:eastAsia="Times New Roman" w:hAnsi="Times New Roman"/>
          <w:sz w:val="28"/>
          <w:szCs w:val="28"/>
          <w:lang w:eastAsia="ru-RU"/>
        </w:rPr>
        <w:t>полномочий Казначейству России на постоянной основе, внесены изменения в статью 264.1 Бюджетного кодекса Российской Федерации,</w:t>
      </w:r>
      <w:r w:rsidR="007A192D">
        <w:rPr>
          <w:rFonts w:ascii="Times New Roman" w:eastAsia="Times New Roman" w:hAnsi="Times New Roman"/>
          <w:sz w:val="28"/>
          <w:szCs w:val="28"/>
          <w:lang w:eastAsia="ru-RU"/>
        </w:rPr>
        <w:t xml:space="preserve"> </w:t>
      </w:r>
      <w:r w:rsidR="0019051F" w:rsidRPr="000644D6">
        <w:rPr>
          <w:rFonts w:ascii="Times New Roman" w:eastAsia="Times New Roman" w:hAnsi="Times New Roman"/>
          <w:sz w:val="28"/>
          <w:szCs w:val="28"/>
          <w:lang w:eastAsia="ru-RU"/>
        </w:rPr>
        <w:t>утверждено постановление Правительства Российской Федерации от 27.12.2019 № 1890 «Об общих требованиях</w:t>
      </w:r>
      <w:r>
        <w:rPr>
          <w:rFonts w:ascii="Times New Roman" w:eastAsia="Times New Roman" w:hAnsi="Times New Roman"/>
          <w:sz w:val="28"/>
          <w:szCs w:val="28"/>
          <w:lang w:eastAsia="ru-RU"/>
        </w:rPr>
        <w:t xml:space="preserve"> </w:t>
      </w:r>
      <w:r w:rsidR="0019051F" w:rsidRPr="000644D6">
        <w:rPr>
          <w:rFonts w:ascii="Times New Roman" w:eastAsia="Times New Roman" w:hAnsi="Times New Roman"/>
          <w:sz w:val="28"/>
          <w:szCs w:val="28"/>
          <w:lang w:eastAsia="ru-RU"/>
        </w:rPr>
        <w:t>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w:t>
      </w:r>
      <w:proofErr w:type="gramEnd"/>
      <w:r w:rsidR="007A192D">
        <w:rPr>
          <w:rFonts w:ascii="Times New Roman" w:eastAsia="Times New Roman" w:hAnsi="Times New Roman"/>
          <w:sz w:val="28"/>
          <w:szCs w:val="28"/>
          <w:lang w:eastAsia="ru-RU"/>
        </w:rPr>
        <w:t xml:space="preserve"> </w:t>
      </w:r>
      <w:proofErr w:type="gramStart"/>
      <w:r w:rsidR="0019051F" w:rsidRPr="000644D6">
        <w:rPr>
          <w:rFonts w:ascii="Times New Roman" w:eastAsia="Times New Roman" w:hAnsi="Times New Roman"/>
          <w:sz w:val="28"/>
          <w:szCs w:val="28"/>
          <w:lang w:eastAsia="ru-RU"/>
        </w:rPr>
        <w:t>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w:t>
      </w:r>
      <w:proofErr w:type="gramEnd"/>
      <w:r w:rsidR="007A192D">
        <w:rPr>
          <w:rFonts w:ascii="Times New Roman" w:eastAsia="Times New Roman" w:hAnsi="Times New Roman"/>
          <w:sz w:val="28"/>
          <w:szCs w:val="28"/>
          <w:lang w:eastAsia="ru-RU"/>
        </w:rPr>
        <w:t xml:space="preserve"> </w:t>
      </w:r>
      <w:proofErr w:type="gramStart"/>
      <w:r w:rsidR="0019051F" w:rsidRPr="000644D6">
        <w:rPr>
          <w:rFonts w:ascii="Times New Roman" w:eastAsia="Times New Roman" w:hAnsi="Times New Roman"/>
          <w:sz w:val="28"/>
          <w:szCs w:val="28"/>
          <w:lang w:eastAsia="ru-RU"/>
        </w:rPr>
        <w:t>такой отчетности в соответствующие государственные (муниципальные) органы» (далее – Постановление № 1890), подготовлен проект постановления Правительства Российской Федерации «О передаче Федеральному казначейству полномочий федеральных органов исполнительной власти, руководство деятельностью которых осуществляет Правительство Российской Федерации,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w:t>
      </w:r>
      <w:proofErr w:type="gramEnd"/>
      <w:r w:rsidR="0019051F" w:rsidRPr="000644D6">
        <w:rPr>
          <w:rFonts w:ascii="Times New Roman" w:eastAsia="Times New Roman" w:hAnsi="Times New Roman"/>
          <w:sz w:val="28"/>
          <w:szCs w:val="28"/>
          <w:lang w:eastAsia="ru-RU"/>
        </w:rPr>
        <w:t xml:space="preserve">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w:t>
      </w:r>
    </w:p>
    <w:p w:rsidR="0019051F" w:rsidRPr="000644D6" w:rsidRDefault="0019051F"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lang w:eastAsia="ru-RU"/>
        </w:rPr>
        <w:t xml:space="preserve">На основании Постановления № 1890 Казначейством России совместно с Минфином России </w:t>
      </w:r>
      <w:r w:rsidRPr="000644D6">
        <w:rPr>
          <w:rFonts w:ascii="Times New Roman" w:hAnsi="Times New Roman"/>
          <w:sz w:val="28"/>
          <w:szCs w:val="28"/>
        </w:rPr>
        <w:t xml:space="preserve">в целях утверждения положений единой учетной политики при централизации учета </w:t>
      </w:r>
      <w:r w:rsidRPr="000644D6">
        <w:rPr>
          <w:rFonts w:ascii="Times New Roman" w:eastAsia="Times New Roman" w:hAnsi="Times New Roman"/>
          <w:sz w:val="28"/>
          <w:szCs w:val="28"/>
          <w:lang w:eastAsia="ru-RU"/>
        </w:rPr>
        <w:t xml:space="preserve">разработаны приказы от </w:t>
      </w:r>
      <w:r w:rsidRPr="000644D6">
        <w:rPr>
          <w:rFonts w:ascii="Times New Roman" w:eastAsia="Times New Roman" w:hAnsi="Times New Roman"/>
          <w:sz w:val="28"/>
          <w:szCs w:val="28"/>
          <w:lang w:eastAsia="ru-RU"/>
        </w:rPr>
        <w:lastRenderedPageBreak/>
        <w:t xml:space="preserve">31.12.2019 № 40н «Об утверждении рабочего плана счетов централизованного бухгалтерского учета и Порядка его применения» и от 31.12.2019 № 41н «Об утверждении Графика документооборота при централизации учета», которые в настоящее время проходят </w:t>
      </w:r>
      <w:r w:rsidRPr="000644D6">
        <w:rPr>
          <w:rFonts w:ascii="Times New Roman" w:hAnsi="Times New Roman"/>
          <w:sz w:val="28"/>
          <w:szCs w:val="28"/>
        </w:rPr>
        <w:t xml:space="preserve">государственную регистрацию в Минюсте России. </w:t>
      </w:r>
      <w:proofErr w:type="gramEnd"/>
    </w:p>
    <w:p w:rsidR="0019051F" w:rsidRPr="000644D6" w:rsidRDefault="0019051F" w:rsidP="000644D6">
      <w:pPr>
        <w:pStyle w:val="a3"/>
        <w:spacing w:after="0" w:line="360" w:lineRule="atLeast"/>
        <w:ind w:left="0" w:firstLine="709"/>
        <w:jc w:val="both"/>
        <w:rPr>
          <w:rFonts w:ascii="Times New Roman" w:eastAsia="Calibri" w:hAnsi="Times New Roman" w:cs="Times New Roman"/>
          <w:sz w:val="28"/>
          <w:szCs w:val="28"/>
        </w:rPr>
      </w:pPr>
      <w:r w:rsidRPr="000644D6">
        <w:rPr>
          <w:rFonts w:ascii="Times New Roman" w:eastAsia="Calibri" w:hAnsi="Times New Roman" w:cs="Times New Roman"/>
          <w:sz w:val="28"/>
          <w:szCs w:val="28"/>
        </w:rPr>
        <w:t>В рамках реализации основного мероприятия 9.1 (мероприятие 2) обеспечено техническое сопровождение работ по передаче полномочий по ведению централизованного бюджетного учета, составлению бюджетной отчетности, начислению и выплате заработной платы не менее чем в 30-ти федеральных органов исполнительной власти в органы Федерального казначейства:</w:t>
      </w:r>
    </w:p>
    <w:p w:rsidR="0019051F" w:rsidRPr="000644D6" w:rsidRDefault="00DA105F" w:rsidP="000644D6">
      <w:pPr>
        <w:pStyle w:val="a3"/>
        <w:spacing w:after="0" w:line="360" w:lineRule="atLeast"/>
        <w:ind w:left="0" w:firstLine="709"/>
        <w:jc w:val="both"/>
        <w:rPr>
          <w:rFonts w:ascii="Times New Roman" w:eastAsia="Times New Roman" w:hAnsi="Times New Roman" w:cs="Times New Roman"/>
          <w:sz w:val="28"/>
          <w:szCs w:val="28"/>
        </w:rPr>
      </w:pPr>
      <w:r w:rsidRPr="000644D6">
        <w:rPr>
          <w:rFonts w:ascii="Times New Roman" w:eastAsia="Times New Roman" w:hAnsi="Times New Roman" w:cs="Times New Roman"/>
          <w:sz w:val="28"/>
          <w:szCs w:val="28"/>
        </w:rPr>
        <w:t>– </w:t>
      </w:r>
      <w:r w:rsidR="0019051F" w:rsidRPr="000644D6">
        <w:rPr>
          <w:rFonts w:ascii="Times New Roman" w:eastAsia="Calibri" w:hAnsi="Times New Roman" w:cs="Times New Roman"/>
          <w:iCs/>
          <w:sz w:val="28"/>
          <w:szCs w:val="28"/>
        </w:rPr>
        <w:t>утверждены планы технологического обеспечения передачи полномочий Федеральными органами исполнительной власти</w:t>
      </w:r>
      <w:r w:rsidR="007A192D">
        <w:rPr>
          <w:rFonts w:ascii="Times New Roman" w:eastAsia="Calibri" w:hAnsi="Times New Roman" w:cs="Times New Roman"/>
          <w:iCs/>
          <w:sz w:val="28"/>
          <w:szCs w:val="28"/>
        </w:rPr>
        <w:t xml:space="preserve"> </w:t>
      </w:r>
      <w:r w:rsidR="0019051F" w:rsidRPr="000644D6">
        <w:rPr>
          <w:rFonts w:ascii="Times New Roman" w:eastAsia="Times New Roman" w:hAnsi="Times New Roman" w:cs="Times New Roman"/>
          <w:sz w:val="28"/>
          <w:szCs w:val="28"/>
        </w:rPr>
        <w:t>второго этапа;</w:t>
      </w:r>
    </w:p>
    <w:p w:rsidR="0019051F" w:rsidRPr="000644D6" w:rsidRDefault="00DA105F" w:rsidP="000644D6">
      <w:pPr>
        <w:pStyle w:val="a3"/>
        <w:spacing w:after="0" w:line="360" w:lineRule="atLeast"/>
        <w:ind w:left="0" w:firstLine="709"/>
        <w:jc w:val="both"/>
        <w:rPr>
          <w:rFonts w:ascii="Times New Roman" w:eastAsia="Times New Roman" w:hAnsi="Times New Roman" w:cs="Times New Roman"/>
          <w:sz w:val="28"/>
          <w:szCs w:val="28"/>
        </w:rPr>
      </w:pPr>
      <w:r w:rsidRPr="000644D6">
        <w:rPr>
          <w:rFonts w:ascii="Times New Roman" w:eastAsia="Times New Roman" w:hAnsi="Times New Roman" w:cs="Times New Roman"/>
          <w:sz w:val="28"/>
          <w:szCs w:val="28"/>
        </w:rPr>
        <w:t>– </w:t>
      </w:r>
      <w:r w:rsidR="0019051F" w:rsidRPr="000644D6">
        <w:rPr>
          <w:rFonts w:ascii="Times New Roman" w:eastAsia="Times New Roman" w:hAnsi="Times New Roman" w:cs="Times New Roman"/>
          <w:sz w:val="28"/>
          <w:szCs w:val="28"/>
        </w:rPr>
        <w:t>проведены обследования баз данных и программного обеспечения федеральных органов исполнительной власти второго этапа;</w:t>
      </w:r>
    </w:p>
    <w:p w:rsidR="0019051F" w:rsidRPr="000644D6" w:rsidRDefault="00DA105F" w:rsidP="000644D6">
      <w:pPr>
        <w:pStyle w:val="a3"/>
        <w:spacing w:after="0" w:line="360" w:lineRule="atLeast"/>
        <w:ind w:left="0" w:firstLine="709"/>
        <w:jc w:val="both"/>
        <w:rPr>
          <w:rFonts w:ascii="Times New Roman" w:eastAsia="Times New Roman" w:hAnsi="Times New Roman" w:cs="Times New Roman"/>
          <w:sz w:val="28"/>
          <w:szCs w:val="28"/>
        </w:rPr>
      </w:pPr>
      <w:proofErr w:type="gramStart"/>
      <w:r w:rsidRPr="000644D6">
        <w:rPr>
          <w:rFonts w:ascii="Times New Roman" w:eastAsia="Times New Roman" w:hAnsi="Times New Roman" w:cs="Times New Roman"/>
          <w:sz w:val="28"/>
          <w:szCs w:val="28"/>
        </w:rPr>
        <w:t>– </w:t>
      </w:r>
      <w:r w:rsidR="0019051F" w:rsidRPr="000644D6">
        <w:rPr>
          <w:rFonts w:ascii="Times New Roman" w:eastAsia="Times New Roman" w:hAnsi="Times New Roman" w:cs="Times New Roman"/>
          <w:sz w:val="28"/>
          <w:szCs w:val="28"/>
        </w:rPr>
        <w:t>произведена настройка программного обеспечения для ведения централизованного бюджетного учета, составления бюджетной отчетности, начисления и выплаты заработной платы (далее - централизованное ПО) федеральных органов исполнительной власти второго этапа;</w:t>
      </w:r>
      <w:proofErr w:type="gramEnd"/>
    </w:p>
    <w:p w:rsidR="0019051F" w:rsidRPr="000644D6" w:rsidRDefault="00DA105F" w:rsidP="000644D6">
      <w:pPr>
        <w:pStyle w:val="a3"/>
        <w:spacing w:after="0" w:line="360" w:lineRule="atLeast"/>
        <w:ind w:left="0" w:firstLine="709"/>
        <w:jc w:val="both"/>
        <w:rPr>
          <w:rFonts w:ascii="Times New Roman" w:eastAsia="Calibri" w:hAnsi="Times New Roman" w:cs="Times New Roman"/>
          <w:sz w:val="28"/>
          <w:szCs w:val="28"/>
        </w:rPr>
      </w:pPr>
      <w:r w:rsidRPr="000644D6">
        <w:rPr>
          <w:rFonts w:ascii="Times New Roman" w:eastAsia="Times New Roman" w:hAnsi="Times New Roman" w:cs="Times New Roman"/>
          <w:sz w:val="28"/>
          <w:szCs w:val="28"/>
        </w:rPr>
        <w:t>– </w:t>
      </w:r>
      <w:r w:rsidR="0019051F" w:rsidRPr="000644D6">
        <w:rPr>
          <w:rFonts w:ascii="Times New Roman" w:eastAsia="Times New Roman" w:hAnsi="Times New Roman" w:cs="Times New Roman"/>
          <w:sz w:val="28"/>
          <w:szCs w:val="28"/>
        </w:rPr>
        <w:t>произведена настройка информационного взаимодействия, централизованного ПО и ведомственного программного обеспечения федеральных органов исполнительной власти второго этапа.</w:t>
      </w:r>
    </w:p>
    <w:p w:rsidR="0019051F" w:rsidRPr="000644D6" w:rsidRDefault="0019051F" w:rsidP="000644D6">
      <w:pPr>
        <w:spacing w:after="0" w:line="360" w:lineRule="atLeast"/>
        <w:ind w:firstLine="709"/>
        <w:jc w:val="both"/>
        <w:rPr>
          <w:rFonts w:ascii="Times New Roman" w:hAnsi="Times New Roman"/>
          <w:sz w:val="28"/>
          <w:szCs w:val="28"/>
        </w:rPr>
      </w:pPr>
    </w:p>
    <w:p w:rsidR="00DA105F" w:rsidRPr="000C6C48" w:rsidRDefault="00DA105F"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9.2.</w:t>
      </w:r>
      <w:r w:rsidRPr="00DA105F">
        <w:rPr>
          <w:rFonts w:ascii="Times New Roman" w:eastAsia="Times New Roman" w:hAnsi="Times New Roman"/>
          <w:b/>
          <w:sz w:val="28"/>
          <w:szCs w:val="28"/>
          <w:lang w:eastAsia="ar-SA"/>
        </w:rPr>
        <w:t> </w:t>
      </w:r>
      <w:r w:rsidR="00F15CA7" w:rsidRPr="000C6C48">
        <w:rPr>
          <w:rFonts w:ascii="Times New Roman" w:eastAsia="Times New Roman" w:hAnsi="Times New Roman"/>
          <w:b/>
          <w:sz w:val="28"/>
          <w:szCs w:val="28"/>
          <w:lang w:eastAsia="ar-SA"/>
        </w:rPr>
        <w:t>Обеспечение возможности оперативного доступа к информации об исполнении федерального бюджета, показателям бухгалтерского учета и отчетности руководителям ФОИВ, в том числе с мобильных устройств</w:t>
      </w:r>
    </w:p>
    <w:p w:rsidR="00F15CA7" w:rsidRPr="000644D6" w:rsidRDefault="00DA105F" w:rsidP="000644D6">
      <w:pPr>
        <w:spacing w:after="0" w:line="360" w:lineRule="atLeast"/>
        <w:ind w:firstLine="709"/>
        <w:jc w:val="both"/>
        <w:rPr>
          <w:rFonts w:ascii="Times New Roman" w:hAnsi="Times New Roman"/>
          <w:sz w:val="28"/>
          <w:szCs w:val="28"/>
        </w:rPr>
      </w:pPr>
      <w:proofErr w:type="gramStart"/>
      <w:r>
        <w:rPr>
          <w:rFonts w:ascii="Times New Roman" w:hAnsi="Times New Roman"/>
          <w:sz w:val="28"/>
          <w:szCs w:val="28"/>
        </w:rPr>
        <w:t>В</w:t>
      </w:r>
      <w:r w:rsidR="00F15CA7" w:rsidRPr="000644D6">
        <w:rPr>
          <w:rFonts w:ascii="Times New Roman" w:hAnsi="Times New Roman"/>
          <w:sz w:val="28"/>
          <w:szCs w:val="28"/>
        </w:rPr>
        <w:t xml:space="preserve"> целях обеспечения доступа руководителей федеральных органов исполнительной власти, руководство деятельностью которых осуществляет Правительство Российской Федерации, к оперативной информации об исполнении федерального бюджета, показателям бухгалтерского учета и отчетности, в том числе с мобильных устройств, Федеральным казначейством разработана информационная панель «Обзор исполнения федерального бюджета по главным администраторам средств федерального бюджета» и размещена в разделе «Исполнение бюджетов бюджетной системы Российской Федерации» в</w:t>
      </w:r>
      <w:proofErr w:type="gramEnd"/>
      <w:r w:rsidR="00F15CA7" w:rsidRPr="000644D6">
        <w:rPr>
          <w:rFonts w:ascii="Times New Roman" w:hAnsi="Times New Roman"/>
          <w:sz w:val="28"/>
          <w:szCs w:val="28"/>
        </w:rPr>
        <w:t xml:space="preserve"> </w:t>
      </w:r>
      <w:proofErr w:type="gramStart"/>
      <w:r w:rsidR="00F15CA7" w:rsidRPr="000644D6">
        <w:rPr>
          <w:rFonts w:ascii="Times New Roman" w:hAnsi="Times New Roman"/>
          <w:sz w:val="28"/>
          <w:szCs w:val="28"/>
        </w:rPr>
        <w:t>блоке</w:t>
      </w:r>
      <w:proofErr w:type="gramEnd"/>
      <w:r w:rsidR="00F15CA7" w:rsidRPr="000644D6">
        <w:rPr>
          <w:rFonts w:ascii="Times New Roman" w:hAnsi="Times New Roman"/>
          <w:sz w:val="28"/>
          <w:szCs w:val="28"/>
        </w:rPr>
        <w:t xml:space="preserve"> «Справочная информация» в подсистеме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w:t>
      </w:r>
    </w:p>
    <w:p w:rsidR="00F15CA7" w:rsidRPr="000644D6" w:rsidRDefault="00F15CA7"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Результат выполнения указанного мероприятия обеспечил повышение прозрачности и доступности информации о деятельности организаций в государственном секторе.</w:t>
      </w:r>
    </w:p>
    <w:p w:rsidR="00F15CA7" w:rsidRPr="000644D6" w:rsidRDefault="00F15CA7"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Формирование и направление в Правительство Российской Федерации и руководителям федеральных государственных органов оперативной аналитической информации об исполнении федерального бюджета («Информационного бюллетеня Казначейства России») осуществляется на постоянной основе.</w:t>
      </w:r>
    </w:p>
    <w:p w:rsidR="00F15CA7" w:rsidRPr="000644D6" w:rsidRDefault="00F15CA7" w:rsidP="000644D6">
      <w:pPr>
        <w:spacing w:after="0" w:line="360" w:lineRule="atLeast"/>
        <w:ind w:firstLine="709"/>
        <w:jc w:val="both"/>
        <w:rPr>
          <w:rFonts w:ascii="Times New Roman" w:hAnsi="Times New Roman"/>
          <w:sz w:val="28"/>
          <w:szCs w:val="28"/>
        </w:rPr>
      </w:pPr>
    </w:p>
    <w:p w:rsidR="004409E3" w:rsidRPr="000C6C48" w:rsidRDefault="004409E3"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9.3.</w:t>
      </w:r>
      <w:r w:rsidR="00C9259B" w:rsidRPr="000C6C48">
        <w:rPr>
          <w:rFonts w:ascii="Times New Roman" w:eastAsia="Times New Roman" w:hAnsi="Times New Roman"/>
          <w:b/>
          <w:sz w:val="28"/>
          <w:szCs w:val="28"/>
          <w:lang w:eastAsia="ar-SA"/>
        </w:rPr>
        <w:t> Обеспечена реализация постановления Правительства Российской Федерации от 8 июня 2018 г. № 658 по осуществлению централизованных закупок программного обеспечения для ведения бюджетного учета в соответствии с утвержденным графиком</w:t>
      </w:r>
    </w:p>
    <w:p w:rsidR="00012675" w:rsidRDefault="00C9259B" w:rsidP="00C9259B">
      <w:pPr>
        <w:spacing w:after="0" w:line="360" w:lineRule="atLeast"/>
        <w:ind w:firstLine="709"/>
        <w:jc w:val="both"/>
        <w:rPr>
          <w:rFonts w:ascii="Times New Roman" w:hAnsi="Times New Roman"/>
          <w:sz w:val="28"/>
          <w:szCs w:val="28"/>
        </w:rPr>
      </w:pPr>
      <w:proofErr w:type="gramStart"/>
      <w:r w:rsidRPr="00C9259B">
        <w:rPr>
          <w:rFonts w:ascii="Times New Roman" w:hAnsi="Times New Roman"/>
          <w:sz w:val="28"/>
          <w:szCs w:val="28"/>
        </w:rPr>
        <w:t>Предоставлено право пользования программным обеспечением для ведения бюджетного учета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 облачных вычислений), выполнения работ, оказания услуг, связанных с разработкой, модификацией, модернизацией программного обеспечения для ведения бюджетного учета и выполнения работ, оказания услуг по установке и настройке программного обеспечения для ведения бюджетного учета для 38</w:t>
      </w:r>
      <w:proofErr w:type="gramEnd"/>
      <w:r w:rsidRPr="00C9259B">
        <w:rPr>
          <w:rFonts w:ascii="Times New Roman" w:hAnsi="Times New Roman"/>
          <w:sz w:val="28"/>
          <w:szCs w:val="28"/>
        </w:rPr>
        <w:t xml:space="preserve"> ФОИВ</w:t>
      </w:r>
      <w:r>
        <w:rPr>
          <w:rFonts w:ascii="Times New Roman" w:hAnsi="Times New Roman"/>
          <w:sz w:val="28"/>
          <w:szCs w:val="28"/>
        </w:rPr>
        <w:t>.</w:t>
      </w:r>
    </w:p>
    <w:p w:rsidR="00C9259B" w:rsidRDefault="00C9259B" w:rsidP="00C9259B">
      <w:pPr>
        <w:spacing w:after="0" w:line="360" w:lineRule="atLeast"/>
        <w:ind w:firstLine="709"/>
        <w:jc w:val="both"/>
        <w:rPr>
          <w:rFonts w:ascii="Times New Roman" w:hAnsi="Times New Roman"/>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Модель внутреннего государственного финансового контроля</w:t>
      </w:r>
    </w:p>
    <w:p w:rsidR="0076096A" w:rsidRPr="000C6C48" w:rsidRDefault="002B3181"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10.1.1.</w:t>
      </w:r>
      <w:r w:rsidR="0076096A"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Обеспечение разработки предложений по нормативному правовому регулированию, необходимому для реализации перспективной модели контроля в финансово-бюджетной сфере, и реализация отдельных элементов указанной модели в Федеральном казначействе</w:t>
      </w:r>
      <w:r w:rsidR="0076096A" w:rsidRPr="000C6C48">
        <w:rPr>
          <w:rFonts w:ascii="Times New Roman" w:eastAsia="Times New Roman" w:hAnsi="Times New Roman"/>
          <w:b/>
          <w:sz w:val="28"/>
          <w:szCs w:val="28"/>
          <w:lang w:eastAsia="ar-SA"/>
        </w:rPr>
        <w:t xml:space="preserve"> (за исключением вопросов контроля в сфере закупок)</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6096A">
        <w:rPr>
          <w:rFonts w:ascii="Times New Roman" w:hAnsi="Times New Roman"/>
          <w:sz w:val="28"/>
          <w:szCs w:val="28"/>
        </w:rPr>
        <w:t> </w:t>
      </w:r>
      <w:proofErr w:type="gramStart"/>
      <w:r w:rsidRPr="000644D6">
        <w:rPr>
          <w:rFonts w:ascii="Times New Roman" w:hAnsi="Times New Roman"/>
          <w:sz w:val="28"/>
          <w:szCs w:val="28"/>
        </w:rPr>
        <w:t>В адрес Министерства финансов Российской Федерации направлены предложения по внесению изменений в Бюджетный кодекс Российской Федерации (письма от 21 января 2019 г. № 21-05-06/1019, от 30 января 2019 г. № 21-05-02/1859, от 19 февраля 2019 г. № 07-04-04/21-3305), а также рассмотрен проект федерального закона «О внесении изменений в Бюджетный кодекс Российской Федерации» и направлена позиция (письмо от 5 августа 2019</w:t>
      </w:r>
      <w:proofErr w:type="gramEnd"/>
      <w:r w:rsidRPr="000644D6">
        <w:rPr>
          <w:rFonts w:ascii="Times New Roman" w:hAnsi="Times New Roman"/>
          <w:sz w:val="28"/>
          <w:szCs w:val="28"/>
        </w:rPr>
        <w:t xml:space="preserve"> г. № 07-04-04/21-16681).</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76096A">
        <w:rPr>
          <w:rFonts w:ascii="Times New Roman" w:hAnsi="Times New Roman"/>
          <w:sz w:val="28"/>
          <w:szCs w:val="28"/>
        </w:rPr>
        <w:t> </w:t>
      </w:r>
      <w:r w:rsidRPr="000644D6">
        <w:rPr>
          <w:rFonts w:ascii="Times New Roman" w:hAnsi="Times New Roman"/>
          <w:sz w:val="28"/>
          <w:szCs w:val="28"/>
        </w:rPr>
        <w:t xml:space="preserve">В адрес Министерства финансов Российской Федерации направлены предложения по совершенствованию Порядка проведения ежегодной проверки годового отчета об исполнении бюджета субъекта Российской Федерации Федеральным казначейством, утвержденного </w:t>
      </w:r>
      <w:r w:rsidRPr="000644D6">
        <w:rPr>
          <w:rFonts w:ascii="Times New Roman" w:hAnsi="Times New Roman"/>
          <w:sz w:val="28"/>
          <w:szCs w:val="28"/>
        </w:rPr>
        <w:lastRenderedPageBreak/>
        <w:t>приказом Министерства финансов Российской Федерации от 14 октября 2016 г. № 185н (письмо Федерального казначейства от 6 сентября 2019 г. №</w:t>
      </w:r>
      <w:r w:rsidR="007A192D">
        <w:rPr>
          <w:rFonts w:ascii="Times New Roman" w:hAnsi="Times New Roman"/>
          <w:sz w:val="28"/>
          <w:szCs w:val="28"/>
        </w:rPr>
        <w:t> </w:t>
      </w:r>
      <w:r w:rsidRPr="000644D6">
        <w:rPr>
          <w:rFonts w:ascii="Times New Roman" w:hAnsi="Times New Roman"/>
          <w:sz w:val="28"/>
          <w:szCs w:val="28"/>
        </w:rPr>
        <w:t>21-05-02/19205).</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76096A">
        <w:rPr>
          <w:rFonts w:ascii="Times New Roman" w:hAnsi="Times New Roman"/>
          <w:sz w:val="28"/>
          <w:szCs w:val="28"/>
        </w:rPr>
        <w:t> </w:t>
      </w:r>
      <w:proofErr w:type="gramStart"/>
      <w:r w:rsidRPr="000644D6">
        <w:rPr>
          <w:rFonts w:ascii="Times New Roman" w:hAnsi="Times New Roman"/>
          <w:sz w:val="28"/>
          <w:szCs w:val="28"/>
        </w:rPr>
        <w:t>В адрес Министерства финансов Российской Федерации направлены предложения по совершенствованию проекта постановления Правительства Российской Федерации «Об утверждении федерального стандарта внутреннего государственного (муниципального) финансового контроля «Основные принципы осуществления внутреннего государственного (муниципального) финансового контроля» и проекта постановления Правительства Российской Федерации «Об утверждении федерального стандарта внутреннего государственного (муниципального) финансового контроля «Планирование контрольной деятельности органа внутреннего государственного (муниципального) финансового контроля» (письма Федерального казначейства от17</w:t>
      </w:r>
      <w:proofErr w:type="gramEnd"/>
      <w:r w:rsidRPr="000644D6">
        <w:rPr>
          <w:rFonts w:ascii="Times New Roman" w:hAnsi="Times New Roman"/>
          <w:sz w:val="28"/>
          <w:szCs w:val="28"/>
        </w:rPr>
        <w:t xml:space="preserve"> мая 2019 г. № 21-05-02/9752, от 12 августа 2019 г. № 21-05-02/17173 и от 29 августа 2019 г. № 21-05-02/18696).</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Федеральным казначейством согласованы проекты указанных постановлений (письмо в адрес Министерства финансов Российской Федерации от 31 октября 2019 г. № 07-04-04/21-23653).</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76096A">
        <w:rPr>
          <w:rFonts w:ascii="Times New Roman" w:hAnsi="Times New Roman"/>
          <w:sz w:val="28"/>
          <w:szCs w:val="28"/>
        </w:rPr>
        <w:t> </w:t>
      </w:r>
      <w:r w:rsidRPr="000644D6">
        <w:rPr>
          <w:rFonts w:ascii="Times New Roman" w:hAnsi="Times New Roman"/>
          <w:sz w:val="28"/>
          <w:szCs w:val="28"/>
        </w:rPr>
        <w:t>Издан приказ Федерального казначейства от 28 мая</w:t>
      </w:r>
      <w:r w:rsidR="007A192D">
        <w:rPr>
          <w:rFonts w:ascii="Times New Roman" w:hAnsi="Times New Roman"/>
          <w:sz w:val="28"/>
          <w:szCs w:val="28"/>
        </w:rPr>
        <w:t xml:space="preserve"> </w:t>
      </w:r>
      <w:r w:rsidRPr="000644D6">
        <w:rPr>
          <w:rFonts w:ascii="Times New Roman" w:hAnsi="Times New Roman"/>
          <w:sz w:val="28"/>
          <w:szCs w:val="28"/>
        </w:rPr>
        <w:t>2019 г. № 17н «Об утверждении форм и требований к содержанию документов, составляемых должностными лицами Федерального казначейства при реализации полномочий по контролю в финансово-бюджетной сфере» (регистрационный № 55811 от 4 сентября 2019 г.).</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5. Утверждены руководителем Федерального казначейства Р.Е.</w:t>
      </w:r>
      <w:r w:rsidR="007A192D">
        <w:rPr>
          <w:rFonts w:ascii="Times New Roman" w:hAnsi="Times New Roman"/>
          <w:sz w:val="28"/>
          <w:szCs w:val="28"/>
        </w:rPr>
        <w:t> </w:t>
      </w:r>
      <w:r w:rsidRPr="000644D6">
        <w:rPr>
          <w:rFonts w:ascii="Times New Roman" w:hAnsi="Times New Roman"/>
          <w:sz w:val="28"/>
          <w:szCs w:val="28"/>
        </w:rPr>
        <w:t>Артюхиным Методические рекомендации по осуществлению проверок законности отдельных финансовых и хозяйственных операций 31 декабря 2019 года.</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6.</w:t>
      </w:r>
      <w:r w:rsidR="0076096A">
        <w:rPr>
          <w:rFonts w:ascii="Times New Roman" w:hAnsi="Times New Roman"/>
          <w:sz w:val="28"/>
          <w:szCs w:val="28"/>
        </w:rPr>
        <w:t> </w:t>
      </w:r>
      <w:proofErr w:type="gramStart"/>
      <w:r w:rsidRPr="000644D6">
        <w:rPr>
          <w:rFonts w:ascii="Times New Roman" w:hAnsi="Times New Roman"/>
          <w:sz w:val="28"/>
          <w:szCs w:val="28"/>
        </w:rPr>
        <w:t>Утверждены руководителем Федерального казначейства Р.Е.</w:t>
      </w:r>
      <w:r w:rsidR="007A192D">
        <w:rPr>
          <w:rFonts w:ascii="Times New Roman" w:hAnsi="Times New Roman"/>
          <w:sz w:val="28"/>
          <w:szCs w:val="28"/>
        </w:rPr>
        <w:t> </w:t>
      </w:r>
      <w:r w:rsidRPr="000644D6">
        <w:rPr>
          <w:rFonts w:ascii="Times New Roman" w:hAnsi="Times New Roman"/>
          <w:sz w:val="28"/>
          <w:szCs w:val="28"/>
        </w:rPr>
        <w:t>Артюхиным Рекомендации по составлению и оформлению предписаний и представлений, составляемых по результатам осуществления контрольных мероприятий по внутреннему государственному финансовому контролю в сфере бюджетных правоотношений, 10 декабря 2019 года (письмо от 12 декабря 2019 г. № 21-27044).</w:t>
      </w:r>
      <w:proofErr w:type="gramEnd"/>
    </w:p>
    <w:p w:rsidR="002B3181"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7.</w:t>
      </w:r>
      <w:r w:rsidR="0076096A">
        <w:rPr>
          <w:rFonts w:ascii="Times New Roman" w:hAnsi="Times New Roman"/>
          <w:sz w:val="28"/>
          <w:szCs w:val="28"/>
        </w:rPr>
        <w:t> </w:t>
      </w:r>
      <w:r w:rsidRPr="000644D6">
        <w:rPr>
          <w:rFonts w:ascii="Times New Roman" w:hAnsi="Times New Roman"/>
          <w:sz w:val="28"/>
          <w:szCs w:val="28"/>
        </w:rPr>
        <w:t>Разработаны и направлены в адрес Министерства финансов Российской Федерации письмом от 27 декабря 2019 г. № 21-04-01/28880 предложения по внесению изменений в приказ Минфина России от 18.05.2016 г. № 67н «Об утверждении формы и порядка представления отчета о результатах проведения Федеральным казначейством контрольных мероприятий в финансово-бюджетной сфере».</w:t>
      </w:r>
    </w:p>
    <w:p w:rsidR="0076096A" w:rsidRPr="000644D6" w:rsidRDefault="0076096A" w:rsidP="000644D6">
      <w:pPr>
        <w:spacing w:after="0" w:line="360" w:lineRule="atLeast"/>
        <w:ind w:firstLine="709"/>
        <w:jc w:val="both"/>
        <w:rPr>
          <w:rFonts w:ascii="Times New Roman" w:hAnsi="Times New Roman"/>
          <w:sz w:val="28"/>
          <w:szCs w:val="28"/>
        </w:rPr>
      </w:pPr>
    </w:p>
    <w:p w:rsidR="0076096A" w:rsidRPr="000C6C48" w:rsidRDefault="002B3181"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10.1.2.</w:t>
      </w:r>
      <w:r w:rsidR="0076096A"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 xml:space="preserve">Расширено взаимодействие с органами государственного финансового контроля в части корреляции </w:t>
      </w:r>
      <w:proofErr w:type="gramStart"/>
      <w:r w:rsidRPr="000C6C48">
        <w:rPr>
          <w:rFonts w:ascii="Times New Roman" w:eastAsia="Times New Roman" w:hAnsi="Times New Roman"/>
          <w:b/>
          <w:sz w:val="28"/>
          <w:szCs w:val="28"/>
          <w:lang w:eastAsia="ar-SA"/>
        </w:rPr>
        <w:t>риск-ориентированных</w:t>
      </w:r>
      <w:proofErr w:type="gramEnd"/>
      <w:r w:rsidRPr="000C6C48">
        <w:rPr>
          <w:rFonts w:ascii="Times New Roman" w:eastAsia="Times New Roman" w:hAnsi="Times New Roman"/>
          <w:b/>
          <w:sz w:val="28"/>
          <w:szCs w:val="28"/>
          <w:lang w:eastAsia="ar-SA"/>
        </w:rPr>
        <w:t xml:space="preserve"> и методологических подходов, синхронизации контрольной деятельности (за исключением вопросов контроля в сфере закупок)</w:t>
      </w:r>
    </w:p>
    <w:p w:rsidR="002B3181" w:rsidRPr="000644D6" w:rsidRDefault="0076096A" w:rsidP="0076096A">
      <w:pPr>
        <w:tabs>
          <w:tab w:val="left" w:pos="426"/>
        </w:tabs>
        <w:spacing w:after="0" w:line="360" w:lineRule="atLeast"/>
        <w:ind w:firstLine="709"/>
        <w:jc w:val="both"/>
        <w:rPr>
          <w:rFonts w:ascii="Times New Roman" w:hAnsi="Times New Roman"/>
          <w:sz w:val="28"/>
          <w:szCs w:val="28"/>
        </w:rPr>
      </w:pPr>
      <w:r>
        <w:rPr>
          <w:rFonts w:ascii="Times New Roman" w:hAnsi="Times New Roman"/>
          <w:sz w:val="28"/>
          <w:szCs w:val="28"/>
        </w:rPr>
        <w:t>1. </w:t>
      </w:r>
      <w:r w:rsidR="002B3181" w:rsidRPr="000644D6">
        <w:rPr>
          <w:rFonts w:ascii="Times New Roman" w:hAnsi="Times New Roman"/>
          <w:sz w:val="28"/>
          <w:szCs w:val="28"/>
        </w:rPr>
        <w:t xml:space="preserve">Создана Рабочая группа по вопросам государственного финансового контроля (приказ Счетной палаты Российской Федерации от 28 мая 2019 г. № № 42/127), проведено 2 заседания в соответствии с Планом деятельности Рабочей группы на 2019 год. </w:t>
      </w:r>
    </w:p>
    <w:p w:rsidR="002B3181" w:rsidRPr="000644D6" w:rsidRDefault="0076096A" w:rsidP="0076096A">
      <w:pPr>
        <w:tabs>
          <w:tab w:val="left" w:pos="426"/>
        </w:tabs>
        <w:spacing w:after="0" w:line="360" w:lineRule="atLeast"/>
        <w:ind w:firstLine="709"/>
        <w:jc w:val="both"/>
        <w:rPr>
          <w:rFonts w:ascii="Times New Roman" w:hAnsi="Times New Roman"/>
          <w:sz w:val="28"/>
          <w:szCs w:val="28"/>
        </w:rPr>
      </w:pPr>
      <w:r>
        <w:rPr>
          <w:rFonts w:ascii="Times New Roman" w:hAnsi="Times New Roman"/>
          <w:sz w:val="28"/>
          <w:szCs w:val="28"/>
        </w:rPr>
        <w:t>2. </w:t>
      </w:r>
      <w:r w:rsidR="002B3181" w:rsidRPr="000644D6">
        <w:rPr>
          <w:rFonts w:ascii="Times New Roman" w:hAnsi="Times New Roman"/>
          <w:sz w:val="28"/>
          <w:szCs w:val="28"/>
        </w:rPr>
        <w:t>Проведена работа по синхронизации Плана контрольных мероприятий Федерального казначейства в финансово-бюджетной сфере</w:t>
      </w:r>
      <w:r w:rsidR="000C6C48">
        <w:rPr>
          <w:rFonts w:ascii="Times New Roman" w:hAnsi="Times New Roman"/>
          <w:sz w:val="28"/>
          <w:szCs w:val="28"/>
        </w:rPr>
        <w:t xml:space="preserve"> </w:t>
      </w:r>
      <w:r w:rsidR="002B3181" w:rsidRPr="000644D6">
        <w:rPr>
          <w:rFonts w:ascii="Times New Roman" w:hAnsi="Times New Roman"/>
          <w:sz w:val="28"/>
          <w:szCs w:val="28"/>
        </w:rPr>
        <w:t>на 2020 год с Планом работы Счетной палаты Российской Федерации на 2020 год.</w:t>
      </w:r>
    </w:p>
    <w:p w:rsidR="002B3181" w:rsidRPr="000644D6" w:rsidRDefault="002B3181" w:rsidP="000644D6">
      <w:pPr>
        <w:tabs>
          <w:tab w:val="left" w:pos="426"/>
        </w:tabs>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76096A">
        <w:rPr>
          <w:rFonts w:ascii="Times New Roman" w:hAnsi="Times New Roman"/>
          <w:sz w:val="28"/>
          <w:szCs w:val="28"/>
        </w:rPr>
        <w:t> </w:t>
      </w:r>
      <w:r w:rsidRPr="000644D6">
        <w:rPr>
          <w:rFonts w:ascii="Times New Roman" w:hAnsi="Times New Roman"/>
          <w:sz w:val="28"/>
          <w:szCs w:val="28"/>
        </w:rPr>
        <w:t>30 апреля 2019 г. подписано Дополнительное соглашение № 3 к Соглашению об информационном взаимодействии Счетной палаты Российской Федерации и Федерального казначейства</w:t>
      </w:r>
      <w:r w:rsidR="007A192D">
        <w:rPr>
          <w:rFonts w:ascii="Times New Roman" w:hAnsi="Times New Roman"/>
          <w:sz w:val="28"/>
          <w:szCs w:val="28"/>
        </w:rPr>
        <w:t xml:space="preserve"> </w:t>
      </w:r>
      <w:r w:rsidRPr="000644D6">
        <w:rPr>
          <w:rFonts w:ascii="Times New Roman" w:hAnsi="Times New Roman"/>
          <w:sz w:val="28"/>
          <w:szCs w:val="28"/>
        </w:rPr>
        <w:t>от 14 мая 2014 г.</w:t>
      </w:r>
      <w:r w:rsidR="00DA105F">
        <w:rPr>
          <w:rFonts w:ascii="Times New Roman" w:hAnsi="Times New Roman"/>
          <w:sz w:val="28"/>
          <w:szCs w:val="28"/>
        </w:rPr>
        <w:t xml:space="preserve"> </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76096A">
        <w:rPr>
          <w:rFonts w:ascii="Times New Roman" w:hAnsi="Times New Roman"/>
          <w:sz w:val="28"/>
          <w:szCs w:val="28"/>
        </w:rPr>
        <w:t> </w:t>
      </w:r>
      <w:r w:rsidRPr="000644D6">
        <w:rPr>
          <w:rFonts w:ascii="Times New Roman" w:hAnsi="Times New Roman"/>
          <w:sz w:val="28"/>
          <w:szCs w:val="28"/>
        </w:rPr>
        <w:t>Подходы к единой классификации нарушений, выявляемых в ходе осуществления государственного (муниципального) финансового контроля, согласованы Рабочей группой Счетной палаты Российской Федерации</w:t>
      </w:r>
      <w:r w:rsidR="00DA105F">
        <w:rPr>
          <w:rFonts w:ascii="Times New Roman" w:hAnsi="Times New Roman"/>
          <w:sz w:val="28"/>
          <w:szCs w:val="28"/>
        </w:rPr>
        <w:t xml:space="preserve"> </w:t>
      </w:r>
      <w:r w:rsidRPr="000644D6">
        <w:rPr>
          <w:rFonts w:ascii="Times New Roman" w:hAnsi="Times New Roman"/>
          <w:sz w:val="28"/>
          <w:szCs w:val="28"/>
        </w:rPr>
        <w:t>и Федерального казначейства по государственному финансовому контролю (протокол от 23 декабря 2019 г. № 2).</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5.</w:t>
      </w:r>
      <w:r w:rsidR="0076096A">
        <w:rPr>
          <w:rFonts w:ascii="Times New Roman" w:hAnsi="Times New Roman"/>
          <w:sz w:val="28"/>
          <w:szCs w:val="28"/>
        </w:rPr>
        <w:t> </w:t>
      </w:r>
      <w:r w:rsidRPr="000644D6">
        <w:rPr>
          <w:rFonts w:ascii="Times New Roman" w:hAnsi="Times New Roman"/>
          <w:sz w:val="28"/>
          <w:szCs w:val="28"/>
        </w:rPr>
        <w:t>Счетной палатой Российской Федерации и Федеральным казначейством согласован единый подход к квалификации неэффективного, нецелевого использования бюджетных средств (протокол от 23 декабря 2019 г. № 2).</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6.</w:t>
      </w:r>
      <w:r w:rsidR="0076096A">
        <w:rPr>
          <w:rFonts w:ascii="Times New Roman" w:hAnsi="Times New Roman"/>
          <w:sz w:val="28"/>
          <w:szCs w:val="28"/>
        </w:rPr>
        <w:t> </w:t>
      </w:r>
      <w:proofErr w:type="gramStart"/>
      <w:r w:rsidRPr="000644D6">
        <w:rPr>
          <w:rFonts w:ascii="Times New Roman" w:hAnsi="Times New Roman"/>
          <w:sz w:val="28"/>
          <w:szCs w:val="28"/>
        </w:rPr>
        <w:t>Составлен Обзор недостатков и нарушений, выявленных Федеральным казначейством при проведении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во 2 полугодии 2018 года, который направлен главным распорядителям средств федерального бюджета и бюджетов государственных внебюджетных фондов (письмо Федерального казначейства от 28 мая 2019 г. №07-04-05/21-10665).</w:t>
      </w:r>
      <w:proofErr w:type="gramEnd"/>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7.</w:t>
      </w:r>
      <w:r w:rsidR="0076096A">
        <w:rPr>
          <w:rFonts w:ascii="Times New Roman" w:hAnsi="Times New Roman"/>
          <w:sz w:val="28"/>
          <w:szCs w:val="28"/>
        </w:rPr>
        <w:t> </w:t>
      </w:r>
      <w:proofErr w:type="gramStart"/>
      <w:r w:rsidRPr="000644D6">
        <w:rPr>
          <w:rFonts w:ascii="Times New Roman" w:hAnsi="Times New Roman"/>
          <w:sz w:val="28"/>
          <w:szCs w:val="28"/>
        </w:rPr>
        <w:t xml:space="preserve">Составлен Обзор недостатков и нарушений, выявленных Федеральным казначейством при проведении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в 1 полугодии 2019 года, и направлен главным распорядителям средств федерального бюджета и бюджетов государственных </w:t>
      </w:r>
      <w:r w:rsidRPr="000644D6">
        <w:rPr>
          <w:rFonts w:ascii="Times New Roman" w:hAnsi="Times New Roman"/>
          <w:sz w:val="28"/>
          <w:szCs w:val="28"/>
        </w:rPr>
        <w:lastRenderedPageBreak/>
        <w:t>внебюджетных фондов (письмо Федерального казначейства от 30 ноября 2019 г.</w:t>
      </w:r>
      <w:r w:rsidR="007A192D">
        <w:rPr>
          <w:rFonts w:ascii="Times New Roman" w:hAnsi="Times New Roman"/>
          <w:sz w:val="28"/>
          <w:szCs w:val="28"/>
        </w:rPr>
        <w:t xml:space="preserve"> </w:t>
      </w:r>
      <w:r w:rsidRPr="000644D6">
        <w:rPr>
          <w:rFonts w:ascii="Times New Roman" w:hAnsi="Times New Roman"/>
          <w:sz w:val="28"/>
          <w:szCs w:val="28"/>
        </w:rPr>
        <w:t>№</w:t>
      </w:r>
      <w:r w:rsidR="007A192D">
        <w:rPr>
          <w:rFonts w:ascii="Times New Roman" w:hAnsi="Times New Roman"/>
          <w:sz w:val="28"/>
          <w:szCs w:val="28"/>
        </w:rPr>
        <w:t> </w:t>
      </w:r>
      <w:r w:rsidRPr="000644D6">
        <w:rPr>
          <w:rFonts w:ascii="Times New Roman" w:hAnsi="Times New Roman"/>
          <w:sz w:val="28"/>
          <w:szCs w:val="28"/>
        </w:rPr>
        <w:t>07-04-05/21-23295).</w:t>
      </w:r>
      <w:proofErr w:type="gramEnd"/>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8.</w:t>
      </w:r>
      <w:r w:rsidR="0076096A">
        <w:rPr>
          <w:rFonts w:ascii="Times New Roman" w:hAnsi="Times New Roman"/>
          <w:sz w:val="28"/>
          <w:szCs w:val="28"/>
        </w:rPr>
        <w:t> </w:t>
      </w:r>
      <w:r w:rsidRPr="000644D6">
        <w:rPr>
          <w:rFonts w:ascii="Times New Roman" w:hAnsi="Times New Roman"/>
          <w:sz w:val="28"/>
          <w:szCs w:val="28"/>
        </w:rPr>
        <w:t>Составлен Обзор недостатков и нарушений, выявленных Федеральным казначейством в ходе осуществления контроля в финансово-бюджетной сфере в субъектах Российской Федерации во 2 полугодии 2018 года, и направлен в адрес финансовых органов субъектов Российской Федерации (письмо Федерального казначейства от 28 мая 2019 г. № 07-04-05/21-10664).</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9.</w:t>
      </w:r>
      <w:r w:rsidR="0076096A">
        <w:rPr>
          <w:rFonts w:ascii="Times New Roman" w:hAnsi="Times New Roman"/>
          <w:sz w:val="28"/>
          <w:szCs w:val="28"/>
        </w:rPr>
        <w:t> </w:t>
      </w:r>
      <w:r w:rsidRPr="000644D6">
        <w:rPr>
          <w:rFonts w:ascii="Times New Roman" w:hAnsi="Times New Roman"/>
          <w:sz w:val="28"/>
          <w:szCs w:val="28"/>
        </w:rPr>
        <w:t>Составлен Обзор недостатков и нарушений, выявленных Федеральным казначейством в ходе осуществления контроля в финансово-бюджетной сфере в субъектах Российской Федерации в 1 полугодии 2019 года, и направлен в адрес финансовых органов субъектов Российской Федерации (письмо Федерального казначейства от 30 октября 2019 г. № 07-04-05/21-23296).</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10.</w:t>
      </w:r>
      <w:r w:rsidR="0076096A">
        <w:rPr>
          <w:rFonts w:ascii="Times New Roman" w:hAnsi="Times New Roman"/>
          <w:sz w:val="28"/>
          <w:szCs w:val="28"/>
        </w:rPr>
        <w:t> </w:t>
      </w:r>
      <w:r w:rsidRPr="000644D6">
        <w:rPr>
          <w:rFonts w:ascii="Times New Roman" w:hAnsi="Times New Roman"/>
          <w:sz w:val="28"/>
          <w:szCs w:val="28"/>
        </w:rPr>
        <w:t>Проведена апробация механизма формирования органами внутреннего государственного финансового контроля субъектов Российской Федерации карт рисков в финансово-бюджетной сфере с отдельными органами внутреннего государственного финансового контроля шести субъектов Российской Федерации. Обобщены поступившие предложения органов внутреннего государственного финансового контроля в субъектах Российской Федерации по информации о ключевых рисках в финансово-бюджетной сфере, на управление которыми предполагается ориентировать свою деятельность и предложения по совершенствованию формы карты рисков в финансово-бюджетной сфере и подходов к ее составлению.</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11.</w:t>
      </w:r>
      <w:r w:rsidR="0076096A">
        <w:rPr>
          <w:rFonts w:ascii="Times New Roman" w:hAnsi="Times New Roman"/>
          <w:sz w:val="28"/>
          <w:szCs w:val="28"/>
        </w:rPr>
        <w:t> </w:t>
      </w:r>
      <w:r w:rsidRPr="000644D6">
        <w:rPr>
          <w:rFonts w:ascii="Times New Roman" w:hAnsi="Times New Roman"/>
          <w:sz w:val="28"/>
          <w:szCs w:val="28"/>
        </w:rPr>
        <w:t>Разработан проект формы карты рисков в финансово-бюджетной сфере и подходы к составлению карт рисков органами внутреннего государственного финансового контроля в субъектах Российской Федерации с учетом проведенной апробации, обеспечено их рассмотрение на заседании Координационного комитета Совета по вопросам внутреннего государственного финансового контроля (21 июня 2019 года) и заседании Совета по вопросам внутреннего государственного финансового контроля (11 сентября 2019 года)</w:t>
      </w:r>
      <w:proofErr w:type="gramStart"/>
      <w:r w:rsidRPr="000644D6">
        <w:rPr>
          <w:rFonts w:ascii="Times New Roman" w:hAnsi="Times New Roman"/>
          <w:sz w:val="28"/>
          <w:szCs w:val="28"/>
        </w:rPr>
        <w:t>.О</w:t>
      </w:r>
      <w:proofErr w:type="gramEnd"/>
      <w:r w:rsidRPr="000644D6">
        <w:rPr>
          <w:rFonts w:ascii="Times New Roman" w:hAnsi="Times New Roman"/>
          <w:sz w:val="28"/>
          <w:szCs w:val="28"/>
        </w:rPr>
        <w:t xml:space="preserve">беспечено размещение </w:t>
      </w:r>
      <w:proofErr w:type="gramStart"/>
      <w:r w:rsidRPr="000644D6">
        <w:rPr>
          <w:rFonts w:ascii="Times New Roman" w:hAnsi="Times New Roman"/>
          <w:sz w:val="28"/>
          <w:szCs w:val="28"/>
        </w:rPr>
        <w:t>на сайте Совета по вопросам внутреннего государственного финансового контроля в сети «Интернет» формы карты рисков в финансово-бюджетной сфере и предложений по подходам к составлению карт рисков органами внутреннего государственного финансового контроля в субъектах Российской Федерации, одобренных решениями Координационного комитета Совета по вопросам внутреннего государственного финансового контроля от 21 июня 2019 года и Совета по вопросам внутреннего государственного финансового контроля от</w:t>
      </w:r>
      <w:proofErr w:type="gramEnd"/>
      <w:r w:rsidRPr="000644D6">
        <w:rPr>
          <w:rFonts w:ascii="Times New Roman" w:hAnsi="Times New Roman"/>
          <w:sz w:val="28"/>
          <w:szCs w:val="28"/>
        </w:rPr>
        <w:t xml:space="preserve"> 11 сентября 2019 года.</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12.</w:t>
      </w:r>
      <w:r w:rsidR="0076096A">
        <w:rPr>
          <w:rFonts w:ascii="Times New Roman" w:hAnsi="Times New Roman"/>
          <w:sz w:val="28"/>
          <w:szCs w:val="28"/>
        </w:rPr>
        <w:t> </w:t>
      </w:r>
      <w:r w:rsidRPr="000644D6">
        <w:rPr>
          <w:rFonts w:ascii="Times New Roman" w:hAnsi="Times New Roman"/>
          <w:sz w:val="28"/>
          <w:szCs w:val="28"/>
        </w:rPr>
        <w:t>Сформирована Карта рисков в финансово-бюджетной сфере на 2020 год.</w:t>
      </w:r>
    </w:p>
    <w:p w:rsidR="002B3181" w:rsidRPr="000644D6" w:rsidRDefault="002B3181"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Протоколом от 23 декабря 2019 года заседания Рабочей группы по вопросам государственного финансового контроля, созданной в соответствии с совместным приказом Счетной палаты Российской Федерации и Федерального казначейства от 28 мая 2019 г. № 49/127 (далее</w:t>
      </w:r>
      <w:r w:rsidR="0076096A">
        <w:rPr>
          <w:rFonts w:ascii="Times New Roman" w:hAnsi="Times New Roman"/>
          <w:sz w:val="28"/>
          <w:szCs w:val="28"/>
        </w:rPr>
        <w:t> </w:t>
      </w:r>
      <w:r w:rsidRPr="000644D6">
        <w:rPr>
          <w:rFonts w:ascii="Times New Roman" w:hAnsi="Times New Roman"/>
          <w:sz w:val="28"/>
          <w:szCs w:val="28"/>
        </w:rPr>
        <w:t>– Рабочая группа), сформированная Федеральным казначейством Карта рисков в финансово-бюджетной сфере на 2020 год поддержана Счетной палатой Российской Федерации.</w:t>
      </w:r>
      <w:proofErr w:type="gramEnd"/>
    </w:p>
    <w:p w:rsidR="002B3181"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13.</w:t>
      </w:r>
      <w:r w:rsidR="0076096A">
        <w:rPr>
          <w:rFonts w:ascii="Times New Roman" w:hAnsi="Times New Roman"/>
          <w:sz w:val="28"/>
          <w:szCs w:val="28"/>
        </w:rPr>
        <w:t> </w:t>
      </w:r>
      <w:r w:rsidRPr="000644D6">
        <w:rPr>
          <w:rFonts w:ascii="Times New Roman" w:hAnsi="Times New Roman"/>
          <w:sz w:val="28"/>
          <w:szCs w:val="28"/>
        </w:rPr>
        <w:t xml:space="preserve">В рамках совместной работы Подгруппы для проработки в рабочем порядке вопросов формирования </w:t>
      </w:r>
      <w:proofErr w:type="gramStart"/>
      <w:r w:rsidRPr="000644D6">
        <w:rPr>
          <w:rFonts w:ascii="Times New Roman" w:hAnsi="Times New Roman"/>
          <w:sz w:val="28"/>
          <w:szCs w:val="28"/>
        </w:rPr>
        <w:t>риск-факторов</w:t>
      </w:r>
      <w:proofErr w:type="gramEnd"/>
      <w:r w:rsidRPr="000644D6">
        <w:rPr>
          <w:rFonts w:ascii="Times New Roman" w:hAnsi="Times New Roman"/>
          <w:sz w:val="28"/>
          <w:szCs w:val="28"/>
        </w:rPr>
        <w:t xml:space="preserve"> в финансово-бюджетной сфере Рабочей группы Счетная палата Российской Федерации проинформирована о рисках в финансово-бюджетной сфере, на управление которыми будет ориентирована деятельность Федерального казначейства в 2020 году.</w:t>
      </w:r>
    </w:p>
    <w:p w:rsidR="0076096A" w:rsidRPr="000644D6" w:rsidRDefault="0076096A" w:rsidP="000644D6">
      <w:pPr>
        <w:spacing w:after="0" w:line="360" w:lineRule="atLeast"/>
        <w:ind w:firstLine="709"/>
        <w:jc w:val="both"/>
        <w:rPr>
          <w:rFonts w:ascii="Times New Roman" w:hAnsi="Times New Roman"/>
          <w:sz w:val="28"/>
          <w:szCs w:val="28"/>
        </w:rPr>
      </w:pPr>
    </w:p>
    <w:p w:rsidR="0076096A" w:rsidRPr="000C6C48" w:rsidRDefault="0076096A"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10.1.3. </w:t>
      </w:r>
      <w:r w:rsidR="002B3181" w:rsidRPr="000C6C48">
        <w:rPr>
          <w:rFonts w:ascii="Times New Roman" w:eastAsia="Times New Roman" w:hAnsi="Times New Roman"/>
          <w:b/>
          <w:sz w:val="28"/>
          <w:szCs w:val="28"/>
          <w:lang w:eastAsia="ar-SA"/>
        </w:rPr>
        <w:t>Усовершенствованы системы внутреннего государственного (муниципального) финансового контроля, внутреннего финансового контроля и внутреннего финансового аудита посредством проведения анализа</w:t>
      </w:r>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1.</w:t>
      </w:r>
      <w:r w:rsidR="0076096A">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 xml:space="preserve">18 февраля 2019 года руководителем Федерального казначейства Р.Е. Артюхиным утверждена Методика по проведению оценки и рейтингованию главных администраторов средств федерального бюджета по результатам анализа осуществления внутреннего финансового контроля и внутреннего финансового аудита; </w:t>
      </w:r>
      <w:proofErr w:type="gramStart"/>
      <w:r w:rsidRPr="000644D6">
        <w:rPr>
          <w:rFonts w:ascii="Times New Roman" w:eastAsia="Times New Roman" w:hAnsi="Times New Roman"/>
          <w:bCs/>
          <w:sz w:val="28"/>
          <w:szCs w:val="28"/>
          <w:lang w:eastAsia="ru-RU"/>
        </w:rPr>
        <w:t>сформирован и направлен в Министерство финансов Российской Федерации в составе доклада о результатах анализа осуществления внутреннего финансового контроля и внутреннего финансового аудита сводный рейтинг главных администраторов средств федерального бюджета по осуществлению ими в 2018 году внутреннего финансового контроля и внутреннего финансового аудита (письмо Федерального казначейства от 28 мая 2019 г.</w:t>
      </w:r>
      <w:r w:rsidR="007A192D">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 07-04-04/21-10676).</w:t>
      </w:r>
      <w:proofErr w:type="gramEnd"/>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 xml:space="preserve">2. Обеспечено участие сотрудников центрального аппарата Федерального казначейства в проведении </w:t>
      </w:r>
      <w:proofErr w:type="gramStart"/>
      <w:r w:rsidRPr="000644D6">
        <w:rPr>
          <w:rFonts w:ascii="Times New Roman" w:eastAsia="Times New Roman" w:hAnsi="Times New Roman"/>
          <w:bCs/>
          <w:sz w:val="28"/>
          <w:szCs w:val="28"/>
          <w:lang w:eastAsia="ru-RU"/>
        </w:rPr>
        <w:t>анализа исполнения бюджетных полномочий органов государственного финансового контроля Республики</w:t>
      </w:r>
      <w:proofErr w:type="gramEnd"/>
      <w:r w:rsidRPr="000644D6">
        <w:rPr>
          <w:rFonts w:ascii="Times New Roman" w:eastAsia="Times New Roman" w:hAnsi="Times New Roman"/>
          <w:bCs/>
          <w:sz w:val="28"/>
          <w:szCs w:val="28"/>
          <w:lang w:eastAsia="ru-RU"/>
        </w:rPr>
        <w:t xml:space="preserve"> Башкортостан, Республики Северная Осетия – Алания и г. Москвы.</w:t>
      </w:r>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 xml:space="preserve">3. Подготовлена и направлена в Министерство финансов Российской Федерации информация о результатах анализа исполнения бюджетных полномочий органов государственного финансового контроля, являющихся органами исполнительной власти субъектов Российской Федерации, по </w:t>
      </w:r>
      <w:r w:rsidRPr="000644D6">
        <w:rPr>
          <w:rFonts w:ascii="Times New Roman" w:eastAsia="Times New Roman" w:hAnsi="Times New Roman"/>
          <w:bCs/>
          <w:sz w:val="28"/>
          <w:szCs w:val="28"/>
          <w:lang w:eastAsia="ru-RU"/>
        </w:rPr>
        <w:lastRenderedPageBreak/>
        <w:t>итогам I полугодия 2019 год</w:t>
      </w:r>
      <w:proofErr w:type="gramStart"/>
      <w:r w:rsidRPr="000644D6">
        <w:rPr>
          <w:rFonts w:ascii="Times New Roman" w:eastAsia="Times New Roman" w:hAnsi="Times New Roman"/>
          <w:bCs/>
          <w:sz w:val="28"/>
          <w:szCs w:val="28"/>
          <w:lang w:eastAsia="ru-RU"/>
        </w:rPr>
        <w:t>а</w:t>
      </w:r>
      <w:r w:rsidRPr="000644D6">
        <w:rPr>
          <w:rFonts w:ascii="Times New Roman" w:hAnsi="Times New Roman"/>
          <w:sz w:val="28"/>
          <w:szCs w:val="28"/>
        </w:rPr>
        <w:t>(</w:t>
      </w:r>
      <w:proofErr w:type="gramEnd"/>
      <w:r w:rsidRPr="000644D6">
        <w:rPr>
          <w:rFonts w:ascii="Times New Roman" w:eastAsia="Times New Roman" w:hAnsi="Times New Roman"/>
          <w:bCs/>
          <w:sz w:val="28"/>
          <w:szCs w:val="28"/>
          <w:lang w:eastAsia="ru-RU"/>
        </w:rPr>
        <w:t>письмо Федерального казначейства от 9 августа 2019 г. № 21-07-01/16968).</w:t>
      </w:r>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4. </w:t>
      </w:r>
      <w:proofErr w:type="gramStart"/>
      <w:r w:rsidRPr="000644D6">
        <w:rPr>
          <w:rFonts w:ascii="Times New Roman" w:eastAsia="Times New Roman" w:hAnsi="Times New Roman"/>
          <w:bCs/>
          <w:sz w:val="28"/>
          <w:szCs w:val="28"/>
          <w:lang w:eastAsia="ru-RU"/>
        </w:rPr>
        <w:t>Подготовлены и направлены в Министерство финансов Российской Федерации предложения по порядку проведения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w:t>
      </w:r>
      <w:r w:rsidR="007A192D">
        <w:rPr>
          <w:rFonts w:ascii="Times New Roman" w:eastAsia="Times New Roman" w:hAnsi="Times New Roman"/>
          <w:bCs/>
          <w:sz w:val="28"/>
          <w:szCs w:val="28"/>
          <w:lang w:eastAsia="ru-RU"/>
        </w:rPr>
        <w:t xml:space="preserve"> </w:t>
      </w:r>
      <w:r w:rsidRPr="000644D6">
        <w:rPr>
          <w:rFonts w:ascii="Times New Roman" w:hAnsi="Times New Roman"/>
          <w:sz w:val="28"/>
          <w:szCs w:val="28"/>
        </w:rPr>
        <w:t>(</w:t>
      </w:r>
      <w:r w:rsidRPr="000644D6">
        <w:rPr>
          <w:rFonts w:ascii="Times New Roman" w:eastAsia="Times New Roman" w:hAnsi="Times New Roman"/>
          <w:bCs/>
          <w:sz w:val="28"/>
          <w:szCs w:val="28"/>
          <w:lang w:eastAsia="ru-RU"/>
        </w:rPr>
        <w:t>письмо</w:t>
      </w:r>
      <w:r w:rsidR="007A192D">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Федерального казначейст</w:t>
      </w:r>
      <w:r w:rsidR="007A192D">
        <w:rPr>
          <w:rFonts w:ascii="Times New Roman" w:eastAsia="Times New Roman" w:hAnsi="Times New Roman"/>
          <w:bCs/>
          <w:sz w:val="28"/>
          <w:szCs w:val="28"/>
          <w:lang w:eastAsia="ru-RU"/>
        </w:rPr>
        <w:t>ва от 31 октября 2019 г. № </w:t>
      </w:r>
      <w:r w:rsidRPr="000644D6">
        <w:rPr>
          <w:rFonts w:ascii="Times New Roman" w:eastAsia="Times New Roman" w:hAnsi="Times New Roman"/>
          <w:bCs/>
          <w:sz w:val="28"/>
          <w:szCs w:val="28"/>
          <w:lang w:eastAsia="ru-RU"/>
        </w:rPr>
        <w:t>21-07-01/23484).</w:t>
      </w:r>
      <w:proofErr w:type="gramEnd"/>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5.</w:t>
      </w:r>
      <w:r w:rsidR="0076096A">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Подготовлены</w:t>
      </w:r>
      <w:r w:rsidR="00DA105F">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и направлены в Министерство финансов Российской Федерации</w:t>
      </w:r>
      <w:r w:rsidR="007A192D">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предложения по порядку проведения анализа осуществления главными администраторами бюджетных средств внутреннего финансового аудит</w:t>
      </w:r>
      <w:proofErr w:type="gramStart"/>
      <w:r w:rsidRPr="000644D6">
        <w:rPr>
          <w:rFonts w:ascii="Times New Roman" w:eastAsia="Times New Roman" w:hAnsi="Times New Roman"/>
          <w:bCs/>
          <w:sz w:val="28"/>
          <w:szCs w:val="28"/>
          <w:lang w:eastAsia="ru-RU"/>
        </w:rPr>
        <w:t>а</w:t>
      </w:r>
      <w:r w:rsidRPr="000644D6">
        <w:rPr>
          <w:rFonts w:ascii="Times New Roman" w:hAnsi="Times New Roman"/>
          <w:sz w:val="28"/>
          <w:szCs w:val="28"/>
        </w:rPr>
        <w:t>(</w:t>
      </w:r>
      <w:proofErr w:type="gramEnd"/>
      <w:r w:rsidRPr="000644D6">
        <w:rPr>
          <w:rFonts w:ascii="Times New Roman" w:eastAsia="Times New Roman" w:hAnsi="Times New Roman"/>
          <w:bCs/>
          <w:sz w:val="28"/>
          <w:szCs w:val="28"/>
          <w:lang w:eastAsia="ru-RU"/>
        </w:rPr>
        <w:t>письмо Федерального казначейства от 6 декабря 2019 г. № 21-07-01/26405).</w:t>
      </w:r>
    </w:p>
    <w:p w:rsidR="002B3181" w:rsidRPr="000644D6" w:rsidRDefault="002B3181" w:rsidP="000644D6">
      <w:pPr>
        <w:spacing w:after="0" w:line="360" w:lineRule="atLeast"/>
        <w:ind w:firstLine="709"/>
        <w:jc w:val="both"/>
        <w:rPr>
          <w:rFonts w:ascii="Times New Roman" w:eastAsia="Times New Roman" w:hAnsi="Times New Roman"/>
          <w:bCs/>
          <w:sz w:val="28"/>
          <w:szCs w:val="28"/>
          <w:lang w:eastAsia="ru-RU"/>
        </w:rPr>
      </w:pPr>
    </w:p>
    <w:p w:rsidR="0076096A" w:rsidRPr="000C6C48" w:rsidRDefault="002B3181" w:rsidP="000C6C48">
      <w:pPr>
        <w:suppressAutoHyphen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10.1.4.</w:t>
      </w:r>
      <w:r w:rsidR="0076096A"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Проведены эксперименты по реализации новых инструментов контроля в финансово-бюджетной сфере и подготовлены соответствующие практические рекомендации по их применению (за исключением вопросов контроля в сфере закупок)</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 xml:space="preserve">Разработаны Методические рекомендации по проведению проверок предоставления и/или использования субсидий федеральным бюджетным и автономным учреждениям на финансовое обеспечение выполнения ими государственного задания в соответствии с п.1 ст. 158, ст. 69.1, ст. 69.2, п.1 ст. 78.1 </w:t>
      </w:r>
      <w:r w:rsidR="00A5748B">
        <w:rPr>
          <w:rFonts w:ascii="Times New Roman" w:hAnsi="Times New Roman" w:cs="Times New Roman"/>
          <w:sz w:val="28"/>
          <w:szCs w:val="28"/>
        </w:rPr>
        <w:t>Бюджетного кодекса</w:t>
      </w:r>
      <w:r w:rsidRPr="000644D6">
        <w:rPr>
          <w:rFonts w:ascii="Times New Roman" w:hAnsi="Times New Roman" w:cs="Times New Roman"/>
          <w:sz w:val="28"/>
          <w:szCs w:val="28"/>
        </w:rPr>
        <w:t xml:space="preserve"> </w:t>
      </w:r>
      <w:r w:rsidR="00A5748B" w:rsidRPr="000644D6">
        <w:rPr>
          <w:rFonts w:ascii="Times New Roman" w:hAnsi="Times New Roman"/>
          <w:sz w:val="28"/>
          <w:szCs w:val="28"/>
        </w:rPr>
        <w:t>Российской Федерации</w:t>
      </w:r>
      <w:r w:rsidRPr="000644D6">
        <w:rPr>
          <w:rFonts w:ascii="Times New Roman" w:hAnsi="Times New Roman" w:cs="Times New Roman"/>
          <w:sz w:val="28"/>
          <w:szCs w:val="28"/>
        </w:rPr>
        <w:t xml:space="preserve">, </w:t>
      </w:r>
      <w:r w:rsidR="00A5748B">
        <w:rPr>
          <w:rFonts w:ascii="Times New Roman" w:hAnsi="Times New Roman" w:cs="Times New Roman"/>
          <w:sz w:val="28"/>
          <w:szCs w:val="28"/>
        </w:rPr>
        <w:t>п</w:t>
      </w:r>
      <w:r w:rsidRPr="000644D6">
        <w:rPr>
          <w:rFonts w:ascii="Times New Roman" w:hAnsi="Times New Roman" w:cs="Times New Roman"/>
          <w:sz w:val="28"/>
          <w:szCs w:val="28"/>
        </w:rPr>
        <w:t xml:space="preserve">остановлением Правительства </w:t>
      </w:r>
      <w:r w:rsidR="00A5748B" w:rsidRPr="000644D6">
        <w:rPr>
          <w:rFonts w:ascii="Times New Roman" w:hAnsi="Times New Roman"/>
          <w:sz w:val="28"/>
          <w:szCs w:val="28"/>
        </w:rPr>
        <w:t xml:space="preserve">Российской Федерации </w:t>
      </w:r>
      <w:r w:rsidRPr="000644D6">
        <w:rPr>
          <w:rFonts w:ascii="Times New Roman" w:hAnsi="Times New Roman" w:cs="Times New Roman"/>
          <w:sz w:val="28"/>
          <w:szCs w:val="28"/>
        </w:rPr>
        <w:t>от 26.06.2015 № 640. Методические рекомендации утверждены Р.Е. Артюхиным и направлены в ТОФК письмом от 14.01.2019 № 17-01-05/1.</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Направлены</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централизованные задания</w:t>
      </w:r>
      <w:r w:rsidR="00DA105F">
        <w:rPr>
          <w:rFonts w:ascii="Times New Roman" w:hAnsi="Times New Roman" w:cs="Times New Roman"/>
          <w:sz w:val="28"/>
          <w:szCs w:val="28"/>
        </w:rPr>
        <w:t xml:space="preserve"> </w:t>
      </w:r>
      <w:r w:rsidRPr="000644D6">
        <w:rPr>
          <w:rFonts w:ascii="Times New Roman" w:hAnsi="Times New Roman" w:cs="Times New Roman"/>
          <w:sz w:val="28"/>
          <w:szCs w:val="28"/>
        </w:rPr>
        <w:t>от 21 января 2019 г. № 17-01-06/1216, от 21 января 2019 г. № 17-01-06/1217 в 8 территориальных органов Федерального казначейства о проведении проверки предоставления и использования субсидии, предоставленной из федерального бюджета на финансовое обеспечение выполнения государственного задания на оказание государственных услуг (выполнение работ). Проведены три проверки центральным аппаратом Федерального казначейства.</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Проведен анализ полученных материалов по результатам контрольных мероприятий в части информации о завышении потребности в предоставлении средств на финансовое обеспечение выполнения государственного задания.</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 xml:space="preserve">Проведен анализ и разработаны предложения в Министерство финансов Российской Федерации по оптимизации расходов федерального </w:t>
      </w:r>
      <w:r w:rsidRPr="000644D6">
        <w:rPr>
          <w:rFonts w:ascii="Times New Roman" w:hAnsi="Times New Roman" w:cs="Times New Roman"/>
          <w:sz w:val="28"/>
          <w:szCs w:val="28"/>
        </w:rPr>
        <w:lastRenderedPageBreak/>
        <w:t>бюджета при планировании и распределении бюджетных ассигнований на предоставление субсидий федеральным бюджетным и автономным учреждениям на финансовое обеспечение выполнения ими государственного задания (в Министерство финансов Российской Федерации направлен доклад о результатах проведенной работы письмом от 6 декабря 2019 г. № 07-04-04/17-26397).</w:t>
      </w:r>
      <w:proofErr w:type="gramEnd"/>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Подготовлено заключение об эффективности реализации федеральной целевой программы (на примере федеральной целевой программы «Социально-экономическое развитие Республики Крым и г.</w:t>
      </w:r>
      <w:r w:rsidR="007A192D">
        <w:rPr>
          <w:rFonts w:ascii="Times New Roman" w:hAnsi="Times New Roman" w:cs="Times New Roman"/>
          <w:sz w:val="28"/>
          <w:szCs w:val="28"/>
        </w:rPr>
        <w:t> </w:t>
      </w:r>
      <w:r w:rsidRPr="000644D6">
        <w:rPr>
          <w:rFonts w:ascii="Times New Roman" w:hAnsi="Times New Roman" w:cs="Times New Roman"/>
          <w:sz w:val="28"/>
          <w:szCs w:val="28"/>
        </w:rPr>
        <w:t>Севастополя до 2020 года») и направлен доклад в Минфин от 4 декабря 2019 г. № 07-04-04/23-26017.</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Разработаны методические рекомендации по осуществлению полномочий по участию в Ревизионных комиссиях (далее – Методические рекомендации). Направлено письмо в ФСБ России от 16 января 2020 г.</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w:t>
      </w:r>
      <w:r w:rsidR="007A192D">
        <w:rPr>
          <w:rFonts w:ascii="Times New Roman" w:hAnsi="Times New Roman" w:cs="Times New Roman"/>
          <w:sz w:val="28"/>
          <w:szCs w:val="28"/>
        </w:rPr>
        <w:t> </w:t>
      </w:r>
      <w:r w:rsidRPr="000644D6">
        <w:rPr>
          <w:rFonts w:ascii="Times New Roman" w:hAnsi="Times New Roman" w:cs="Times New Roman"/>
          <w:sz w:val="28"/>
          <w:szCs w:val="28"/>
        </w:rPr>
        <w:t>23-00-04/539-ДСП.</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Проведено 2 этапа ревизии</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с использованием Методических рекомендаций. Направлено письмо в ФСБ России от 16 января 2020 г.</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 23-00-04/539-ДСП.</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Сформирован реестр распределения бюджетных ассигнований в 2017-2018 годах в разрезе подпрограмм и основных мероприятий государственной программы Российской Федерации «Развитие промышленности и повышение ее конкурентоспособности».</w:t>
      </w:r>
    </w:p>
    <w:p w:rsidR="002B3181" w:rsidRPr="000644D6" w:rsidRDefault="002B3181" w:rsidP="00936327">
      <w:pPr>
        <w:pStyle w:val="a3"/>
        <w:numPr>
          <w:ilvl w:val="0"/>
          <w:numId w:val="2"/>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 xml:space="preserve">Проведены внеплановые контрольные мероприятия пилотными ТОФК по рискоемким направлениям расходования средств федерального бюджета, определенным в ходе проведения анализа объемов и структуры бюджетных расходов за 2017 – 2018 годы в рамках государственной программы Российской Федерации «Развитие промышленности и повышение ее конкурентоспособности». Контрольные мероприятия в </w:t>
      </w:r>
      <w:proofErr w:type="spellStart"/>
      <w:r w:rsidRPr="000644D6">
        <w:rPr>
          <w:rFonts w:ascii="Times New Roman" w:hAnsi="Times New Roman" w:cs="Times New Roman"/>
          <w:sz w:val="28"/>
          <w:szCs w:val="28"/>
        </w:rPr>
        <w:t>Минпромторге</w:t>
      </w:r>
      <w:proofErr w:type="spellEnd"/>
      <w:r w:rsidRPr="000644D6">
        <w:rPr>
          <w:rFonts w:ascii="Times New Roman" w:hAnsi="Times New Roman" w:cs="Times New Roman"/>
          <w:sz w:val="28"/>
          <w:szCs w:val="28"/>
        </w:rPr>
        <w:t xml:space="preserve"> России включены в проект Плана контрольных мероприятий Федерального казначейства в финансово-бюджетной сфере на 2020 год.</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Практические рекомендации по составлению обзорного анализа бюджетных расходов на реализацию Государственных программ</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разработаны.</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Разработана схема проведения контрольного мероприятия по контролю за целевым и эффективным использованием средств федерального бюджета, выделенных на строительство (реконструкцию) линейных объектов с проведением на данных объектах строительно-технических исследований.</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Разработаны методические рекомендации</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 xml:space="preserve">по организации и проведению контрольных действий, связанных с осуществлением проверок </w:t>
      </w:r>
      <w:r w:rsidRPr="000644D6">
        <w:rPr>
          <w:rFonts w:ascii="Times New Roman" w:hAnsi="Times New Roman" w:cs="Times New Roman"/>
          <w:sz w:val="28"/>
          <w:szCs w:val="28"/>
        </w:rPr>
        <w:lastRenderedPageBreak/>
        <w:t>использования средств федерального бюджета, выделенных на строительство (реконструкцию) линейных объектов.</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14 марта 2019 г в ходе рабочего совещания со специалистами ФКУ ЦОКР разработан алгоритм совместных действий</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 xml:space="preserve">со специалистами ФКУ «ЦОКР», необходимый </w:t>
      </w:r>
      <w:proofErr w:type="gramStart"/>
      <w:r w:rsidRPr="000644D6">
        <w:rPr>
          <w:rFonts w:ascii="Times New Roman" w:hAnsi="Times New Roman" w:cs="Times New Roman"/>
          <w:sz w:val="28"/>
          <w:szCs w:val="28"/>
        </w:rPr>
        <w:t>для</w:t>
      </w:r>
      <w:proofErr w:type="gramEnd"/>
      <w:r w:rsidR="007A192D">
        <w:rPr>
          <w:rFonts w:ascii="Times New Roman" w:hAnsi="Times New Roman" w:cs="Times New Roman"/>
          <w:sz w:val="28"/>
          <w:szCs w:val="28"/>
        </w:rPr>
        <w:t xml:space="preserve"> </w:t>
      </w:r>
      <w:proofErr w:type="gramStart"/>
      <w:r w:rsidRPr="000644D6">
        <w:rPr>
          <w:rFonts w:ascii="Times New Roman" w:hAnsi="Times New Roman" w:cs="Times New Roman"/>
          <w:sz w:val="28"/>
          <w:szCs w:val="28"/>
        </w:rPr>
        <w:t>проведении</w:t>
      </w:r>
      <w:proofErr w:type="gramEnd"/>
      <w:r w:rsidRPr="000644D6">
        <w:rPr>
          <w:rFonts w:ascii="Times New Roman" w:hAnsi="Times New Roman" w:cs="Times New Roman"/>
          <w:sz w:val="28"/>
          <w:szCs w:val="28"/>
        </w:rPr>
        <w:t xml:space="preserve"> контрольных обмеров с учетом специализации линейных объектов и их местонахождения.</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14 марта 2019 года проведена рабочая встреча со специалистами ФКУ ЦОКР</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по планированию видов строительно-технических исследований, в рамках которых планируется организация и проведение экспертиз.</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Подготовлены предложения по составу рабочей группы</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по проработке вопросов, связанных с проведением контрольных мероприятий на линейных объектах.</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 xml:space="preserve">Разработаны проекты соглашений о взаимодействии с </w:t>
      </w:r>
      <w:proofErr w:type="spellStart"/>
      <w:r w:rsidRPr="000644D6">
        <w:rPr>
          <w:rFonts w:ascii="Times New Roman" w:hAnsi="Times New Roman" w:cs="Times New Roman"/>
          <w:sz w:val="28"/>
          <w:szCs w:val="28"/>
        </w:rPr>
        <w:t>Росавтодором</w:t>
      </w:r>
      <w:proofErr w:type="spellEnd"/>
      <w:r w:rsidRPr="000644D6">
        <w:rPr>
          <w:rFonts w:ascii="Times New Roman" w:hAnsi="Times New Roman" w:cs="Times New Roman"/>
          <w:sz w:val="28"/>
          <w:szCs w:val="28"/>
        </w:rPr>
        <w:t xml:space="preserve">, </w:t>
      </w:r>
      <w:proofErr w:type="spellStart"/>
      <w:r w:rsidRPr="000644D6">
        <w:rPr>
          <w:rFonts w:ascii="Times New Roman" w:hAnsi="Times New Roman" w:cs="Times New Roman"/>
          <w:sz w:val="28"/>
          <w:szCs w:val="28"/>
        </w:rPr>
        <w:t>Росавиацией</w:t>
      </w:r>
      <w:proofErr w:type="spellEnd"/>
      <w:r w:rsidRPr="000644D6">
        <w:rPr>
          <w:rFonts w:ascii="Times New Roman" w:hAnsi="Times New Roman" w:cs="Times New Roman"/>
          <w:sz w:val="28"/>
          <w:szCs w:val="28"/>
        </w:rPr>
        <w:t xml:space="preserve"> об обмене информацией, включая данные, необходимые для организации строительно-технических исследований в рамках контрольных мероприятий на линейных объекта</w:t>
      </w:r>
      <w:proofErr w:type="gramStart"/>
      <w:r w:rsidRPr="000644D6">
        <w:rPr>
          <w:rFonts w:ascii="Times New Roman" w:hAnsi="Times New Roman" w:cs="Times New Roman"/>
          <w:sz w:val="28"/>
          <w:szCs w:val="28"/>
        </w:rPr>
        <w:t>х(</w:t>
      </w:r>
      <w:proofErr w:type="gramEnd"/>
      <w:r w:rsidRPr="000644D6">
        <w:rPr>
          <w:rFonts w:ascii="Times New Roman" w:hAnsi="Times New Roman" w:cs="Times New Roman"/>
          <w:sz w:val="28"/>
          <w:szCs w:val="28"/>
        </w:rPr>
        <w:t xml:space="preserve">письмо Федерального казначейства направлено в </w:t>
      </w:r>
      <w:proofErr w:type="spellStart"/>
      <w:r w:rsidRPr="000644D6">
        <w:rPr>
          <w:rFonts w:ascii="Times New Roman" w:hAnsi="Times New Roman" w:cs="Times New Roman"/>
          <w:sz w:val="28"/>
          <w:szCs w:val="28"/>
        </w:rPr>
        <w:t>Росавиацию</w:t>
      </w:r>
      <w:proofErr w:type="spellEnd"/>
      <w:r w:rsidRPr="000644D6">
        <w:rPr>
          <w:rFonts w:ascii="Times New Roman" w:hAnsi="Times New Roman" w:cs="Times New Roman"/>
          <w:sz w:val="28"/>
          <w:szCs w:val="28"/>
        </w:rPr>
        <w:t xml:space="preserve"> от 1 ноября 2019 г. № 18-01-01/23587, письмо в </w:t>
      </w:r>
      <w:proofErr w:type="spellStart"/>
      <w:r w:rsidRPr="000644D6">
        <w:rPr>
          <w:rFonts w:ascii="Times New Roman" w:hAnsi="Times New Roman" w:cs="Times New Roman"/>
          <w:sz w:val="28"/>
          <w:szCs w:val="28"/>
        </w:rPr>
        <w:t>Росавтодор</w:t>
      </w:r>
      <w:proofErr w:type="spellEnd"/>
      <w:r w:rsidRPr="000644D6">
        <w:rPr>
          <w:rFonts w:ascii="Times New Roman" w:hAnsi="Times New Roman" w:cs="Times New Roman"/>
          <w:sz w:val="28"/>
          <w:szCs w:val="28"/>
        </w:rPr>
        <w:t xml:space="preserve"> от 1 ноября 2019 г.</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 18-01-01/23586).</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Организовано и проведено контрольное мероприятие в рамках обращений органов прокуратуры Российской Федерации, Следственного комитета Российской Федерации, ФСБ России и правоохранительных органов, в ходе которых проведена оценка эффективности использования средств федерального бюджета и представлены обоснования возможности снижения количества выездных контрольных мероприятий, что приведет к экономии средств федерального бюджета и снижению рисков проведения необоснованных внеплановых контрольных мероприятий.</w:t>
      </w:r>
      <w:proofErr w:type="gramEnd"/>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Подготовлены предложения по совершенствованию организации взаимодействия Федерального казначейства с Генеральной прокуратурой Российской Федерации, в том числе по внесению изменений в Соглашение о порядке взаимодействия Федерального казначейства и Генеральной прокуратуры Российской Федерации от 29 ноября 2016 г. № 07-04-30/12.</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Готовый проект совместного приказа Федерального казначейства и Минобороны России по взаимодействию должностных лиц Федерального казначейства с должностными лицами Министерства обороны Российской Федерации в ходе осуществления полномочий по контролю в финансово-бюджетной сфере направлен письмом от 22.04.2019 № 16-05-03/8063 в Минобороны России для определения даты и времени торжественного подписания указанного приказа.</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lastRenderedPageBreak/>
        <w:t>Проведена проверка предоставления и использования средств из федерального бюджета в рамках государственной программы Российской Федерации «Юстиция», в том числе полноты и достоверности отчетност</w:t>
      </w:r>
      <w:proofErr w:type="gramStart"/>
      <w:r w:rsidRPr="000644D6">
        <w:rPr>
          <w:rFonts w:ascii="Times New Roman" w:hAnsi="Times New Roman" w:cs="Times New Roman"/>
          <w:sz w:val="28"/>
          <w:szCs w:val="28"/>
        </w:rPr>
        <w:t>и о ее</w:t>
      </w:r>
      <w:proofErr w:type="gramEnd"/>
      <w:r w:rsidRPr="000644D6">
        <w:rPr>
          <w:rFonts w:ascii="Times New Roman" w:hAnsi="Times New Roman" w:cs="Times New Roman"/>
          <w:sz w:val="28"/>
          <w:szCs w:val="28"/>
        </w:rPr>
        <w:t xml:space="preserve"> реализации в Минюсте России, ФСИН России, ФССП России.</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В территориальные органы Федерального казначейства направлены централизованные задания по пункту 17 Плана контрольных мероприятий Федерального казначейства</w:t>
      </w:r>
      <w:r w:rsidR="007A192D">
        <w:rPr>
          <w:rFonts w:ascii="Times New Roman" w:hAnsi="Times New Roman" w:cs="Times New Roman"/>
          <w:sz w:val="28"/>
          <w:szCs w:val="28"/>
        </w:rPr>
        <w:t xml:space="preserve"> </w:t>
      </w:r>
      <w:r w:rsidRPr="000644D6">
        <w:rPr>
          <w:rFonts w:ascii="Times New Roman" w:hAnsi="Times New Roman" w:cs="Times New Roman"/>
          <w:sz w:val="28"/>
          <w:szCs w:val="28"/>
        </w:rPr>
        <w:t>в финансово-бюджетной сфере на 2019 год (подведомственные учреждения Минюста России, ФССП и ФСИН России)</w:t>
      </w:r>
      <w:proofErr w:type="gramStart"/>
      <w:r w:rsidRPr="000644D6">
        <w:rPr>
          <w:rFonts w:ascii="Times New Roman" w:hAnsi="Times New Roman" w:cs="Times New Roman"/>
          <w:sz w:val="28"/>
          <w:szCs w:val="28"/>
        </w:rPr>
        <w:t>.И</w:t>
      </w:r>
      <w:proofErr w:type="gramEnd"/>
      <w:r w:rsidRPr="000644D6">
        <w:rPr>
          <w:rFonts w:ascii="Times New Roman" w:hAnsi="Times New Roman" w:cs="Times New Roman"/>
          <w:sz w:val="28"/>
          <w:szCs w:val="28"/>
        </w:rPr>
        <w:t xml:space="preserve">нформационные материалы об итогах проведенных проверок в подведомственных учреждениях Минюста России, ФССП и ФСИН России представлены территориальными органами Федерального казначейства в установленный срок и отражены в реализационных документах центрального аппарата </w:t>
      </w:r>
      <w:proofErr w:type="gramStart"/>
      <w:r w:rsidRPr="000644D6">
        <w:rPr>
          <w:rFonts w:ascii="Times New Roman" w:hAnsi="Times New Roman" w:cs="Times New Roman"/>
          <w:sz w:val="28"/>
          <w:szCs w:val="28"/>
        </w:rPr>
        <w:t>Федерального казначейства по проведенным контрольным мероприятиям (доклад в Минфин России (от 6 июня 2019 г. №</w:t>
      </w:r>
      <w:r w:rsidR="00835596">
        <w:rPr>
          <w:rFonts w:ascii="Times New Roman" w:hAnsi="Times New Roman" w:cs="Times New Roman"/>
          <w:sz w:val="28"/>
          <w:szCs w:val="28"/>
        </w:rPr>
        <w:t> </w:t>
      </w:r>
      <w:r w:rsidRPr="000644D6">
        <w:rPr>
          <w:rFonts w:ascii="Times New Roman" w:hAnsi="Times New Roman" w:cs="Times New Roman"/>
          <w:sz w:val="28"/>
          <w:szCs w:val="28"/>
        </w:rPr>
        <w:t>07-04-13/16-11682-ДСП), информационные письма объектам контроля, представление в Минюст России от 20 мая 2019 г. № 16-02-03/9950 и ФСИН России от 21 мая 2019 г. № 16-03-04/10039-ДСП, письмо в ФАС России от 7 апреля 2019 г. № 16-03-04/11748-ДСП, а также информация в органы прокуратуры от</w:t>
      </w:r>
      <w:proofErr w:type="gramEnd"/>
      <w:r w:rsidRPr="000644D6">
        <w:rPr>
          <w:rFonts w:ascii="Times New Roman" w:hAnsi="Times New Roman" w:cs="Times New Roman"/>
          <w:sz w:val="28"/>
          <w:szCs w:val="28"/>
        </w:rPr>
        <w:t xml:space="preserve"> 20 мая 2019 г. № 16-02-04/9955-ДСП.</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Осуществлена оценка хода реализации госпрограммы «Юстиция», а именно: проведены проверки в Минюсте России, ФССП России и ФСИН России по теме:</w:t>
      </w:r>
      <w:r w:rsidR="000C6C48">
        <w:rPr>
          <w:rFonts w:ascii="Times New Roman" w:hAnsi="Times New Roman" w:cs="Times New Roman"/>
          <w:sz w:val="28"/>
          <w:szCs w:val="28"/>
        </w:rPr>
        <w:t xml:space="preserve"> </w:t>
      </w:r>
      <w:r w:rsidRPr="000644D6">
        <w:rPr>
          <w:rFonts w:ascii="Times New Roman" w:hAnsi="Times New Roman" w:cs="Times New Roman"/>
          <w:sz w:val="28"/>
          <w:szCs w:val="28"/>
        </w:rPr>
        <w:t>«Проверка использования средств федерального бюджета в рамках госпрограммы «Юстиция», в т.</w:t>
      </w:r>
      <w:r w:rsidR="000C6C48">
        <w:rPr>
          <w:rFonts w:ascii="Times New Roman" w:hAnsi="Times New Roman" w:cs="Times New Roman"/>
          <w:sz w:val="28"/>
          <w:szCs w:val="28"/>
        </w:rPr>
        <w:t> </w:t>
      </w:r>
      <w:r w:rsidRPr="000644D6">
        <w:rPr>
          <w:rFonts w:ascii="Times New Roman" w:hAnsi="Times New Roman" w:cs="Times New Roman"/>
          <w:sz w:val="28"/>
          <w:szCs w:val="28"/>
        </w:rPr>
        <w:t>ч. полноты и достоверности отчетност</w:t>
      </w:r>
      <w:proofErr w:type="gramStart"/>
      <w:r w:rsidRPr="000644D6">
        <w:rPr>
          <w:rFonts w:ascii="Times New Roman" w:hAnsi="Times New Roman" w:cs="Times New Roman"/>
          <w:sz w:val="28"/>
          <w:szCs w:val="28"/>
        </w:rPr>
        <w:t>и о ее</w:t>
      </w:r>
      <w:proofErr w:type="gramEnd"/>
      <w:r w:rsidRPr="000644D6">
        <w:rPr>
          <w:rFonts w:ascii="Times New Roman" w:hAnsi="Times New Roman" w:cs="Times New Roman"/>
          <w:sz w:val="28"/>
          <w:szCs w:val="28"/>
        </w:rPr>
        <w:t xml:space="preserve"> реализации». </w:t>
      </w:r>
      <w:proofErr w:type="gramStart"/>
      <w:r w:rsidRPr="000644D6">
        <w:rPr>
          <w:rFonts w:ascii="Times New Roman" w:hAnsi="Times New Roman" w:cs="Times New Roman"/>
          <w:sz w:val="28"/>
          <w:szCs w:val="28"/>
        </w:rPr>
        <w:t>По результатам перечисленных проверок Федеральным казначейством направлены доклад в Минфин России (от 6 июня 2019 г. № 07-04-13/16-11682-ДСП), информационные письма объектам контроля, представление в Минюст России от 20 мая 2019 г. № 16-02-03/9950 и ФСИН России от 21 мая 2019 г. № 16-03-04/10039-ДСП, письмо в ФАС России от 7 апреля 2019 г. № 16-03-04/11748-ДСП, а также информация в органы прокуратуры</w:t>
      </w:r>
      <w:proofErr w:type="gramEnd"/>
      <w:r w:rsidR="007A192D">
        <w:rPr>
          <w:rFonts w:ascii="Times New Roman" w:hAnsi="Times New Roman" w:cs="Times New Roman"/>
          <w:sz w:val="28"/>
          <w:szCs w:val="28"/>
        </w:rPr>
        <w:t xml:space="preserve"> </w:t>
      </w:r>
      <w:r w:rsidRPr="000644D6">
        <w:rPr>
          <w:rFonts w:ascii="Times New Roman" w:hAnsi="Times New Roman" w:cs="Times New Roman"/>
          <w:sz w:val="28"/>
          <w:szCs w:val="28"/>
        </w:rPr>
        <w:t>от 20 мая 2019 г. № 16-02-04/9955-ДСП.</w:t>
      </w:r>
    </w:p>
    <w:p w:rsidR="002B3181" w:rsidRPr="000644D6" w:rsidRDefault="002B3181" w:rsidP="00936327">
      <w:pPr>
        <w:pStyle w:val="a3"/>
        <w:numPr>
          <w:ilvl w:val="0"/>
          <w:numId w:val="2"/>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Подготовлено заключение об эффективности реализации государственной программы Российской Федерации «Юстиция» (письмо в Минфин России от 6 июня 2019 г. № 07-04-13/16-11682дсп).</w:t>
      </w:r>
    </w:p>
    <w:p w:rsidR="002B3181" w:rsidRPr="000644D6" w:rsidRDefault="002B3181" w:rsidP="000644D6">
      <w:pPr>
        <w:spacing w:after="0" w:line="360" w:lineRule="atLeast"/>
        <w:ind w:firstLine="709"/>
        <w:jc w:val="both"/>
        <w:rPr>
          <w:rFonts w:ascii="Times New Roman" w:hAnsi="Times New Roman"/>
          <w:b/>
          <w:sz w:val="28"/>
          <w:szCs w:val="28"/>
        </w:rPr>
      </w:pPr>
    </w:p>
    <w:p w:rsidR="0076096A" w:rsidRPr="000C6C48" w:rsidRDefault="0076096A" w:rsidP="00FB4586">
      <w:pPr>
        <w:keepNext/>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10.1.5. </w:t>
      </w:r>
      <w:r w:rsidR="002B3181" w:rsidRPr="000C6C48">
        <w:rPr>
          <w:rFonts w:ascii="Times New Roman" w:eastAsia="Times New Roman" w:hAnsi="Times New Roman"/>
          <w:b/>
          <w:sz w:val="28"/>
          <w:szCs w:val="28"/>
          <w:lang w:eastAsia="ar-SA"/>
        </w:rPr>
        <w:t>Федеральным казначейством и Счетной палатой Российской Федерации отработан механизм проведения параллельных контрольных мероприятий с совместным докладом их результатов на Коллегии Счетной палаты Российской Федерации (за исключением вопросов контроля в сфере закупок)</w:t>
      </w:r>
    </w:p>
    <w:p w:rsidR="002B3181" w:rsidRPr="000644D6" w:rsidRDefault="002B3181" w:rsidP="00936327">
      <w:pPr>
        <w:pStyle w:val="a3"/>
        <w:numPr>
          <w:ilvl w:val="0"/>
          <w:numId w:val="3"/>
        </w:numPr>
        <w:tabs>
          <w:tab w:val="left" w:pos="993"/>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Проведена синхронизация параллельных контрольных мероприятий Сч</w:t>
      </w:r>
      <w:r w:rsidR="00DA105F">
        <w:rPr>
          <w:rFonts w:ascii="Times New Roman" w:hAnsi="Times New Roman" w:cs="Times New Roman"/>
          <w:sz w:val="28"/>
          <w:szCs w:val="28"/>
        </w:rPr>
        <w:t>е</w:t>
      </w:r>
      <w:r w:rsidRPr="000644D6">
        <w:rPr>
          <w:rFonts w:ascii="Times New Roman" w:hAnsi="Times New Roman" w:cs="Times New Roman"/>
          <w:sz w:val="28"/>
          <w:szCs w:val="28"/>
        </w:rPr>
        <w:t>тной палаты Российской Федерации и Федерального казначейства по срокам их проведения и содержанию программ проверок (на примере механизмов государственной поддержки научных исследований, проводимых с целью их последующей коммерциализации, социальной поддержки детей-сирот и детей, оставшихся без попечения родителей, а также целевых межбюджетных трансфертов, предоставляемых из федерального бюджета бюджетам субъектов Российской Федерации, расположенных в Дальневосточном федеральном округе</w:t>
      </w:r>
      <w:proofErr w:type="gramEnd"/>
      <w:r w:rsidRPr="000644D6">
        <w:rPr>
          <w:rFonts w:ascii="Times New Roman" w:hAnsi="Times New Roman" w:cs="Times New Roman"/>
          <w:sz w:val="28"/>
          <w:szCs w:val="28"/>
        </w:rPr>
        <w:t>). По результатам проверок направлен доклад в Минфин от 13.12.2019 № 07-04-04/17-27173.</w:t>
      </w:r>
    </w:p>
    <w:p w:rsidR="002B3181" w:rsidRPr="000644D6" w:rsidRDefault="002B3181" w:rsidP="00936327">
      <w:pPr>
        <w:pStyle w:val="a3"/>
        <w:numPr>
          <w:ilvl w:val="0"/>
          <w:numId w:val="3"/>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Консолидированный доклад по итогам параллельных контрольных мероприятий подготовлен и представлен на коллегии Сч</w:t>
      </w:r>
      <w:r w:rsidR="00DA105F">
        <w:rPr>
          <w:rFonts w:ascii="Times New Roman" w:hAnsi="Times New Roman" w:cs="Times New Roman"/>
          <w:sz w:val="28"/>
          <w:szCs w:val="28"/>
        </w:rPr>
        <w:t>е</w:t>
      </w:r>
      <w:r w:rsidRPr="000644D6">
        <w:rPr>
          <w:rFonts w:ascii="Times New Roman" w:hAnsi="Times New Roman" w:cs="Times New Roman"/>
          <w:sz w:val="28"/>
          <w:szCs w:val="28"/>
        </w:rPr>
        <w:t>тной палаты Российской Федерации по синхронизированным контрольным мероприятиям Сч</w:t>
      </w:r>
      <w:r w:rsidR="00DA105F">
        <w:rPr>
          <w:rFonts w:ascii="Times New Roman" w:hAnsi="Times New Roman" w:cs="Times New Roman"/>
          <w:sz w:val="28"/>
          <w:szCs w:val="28"/>
        </w:rPr>
        <w:t>е</w:t>
      </w:r>
      <w:r w:rsidRPr="000644D6">
        <w:rPr>
          <w:rFonts w:ascii="Times New Roman" w:hAnsi="Times New Roman" w:cs="Times New Roman"/>
          <w:sz w:val="28"/>
          <w:szCs w:val="28"/>
        </w:rPr>
        <w:t>тной палаты Российской Федерации и Федерального казначейства по п. 36, 37 Плана контрольных мероприятий Федерального казначейства в финансово-бюджетной сфере на 2019 год. Направлен доклад в Минфин России от 30 декабря 2019 г. № 07-04-04/23-29034.</w:t>
      </w:r>
    </w:p>
    <w:p w:rsidR="002B3181" w:rsidRPr="000644D6" w:rsidRDefault="002B3181" w:rsidP="00936327">
      <w:pPr>
        <w:pStyle w:val="a3"/>
        <w:numPr>
          <w:ilvl w:val="0"/>
          <w:numId w:val="3"/>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Подходы к организации взаимодействия Сч</w:t>
      </w:r>
      <w:r w:rsidR="00DA105F">
        <w:rPr>
          <w:rFonts w:ascii="Times New Roman" w:hAnsi="Times New Roman" w:cs="Times New Roman"/>
          <w:sz w:val="28"/>
          <w:szCs w:val="28"/>
        </w:rPr>
        <w:t>е</w:t>
      </w:r>
      <w:r w:rsidRPr="000644D6">
        <w:rPr>
          <w:rFonts w:ascii="Times New Roman" w:hAnsi="Times New Roman" w:cs="Times New Roman"/>
          <w:sz w:val="28"/>
          <w:szCs w:val="28"/>
        </w:rPr>
        <w:t>тной палаты Российской Федерации и Федерального казначейства при организации и проведении параллельных контрольных мероприятий с учетом практики их проведения разработаны.</w:t>
      </w:r>
    </w:p>
    <w:p w:rsidR="002B3181" w:rsidRPr="000644D6" w:rsidRDefault="002B3181" w:rsidP="000644D6">
      <w:pPr>
        <w:spacing w:after="0" w:line="360" w:lineRule="atLeast"/>
        <w:ind w:firstLine="709"/>
        <w:jc w:val="both"/>
        <w:rPr>
          <w:rFonts w:ascii="Times New Roman" w:hAnsi="Times New Roman"/>
          <w:sz w:val="28"/>
          <w:szCs w:val="28"/>
        </w:rPr>
      </w:pPr>
    </w:p>
    <w:p w:rsidR="0076096A" w:rsidRPr="000C6C48" w:rsidRDefault="002B3181" w:rsidP="000644D6">
      <w:pPr>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10.1.6</w:t>
      </w:r>
      <w:r w:rsidR="0076096A"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 xml:space="preserve">Обеспечена разработка механизмов анализа рисков в финансово-бюджетной сфере и развитие </w:t>
      </w:r>
      <w:proofErr w:type="gramStart"/>
      <w:r w:rsidRPr="000C6C48">
        <w:rPr>
          <w:rFonts w:ascii="Times New Roman" w:eastAsia="Times New Roman" w:hAnsi="Times New Roman"/>
          <w:b/>
          <w:sz w:val="28"/>
          <w:szCs w:val="28"/>
          <w:lang w:eastAsia="ar-SA"/>
        </w:rPr>
        <w:t>риск-ориентированных</w:t>
      </w:r>
      <w:proofErr w:type="gramEnd"/>
      <w:r w:rsidRPr="000C6C48">
        <w:rPr>
          <w:rFonts w:ascii="Times New Roman" w:eastAsia="Times New Roman" w:hAnsi="Times New Roman"/>
          <w:b/>
          <w:sz w:val="28"/>
          <w:szCs w:val="28"/>
          <w:lang w:eastAsia="ar-SA"/>
        </w:rPr>
        <w:t xml:space="preserve"> подходов при планировании и осуществлении контроля в финансово-бюджетной сфере для их последующей реализации в информационных системах</w:t>
      </w:r>
      <w:r w:rsidR="0076096A" w:rsidRPr="000C6C48">
        <w:rPr>
          <w:rFonts w:ascii="Times New Roman" w:eastAsia="Times New Roman" w:hAnsi="Times New Roman"/>
          <w:b/>
          <w:sz w:val="28"/>
          <w:szCs w:val="28"/>
          <w:lang w:eastAsia="ar-SA"/>
        </w:rPr>
        <w:t xml:space="preserve"> (за исключением вопросов контроля в сфере закупок)</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sidR="0076096A">
        <w:rPr>
          <w:rFonts w:ascii="Times New Roman" w:hAnsi="Times New Roman"/>
          <w:sz w:val="28"/>
          <w:szCs w:val="28"/>
        </w:rPr>
        <w:t> </w:t>
      </w:r>
      <w:r w:rsidRPr="000644D6">
        <w:rPr>
          <w:rFonts w:ascii="Times New Roman" w:hAnsi="Times New Roman"/>
          <w:sz w:val="28"/>
          <w:szCs w:val="28"/>
        </w:rPr>
        <w:t>Проведен анализ показателей</w:t>
      </w:r>
      <w:r w:rsidR="00152040">
        <w:rPr>
          <w:rFonts w:ascii="Times New Roman" w:hAnsi="Times New Roman"/>
          <w:sz w:val="28"/>
          <w:szCs w:val="28"/>
        </w:rPr>
        <w:t xml:space="preserve"> </w:t>
      </w:r>
      <w:r w:rsidRPr="000644D6">
        <w:rPr>
          <w:rFonts w:ascii="Times New Roman" w:hAnsi="Times New Roman"/>
          <w:sz w:val="28"/>
          <w:szCs w:val="28"/>
        </w:rPr>
        <w:t>риско</w:t>
      </w:r>
      <w:r w:rsidR="00DA105F">
        <w:rPr>
          <w:rFonts w:ascii="Times New Roman" w:hAnsi="Times New Roman"/>
          <w:sz w:val="28"/>
          <w:szCs w:val="28"/>
        </w:rPr>
        <w:t>е</w:t>
      </w:r>
      <w:r w:rsidRPr="000644D6">
        <w:rPr>
          <w:rFonts w:ascii="Times New Roman" w:hAnsi="Times New Roman"/>
          <w:sz w:val="28"/>
          <w:szCs w:val="28"/>
        </w:rPr>
        <w:t>мкости направлений деятельности объектов контроля в финансово-бюджетной сфере (далее – Показатели) в части соответствия и соблюдения требований законодательства Российской Федерации, нормативных правовых актов и других документов, регламентирующих их деятельность на примере отдельных главных распорядителей средств федерального бюджета в «ручном» режиме.</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2.</w:t>
      </w:r>
      <w:r w:rsidR="0076096A">
        <w:rPr>
          <w:rFonts w:ascii="Times New Roman" w:hAnsi="Times New Roman"/>
          <w:sz w:val="28"/>
          <w:szCs w:val="28"/>
        </w:rPr>
        <w:t> </w:t>
      </w:r>
      <w:r w:rsidRPr="000644D6">
        <w:rPr>
          <w:rFonts w:ascii="Times New Roman" w:hAnsi="Times New Roman"/>
          <w:sz w:val="28"/>
          <w:szCs w:val="28"/>
        </w:rPr>
        <w:t>Разработана Концепция организации и функционирования в Федеральном казначействе системы анализа рисков в финансово-бюджетной сфере, в том числе для последующей автоматизации функциональности по анализу рисков.</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76096A">
        <w:rPr>
          <w:rFonts w:ascii="Times New Roman" w:hAnsi="Times New Roman"/>
          <w:sz w:val="28"/>
          <w:szCs w:val="28"/>
        </w:rPr>
        <w:t> </w:t>
      </w:r>
      <w:r w:rsidRPr="000644D6">
        <w:rPr>
          <w:rFonts w:ascii="Times New Roman" w:hAnsi="Times New Roman"/>
          <w:sz w:val="28"/>
          <w:szCs w:val="28"/>
        </w:rPr>
        <w:t>Показатели подготовлены для дальнейшей автоматизации в подсистеме информационно-аналитического обеспечения ГИИС «Электронный бюджет».</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76096A">
        <w:rPr>
          <w:rFonts w:ascii="Times New Roman" w:hAnsi="Times New Roman"/>
          <w:sz w:val="28"/>
          <w:szCs w:val="28"/>
        </w:rPr>
        <w:t> </w:t>
      </w:r>
      <w:r w:rsidRPr="000644D6">
        <w:rPr>
          <w:rFonts w:ascii="Times New Roman" w:hAnsi="Times New Roman"/>
          <w:sz w:val="28"/>
          <w:szCs w:val="28"/>
        </w:rPr>
        <w:t>Разработан перечень Показателей для использования при планировании контрольных мероприятий (утвержден заместителем руководителя Федерального казначейства Э.А. Исаевым 28 мая 2019 года) и подготовлен для последующей автоматизации в подсистеме информационно-аналитического обеспечения ГИИС «Электронный бюджет».</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5.</w:t>
      </w:r>
      <w:r w:rsidR="0076096A">
        <w:rPr>
          <w:rFonts w:ascii="Times New Roman" w:hAnsi="Times New Roman"/>
          <w:sz w:val="28"/>
          <w:szCs w:val="28"/>
        </w:rPr>
        <w:t> </w:t>
      </w:r>
      <w:proofErr w:type="gramStart"/>
      <w:r w:rsidRPr="000644D6">
        <w:rPr>
          <w:rFonts w:ascii="Times New Roman" w:hAnsi="Times New Roman"/>
          <w:sz w:val="28"/>
          <w:szCs w:val="28"/>
        </w:rPr>
        <w:t>Сформированы требования к созданию механизма формирования «Паспорта объекта контроля» с применением средств автоматизации и включены в требования на развитие информационной системы Федерального казначейства, используемой в органах Федерального казначейства при осуществлении полномочий по контролю в финансово-бюджетной сфере – прикладного программного продукта «Автоматизированная система планирования контрольной и надзорной деятельности Федеральной службы финансово-бюджетного надзора в исполняемых модулях» (далее – АС Планирование).</w:t>
      </w:r>
      <w:proofErr w:type="gramEnd"/>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6.</w:t>
      </w:r>
      <w:r w:rsidR="0076096A">
        <w:rPr>
          <w:rFonts w:ascii="Times New Roman" w:hAnsi="Times New Roman"/>
          <w:sz w:val="28"/>
          <w:szCs w:val="28"/>
        </w:rPr>
        <w:t> </w:t>
      </w:r>
      <w:r w:rsidRPr="000644D6">
        <w:rPr>
          <w:rFonts w:ascii="Times New Roman" w:hAnsi="Times New Roman"/>
          <w:sz w:val="28"/>
          <w:szCs w:val="28"/>
        </w:rPr>
        <w:t>Детализированы бизнес-процессы, в том числе форма и порядок формирования «Паспорта объекта контроля» с применением средств автоматизации 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7.</w:t>
      </w:r>
      <w:r w:rsidR="0076096A">
        <w:rPr>
          <w:rFonts w:ascii="Times New Roman" w:hAnsi="Times New Roman"/>
          <w:sz w:val="28"/>
          <w:szCs w:val="28"/>
        </w:rPr>
        <w:t> </w:t>
      </w:r>
      <w:r w:rsidRPr="000644D6">
        <w:rPr>
          <w:rFonts w:ascii="Times New Roman" w:hAnsi="Times New Roman"/>
          <w:sz w:val="28"/>
          <w:szCs w:val="28"/>
        </w:rPr>
        <w:t>Разработаны требования по созданию прототипа модуля анализа рисков в финансово-бюджетной сфере и формированию рейтингов по объектам контроля для их последующей автоматизации.</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8.</w:t>
      </w:r>
      <w:r w:rsidR="0076096A">
        <w:rPr>
          <w:rFonts w:ascii="Times New Roman" w:hAnsi="Times New Roman"/>
          <w:sz w:val="28"/>
          <w:szCs w:val="28"/>
        </w:rPr>
        <w:t> </w:t>
      </w:r>
      <w:r w:rsidRPr="000644D6">
        <w:rPr>
          <w:rFonts w:ascii="Times New Roman" w:hAnsi="Times New Roman"/>
          <w:sz w:val="28"/>
          <w:szCs w:val="28"/>
        </w:rPr>
        <w:t xml:space="preserve">Показатели, разработанные для использования при планировании контрольных мероприятий в финансово-бюджетной сфере с учетом </w:t>
      </w:r>
      <w:proofErr w:type="gramStart"/>
      <w:r w:rsidRPr="000644D6">
        <w:rPr>
          <w:rFonts w:ascii="Times New Roman" w:hAnsi="Times New Roman"/>
          <w:sz w:val="28"/>
          <w:szCs w:val="28"/>
        </w:rPr>
        <w:t>риск-ориентированного</w:t>
      </w:r>
      <w:proofErr w:type="gramEnd"/>
      <w:r w:rsidRPr="000644D6">
        <w:rPr>
          <w:rFonts w:ascii="Times New Roman" w:hAnsi="Times New Roman"/>
          <w:sz w:val="28"/>
          <w:szCs w:val="28"/>
        </w:rPr>
        <w:t xml:space="preserve"> подхода, применены при формировании Плана контрольных мероприятий Федерального казначейства в финансово-бюджетной сфере на 2020 год.</w:t>
      </w:r>
    </w:p>
    <w:p w:rsidR="002B3181" w:rsidRPr="000644D6" w:rsidRDefault="002B3181" w:rsidP="000644D6">
      <w:pPr>
        <w:spacing w:after="0" w:line="360" w:lineRule="atLeast"/>
        <w:ind w:firstLine="709"/>
        <w:jc w:val="both"/>
        <w:rPr>
          <w:rFonts w:ascii="Times New Roman" w:hAnsi="Times New Roman"/>
          <w:sz w:val="28"/>
          <w:szCs w:val="28"/>
        </w:rPr>
      </w:pPr>
    </w:p>
    <w:p w:rsidR="00082921" w:rsidRPr="000C6C48" w:rsidRDefault="002B3181" w:rsidP="00FB4586">
      <w:pPr>
        <w:keepNext/>
        <w:keepLines/>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lastRenderedPageBreak/>
        <w:t>10.1.7</w:t>
      </w:r>
      <w:r w:rsidR="0076096A"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Обеспечена разработка механизмов централизации деятельности Федерального казначейства при осуществлении полномочий по контролю в финансово-бюджетной сфере для их последующей автоматизации</w:t>
      </w:r>
      <w:r w:rsidR="00082921" w:rsidRPr="000C6C48">
        <w:rPr>
          <w:rFonts w:ascii="Times New Roman" w:eastAsia="Times New Roman" w:hAnsi="Times New Roman"/>
          <w:b/>
          <w:sz w:val="28"/>
          <w:szCs w:val="28"/>
          <w:lang w:eastAsia="ar-SA"/>
        </w:rPr>
        <w:t xml:space="preserve"> (за исключением вопросов контроля в сфере закупок)</w:t>
      </w:r>
    </w:p>
    <w:p w:rsidR="002B3181" w:rsidRPr="000644D6" w:rsidRDefault="00082921" w:rsidP="000644D6">
      <w:pPr>
        <w:spacing w:after="0" w:line="360" w:lineRule="atLeast"/>
        <w:ind w:firstLine="709"/>
        <w:jc w:val="both"/>
        <w:rPr>
          <w:rFonts w:ascii="Times New Roman" w:hAnsi="Times New Roman"/>
          <w:sz w:val="28"/>
          <w:szCs w:val="28"/>
        </w:rPr>
      </w:pPr>
      <w:r>
        <w:rPr>
          <w:rFonts w:ascii="Times New Roman" w:hAnsi="Times New Roman"/>
          <w:sz w:val="28"/>
          <w:szCs w:val="28"/>
        </w:rPr>
        <w:t>1. </w:t>
      </w:r>
      <w:proofErr w:type="gramStart"/>
      <w:r w:rsidR="002B3181"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002B3181" w:rsidRPr="000644D6">
        <w:rPr>
          <w:rFonts w:ascii="Times New Roman" w:hAnsi="Times New Roman"/>
          <w:sz w:val="28"/>
          <w:szCs w:val="28"/>
        </w:rPr>
        <w:t>ФКУ0244/08/2019/РИС на развитие АС Планирование разработана модель реализации и осуществлена детализация процедур в рамках реализации единого подхода к процессу планирования экспертиз/исследований, осуществляемых в рамках контрольных мероприятий в финансово-бюджетной сфере, проводимых Федеральным казначейством и его территориальными органами с учетом необходимости равномерного распределения нагрузки на</w:t>
      </w:r>
      <w:proofErr w:type="gramEnd"/>
      <w:r w:rsidR="002B3181" w:rsidRPr="000644D6">
        <w:rPr>
          <w:rFonts w:ascii="Times New Roman" w:hAnsi="Times New Roman"/>
          <w:sz w:val="28"/>
          <w:szCs w:val="28"/>
        </w:rPr>
        <w:t xml:space="preserve"> специалистов ФКУ «ЦОКР».</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sidR="00082921">
        <w:rPr>
          <w:rFonts w:ascii="Times New Roman" w:hAnsi="Times New Roman"/>
          <w:sz w:val="28"/>
          <w:szCs w:val="28"/>
        </w:rPr>
        <w:t> </w:t>
      </w:r>
      <w:proofErr w:type="gramStart"/>
      <w:r w:rsidRPr="000644D6">
        <w:rPr>
          <w:rFonts w:ascii="Times New Roman" w:hAnsi="Times New Roman"/>
          <w:sz w:val="28"/>
          <w:szCs w:val="28"/>
        </w:rPr>
        <w:t>Разработан проект модели реализации процедур единого бизнес-процесса подготовки и обеспечения проведения заседаний Контрольной комиссии Федерального казначейства и контрольных комиссий территориальных органов Федерального казначейства с участием территориальных органов Федерального казначейства – пилотов, сформированы предложения в части совершенствования автоматизированной системы документооборота «ЛанДокс» в рамках внедрения единого бизнес-процесса подготовки и обеспечения проведения заседаний Контрольной комиссии Федерального казначейства и контрольных комиссий территориальных органов Федерального казначейства</w:t>
      </w:r>
      <w:proofErr w:type="gramEnd"/>
      <w:r w:rsidRPr="000644D6">
        <w:rPr>
          <w:rFonts w:ascii="Times New Roman" w:hAnsi="Times New Roman"/>
          <w:sz w:val="28"/>
          <w:szCs w:val="28"/>
        </w:rPr>
        <w:t xml:space="preserve"> и обеспечено внедрение единого бизнес-процесса подготовки и обеспечения проведения заседаний Контрольной комиссии Федерального казначейства и контрольных комиссий территориальных органов Федерального казначейства с использованием автоматизированной системы документооборота «ЛанДокс».</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sidR="00082921">
        <w:rPr>
          <w:rFonts w:ascii="Times New Roman" w:hAnsi="Times New Roman"/>
          <w:sz w:val="28"/>
          <w:szCs w:val="28"/>
        </w:rPr>
        <w:t> </w:t>
      </w:r>
      <w:r w:rsidRPr="000644D6">
        <w:rPr>
          <w:rFonts w:ascii="Times New Roman" w:hAnsi="Times New Roman"/>
          <w:sz w:val="28"/>
          <w:szCs w:val="28"/>
        </w:rPr>
        <w:t>Методика расч</w:t>
      </w:r>
      <w:r w:rsidR="00DA105F">
        <w:rPr>
          <w:rFonts w:ascii="Times New Roman" w:hAnsi="Times New Roman"/>
          <w:sz w:val="28"/>
          <w:szCs w:val="28"/>
        </w:rPr>
        <w:t>е</w:t>
      </w:r>
      <w:r w:rsidRPr="000644D6">
        <w:rPr>
          <w:rFonts w:ascii="Times New Roman" w:hAnsi="Times New Roman"/>
          <w:sz w:val="28"/>
          <w:szCs w:val="28"/>
        </w:rPr>
        <w:t>та показателей нагрузки на структурные подразделения центрального аппарата Федерального казначейства при планировании проведения контрольных мероприятий согласована с контрольно-ревизионными управлениями Федерального казначейства.</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4.</w:t>
      </w:r>
      <w:r w:rsidR="00082921">
        <w:rPr>
          <w:rFonts w:ascii="Times New Roman" w:hAnsi="Times New Roman"/>
          <w:sz w:val="28"/>
          <w:szCs w:val="28"/>
        </w:rPr>
        <w:t> </w:t>
      </w:r>
      <w:r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 разработаны единые подходы и произведена детализация процессов осуществления контроля за обеспечением реализации результатов контрольных мероприятий центральным аппаратом Федерального казначейства и территориальными органами Федерального казначейства.</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5.</w:t>
      </w:r>
      <w:r w:rsidR="00082921">
        <w:rPr>
          <w:rFonts w:ascii="Times New Roman" w:hAnsi="Times New Roman"/>
          <w:sz w:val="28"/>
          <w:szCs w:val="28"/>
        </w:rPr>
        <w:t> </w:t>
      </w:r>
      <w:r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 разработаны единые требования к модернизации процессов и произведена детализация процессов и процедур централизованного учета информации, сведений, документов при осуществлении полномочий по контролю в финансово-бюджетной сфере и их результатов.</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6.</w:t>
      </w:r>
      <w:r w:rsidR="00082921">
        <w:rPr>
          <w:rFonts w:ascii="Times New Roman" w:hAnsi="Times New Roman"/>
          <w:sz w:val="28"/>
          <w:szCs w:val="28"/>
        </w:rPr>
        <w:t> </w:t>
      </w:r>
      <w:r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 сформированы требования к модернизации процессов и детализированы процедуры и процессы по централизованному мониторингу информации, сведений, документов при осуществлении полномочий по контролю в финансово-бюджетной сфере и их результатов.</w:t>
      </w:r>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7.</w:t>
      </w:r>
      <w:r w:rsidR="00082921">
        <w:rPr>
          <w:rFonts w:ascii="Times New Roman" w:hAnsi="Times New Roman"/>
          <w:sz w:val="28"/>
          <w:szCs w:val="28"/>
        </w:rPr>
        <w:t> </w:t>
      </w:r>
      <w:proofErr w:type="gramStart"/>
      <w:r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 сформированы требования к модернизации процессов и детализированы процессы и процедуры централизованного учета нагрузки на структурные подразделения центрального аппарата Федерального казначейства и его территориальных органов и при осуществлении полномочий по контролю в финансово-бюджетной сфере.</w:t>
      </w:r>
      <w:proofErr w:type="gramEnd"/>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8.</w:t>
      </w:r>
      <w:r w:rsidR="00082921">
        <w:rPr>
          <w:rFonts w:ascii="Times New Roman" w:hAnsi="Times New Roman"/>
          <w:sz w:val="28"/>
          <w:szCs w:val="28"/>
        </w:rPr>
        <w:t> </w:t>
      </w:r>
      <w:proofErr w:type="gramStart"/>
      <w:r w:rsidRPr="000644D6">
        <w:rPr>
          <w:rFonts w:ascii="Times New Roman" w:hAnsi="Times New Roman"/>
          <w:sz w:val="28"/>
          <w:szCs w:val="28"/>
        </w:rPr>
        <w:t>В рамках согласования постановки задачи по государственному контракту от 29 августа 2019 г. №</w:t>
      </w:r>
      <w:r w:rsidR="00A5748B">
        <w:rPr>
          <w:rFonts w:ascii="Times New Roman" w:hAnsi="Times New Roman"/>
          <w:sz w:val="28"/>
          <w:szCs w:val="28"/>
        </w:rPr>
        <w:t> </w:t>
      </w:r>
      <w:r w:rsidRPr="000644D6">
        <w:rPr>
          <w:rFonts w:ascii="Times New Roman" w:hAnsi="Times New Roman"/>
          <w:sz w:val="28"/>
          <w:szCs w:val="28"/>
        </w:rPr>
        <w:t>ФКУ0244/08/2019/РИС на развитие АС Планирование сформированы требования к автоматизации процессов и детализированы процессы и процедуры по планированию и учету данных об экспертизах и исследованиях и их результатах при осуществлении полномочий по контролю в финансово-бюджетной сфере.</w:t>
      </w:r>
      <w:proofErr w:type="gramEnd"/>
    </w:p>
    <w:p w:rsidR="002B3181" w:rsidRPr="000644D6" w:rsidRDefault="002B318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9.</w:t>
      </w:r>
      <w:r w:rsidR="00082921">
        <w:rPr>
          <w:rFonts w:ascii="Times New Roman" w:hAnsi="Times New Roman"/>
          <w:sz w:val="28"/>
          <w:szCs w:val="28"/>
        </w:rPr>
        <w:t> </w:t>
      </w:r>
      <w:r w:rsidRPr="000644D6">
        <w:rPr>
          <w:rFonts w:ascii="Times New Roman" w:hAnsi="Times New Roman"/>
          <w:sz w:val="28"/>
          <w:szCs w:val="28"/>
        </w:rPr>
        <w:t>Проведены работы по актуализации</w:t>
      </w:r>
      <w:r w:rsidR="00C9259B">
        <w:rPr>
          <w:rFonts w:ascii="Times New Roman" w:hAnsi="Times New Roman"/>
          <w:sz w:val="28"/>
          <w:szCs w:val="28"/>
        </w:rPr>
        <w:t xml:space="preserve"> </w:t>
      </w:r>
      <w:r w:rsidRPr="000644D6">
        <w:rPr>
          <w:rFonts w:ascii="Times New Roman" w:hAnsi="Times New Roman"/>
          <w:sz w:val="28"/>
          <w:szCs w:val="28"/>
        </w:rPr>
        <w:t>«Руководства по организации и осуществлению взаимодействия при привлечении Федеральным казначейством и управлениями Федерального казначейства по субъектам Российской Федерации независимых экспертов, специалистов при осуществлении полномочий по контролю в финансово-бюджетной сфере».</w:t>
      </w:r>
    </w:p>
    <w:p w:rsidR="003D6911" w:rsidRPr="000644D6" w:rsidRDefault="003D6911" w:rsidP="000644D6">
      <w:pPr>
        <w:spacing w:after="0" w:line="360" w:lineRule="atLeast"/>
        <w:ind w:firstLine="709"/>
        <w:jc w:val="both"/>
        <w:rPr>
          <w:rFonts w:ascii="Times New Roman" w:hAnsi="Times New Roman"/>
          <w:b/>
          <w:sz w:val="28"/>
          <w:szCs w:val="28"/>
        </w:rPr>
      </w:pPr>
    </w:p>
    <w:p w:rsidR="00B6751D" w:rsidRPr="000C6C48" w:rsidRDefault="00B6751D" w:rsidP="000644D6">
      <w:pPr>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10.1.8</w:t>
      </w:r>
      <w:r w:rsidR="00082921" w:rsidRPr="000C6C48">
        <w:rPr>
          <w:rFonts w:ascii="Times New Roman" w:eastAsia="Times New Roman" w:hAnsi="Times New Roman"/>
          <w:b/>
          <w:sz w:val="28"/>
          <w:szCs w:val="28"/>
          <w:lang w:eastAsia="ar-SA"/>
        </w:rPr>
        <w:t>. </w:t>
      </w:r>
      <w:r w:rsidRPr="000C6C48">
        <w:rPr>
          <w:rFonts w:ascii="Times New Roman" w:eastAsia="Times New Roman" w:hAnsi="Times New Roman"/>
          <w:b/>
          <w:sz w:val="28"/>
          <w:szCs w:val="28"/>
          <w:lang w:eastAsia="ar-SA"/>
        </w:rPr>
        <w:t>Усовершенствован механизм выявления административных правонарушений в установленной сфере деятельн</w:t>
      </w:r>
      <w:r w:rsidR="00082921" w:rsidRPr="000C6C48">
        <w:rPr>
          <w:rFonts w:ascii="Times New Roman" w:eastAsia="Times New Roman" w:hAnsi="Times New Roman"/>
          <w:b/>
          <w:sz w:val="28"/>
          <w:szCs w:val="28"/>
          <w:lang w:eastAsia="ar-SA"/>
        </w:rPr>
        <w:t>ости</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целях осуществления методического сопровождения и координации деятельности по осуществлению производства по делам об административных правонарушениях центрального аппарата Федерального казначейства и ТОФК, а также в целях совершенствования их деятельности Федеральным казначейством изданы приказы:</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lastRenderedPageBreak/>
        <w:t>– </w:t>
      </w:r>
      <w:r w:rsidR="00B6751D" w:rsidRPr="000644D6">
        <w:rPr>
          <w:rFonts w:ascii="Times New Roman" w:hAnsi="Times New Roman"/>
          <w:sz w:val="28"/>
          <w:szCs w:val="28"/>
        </w:rPr>
        <w:t>от 31.01.2019 № 22 «Об утверждении Порядка организации и проведения</w:t>
      </w:r>
      <w:r w:rsidR="00DA105F">
        <w:rPr>
          <w:rFonts w:ascii="Times New Roman" w:hAnsi="Times New Roman"/>
          <w:sz w:val="28"/>
          <w:szCs w:val="28"/>
        </w:rPr>
        <w:t xml:space="preserve"> </w:t>
      </w:r>
      <w:r w:rsidR="00B6751D" w:rsidRPr="000644D6">
        <w:rPr>
          <w:rFonts w:ascii="Times New Roman" w:hAnsi="Times New Roman"/>
          <w:sz w:val="28"/>
          <w:szCs w:val="28"/>
        </w:rPr>
        <w:t>мониторинга правоприменения в Федеральном казначействе в 2019 году при осуществлении должностными лицами федерального органа исполнительной власти, осуществляющего функции по контролю и надзору в финансово-бюджетной сфере, производства по делам об административных правонарушениях» (далее – приказ от 31.01.2019 № 22);</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от 18.12.2019 № 404 «О внесении изменений в Порядок осуществления территориальными органами Федерального казначейства производства по делам об административных правонарушениях, утвержденный приказом Федерального казначейства от 28 ноября 2017 г. №</w:t>
      </w:r>
      <w:r w:rsidR="00152040">
        <w:rPr>
          <w:rFonts w:ascii="Times New Roman" w:hAnsi="Times New Roman"/>
          <w:sz w:val="28"/>
          <w:szCs w:val="28"/>
        </w:rPr>
        <w:t> </w:t>
      </w:r>
      <w:r w:rsidR="00B6751D" w:rsidRPr="000644D6">
        <w:rPr>
          <w:rFonts w:ascii="Times New Roman" w:hAnsi="Times New Roman"/>
          <w:sz w:val="28"/>
          <w:szCs w:val="28"/>
        </w:rPr>
        <w:t>328»;</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от 18.12.2019 № 403 «О внесении изменений в Порядок осуществления производства по делам об административных правонарушениях в центральном аппарате Федерального казначейства, утвержденный приказом Федерального казначейства от 30 ноября 2016 г. №</w:t>
      </w:r>
      <w:r w:rsidR="00152040">
        <w:rPr>
          <w:rFonts w:ascii="Times New Roman" w:hAnsi="Times New Roman"/>
          <w:sz w:val="28"/>
          <w:szCs w:val="28"/>
        </w:rPr>
        <w:t> </w:t>
      </w:r>
      <w:r w:rsidR="00B6751D" w:rsidRPr="000644D6">
        <w:rPr>
          <w:rFonts w:ascii="Times New Roman" w:hAnsi="Times New Roman"/>
          <w:sz w:val="28"/>
          <w:szCs w:val="28"/>
        </w:rPr>
        <w:t>437»;</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 xml:space="preserve">от 24.12.2019 № 412 «Об утверждении </w:t>
      </w:r>
      <w:proofErr w:type="gramStart"/>
      <w:r w:rsidR="00B6751D" w:rsidRPr="000644D6">
        <w:rPr>
          <w:rFonts w:ascii="Times New Roman" w:hAnsi="Times New Roman"/>
          <w:sz w:val="28"/>
          <w:szCs w:val="28"/>
        </w:rPr>
        <w:t>Порядка работы должностных лиц Юридического управления Федерального казначейства</w:t>
      </w:r>
      <w:proofErr w:type="gramEnd"/>
      <w:r w:rsidR="00B6751D" w:rsidRPr="000644D6">
        <w:rPr>
          <w:rFonts w:ascii="Times New Roman" w:hAnsi="Times New Roman"/>
          <w:sz w:val="28"/>
          <w:szCs w:val="28"/>
        </w:rPr>
        <w:t xml:space="preserve"> с делами об административных правонарушениях».</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Кроме того, в целях осуществления организации учета дел об административных правонарушениях в Федеральном казначействе</w:t>
      </w:r>
      <w:r w:rsidR="00152040">
        <w:rPr>
          <w:rFonts w:ascii="Times New Roman" w:hAnsi="Times New Roman"/>
          <w:sz w:val="28"/>
          <w:szCs w:val="28"/>
        </w:rPr>
        <w:t xml:space="preserve"> </w:t>
      </w:r>
      <w:r w:rsidRPr="000644D6">
        <w:rPr>
          <w:rFonts w:ascii="Times New Roman" w:hAnsi="Times New Roman"/>
          <w:sz w:val="28"/>
          <w:szCs w:val="28"/>
        </w:rPr>
        <w:t>издан приказ от 20.08.2019 № 217 «О внесении изменений в Порядок учета дел об административных правонарушениях в центральном аппарате Федерального казначейства, утвержденный приказом Федерального казначейства от 28 ноября 2017 г. № 327».</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Также в 2019 году проведена работа по обеспечению своевременной подготовки процессуальных и иных документов, необходимых для всестороннего, полного и объективного рассмотрения дел об административных правонарушениях.</w:t>
      </w:r>
    </w:p>
    <w:p w:rsidR="00B6751D" w:rsidRPr="000644D6" w:rsidRDefault="00B6751D"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Федеральным казначейством в 2019 году рассмотрено 109 дел об административных правонарушениях, из них по 28 делам вынесены постановления о наложении административных штрафов на общую сумму 321 000,00 рублей, по 37</w:t>
      </w:r>
      <w:r w:rsidR="00DA105F">
        <w:rPr>
          <w:rFonts w:ascii="Times New Roman" w:hAnsi="Times New Roman"/>
          <w:sz w:val="28"/>
          <w:szCs w:val="28"/>
        </w:rPr>
        <w:t xml:space="preserve"> </w:t>
      </w:r>
      <w:r w:rsidRPr="000644D6">
        <w:rPr>
          <w:rFonts w:ascii="Times New Roman" w:hAnsi="Times New Roman"/>
          <w:sz w:val="28"/>
          <w:szCs w:val="28"/>
        </w:rPr>
        <w:t>делам вынесены постановления о прекращении производств по делам в связи с малозначительностью, по 23 делам вынесены постановления о прекращении производств по делам в связи с отсутствием события административного правонарушения на</w:t>
      </w:r>
      <w:proofErr w:type="gramEnd"/>
      <w:r w:rsidR="00152040">
        <w:rPr>
          <w:rFonts w:ascii="Times New Roman" w:hAnsi="Times New Roman"/>
          <w:sz w:val="28"/>
          <w:szCs w:val="28"/>
        </w:rPr>
        <w:t xml:space="preserve"> </w:t>
      </w:r>
      <w:proofErr w:type="gramStart"/>
      <w:r w:rsidRPr="000644D6">
        <w:rPr>
          <w:rFonts w:ascii="Times New Roman" w:hAnsi="Times New Roman"/>
          <w:sz w:val="28"/>
          <w:szCs w:val="28"/>
        </w:rPr>
        <w:t>основании пункта 1 части 1 статьи 24.5 КоАП, по 16 делам вынесены постановления о прекращении производств по делам в связи с отсутствием состава административного правонарушения на основании пункта 2 части 1 статьи 24.5 КоАП, по 2</w:t>
      </w:r>
      <w:r w:rsidR="00DA105F">
        <w:rPr>
          <w:rFonts w:ascii="Times New Roman" w:hAnsi="Times New Roman"/>
          <w:sz w:val="28"/>
          <w:szCs w:val="28"/>
        </w:rPr>
        <w:t xml:space="preserve"> </w:t>
      </w:r>
      <w:r w:rsidRPr="000644D6">
        <w:rPr>
          <w:rFonts w:ascii="Times New Roman" w:hAnsi="Times New Roman"/>
          <w:sz w:val="28"/>
          <w:szCs w:val="28"/>
        </w:rPr>
        <w:t xml:space="preserve">делам вынесены постановления о прекращении </w:t>
      </w:r>
      <w:r w:rsidRPr="000644D6">
        <w:rPr>
          <w:rFonts w:ascii="Times New Roman" w:hAnsi="Times New Roman"/>
          <w:sz w:val="28"/>
          <w:szCs w:val="28"/>
        </w:rPr>
        <w:lastRenderedPageBreak/>
        <w:t>производств по делам в связи с истечением срока давности привлечения к административной</w:t>
      </w:r>
      <w:r w:rsidR="00152040">
        <w:rPr>
          <w:rFonts w:ascii="Times New Roman" w:hAnsi="Times New Roman"/>
          <w:sz w:val="28"/>
          <w:szCs w:val="28"/>
        </w:rPr>
        <w:t xml:space="preserve"> </w:t>
      </w:r>
      <w:r w:rsidRPr="000644D6">
        <w:rPr>
          <w:rFonts w:ascii="Times New Roman" w:hAnsi="Times New Roman"/>
          <w:sz w:val="28"/>
          <w:szCs w:val="28"/>
        </w:rPr>
        <w:t>ответственности на основании пункта 6 части 1</w:t>
      </w:r>
      <w:proofErr w:type="gramEnd"/>
      <w:r w:rsidRPr="000644D6">
        <w:rPr>
          <w:rFonts w:ascii="Times New Roman" w:hAnsi="Times New Roman"/>
          <w:sz w:val="28"/>
          <w:szCs w:val="28"/>
        </w:rPr>
        <w:t xml:space="preserve"> статьи 24.5 КоАП, по 2</w:t>
      </w:r>
      <w:r w:rsidR="00DA105F">
        <w:rPr>
          <w:rFonts w:ascii="Times New Roman" w:hAnsi="Times New Roman"/>
          <w:sz w:val="28"/>
          <w:szCs w:val="28"/>
        </w:rPr>
        <w:t xml:space="preserve"> </w:t>
      </w:r>
      <w:r w:rsidRPr="000644D6">
        <w:rPr>
          <w:rFonts w:ascii="Times New Roman" w:hAnsi="Times New Roman"/>
          <w:sz w:val="28"/>
          <w:szCs w:val="28"/>
        </w:rPr>
        <w:t>делам вынесены постановления о прекращении производств по делам в связи с крайней необходимостью на основании пункта 3 части 1 статьи 24.5 КоАП.</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С целью оказания методологической помощи в сфере применения бюджетного законодательства Федеральным казначейством проведена работа по обобщению практики рассмотрения дел об административных правонарушениях и жалоб по оспариванию актов Федерального казначейства. </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Так в 2019 году подготовлены Обзоры по результатам рассмотрения Федеральным казначейством дел об административных правонарушениях и пересмотра постановлений по делам об административных правонарушениях, а также практики рассмотрения жалоб на решения территориальных органов Федерального казначейства, принимаемые по результатам контрольных мероприятий в финансово-бюджетной сфере, и действия (бездействие) должностных лиц Федерального казначейства. Обзоры направлены в территориальные органы Федерального казначейства письмом Федерального казначейства от 28.06.2019 № 07-04-05/09-13440.</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Также по результатам рассмотрения дел об административных правонарушениях Федеральным казначейством были направлены в Министерство финансов Российской Федерации предложения по внесению изменений в КоАП письмом Федерального казначейства от 25.03.2019</w:t>
      </w:r>
      <w:r w:rsidR="00152040">
        <w:rPr>
          <w:rFonts w:ascii="Times New Roman" w:hAnsi="Times New Roman"/>
          <w:sz w:val="28"/>
          <w:szCs w:val="28"/>
        </w:rPr>
        <w:t xml:space="preserve"> </w:t>
      </w:r>
      <w:r w:rsidRPr="000644D6">
        <w:rPr>
          <w:rFonts w:ascii="Times New Roman" w:hAnsi="Times New Roman"/>
          <w:sz w:val="28"/>
          <w:szCs w:val="28"/>
        </w:rPr>
        <w:t>№</w:t>
      </w:r>
      <w:r w:rsidR="00152040">
        <w:rPr>
          <w:rFonts w:ascii="Times New Roman" w:hAnsi="Times New Roman"/>
          <w:sz w:val="28"/>
          <w:szCs w:val="28"/>
        </w:rPr>
        <w:t> </w:t>
      </w:r>
      <w:r w:rsidRPr="000644D6">
        <w:rPr>
          <w:rFonts w:ascii="Times New Roman" w:hAnsi="Times New Roman"/>
          <w:sz w:val="28"/>
          <w:szCs w:val="28"/>
        </w:rPr>
        <w:t>07-04-04/09-5959.</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Кроме того, в Министерство юстиции Российской Федерации были направлены предложения для разработки Общей и Особенной частей нового Кодекса Российской Федерации об административных правонарушениях письмами Федерального казначейства от 19.11.2019 №</w:t>
      </w:r>
      <w:r w:rsidR="00152040">
        <w:rPr>
          <w:rFonts w:ascii="Times New Roman" w:hAnsi="Times New Roman"/>
          <w:sz w:val="28"/>
          <w:szCs w:val="28"/>
        </w:rPr>
        <w:t> </w:t>
      </w:r>
      <w:r w:rsidRPr="000644D6">
        <w:rPr>
          <w:rFonts w:ascii="Times New Roman" w:hAnsi="Times New Roman"/>
          <w:sz w:val="28"/>
          <w:szCs w:val="28"/>
        </w:rPr>
        <w:t>07-04-04/09-24636, от 18.12.2019 № 07-04-04/09-27607.</w:t>
      </w:r>
    </w:p>
    <w:p w:rsidR="00B6751D" w:rsidRPr="000644D6" w:rsidRDefault="00B6751D"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Также в рамках приказа от 31.01.2019 № 22 проведены сбор, обобщение, анализ и оценка представленной территориальными органами Федерального казначейства информации о правоприменении в Федеральном казначействе в 2019 году при осуществлении должностными лицами федерального органа исполнительной власти, осуществляющего функции по контролю и надзору в финансово-бюджетной сфере, производства по делам об административных правонарушениях в соответствии с Планом мониторинга правоприменения в Российской Федерации на</w:t>
      </w:r>
      <w:proofErr w:type="gramEnd"/>
      <w:r w:rsidRPr="000644D6">
        <w:rPr>
          <w:rFonts w:ascii="Times New Roman" w:hAnsi="Times New Roman"/>
          <w:sz w:val="28"/>
          <w:szCs w:val="28"/>
        </w:rPr>
        <w:t xml:space="preserve"> 2019 год, утвержденным распоряжением Правительства Российской Федерации от 29.08.2018 № 1805-р для подготовки доклада в Министерство юстиции Российской Федерации.</w:t>
      </w:r>
    </w:p>
    <w:p w:rsidR="00B6751D" w:rsidRPr="000644D6" w:rsidRDefault="00B6751D"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lastRenderedPageBreak/>
        <w:t>Осуществление вышеперечисленных мероприятий позволило:</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центральному аппарату Федерального казначейства и ТОФК упорядочить порядки осуществления производства по делам об административных правонарушениях при осуществлении контрольных мероприятий в финансово-бюджетной сфере;</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центральному аппарату Федерального казначейства упорядочить работу по учетам дел об административных правонарушениях при осуществлении контрольных мероприятий в финансово-бюджетной сфере;</w:t>
      </w:r>
    </w:p>
    <w:p w:rsidR="00B6751D" w:rsidRPr="000644D6" w:rsidRDefault="0031429A" w:rsidP="000644D6">
      <w:pPr>
        <w:spacing w:after="0" w:line="360" w:lineRule="atLeast"/>
        <w:ind w:firstLine="709"/>
        <w:jc w:val="both"/>
        <w:rPr>
          <w:rFonts w:ascii="Times New Roman" w:hAnsi="Times New Roman"/>
          <w:sz w:val="28"/>
          <w:szCs w:val="28"/>
        </w:rPr>
      </w:pPr>
      <w:r w:rsidRPr="000644D6">
        <w:rPr>
          <w:rFonts w:ascii="Times New Roman" w:eastAsia="Times New Roman" w:hAnsi="Times New Roman"/>
          <w:sz w:val="28"/>
          <w:szCs w:val="28"/>
        </w:rPr>
        <w:t>– </w:t>
      </w:r>
      <w:r w:rsidR="00B6751D" w:rsidRPr="000644D6">
        <w:rPr>
          <w:rFonts w:ascii="Times New Roman" w:hAnsi="Times New Roman"/>
          <w:sz w:val="28"/>
          <w:szCs w:val="28"/>
        </w:rPr>
        <w:t>должностным лицам Юридического управления Федерального казначейства упорядочить работу с делами об административных правонарушениях;</w:t>
      </w:r>
    </w:p>
    <w:p w:rsidR="00B6751D" w:rsidRPr="000644D6" w:rsidRDefault="0031429A" w:rsidP="000644D6">
      <w:pPr>
        <w:spacing w:after="0" w:line="360" w:lineRule="atLeast"/>
        <w:ind w:firstLine="709"/>
        <w:jc w:val="both"/>
        <w:rPr>
          <w:rFonts w:ascii="Times New Roman" w:hAnsi="Times New Roman"/>
          <w:sz w:val="28"/>
          <w:szCs w:val="28"/>
        </w:rPr>
      </w:pPr>
      <w:proofErr w:type="gramStart"/>
      <w:r w:rsidRPr="000644D6">
        <w:rPr>
          <w:rFonts w:ascii="Times New Roman" w:eastAsia="Times New Roman" w:hAnsi="Times New Roman"/>
          <w:sz w:val="28"/>
          <w:szCs w:val="28"/>
        </w:rPr>
        <w:t>– </w:t>
      </w:r>
      <w:r w:rsidR="00B6751D" w:rsidRPr="000644D6">
        <w:rPr>
          <w:rFonts w:ascii="Times New Roman" w:hAnsi="Times New Roman"/>
          <w:sz w:val="28"/>
          <w:szCs w:val="28"/>
        </w:rPr>
        <w:t>Федеральному казначейству по результатам обобщения и анализа представленной территориальными органами Федерального казначейства информации при осуществлении производства по делам об административных правонарушениях в соответствии с Планом мониторинга правоприменения осуществить подготовку доклада в Министерство юстиции Российской Федерации о правоприменении в Федеральном казначействе в 2019 году при осуществлении должностными лицами федерального органа исполнительной власти, осуществляющего функции по контролю и надзору в финансово-бюджетной сфере</w:t>
      </w:r>
      <w:proofErr w:type="gramEnd"/>
      <w:r w:rsidR="00B6751D" w:rsidRPr="000644D6">
        <w:rPr>
          <w:rFonts w:ascii="Times New Roman" w:hAnsi="Times New Roman"/>
          <w:sz w:val="28"/>
          <w:szCs w:val="28"/>
        </w:rPr>
        <w:t>, производства по делам об административных правонарушениях в соответствии с Планом мониторинга правоприменения в Российской Федерации на 2019 год, утвержденным распоряжением Правительства Российской Федерации от 29.08.2018 № 1805-р.</w:t>
      </w:r>
    </w:p>
    <w:p w:rsidR="0031429A" w:rsidRPr="000644D6" w:rsidRDefault="0031429A" w:rsidP="0031429A">
      <w:pPr>
        <w:spacing w:after="0" w:line="360" w:lineRule="atLeast"/>
        <w:ind w:firstLine="709"/>
        <w:jc w:val="both"/>
        <w:rPr>
          <w:rFonts w:ascii="Times New Roman" w:hAnsi="Times New Roman"/>
          <w:sz w:val="28"/>
          <w:szCs w:val="28"/>
        </w:rPr>
      </w:pPr>
    </w:p>
    <w:p w:rsidR="0031429A" w:rsidRPr="000C6C48" w:rsidRDefault="0031429A" w:rsidP="0031429A">
      <w:pPr>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10.2.1. Обеспечение разработки предложений по нормативному правовому регулированию, необходимому для реализации перспективной модели контроля в финансово-бюджетной сфере, и реализация отдельных элементов указанной модели в Федеральном казначействе</w:t>
      </w:r>
    </w:p>
    <w:p w:rsidR="0031429A" w:rsidRPr="000644D6" w:rsidRDefault="0031429A" w:rsidP="0031429A">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Pr>
          <w:rFonts w:ascii="Times New Roman" w:hAnsi="Times New Roman"/>
          <w:sz w:val="28"/>
          <w:szCs w:val="28"/>
        </w:rPr>
        <w:t> </w:t>
      </w:r>
      <w:r w:rsidRPr="000644D6">
        <w:rPr>
          <w:rFonts w:ascii="Times New Roman" w:hAnsi="Times New Roman"/>
          <w:sz w:val="28"/>
          <w:szCs w:val="28"/>
        </w:rPr>
        <w:t>Сформированы поправки</w:t>
      </w:r>
      <w:r>
        <w:rPr>
          <w:rFonts w:ascii="Times New Roman" w:hAnsi="Times New Roman"/>
          <w:sz w:val="28"/>
          <w:szCs w:val="28"/>
        </w:rPr>
        <w:t xml:space="preserve"> </w:t>
      </w:r>
      <w:r w:rsidRPr="000644D6">
        <w:rPr>
          <w:rFonts w:ascii="Times New Roman" w:hAnsi="Times New Roman"/>
          <w:sz w:val="28"/>
          <w:szCs w:val="28"/>
        </w:rPr>
        <w:t>в Бюджетный кодекс Российской Федерации и 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w:t>
      </w:r>
      <w:r w:rsidRPr="000644D6">
        <w:rPr>
          <w:rFonts w:ascii="Times New Roman" w:hAnsi="Times New Roman"/>
          <w:sz w:val="28"/>
          <w:szCs w:val="28"/>
        </w:rPr>
        <w:t>в части оптимизации</w:t>
      </w:r>
      <w:r>
        <w:rPr>
          <w:rFonts w:ascii="Times New Roman" w:hAnsi="Times New Roman"/>
          <w:sz w:val="28"/>
          <w:szCs w:val="28"/>
        </w:rPr>
        <w:t xml:space="preserve"> </w:t>
      </w:r>
      <w:r w:rsidRPr="000644D6">
        <w:rPr>
          <w:rFonts w:ascii="Times New Roman" w:hAnsi="Times New Roman"/>
          <w:sz w:val="28"/>
          <w:szCs w:val="28"/>
        </w:rPr>
        <w:t>порядка проверок и мер по</w:t>
      </w:r>
      <w:r>
        <w:rPr>
          <w:rFonts w:ascii="Times New Roman" w:hAnsi="Times New Roman"/>
          <w:sz w:val="28"/>
          <w:szCs w:val="28"/>
        </w:rPr>
        <w:t xml:space="preserve"> </w:t>
      </w:r>
      <w:r w:rsidRPr="000644D6">
        <w:rPr>
          <w:rFonts w:ascii="Times New Roman" w:hAnsi="Times New Roman"/>
          <w:sz w:val="28"/>
          <w:szCs w:val="28"/>
        </w:rPr>
        <w:t>реализации результатов проверок в сфере</w:t>
      </w:r>
      <w:r>
        <w:rPr>
          <w:rFonts w:ascii="Times New Roman" w:hAnsi="Times New Roman"/>
          <w:sz w:val="28"/>
          <w:szCs w:val="28"/>
        </w:rPr>
        <w:t xml:space="preserve"> </w:t>
      </w:r>
      <w:r w:rsidRPr="000644D6">
        <w:rPr>
          <w:rFonts w:ascii="Times New Roman" w:hAnsi="Times New Roman"/>
          <w:sz w:val="28"/>
          <w:szCs w:val="28"/>
        </w:rPr>
        <w:t>закупок ТРУ для обеспечения государственных и муниципальных нужд.</w:t>
      </w:r>
    </w:p>
    <w:p w:rsidR="0031429A" w:rsidRPr="000644D6" w:rsidRDefault="0031429A" w:rsidP="0031429A">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Pr>
          <w:rFonts w:ascii="Times New Roman" w:hAnsi="Times New Roman"/>
          <w:sz w:val="28"/>
          <w:szCs w:val="28"/>
        </w:rPr>
        <w:t> </w:t>
      </w:r>
      <w:proofErr w:type="gramStart"/>
      <w:r w:rsidRPr="000644D6">
        <w:rPr>
          <w:rFonts w:ascii="Times New Roman" w:hAnsi="Times New Roman"/>
          <w:sz w:val="28"/>
          <w:szCs w:val="28"/>
        </w:rPr>
        <w:t>Предложения по поправкам</w:t>
      </w:r>
      <w:r>
        <w:rPr>
          <w:rFonts w:ascii="Times New Roman" w:hAnsi="Times New Roman"/>
          <w:sz w:val="28"/>
          <w:szCs w:val="28"/>
        </w:rPr>
        <w:t xml:space="preserve"> </w:t>
      </w:r>
      <w:r w:rsidRPr="000644D6">
        <w:rPr>
          <w:rFonts w:ascii="Times New Roman" w:hAnsi="Times New Roman"/>
          <w:sz w:val="28"/>
          <w:szCs w:val="28"/>
        </w:rPr>
        <w:t>в Бюджетный кодекс Российской Федерации и 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w:t>
      </w:r>
      <w:r w:rsidRPr="000644D6">
        <w:rPr>
          <w:rFonts w:ascii="Times New Roman" w:hAnsi="Times New Roman"/>
          <w:sz w:val="28"/>
          <w:szCs w:val="28"/>
        </w:rPr>
        <w:t>в части оптимизации</w:t>
      </w:r>
      <w:r>
        <w:rPr>
          <w:rFonts w:ascii="Times New Roman" w:hAnsi="Times New Roman"/>
          <w:sz w:val="28"/>
          <w:szCs w:val="28"/>
        </w:rPr>
        <w:t xml:space="preserve"> </w:t>
      </w:r>
      <w:r w:rsidRPr="000644D6">
        <w:rPr>
          <w:rFonts w:ascii="Times New Roman" w:hAnsi="Times New Roman"/>
          <w:sz w:val="28"/>
          <w:szCs w:val="28"/>
        </w:rPr>
        <w:t xml:space="preserve">порядка </w:t>
      </w:r>
      <w:r w:rsidRPr="000644D6">
        <w:rPr>
          <w:rFonts w:ascii="Times New Roman" w:hAnsi="Times New Roman"/>
          <w:sz w:val="28"/>
          <w:szCs w:val="28"/>
        </w:rPr>
        <w:lastRenderedPageBreak/>
        <w:t>проверок и мер по</w:t>
      </w:r>
      <w:r>
        <w:rPr>
          <w:rFonts w:ascii="Times New Roman" w:hAnsi="Times New Roman"/>
          <w:sz w:val="28"/>
          <w:szCs w:val="28"/>
        </w:rPr>
        <w:t xml:space="preserve"> </w:t>
      </w:r>
      <w:r w:rsidRPr="000644D6">
        <w:rPr>
          <w:rFonts w:ascii="Times New Roman" w:hAnsi="Times New Roman"/>
          <w:sz w:val="28"/>
          <w:szCs w:val="28"/>
        </w:rPr>
        <w:t>реализации результатов проверок в сфере закупок ТРУ для обеспечения государственных и муниципальных нужд</w:t>
      </w:r>
      <w:r>
        <w:rPr>
          <w:rFonts w:ascii="Times New Roman" w:hAnsi="Times New Roman"/>
          <w:sz w:val="28"/>
          <w:szCs w:val="28"/>
        </w:rPr>
        <w:t xml:space="preserve"> </w:t>
      </w:r>
      <w:r w:rsidRPr="000644D6">
        <w:rPr>
          <w:rFonts w:ascii="Times New Roman" w:hAnsi="Times New Roman"/>
          <w:sz w:val="28"/>
          <w:szCs w:val="28"/>
        </w:rPr>
        <w:t>проработаны с Департаментом бюджетной методологии и финансовой отчетности</w:t>
      </w:r>
      <w:r>
        <w:rPr>
          <w:rFonts w:ascii="Times New Roman" w:hAnsi="Times New Roman"/>
          <w:sz w:val="28"/>
          <w:szCs w:val="28"/>
        </w:rPr>
        <w:t xml:space="preserve"> </w:t>
      </w:r>
      <w:r w:rsidRPr="000644D6">
        <w:rPr>
          <w:rFonts w:ascii="Times New Roman" w:hAnsi="Times New Roman"/>
          <w:sz w:val="28"/>
          <w:szCs w:val="28"/>
        </w:rPr>
        <w:t>в государственном</w:t>
      </w:r>
      <w:proofErr w:type="gramEnd"/>
      <w:r w:rsidRPr="000644D6">
        <w:rPr>
          <w:rFonts w:ascii="Times New Roman" w:hAnsi="Times New Roman"/>
          <w:sz w:val="28"/>
          <w:szCs w:val="28"/>
        </w:rPr>
        <w:t xml:space="preserve"> секторе Минфина России и Главным контрольным управлением г.</w:t>
      </w:r>
      <w:r w:rsidR="00A5748B">
        <w:rPr>
          <w:rFonts w:ascii="Times New Roman" w:hAnsi="Times New Roman"/>
          <w:sz w:val="28"/>
          <w:szCs w:val="28"/>
        </w:rPr>
        <w:t> </w:t>
      </w:r>
      <w:r w:rsidRPr="000644D6">
        <w:rPr>
          <w:rFonts w:ascii="Times New Roman" w:hAnsi="Times New Roman"/>
          <w:sz w:val="28"/>
          <w:szCs w:val="28"/>
        </w:rPr>
        <w:t xml:space="preserve">Москвы и </w:t>
      </w:r>
      <w:proofErr w:type="gramStart"/>
      <w:r w:rsidRPr="000644D6">
        <w:rPr>
          <w:rFonts w:ascii="Times New Roman" w:hAnsi="Times New Roman"/>
          <w:sz w:val="28"/>
          <w:szCs w:val="28"/>
        </w:rPr>
        <w:t>направлены</w:t>
      </w:r>
      <w:proofErr w:type="gramEnd"/>
      <w:r w:rsidRPr="000644D6">
        <w:rPr>
          <w:rFonts w:ascii="Times New Roman" w:hAnsi="Times New Roman"/>
          <w:sz w:val="28"/>
          <w:szCs w:val="28"/>
        </w:rPr>
        <w:t xml:space="preserve"> в Минфин России письмом от 14.03.2019 № 07-04-04/20-5107.</w:t>
      </w:r>
    </w:p>
    <w:p w:rsidR="0031429A" w:rsidRDefault="0031429A" w:rsidP="0031429A">
      <w:pPr>
        <w:tabs>
          <w:tab w:val="left" w:pos="284"/>
        </w:tabs>
        <w:spacing w:after="0" w:line="360" w:lineRule="atLeast"/>
        <w:ind w:firstLine="709"/>
        <w:jc w:val="both"/>
        <w:rPr>
          <w:rFonts w:ascii="Times New Roman" w:hAnsi="Times New Roman"/>
          <w:sz w:val="28"/>
          <w:szCs w:val="28"/>
        </w:rPr>
      </w:pPr>
    </w:p>
    <w:p w:rsidR="0031429A" w:rsidRPr="000C6C48" w:rsidRDefault="0031429A" w:rsidP="000C6C48">
      <w:pPr>
        <w:spacing w:after="0" w:line="360" w:lineRule="atLeast"/>
        <w:ind w:firstLine="709"/>
        <w:jc w:val="both"/>
        <w:rPr>
          <w:rFonts w:ascii="Times New Roman" w:eastAsia="Times New Roman" w:hAnsi="Times New Roman"/>
          <w:b/>
          <w:sz w:val="28"/>
          <w:szCs w:val="28"/>
          <w:lang w:eastAsia="ar-SA"/>
        </w:rPr>
      </w:pPr>
      <w:r w:rsidRPr="000C6C48">
        <w:rPr>
          <w:rFonts w:ascii="Times New Roman" w:eastAsia="Times New Roman" w:hAnsi="Times New Roman"/>
          <w:b/>
          <w:sz w:val="28"/>
          <w:szCs w:val="28"/>
          <w:lang w:eastAsia="ar-SA"/>
        </w:rPr>
        <w:t xml:space="preserve">10.2.2. Организация взаимодействия с органами государственного финансового контроля в части корреляции </w:t>
      </w:r>
      <w:proofErr w:type="gramStart"/>
      <w:r w:rsidRPr="000C6C48">
        <w:rPr>
          <w:rFonts w:ascii="Times New Roman" w:eastAsia="Times New Roman" w:hAnsi="Times New Roman"/>
          <w:b/>
          <w:sz w:val="28"/>
          <w:szCs w:val="28"/>
          <w:lang w:eastAsia="ar-SA"/>
        </w:rPr>
        <w:t>риск-ориентированных</w:t>
      </w:r>
      <w:proofErr w:type="gramEnd"/>
      <w:r w:rsidRPr="000C6C48">
        <w:rPr>
          <w:rFonts w:ascii="Times New Roman" w:eastAsia="Times New Roman" w:hAnsi="Times New Roman"/>
          <w:b/>
          <w:sz w:val="28"/>
          <w:szCs w:val="28"/>
          <w:lang w:eastAsia="ar-SA"/>
        </w:rPr>
        <w:t xml:space="preserve"> и методологических подходов, синхронизации контрольной деятельности в сфере закупок</w:t>
      </w:r>
    </w:p>
    <w:p w:rsidR="0031429A" w:rsidRPr="000644D6" w:rsidRDefault="0031429A" w:rsidP="0031429A">
      <w:pPr>
        <w:tabs>
          <w:tab w:val="left" w:pos="426"/>
        </w:tabs>
        <w:spacing w:after="0" w:line="360" w:lineRule="atLeast"/>
        <w:ind w:firstLine="709"/>
        <w:jc w:val="both"/>
        <w:rPr>
          <w:rFonts w:ascii="Times New Roman" w:hAnsi="Times New Roman"/>
          <w:sz w:val="28"/>
          <w:szCs w:val="28"/>
        </w:rPr>
      </w:pPr>
      <w:r w:rsidRPr="000644D6">
        <w:rPr>
          <w:rFonts w:ascii="Times New Roman" w:hAnsi="Times New Roman"/>
          <w:sz w:val="28"/>
          <w:szCs w:val="28"/>
        </w:rPr>
        <w:t>1.</w:t>
      </w:r>
      <w:r>
        <w:rPr>
          <w:rFonts w:ascii="Times New Roman" w:hAnsi="Times New Roman"/>
          <w:sz w:val="28"/>
          <w:szCs w:val="28"/>
        </w:rPr>
        <w:t> </w:t>
      </w:r>
      <w:r w:rsidRPr="000644D6">
        <w:rPr>
          <w:rFonts w:ascii="Times New Roman" w:hAnsi="Times New Roman"/>
          <w:sz w:val="28"/>
          <w:szCs w:val="28"/>
        </w:rPr>
        <w:t xml:space="preserve">Подготовлен и направлен письмом от 29.03.2019 № 07-04-05/20-6378 в адрес органов государственного (муниципального) финансового контроля обзор нарушений при реализации отдельными органами государственного (муниципального) финансового контроля полномочий по контролю в сфере закупок по результатам проверок в 2018 году. </w:t>
      </w:r>
    </w:p>
    <w:p w:rsidR="0031429A" w:rsidRPr="000644D6" w:rsidRDefault="0031429A" w:rsidP="0031429A">
      <w:pPr>
        <w:tabs>
          <w:tab w:val="left" w:pos="426"/>
        </w:tabs>
        <w:spacing w:after="0" w:line="360" w:lineRule="atLeast"/>
        <w:ind w:firstLine="709"/>
        <w:jc w:val="both"/>
        <w:rPr>
          <w:rFonts w:ascii="Times New Roman" w:hAnsi="Times New Roman"/>
          <w:sz w:val="28"/>
          <w:szCs w:val="28"/>
        </w:rPr>
      </w:pPr>
      <w:r w:rsidRPr="000644D6">
        <w:rPr>
          <w:rFonts w:ascii="Times New Roman" w:hAnsi="Times New Roman"/>
          <w:sz w:val="28"/>
          <w:szCs w:val="28"/>
        </w:rPr>
        <w:t>2.</w:t>
      </w:r>
      <w:r>
        <w:rPr>
          <w:rFonts w:ascii="Times New Roman" w:hAnsi="Times New Roman"/>
          <w:sz w:val="28"/>
          <w:szCs w:val="28"/>
        </w:rPr>
        <w:t> </w:t>
      </w:r>
      <w:r w:rsidRPr="000644D6">
        <w:rPr>
          <w:rFonts w:ascii="Times New Roman" w:hAnsi="Times New Roman"/>
          <w:sz w:val="28"/>
          <w:szCs w:val="28"/>
        </w:rPr>
        <w:t>Письмом от 20.06.2019 №</w:t>
      </w:r>
      <w:r>
        <w:rPr>
          <w:rFonts w:ascii="Times New Roman" w:hAnsi="Times New Roman"/>
          <w:sz w:val="28"/>
          <w:szCs w:val="28"/>
        </w:rPr>
        <w:t> </w:t>
      </w:r>
      <w:r w:rsidRPr="000644D6">
        <w:rPr>
          <w:rFonts w:ascii="Times New Roman" w:hAnsi="Times New Roman"/>
          <w:sz w:val="28"/>
          <w:szCs w:val="28"/>
        </w:rPr>
        <w:t>07-04-05/20-12779 до органов государственного (муниципального) финансового контроля доведены методические рекомендации Федерального казначейства по контролю в сфере закупок.</w:t>
      </w:r>
    </w:p>
    <w:p w:rsidR="0031429A" w:rsidRDefault="0031429A" w:rsidP="0031429A">
      <w:pPr>
        <w:tabs>
          <w:tab w:val="left" w:pos="426"/>
        </w:tabs>
        <w:spacing w:after="0" w:line="360" w:lineRule="atLeast"/>
        <w:ind w:firstLine="709"/>
        <w:jc w:val="both"/>
        <w:rPr>
          <w:rFonts w:ascii="Times New Roman" w:hAnsi="Times New Roman"/>
          <w:sz w:val="28"/>
          <w:szCs w:val="28"/>
        </w:rPr>
      </w:pPr>
      <w:r w:rsidRPr="000644D6">
        <w:rPr>
          <w:rFonts w:ascii="Times New Roman" w:hAnsi="Times New Roman"/>
          <w:sz w:val="28"/>
          <w:szCs w:val="28"/>
        </w:rPr>
        <w:t>3.</w:t>
      </w:r>
      <w:r>
        <w:rPr>
          <w:rFonts w:ascii="Times New Roman" w:hAnsi="Times New Roman"/>
          <w:sz w:val="28"/>
          <w:szCs w:val="28"/>
        </w:rPr>
        <w:t> </w:t>
      </w:r>
      <w:r w:rsidRPr="000644D6">
        <w:rPr>
          <w:rFonts w:ascii="Times New Roman" w:hAnsi="Times New Roman"/>
          <w:sz w:val="28"/>
          <w:szCs w:val="28"/>
        </w:rPr>
        <w:t>Подготовлены и доведены до УФК письмом Федерального казначейства от 29.05.2019 № 07-04-05/20-10902 рекомендации по квалификации нарушений органов государственного (муниципального) финансового контроля при осуществлении контроля в сфере закупок.</w:t>
      </w:r>
    </w:p>
    <w:p w:rsidR="0031429A" w:rsidRPr="000644D6" w:rsidRDefault="0031429A" w:rsidP="0031429A">
      <w:pPr>
        <w:tabs>
          <w:tab w:val="left" w:pos="426"/>
        </w:tabs>
        <w:spacing w:after="0" w:line="360" w:lineRule="atLeast"/>
        <w:ind w:firstLine="709"/>
        <w:jc w:val="both"/>
        <w:rPr>
          <w:rFonts w:ascii="Times New Roman" w:hAnsi="Times New Roman"/>
          <w:sz w:val="28"/>
          <w:szCs w:val="28"/>
        </w:rPr>
      </w:pPr>
    </w:p>
    <w:p w:rsidR="0031429A" w:rsidRPr="00FB4586" w:rsidRDefault="0031429A" w:rsidP="0031429A">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10.2.4. Проведение эксперимента по реализации новых инструментов контроля в сфере закупок и подготовка соответствующих практических рекомендаций по их применению</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1. Доработаны и доведены до ТОФК письмом Федерального казначейства от 26.04.2019 № 07-04-05/20-8596 Методические рекомендации по осуществлению должностными лицами Федерального казначейства (УФК) контроля в части планирования закупок товаров, работ, услуг для обеспечения федеральных нужд, и Инструкция по осуществлению в Федеральном казначействе деятельности по контролю в сфере закупок.</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2. </w:t>
      </w:r>
      <w:proofErr w:type="gramStart"/>
      <w:r w:rsidRPr="000644D6">
        <w:rPr>
          <w:rFonts w:ascii="Times New Roman" w:eastAsia="Times New Roman" w:hAnsi="Times New Roman"/>
          <w:bCs/>
          <w:sz w:val="28"/>
          <w:szCs w:val="28"/>
          <w:lang w:eastAsia="ru-RU"/>
        </w:rPr>
        <w:t>Доработаны</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 xml:space="preserve">и доведены до ТОФК письмом Федерального казначейства от 26.04.2019 № 07-04-05/20-8596 Методические рекомендации по осуществлению в Федеральном казначействе (его территориальных органах) деятельности, выполняемой в рамках возбуждения дел об административных правонарушениях, выявляемых при </w:t>
      </w:r>
      <w:r w:rsidRPr="000644D6">
        <w:rPr>
          <w:rFonts w:ascii="Times New Roman" w:eastAsia="Times New Roman" w:hAnsi="Times New Roman"/>
          <w:bCs/>
          <w:sz w:val="28"/>
          <w:szCs w:val="28"/>
          <w:lang w:eastAsia="ru-RU"/>
        </w:rPr>
        <w:lastRenderedPageBreak/>
        <w:t>осуществлении контроля в сфере закупок товаров, работ, услуг для обеспечения федеральных нужд.</w:t>
      </w:r>
      <w:proofErr w:type="gramEnd"/>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3. Внедрены и апробированы в ходе контрольных мероприятий УКСКО и УФК методические рекомендации по контролю за планированием и осуществлением закупок товаров, работ, услуг, а также по возбуждению административного производства при выявлении нарушений при планировании и осуществлении закупок товаров, работ, услуг для обеспечения федеральных нужд.</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4. Разработаны и доведены до УФК письмом от 04.02.2019 № 07-04-05/20-2166 особенности проверки закупок лекарственных препаратов. Разработаны и доведены до УФК письмом от 05.02.2019 № 07-04-05/20-2323 особенности проверки закупок в отдельных отраслях: строительных (в том числе дорожных) работ, информационных технологий (в том числе в части контроля ценообразования).</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Проведена апробация особенностей проверки закупок в отдельных отраслях: лекарственных препаратов; строительных (в том числе дорожных работ), информационных технологий (в том числе в части контроля ценообразования) в ходе контрольных мероприятий УКСКО и УФК по субъектам Российской Федерации.</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p>
    <w:p w:rsidR="0031429A" w:rsidRPr="00FB4586" w:rsidRDefault="0031429A" w:rsidP="0031429A">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 xml:space="preserve">10.2.5. Планирование проведения в 2020 году совместных (параллельных) со Счетной палатой Российской </w:t>
      </w:r>
      <w:proofErr w:type="gramStart"/>
      <w:r w:rsidRPr="00FB4586">
        <w:rPr>
          <w:rFonts w:ascii="Times New Roman" w:eastAsia="Times New Roman" w:hAnsi="Times New Roman"/>
          <w:b/>
          <w:sz w:val="28"/>
          <w:szCs w:val="28"/>
          <w:lang w:eastAsia="ar-SA"/>
        </w:rPr>
        <w:t>Федерации проверок соблюдения законодательства Российской Федерации</w:t>
      </w:r>
      <w:proofErr w:type="gramEnd"/>
      <w:r w:rsidRPr="00FB4586">
        <w:rPr>
          <w:rFonts w:ascii="Times New Roman" w:eastAsia="Times New Roman" w:hAnsi="Times New Roman"/>
          <w:b/>
          <w:sz w:val="28"/>
          <w:szCs w:val="28"/>
          <w:lang w:eastAsia="ar-SA"/>
        </w:rPr>
        <w:t xml:space="preserve"> при планировании и осуществлении закупок товаров, работ, услуг для обеспечения федеральных нужд</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В рабочем порядке со Счетной палатой Российской Федерации проработан механизм и возможность совместных (параллельных) проверок в части закупок товаров, работ, услуг (предварительно в части закупок ЛП). Рабочее совещание с участием представителей Счетной Палаты состоялось 21.06.2019.</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2.</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Проведение совместной (параллельной) проверки со Счетной палатой в отношении Минздрава России запланировано на март 2020 года.</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3.</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Определены вопросы проверки и примерный перечень закупок для проведения совместной (параллельной) проверки со Счетной палатой в отношении Минздрава.</w:t>
      </w:r>
    </w:p>
    <w:p w:rsidR="0031429A" w:rsidRPr="000644D6" w:rsidRDefault="0031429A" w:rsidP="0031429A">
      <w:pPr>
        <w:spacing w:after="0" w:line="360" w:lineRule="atLeast"/>
        <w:ind w:firstLine="709"/>
        <w:jc w:val="both"/>
        <w:rPr>
          <w:rFonts w:ascii="Times New Roman" w:hAnsi="Times New Roman"/>
          <w:sz w:val="28"/>
          <w:szCs w:val="28"/>
        </w:rPr>
      </w:pPr>
    </w:p>
    <w:p w:rsidR="0031429A" w:rsidRPr="00FB4586" w:rsidRDefault="0031429A" w:rsidP="00FB4586">
      <w:pPr>
        <w:keepNext/>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lastRenderedPageBreak/>
        <w:t xml:space="preserve">10.2.6. Апробация механизмов анализа рисков в сфере закупок и обеспечение развития </w:t>
      </w:r>
      <w:proofErr w:type="gramStart"/>
      <w:r w:rsidRPr="00FB4586">
        <w:rPr>
          <w:rFonts w:ascii="Times New Roman" w:eastAsia="Times New Roman" w:hAnsi="Times New Roman"/>
          <w:b/>
          <w:sz w:val="28"/>
          <w:szCs w:val="28"/>
          <w:lang w:eastAsia="ar-SA"/>
        </w:rPr>
        <w:t>риск-ориентированных</w:t>
      </w:r>
      <w:proofErr w:type="gramEnd"/>
      <w:r w:rsidRPr="00FB4586">
        <w:rPr>
          <w:rFonts w:ascii="Times New Roman" w:eastAsia="Times New Roman" w:hAnsi="Times New Roman"/>
          <w:b/>
          <w:sz w:val="28"/>
          <w:szCs w:val="28"/>
          <w:lang w:eastAsia="ar-SA"/>
        </w:rPr>
        <w:t xml:space="preserve"> подходов при планировании и осуществлении контроля в сфере закупок</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w:t>
      </w:r>
      <w:proofErr w:type="gramStart"/>
      <w:r w:rsidRPr="000644D6">
        <w:rPr>
          <w:rFonts w:ascii="Times New Roman" w:eastAsia="Times New Roman" w:hAnsi="Times New Roman"/>
          <w:bCs/>
          <w:sz w:val="28"/>
          <w:szCs w:val="28"/>
          <w:lang w:eastAsia="ru-RU"/>
        </w:rPr>
        <w:t>Актуализированы алгоритмы выявления закупок товаров, работ, услуг с признаками нарушений и рисков</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с применением инструментов модуля «Риск-мониторинг» (отражены</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в частном техническом задании на развитие ЕИС в 2019 г.</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(далее - ЧТЗ).</w:t>
      </w:r>
      <w:proofErr w:type="gramEnd"/>
      <w:r w:rsidRPr="000644D6">
        <w:rPr>
          <w:rFonts w:ascii="Times New Roman" w:eastAsia="Times New Roman" w:hAnsi="Times New Roman"/>
          <w:bCs/>
          <w:sz w:val="28"/>
          <w:szCs w:val="28"/>
          <w:lang w:eastAsia="ru-RU"/>
        </w:rPr>
        <w:t xml:space="preserve"> Актуализированы шаблоны для проведения информационного контроля</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в части исполнения контрактов с использованием модуля ЕИС «Риск-мониторинг».</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2.</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Сформирован и доведен письмом от 20.06.2019 № 07-04-05/20-12779 до отдельных органов государственного (муниципального) финансового контроля перечень рискоемких закупок товаров, работ, услуг для обеспечения нужд субъектов Российской Федерации и муниципальных нужд с целью контроля осуществления таких закупок.</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3.</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Выявленные с применением инструментов модуля «Риск-мониторинг» подсистемы ЕИС «Мониторинг» риски и признаки нарушений использованы при осуществлении плановых проверок органов государственного (муниципального) финансового контроля.</w:t>
      </w:r>
    </w:p>
    <w:p w:rsidR="0031429A" w:rsidRPr="000644D6" w:rsidRDefault="0031429A" w:rsidP="0031429A">
      <w:pPr>
        <w:spacing w:after="0" w:line="360" w:lineRule="atLeast"/>
        <w:ind w:firstLine="709"/>
        <w:jc w:val="both"/>
        <w:rPr>
          <w:rFonts w:ascii="Times New Roman" w:hAnsi="Times New Roman"/>
          <w:sz w:val="28"/>
          <w:szCs w:val="28"/>
        </w:rPr>
      </w:pPr>
    </w:p>
    <w:p w:rsidR="0031429A" w:rsidRPr="00FB4586" w:rsidRDefault="0031429A" w:rsidP="0031429A">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10.2.7. Обеспечение централизации деятельности Федерального казначейства при осуществлении полномочий по контролю в сфере закупок с применением средств автоматизации</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1.</w:t>
      </w:r>
      <w:r>
        <w:rPr>
          <w:rFonts w:ascii="Times New Roman" w:eastAsia="Times New Roman" w:hAnsi="Times New Roman"/>
          <w:bCs/>
          <w:sz w:val="28"/>
          <w:szCs w:val="28"/>
          <w:lang w:eastAsia="ru-RU"/>
        </w:rPr>
        <w:t> </w:t>
      </w:r>
      <w:proofErr w:type="gramStart"/>
      <w:r w:rsidRPr="000644D6">
        <w:rPr>
          <w:rFonts w:ascii="Times New Roman" w:eastAsia="Times New Roman" w:hAnsi="Times New Roman"/>
          <w:bCs/>
          <w:sz w:val="28"/>
          <w:szCs w:val="28"/>
          <w:lang w:eastAsia="ru-RU"/>
        </w:rPr>
        <w:t>Сформированы предложения (в ходе работ по проектированию) по автоматизации механизма отбора субъектов контроля и закупок на основе анализа рисков и признаков нарушений в сфере закупок для целей планирования контрольных мероприятий посредством инструментов подсистемы ЕИС «Мониторинг» Согласовано ЧТЗ,</w:t>
      </w:r>
      <w:r>
        <w:rPr>
          <w:rFonts w:ascii="Times New Roman" w:eastAsia="Times New Roman" w:hAnsi="Times New Roman"/>
          <w:bCs/>
          <w:sz w:val="28"/>
          <w:szCs w:val="28"/>
          <w:lang w:eastAsia="ru-RU"/>
        </w:rPr>
        <w:t xml:space="preserve"> </w:t>
      </w:r>
      <w:r w:rsidRPr="000644D6">
        <w:rPr>
          <w:rFonts w:ascii="Times New Roman" w:eastAsia="Times New Roman" w:hAnsi="Times New Roman"/>
          <w:bCs/>
          <w:sz w:val="28"/>
          <w:szCs w:val="28"/>
          <w:lang w:eastAsia="ru-RU"/>
        </w:rPr>
        <w:t xml:space="preserve">ОПЗ (описание постановки задач, в </w:t>
      </w:r>
      <w:proofErr w:type="spellStart"/>
      <w:r w:rsidRPr="000644D6">
        <w:rPr>
          <w:rFonts w:ascii="Times New Roman" w:eastAsia="Times New Roman" w:hAnsi="Times New Roman"/>
          <w:bCs/>
          <w:sz w:val="28"/>
          <w:szCs w:val="28"/>
          <w:lang w:eastAsia="ru-RU"/>
        </w:rPr>
        <w:t>т.ч</w:t>
      </w:r>
      <w:proofErr w:type="spellEnd"/>
      <w:r w:rsidRPr="000644D6">
        <w:rPr>
          <w:rFonts w:ascii="Times New Roman" w:eastAsia="Times New Roman" w:hAnsi="Times New Roman"/>
          <w:bCs/>
          <w:sz w:val="28"/>
          <w:szCs w:val="28"/>
          <w:lang w:eastAsia="ru-RU"/>
        </w:rPr>
        <w:t>. макет) на доработку инструментов подсистемы ЕИС «Мониторинг» в части автоматизации механизма отбора субъектов контроля и закупок</w:t>
      </w:r>
      <w:proofErr w:type="gramEnd"/>
      <w:r w:rsidRPr="000644D6">
        <w:rPr>
          <w:rFonts w:ascii="Times New Roman" w:eastAsia="Times New Roman" w:hAnsi="Times New Roman"/>
          <w:bCs/>
          <w:sz w:val="28"/>
          <w:szCs w:val="28"/>
          <w:lang w:eastAsia="ru-RU"/>
        </w:rPr>
        <w:t xml:space="preserve"> на основе анализа рисков и признаков нарушений в сфере закупок для целей планирования контрольных мероприятий.</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2.</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Осуществлено пилотирование модуля «Риск-мониторинг» подсистемы ЕИС «Мониторинг»</w:t>
      </w:r>
      <w:r w:rsidR="00727471">
        <w:rPr>
          <w:rFonts w:ascii="Times New Roman" w:eastAsia="Times New Roman" w:hAnsi="Times New Roman"/>
          <w:bCs/>
          <w:sz w:val="28"/>
          <w:szCs w:val="28"/>
          <w:lang w:eastAsia="ru-RU"/>
        </w:rPr>
        <w:t>.</w:t>
      </w:r>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 xml:space="preserve">На основании анализа и применения модуля «Риск-мониторинг» подсистемы ЕИС «Мониторинг» сформированы предложения в План </w:t>
      </w:r>
      <w:proofErr w:type="gramStart"/>
      <w:r w:rsidRPr="000644D6">
        <w:rPr>
          <w:rFonts w:ascii="Times New Roman" w:eastAsia="Times New Roman" w:hAnsi="Times New Roman"/>
          <w:bCs/>
          <w:sz w:val="28"/>
          <w:szCs w:val="28"/>
          <w:lang w:eastAsia="ru-RU"/>
        </w:rPr>
        <w:t>КМ</w:t>
      </w:r>
      <w:proofErr w:type="gramEnd"/>
      <w:r>
        <w:rPr>
          <w:rFonts w:ascii="Times New Roman" w:eastAsia="Times New Roman" w:hAnsi="Times New Roman"/>
          <w:bCs/>
          <w:sz w:val="28"/>
          <w:szCs w:val="28"/>
          <w:lang w:eastAsia="ru-RU"/>
        </w:rPr>
        <w:t xml:space="preserve"> </w:t>
      </w:r>
      <w:r w:rsidR="00727471">
        <w:rPr>
          <w:rFonts w:ascii="Times New Roman" w:eastAsia="Times New Roman" w:hAnsi="Times New Roman"/>
          <w:bCs/>
          <w:sz w:val="28"/>
          <w:szCs w:val="28"/>
          <w:lang w:eastAsia="ru-RU"/>
        </w:rPr>
        <w:t>на 2020 год</w:t>
      </w:r>
      <w:r w:rsidRPr="000644D6">
        <w:rPr>
          <w:rFonts w:ascii="Times New Roman" w:eastAsia="Times New Roman" w:hAnsi="Times New Roman"/>
          <w:bCs/>
          <w:sz w:val="28"/>
          <w:szCs w:val="28"/>
          <w:lang w:eastAsia="ru-RU"/>
        </w:rPr>
        <w:t xml:space="preserve">. </w:t>
      </w:r>
      <w:proofErr w:type="gramStart"/>
      <w:r w:rsidRPr="000644D6">
        <w:rPr>
          <w:rFonts w:ascii="Times New Roman" w:eastAsia="Times New Roman" w:hAnsi="Times New Roman"/>
          <w:bCs/>
          <w:sz w:val="28"/>
          <w:szCs w:val="28"/>
          <w:lang w:eastAsia="ru-RU"/>
        </w:rPr>
        <w:t>Запущено пилотирование модуля «Риск-мониторинг» подсистемы ЕИС «Мониторинг» в отдельных УФК (УФК по Республике Татарстан, УФК по Оренбургской области, УФК по Республике Мордовия, УФК по городу Санкт-Петербургу, УФК по Нижегородской области).</w:t>
      </w:r>
      <w:proofErr w:type="gramEnd"/>
    </w:p>
    <w:p w:rsidR="0031429A" w:rsidRPr="000644D6" w:rsidRDefault="0031429A" w:rsidP="0031429A">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lastRenderedPageBreak/>
        <w:t>3.</w:t>
      </w:r>
      <w:r>
        <w:rPr>
          <w:rFonts w:ascii="Times New Roman" w:eastAsia="Times New Roman" w:hAnsi="Times New Roman"/>
          <w:bCs/>
          <w:sz w:val="28"/>
          <w:szCs w:val="28"/>
          <w:lang w:eastAsia="ru-RU"/>
        </w:rPr>
        <w:t> </w:t>
      </w:r>
      <w:r w:rsidRPr="000644D6">
        <w:rPr>
          <w:rFonts w:ascii="Times New Roman" w:eastAsia="Times New Roman" w:hAnsi="Times New Roman"/>
          <w:bCs/>
          <w:sz w:val="28"/>
          <w:szCs w:val="28"/>
          <w:lang w:eastAsia="ru-RU"/>
        </w:rPr>
        <w:t>Предложения по развитию модуля «Риск-мониторинг» подсистемы ЕИС «Мониторинг» на 2020 год разработаны.</w:t>
      </w:r>
    </w:p>
    <w:p w:rsidR="00B6751D" w:rsidRDefault="00B6751D" w:rsidP="000644D6">
      <w:pPr>
        <w:spacing w:after="0" w:line="360" w:lineRule="atLeast"/>
        <w:ind w:firstLine="709"/>
        <w:jc w:val="both"/>
        <w:rPr>
          <w:rFonts w:ascii="Times New Roman" w:hAnsi="Times New Roman"/>
          <w:b/>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Внешний контроль качества аудиторских организаций</w:t>
      </w:r>
    </w:p>
    <w:p w:rsidR="003D6911" w:rsidRPr="00FB4586" w:rsidRDefault="003D6911"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11.1.</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Разработана </w:t>
      </w:r>
      <w:proofErr w:type="gramStart"/>
      <w:r w:rsidRPr="00FB4586">
        <w:rPr>
          <w:rFonts w:ascii="Times New Roman" w:eastAsia="Times New Roman" w:hAnsi="Times New Roman"/>
          <w:b/>
          <w:sz w:val="28"/>
          <w:szCs w:val="28"/>
          <w:lang w:eastAsia="ar-SA"/>
        </w:rPr>
        <w:t>риск-ориентированная</w:t>
      </w:r>
      <w:proofErr w:type="gramEnd"/>
      <w:r w:rsidRPr="00FB4586">
        <w:rPr>
          <w:rFonts w:ascii="Times New Roman" w:eastAsia="Times New Roman" w:hAnsi="Times New Roman"/>
          <w:b/>
          <w:sz w:val="28"/>
          <w:szCs w:val="28"/>
          <w:lang w:eastAsia="ar-SA"/>
        </w:rPr>
        <w:t xml:space="preserve"> модель осуществления государственной функции по внешнему контролю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w:t>
      </w:r>
      <w:r w:rsidR="00152040" w:rsidRPr="00FB4586">
        <w:rPr>
          <w:rFonts w:ascii="Times New Roman" w:eastAsia="Times New Roman" w:hAnsi="Times New Roman"/>
          <w:b/>
          <w:sz w:val="28"/>
          <w:szCs w:val="28"/>
          <w:lang w:eastAsia="ar-SA"/>
        </w:rPr>
        <w:t xml:space="preserve">го закона от 30 декабря 2008 г. </w:t>
      </w:r>
      <w:r w:rsidRPr="00FB4586">
        <w:rPr>
          <w:rFonts w:ascii="Times New Roman" w:eastAsia="Times New Roman" w:hAnsi="Times New Roman"/>
          <w:b/>
          <w:sz w:val="28"/>
          <w:szCs w:val="28"/>
          <w:lang w:eastAsia="ar-SA"/>
        </w:rPr>
        <w:t>№ 307-ФЗ «Об аудиторской деятельности»</w:t>
      </w:r>
    </w:p>
    <w:p w:rsidR="003D6911" w:rsidRPr="000644D6"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Подготовлены предложения по развитию информационной системы «Прикладной программный продукт «Автоматизированная система планирования контрольной и надзорной деятельности Федеральной службы финансово-бюджетного надзора в исполняемых модулях» в части планирования, организации и проведения ВККР АО и уточнению бизнес-процессов, используемых в ходе осуществления государственной функции по ВККР АО.</w:t>
      </w:r>
    </w:p>
    <w:p w:rsidR="003D6911"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2. Разработан проект </w:t>
      </w:r>
      <w:proofErr w:type="gramStart"/>
      <w:r w:rsidRPr="000644D6">
        <w:rPr>
          <w:rFonts w:ascii="Times New Roman" w:hAnsi="Times New Roman"/>
          <w:sz w:val="28"/>
          <w:szCs w:val="28"/>
        </w:rPr>
        <w:t>риск-ориентированной</w:t>
      </w:r>
      <w:proofErr w:type="gramEnd"/>
      <w:r w:rsidRPr="000644D6">
        <w:rPr>
          <w:rFonts w:ascii="Times New Roman" w:hAnsi="Times New Roman"/>
          <w:sz w:val="28"/>
          <w:szCs w:val="28"/>
        </w:rPr>
        <w:t xml:space="preserve"> модели осуществления государственной функции по ВККР АО в части планирования деятельности по ВККР АО. В ходе подготовки проектов планов проведения плановых проверок внешнего контроля качества работы аудиторских организаций Федерального казначейства и ТОФК на 2020 год проведена </w:t>
      </w:r>
      <w:proofErr w:type="gramStart"/>
      <w:r w:rsidRPr="000644D6">
        <w:rPr>
          <w:rFonts w:ascii="Times New Roman" w:hAnsi="Times New Roman"/>
          <w:sz w:val="28"/>
          <w:szCs w:val="28"/>
        </w:rPr>
        <w:t>апробация</w:t>
      </w:r>
      <w:proofErr w:type="gramEnd"/>
      <w:r w:rsidRPr="000644D6">
        <w:rPr>
          <w:rFonts w:ascii="Times New Roman" w:hAnsi="Times New Roman"/>
          <w:sz w:val="28"/>
          <w:szCs w:val="28"/>
        </w:rPr>
        <w:t xml:space="preserve"> и доработка проекта риск-ориентированной модели в части планирования деятельности.</w:t>
      </w:r>
    </w:p>
    <w:p w:rsidR="00835596" w:rsidRPr="00FB4586" w:rsidRDefault="00835596" w:rsidP="000644D6">
      <w:pPr>
        <w:spacing w:after="0" w:line="360" w:lineRule="atLeast"/>
        <w:ind w:firstLine="709"/>
        <w:jc w:val="both"/>
        <w:rPr>
          <w:rFonts w:ascii="Times New Roman" w:eastAsia="Times New Roman" w:hAnsi="Times New Roman"/>
          <w:sz w:val="28"/>
          <w:szCs w:val="28"/>
          <w:lang w:eastAsia="ar-SA"/>
        </w:rPr>
      </w:pPr>
    </w:p>
    <w:p w:rsidR="003D6911" w:rsidRPr="00FB4586" w:rsidRDefault="0031429A"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11.2. </w:t>
      </w:r>
      <w:r w:rsidR="003D6911" w:rsidRPr="00FB4586">
        <w:rPr>
          <w:rFonts w:ascii="Times New Roman" w:eastAsia="Times New Roman" w:hAnsi="Times New Roman"/>
          <w:b/>
          <w:sz w:val="28"/>
          <w:szCs w:val="28"/>
          <w:lang w:eastAsia="ar-SA"/>
        </w:rPr>
        <w:t>Разработаны предложения в прое</w:t>
      </w:r>
      <w:proofErr w:type="gramStart"/>
      <w:r w:rsidR="003D6911" w:rsidRPr="00FB4586">
        <w:rPr>
          <w:rFonts w:ascii="Times New Roman" w:eastAsia="Times New Roman" w:hAnsi="Times New Roman"/>
          <w:b/>
          <w:sz w:val="28"/>
          <w:szCs w:val="28"/>
          <w:lang w:eastAsia="ar-SA"/>
        </w:rPr>
        <w:t>кт стр</w:t>
      </w:r>
      <w:proofErr w:type="gramEnd"/>
      <w:r w:rsidR="003D6911" w:rsidRPr="00FB4586">
        <w:rPr>
          <w:rFonts w:ascii="Times New Roman" w:eastAsia="Times New Roman" w:hAnsi="Times New Roman"/>
          <w:b/>
          <w:sz w:val="28"/>
          <w:szCs w:val="28"/>
          <w:lang w:eastAsia="ar-SA"/>
        </w:rPr>
        <w:t>атегии развития аудиторской деятельности в Российской Федерации на 2020-2025 годы, включающий современные подходы к организации и осуществлению внешнего контроля качества</w:t>
      </w:r>
      <w:r w:rsidRPr="00FB4586">
        <w:rPr>
          <w:rFonts w:ascii="Times New Roman" w:eastAsia="Times New Roman" w:hAnsi="Times New Roman"/>
          <w:b/>
          <w:sz w:val="28"/>
          <w:szCs w:val="28"/>
          <w:lang w:eastAsia="ar-SA"/>
        </w:rPr>
        <w:t xml:space="preserve"> работы аудиторских организаций</w:t>
      </w:r>
    </w:p>
    <w:p w:rsidR="003D6911"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В рамках исполнения данного основного мероприятия проведены сбор, анализ и обобщение информации о состоян</w:t>
      </w:r>
      <w:proofErr w:type="gramStart"/>
      <w:r w:rsidRPr="000644D6">
        <w:rPr>
          <w:rFonts w:ascii="Times New Roman" w:hAnsi="Times New Roman"/>
          <w:sz w:val="28"/>
          <w:szCs w:val="28"/>
        </w:rPr>
        <w:t>ии ау</w:t>
      </w:r>
      <w:proofErr w:type="gramEnd"/>
      <w:r w:rsidRPr="000644D6">
        <w:rPr>
          <w:rFonts w:ascii="Times New Roman" w:hAnsi="Times New Roman"/>
          <w:sz w:val="28"/>
          <w:szCs w:val="28"/>
        </w:rPr>
        <w:t>диторской деятельности в Российской Федерации, а также сравнительный анализ аудиторской деятельности в Российской Федерации с аналогичными международными практиками. По результатам проведенного анализа определены стратегические направления развития аудиторской деятельности, разработаны и направлены в Минфин России предложения в прое</w:t>
      </w:r>
      <w:proofErr w:type="gramStart"/>
      <w:r w:rsidRPr="000644D6">
        <w:rPr>
          <w:rFonts w:ascii="Times New Roman" w:hAnsi="Times New Roman"/>
          <w:sz w:val="28"/>
          <w:szCs w:val="28"/>
        </w:rPr>
        <w:t>кт Стр</w:t>
      </w:r>
      <w:proofErr w:type="gramEnd"/>
      <w:r w:rsidRPr="000644D6">
        <w:rPr>
          <w:rFonts w:ascii="Times New Roman" w:hAnsi="Times New Roman"/>
          <w:sz w:val="28"/>
          <w:szCs w:val="28"/>
        </w:rPr>
        <w:t>атегии развития аудиторской деятельности в Российской Федерации на период до 2025 года.</w:t>
      </w:r>
    </w:p>
    <w:p w:rsidR="00835596" w:rsidRPr="000644D6" w:rsidRDefault="00835596" w:rsidP="000644D6">
      <w:pPr>
        <w:spacing w:after="0" w:line="360" w:lineRule="atLeast"/>
        <w:ind w:firstLine="709"/>
        <w:jc w:val="both"/>
        <w:rPr>
          <w:rFonts w:ascii="Times New Roman" w:hAnsi="Times New Roman"/>
          <w:sz w:val="28"/>
          <w:szCs w:val="28"/>
        </w:rPr>
      </w:pPr>
    </w:p>
    <w:p w:rsidR="003D6911" w:rsidRPr="00FB4586" w:rsidRDefault="003D6911"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lastRenderedPageBreak/>
        <w:t>11.3</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Обеспечена разработка предложений по совершенствованию норм законодательства Российской Федерации об аудиторской деятельности в части осуществления внеплановых внешних проверок качества работы аудиторских организаций, а также регламентации деятельности Федерального казначейства </w:t>
      </w:r>
      <w:r w:rsidR="0031429A" w:rsidRPr="00FB4586">
        <w:rPr>
          <w:rFonts w:ascii="Times New Roman" w:eastAsia="Times New Roman" w:hAnsi="Times New Roman"/>
          <w:b/>
          <w:sz w:val="28"/>
          <w:szCs w:val="28"/>
          <w:lang w:eastAsia="ar-SA"/>
        </w:rPr>
        <w:t>в указанной сфере деятельности</w:t>
      </w:r>
    </w:p>
    <w:p w:rsidR="003D6911" w:rsidRPr="000644D6"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w:t>
      </w:r>
      <w:proofErr w:type="gramStart"/>
      <w:r w:rsidRPr="000644D6">
        <w:rPr>
          <w:rFonts w:ascii="Times New Roman" w:hAnsi="Times New Roman"/>
          <w:sz w:val="28"/>
          <w:szCs w:val="28"/>
        </w:rPr>
        <w:t>Проведены сбор, анализ и обобщение данных по подготовке предложений по совершенствованию норм законодательства Российской Федерации об аудиторской деятельности, на основании которых подготовлены и направлены в Минфин России предложения в части расширения перечня оснований проведения внеплановых внешних проверок качества работы аудиторских организаций и применения мер воздействия, на основе которых подготовлен проект федерального закона «О внесении изменений в статьи 10.1 и 20</w:t>
      </w:r>
      <w:proofErr w:type="gramEnd"/>
      <w:r w:rsidRPr="000644D6">
        <w:rPr>
          <w:rFonts w:ascii="Times New Roman" w:hAnsi="Times New Roman"/>
          <w:sz w:val="28"/>
          <w:szCs w:val="28"/>
        </w:rPr>
        <w:t xml:space="preserve"> Федерального закона «Об аудиторской деятельности» (в части осуществления внеплановых внешних проверок качества работы аудиторских организаций и применения мер воздействия). Данный законопроект рассмотрен и одобрен на заседании Совета по аудиторской деятельности</w:t>
      </w:r>
      <w:r w:rsidR="00DA105F">
        <w:rPr>
          <w:rFonts w:ascii="Times New Roman" w:hAnsi="Times New Roman"/>
          <w:sz w:val="28"/>
          <w:szCs w:val="28"/>
        </w:rPr>
        <w:t xml:space="preserve"> </w:t>
      </w:r>
      <w:r w:rsidRPr="000644D6">
        <w:rPr>
          <w:rFonts w:ascii="Times New Roman" w:hAnsi="Times New Roman"/>
          <w:sz w:val="28"/>
          <w:szCs w:val="28"/>
        </w:rPr>
        <w:t>28 марта 2019 года.</w:t>
      </w:r>
    </w:p>
    <w:p w:rsidR="003D6911" w:rsidRPr="000644D6" w:rsidRDefault="003D6911"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 Подготовлен Административный регламент осуществления Федеральным казначейством государственной функции по внешнему контролю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Проект Административного регламента в установленном порядке прошел общественное обсуждение и независимую антикоррупционную экспертизу на официальном сайте regulation.gov.ru, а также экспертизу со стороны Министерства экономического развития Российской Федерации и Министерства финансов Российской.</w:t>
      </w:r>
    </w:p>
    <w:p w:rsidR="003D6911" w:rsidRDefault="003D6911" w:rsidP="000644D6">
      <w:pPr>
        <w:spacing w:after="0" w:line="360" w:lineRule="atLeast"/>
        <w:ind w:firstLine="709"/>
        <w:jc w:val="both"/>
        <w:rPr>
          <w:rFonts w:ascii="Times New Roman" w:hAnsi="Times New Roman"/>
          <w:b/>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Единый портал бюджетной системы</w:t>
      </w:r>
    </w:p>
    <w:p w:rsidR="00B84D2E" w:rsidRPr="00FB4586" w:rsidRDefault="00B84D2E"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12.1.</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Обеспечена полнота размещения информации на едином портале бюджетной системы (ЕПБС) по всем субъектам Российской Федерации, а также готовность портала к размещению информации муниципальными образованиями с 01.01.2020 г. в соответствии с приказом Минфина России от 28.12.2016 № 2</w:t>
      </w:r>
      <w:r w:rsidR="0031429A" w:rsidRPr="00FB4586">
        <w:rPr>
          <w:rFonts w:ascii="Times New Roman" w:eastAsia="Times New Roman" w:hAnsi="Times New Roman"/>
          <w:b/>
          <w:sz w:val="28"/>
          <w:szCs w:val="28"/>
          <w:lang w:eastAsia="ar-SA"/>
        </w:rPr>
        <w:t>43н</w:t>
      </w:r>
    </w:p>
    <w:p w:rsidR="00B84D2E" w:rsidRPr="000644D6" w:rsidRDefault="0031429A" w:rsidP="0031429A">
      <w:pPr>
        <w:spacing w:after="0" w:line="360" w:lineRule="atLeast"/>
        <w:ind w:firstLine="709"/>
        <w:jc w:val="both"/>
        <w:rPr>
          <w:rFonts w:ascii="Times New Roman" w:hAnsi="Times New Roman"/>
          <w:sz w:val="28"/>
          <w:szCs w:val="28"/>
        </w:rPr>
      </w:pPr>
      <w:r>
        <w:rPr>
          <w:rFonts w:ascii="Times New Roman" w:hAnsi="Times New Roman"/>
          <w:sz w:val="28"/>
          <w:szCs w:val="28"/>
        </w:rPr>
        <w:t>В</w:t>
      </w:r>
      <w:r w:rsidR="00B84D2E" w:rsidRPr="000644D6">
        <w:rPr>
          <w:rFonts w:ascii="Times New Roman" w:hAnsi="Times New Roman"/>
          <w:sz w:val="28"/>
          <w:szCs w:val="28"/>
        </w:rPr>
        <w:t xml:space="preserve"> 2019 году 85 субъектами Российской Федерации и территориальными государственными внебюджетными фондами была опубликована информация, предусмотренная к размещению приказом Министерства финансов Российской Федерации от 28 декабря 2016 г. № 243н «О составе и порядке размещения и предоставления информации на </w:t>
      </w:r>
      <w:r w:rsidR="00B84D2E" w:rsidRPr="000644D6">
        <w:rPr>
          <w:rFonts w:ascii="Times New Roman" w:hAnsi="Times New Roman"/>
          <w:sz w:val="28"/>
          <w:szCs w:val="28"/>
        </w:rPr>
        <w:lastRenderedPageBreak/>
        <w:t>едином портале бюджетной системы Российской Федерации» способом «формирование с и</w:t>
      </w:r>
      <w:r>
        <w:rPr>
          <w:rFonts w:ascii="Times New Roman" w:hAnsi="Times New Roman"/>
          <w:sz w:val="28"/>
          <w:szCs w:val="28"/>
        </w:rPr>
        <w:t>спользованием единого портала».</w:t>
      </w:r>
    </w:p>
    <w:p w:rsidR="00B84D2E" w:rsidRPr="000644D6" w:rsidRDefault="0031429A" w:rsidP="0031429A">
      <w:pPr>
        <w:spacing w:after="0" w:line="360" w:lineRule="atLeast"/>
        <w:ind w:firstLine="709"/>
        <w:jc w:val="both"/>
        <w:rPr>
          <w:rFonts w:ascii="Times New Roman" w:hAnsi="Times New Roman"/>
          <w:sz w:val="28"/>
          <w:szCs w:val="28"/>
        </w:rPr>
      </w:pPr>
      <w:proofErr w:type="gramStart"/>
      <w:r>
        <w:rPr>
          <w:rFonts w:ascii="Times New Roman" w:hAnsi="Times New Roman"/>
          <w:sz w:val="28"/>
          <w:szCs w:val="28"/>
        </w:rPr>
        <w:t>Д</w:t>
      </w:r>
      <w:r w:rsidR="00B84D2E" w:rsidRPr="000644D6">
        <w:rPr>
          <w:rFonts w:ascii="Times New Roman" w:hAnsi="Times New Roman"/>
          <w:sz w:val="28"/>
          <w:szCs w:val="28"/>
        </w:rPr>
        <w:t>ля обеспечения готовности портала к размещению информации муниципальными образованиями с 01.01.2020 г. в соответствии с приказом Минфина России от 28.12.2016 № 243н в рамках заключенного контракта № ФКУ0013/01/2019/ИС в 2019 году были приняты в опытную эксплуатацию доработки функционала ЕПБС в части обеспечения размещения на ЕПБС информации финансовых органов муниципальных образований в соответствии с требованиями приказа Министерства финансов Российской Федерации</w:t>
      </w:r>
      <w:proofErr w:type="gramEnd"/>
      <w:r w:rsidR="00B84D2E" w:rsidRPr="000644D6">
        <w:rPr>
          <w:rFonts w:ascii="Times New Roman" w:hAnsi="Times New Roman"/>
          <w:sz w:val="28"/>
          <w:szCs w:val="28"/>
        </w:rPr>
        <w:t xml:space="preserve"> 28 декабря 2016 г. № 243н «О составе и порядке размещения и предоставления информации на едином портале бюджетной системы российской федерации» (в ред. </w:t>
      </w:r>
      <w:hyperlink r:id="rId9" w:history="1">
        <w:r w:rsidR="00B84D2E" w:rsidRPr="000644D6">
          <w:rPr>
            <w:rFonts w:ascii="Times New Roman" w:hAnsi="Times New Roman"/>
            <w:sz w:val="28"/>
            <w:szCs w:val="28"/>
          </w:rPr>
          <w:t>приказа</w:t>
        </w:r>
      </w:hyperlink>
      <w:r w:rsidR="00B84D2E" w:rsidRPr="000644D6">
        <w:rPr>
          <w:rFonts w:ascii="Times New Roman" w:hAnsi="Times New Roman"/>
          <w:sz w:val="28"/>
          <w:szCs w:val="28"/>
        </w:rPr>
        <w:t xml:space="preserve"> Министерства финансов Российской Федерации от 28 декабря 2018 г. № 296н).</w:t>
      </w:r>
    </w:p>
    <w:p w:rsidR="00B84D2E" w:rsidRPr="000644D6" w:rsidRDefault="00B84D2E" w:rsidP="000644D6">
      <w:pPr>
        <w:spacing w:after="0" w:line="360" w:lineRule="atLeast"/>
        <w:ind w:firstLine="709"/>
        <w:jc w:val="both"/>
        <w:rPr>
          <w:rFonts w:ascii="Times New Roman" w:hAnsi="Times New Roman"/>
          <w:sz w:val="28"/>
          <w:szCs w:val="28"/>
        </w:rPr>
      </w:pPr>
    </w:p>
    <w:p w:rsidR="0031429A" w:rsidRPr="00FB4586" w:rsidRDefault="00B84D2E"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12.2.</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Обеспечена полнота размещения информации о государственных и муниципальных учреждениях, включая информацию о независимой оценке результатов их деятельности в соответствии с приказами Минфина России от 21.07.2011 № 86н и от 22.07.2015 № 116н (с уче</w:t>
      </w:r>
      <w:r w:rsidR="0031429A" w:rsidRPr="00FB4586">
        <w:rPr>
          <w:rFonts w:ascii="Times New Roman" w:eastAsia="Times New Roman" w:hAnsi="Times New Roman"/>
          <w:b/>
          <w:sz w:val="28"/>
          <w:szCs w:val="28"/>
          <w:lang w:eastAsia="ar-SA"/>
        </w:rPr>
        <w:t>том изменений законодательства)</w:t>
      </w:r>
    </w:p>
    <w:p w:rsidR="00B84D2E" w:rsidRPr="000644D6" w:rsidRDefault="0031429A" w:rsidP="000644D6">
      <w:pPr>
        <w:spacing w:after="0" w:line="360" w:lineRule="atLeast"/>
        <w:ind w:firstLine="709"/>
        <w:jc w:val="both"/>
        <w:rPr>
          <w:rFonts w:ascii="Times New Roman" w:hAnsi="Times New Roman"/>
          <w:sz w:val="28"/>
          <w:szCs w:val="28"/>
        </w:rPr>
      </w:pPr>
      <w:r>
        <w:rPr>
          <w:rFonts w:ascii="Times New Roman" w:hAnsi="Times New Roman"/>
          <w:sz w:val="28"/>
          <w:szCs w:val="28"/>
        </w:rPr>
        <w:t>О</w:t>
      </w:r>
      <w:r w:rsidR="00B84D2E" w:rsidRPr="000644D6">
        <w:rPr>
          <w:rFonts w:ascii="Times New Roman" w:hAnsi="Times New Roman"/>
          <w:sz w:val="28"/>
          <w:szCs w:val="28"/>
        </w:rPr>
        <w:t>беспечен контроль и полнота размещения сведений на сайте в соответствии с требованиям</w:t>
      </w:r>
      <w:r>
        <w:rPr>
          <w:rFonts w:ascii="Times New Roman" w:hAnsi="Times New Roman"/>
          <w:sz w:val="28"/>
          <w:szCs w:val="28"/>
        </w:rPr>
        <w:t>и Приказа № 86н и Приказа № 66н.</w:t>
      </w:r>
    </w:p>
    <w:p w:rsidR="00B84D2E" w:rsidRPr="000644D6" w:rsidRDefault="0031429A" w:rsidP="000644D6">
      <w:pPr>
        <w:spacing w:after="0" w:line="360" w:lineRule="atLeast"/>
        <w:ind w:firstLine="709"/>
        <w:jc w:val="both"/>
        <w:rPr>
          <w:rFonts w:ascii="Times New Roman" w:hAnsi="Times New Roman"/>
          <w:sz w:val="28"/>
          <w:szCs w:val="28"/>
        </w:rPr>
      </w:pPr>
      <w:r>
        <w:rPr>
          <w:rFonts w:ascii="Times New Roman" w:hAnsi="Times New Roman"/>
          <w:sz w:val="28"/>
          <w:szCs w:val="28"/>
        </w:rPr>
        <w:t>О</w:t>
      </w:r>
      <w:r w:rsidR="00B84D2E" w:rsidRPr="000644D6">
        <w:rPr>
          <w:rFonts w:ascii="Times New Roman" w:hAnsi="Times New Roman"/>
          <w:sz w:val="28"/>
          <w:szCs w:val="28"/>
        </w:rPr>
        <w:t>беспечена поддержка размещения сведений о</w:t>
      </w:r>
      <w:r w:rsidR="00152040">
        <w:rPr>
          <w:rFonts w:ascii="Times New Roman" w:hAnsi="Times New Roman"/>
          <w:sz w:val="28"/>
          <w:szCs w:val="28"/>
        </w:rPr>
        <w:t xml:space="preserve"> </w:t>
      </w:r>
      <w:r w:rsidR="00B84D2E" w:rsidRPr="000644D6">
        <w:rPr>
          <w:rFonts w:ascii="Times New Roman" w:hAnsi="Times New Roman"/>
          <w:sz w:val="28"/>
          <w:szCs w:val="28"/>
        </w:rPr>
        <w:t>независимой оценк</w:t>
      </w:r>
      <w:r w:rsidR="00152040">
        <w:rPr>
          <w:rFonts w:ascii="Times New Roman" w:hAnsi="Times New Roman"/>
          <w:sz w:val="28"/>
          <w:szCs w:val="28"/>
        </w:rPr>
        <w:t>е</w:t>
      </w:r>
      <w:r w:rsidR="00B84D2E" w:rsidRPr="000644D6">
        <w:rPr>
          <w:rFonts w:ascii="Times New Roman" w:hAnsi="Times New Roman"/>
          <w:sz w:val="28"/>
          <w:szCs w:val="28"/>
        </w:rPr>
        <w:t xml:space="preserve"> качества условий оказания услуг организациями социальной сферы в 2019 году в соответствии с требованиями Приказа № 66н</w:t>
      </w:r>
      <w:r>
        <w:rPr>
          <w:rFonts w:ascii="Times New Roman" w:hAnsi="Times New Roman"/>
          <w:sz w:val="28"/>
          <w:szCs w:val="28"/>
        </w:rPr>
        <w:t>.</w:t>
      </w:r>
    </w:p>
    <w:p w:rsidR="00B84D2E" w:rsidRPr="000644D6" w:rsidRDefault="00B84D2E" w:rsidP="000644D6">
      <w:pPr>
        <w:spacing w:after="0" w:line="360" w:lineRule="atLeast"/>
        <w:ind w:firstLine="709"/>
        <w:jc w:val="both"/>
        <w:rPr>
          <w:rFonts w:ascii="Times New Roman" w:hAnsi="Times New Roman"/>
          <w:sz w:val="28"/>
          <w:szCs w:val="28"/>
        </w:rPr>
      </w:pPr>
    </w:p>
    <w:p w:rsidR="004409E3" w:rsidRPr="00FB4586" w:rsidRDefault="004409E3"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12.3.</w:t>
      </w:r>
      <w:r w:rsidR="00727471" w:rsidRPr="00FB4586">
        <w:rPr>
          <w:rFonts w:ascii="Times New Roman" w:eastAsia="Times New Roman" w:hAnsi="Times New Roman"/>
          <w:b/>
          <w:sz w:val="28"/>
          <w:szCs w:val="28"/>
          <w:lang w:eastAsia="ar-SA"/>
        </w:rPr>
        <w:t> Обеспечено нормативное правовое регулирование бюджетного мониторинга (после вступления в силу поправок в Бюджетный кодекс Российской Федерации)</w:t>
      </w:r>
    </w:p>
    <w:p w:rsidR="00B84D2E" w:rsidRDefault="00727471" w:rsidP="000644D6">
      <w:pPr>
        <w:spacing w:after="0" w:line="360" w:lineRule="atLeast"/>
        <w:ind w:firstLine="709"/>
        <w:jc w:val="both"/>
        <w:rPr>
          <w:rFonts w:ascii="Times New Roman" w:hAnsi="Times New Roman"/>
          <w:sz w:val="28"/>
          <w:szCs w:val="28"/>
        </w:rPr>
      </w:pPr>
      <w:r w:rsidRPr="00727471">
        <w:rPr>
          <w:rFonts w:ascii="Times New Roman" w:hAnsi="Times New Roman"/>
          <w:sz w:val="28"/>
          <w:szCs w:val="28"/>
        </w:rPr>
        <w:t>Подготовлены</w:t>
      </w:r>
      <w:r>
        <w:rPr>
          <w:rFonts w:ascii="Times New Roman" w:hAnsi="Times New Roman"/>
          <w:sz w:val="28"/>
          <w:szCs w:val="28"/>
        </w:rPr>
        <w:t xml:space="preserve"> </w:t>
      </w:r>
      <w:r w:rsidRPr="00727471">
        <w:rPr>
          <w:rFonts w:ascii="Times New Roman" w:hAnsi="Times New Roman"/>
          <w:sz w:val="28"/>
          <w:szCs w:val="28"/>
        </w:rPr>
        <w:t xml:space="preserve">предложения в </w:t>
      </w:r>
      <w:r>
        <w:rPr>
          <w:rFonts w:ascii="Times New Roman" w:hAnsi="Times New Roman"/>
          <w:sz w:val="28"/>
          <w:szCs w:val="28"/>
        </w:rPr>
        <w:t>п</w:t>
      </w:r>
      <w:r w:rsidRPr="00727471">
        <w:rPr>
          <w:rFonts w:ascii="Times New Roman" w:hAnsi="Times New Roman"/>
          <w:sz w:val="28"/>
          <w:szCs w:val="28"/>
        </w:rPr>
        <w:t xml:space="preserve">роект </w:t>
      </w:r>
      <w:r>
        <w:rPr>
          <w:rFonts w:ascii="Times New Roman" w:hAnsi="Times New Roman"/>
          <w:sz w:val="28"/>
          <w:szCs w:val="28"/>
        </w:rPr>
        <w:t>ф</w:t>
      </w:r>
      <w:r w:rsidRPr="00727471">
        <w:rPr>
          <w:rFonts w:ascii="Times New Roman" w:hAnsi="Times New Roman"/>
          <w:sz w:val="28"/>
          <w:szCs w:val="28"/>
        </w:rPr>
        <w:t>едерального закона «О внесении изменений в Бюджетный кодекс Российской Федерации» (</w:t>
      </w:r>
      <w:r>
        <w:rPr>
          <w:rFonts w:ascii="Times New Roman" w:hAnsi="Times New Roman"/>
          <w:sz w:val="28"/>
          <w:szCs w:val="28"/>
        </w:rPr>
        <w:t>б</w:t>
      </w:r>
      <w:r w:rsidRPr="00727471">
        <w:rPr>
          <w:rFonts w:ascii="Times New Roman" w:hAnsi="Times New Roman"/>
          <w:sz w:val="28"/>
          <w:szCs w:val="28"/>
        </w:rPr>
        <w:t>юджетный мониторинг в системе казначейских платежей). В 2019 году указанные поправки в силу не вступили. В рамках совершенствования Единого портала бюджетной системы сформированы функциональные требования к размещению на Едином портале бюджетной системы информации о ходе реализации национальных проектов и результатах национальных проектов в части объектов капитального строительства</w:t>
      </w:r>
      <w:r>
        <w:rPr>
          <w:rFonts w:ascii="Times New Roman" w:hAnsi="Times New Roman"/>
          <w:sz w:val="28"/>
          <w:szCs w:val="28"/>
        </w:rPr>
        <w:t>.</w:t>
      </w:r>
    </w:p>
    <w:p w:rsidR="00727471" w:rsidRPr="000644D6" w:rsidRDefault="00727471" w:rsidP="000644D6">
      <w:pPr>
        <w:spacing w:after="0" w:line="360" w:lineRule="atLeast"/>
        <w:ind w:firstLine="709"/>
        <w:jc w:val="both"/>
        <w:rPr>
          <w:rFonts w:ascii="Times New Roman" w:hAnsi="Times New Roman"/>
          <w:sz w:val="28"/>
          <w:szCs w:val="28"/>
        </w:rPr>
      </w:pPr>
    </w:p>
    <w:p w:rsidR="00B84D2E" w:rsidRPr="00FB4586" w:rsidRDefault="00B84D2E" w:rsidP="00FB4586">
      <w:pPr>
        <w:keepNext/>
        <w:keepLines/>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lastRenderedPageBreak/>
        <w:t>12.4.</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Сотрудники центрального аппарата Федерального казначейства имеют оперативный доступ к информации о проведенных Федеральным казначейством платежах и исполнении бюджетов бюджетной системы</w:t>
      </w:r>
    </w:p>
    <w:p w:rsidR="00B84D2E" w:rsidRPr="000644D6" w:rsidRDefault="00B84D2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Для обеспечения оперативного доступа к информации о проведенных Федеральным казначейством платежах и исполнении бюджетов бюджетной системы </w:t>
      </w:r>
      <w:r w:rsidR="00A5748B" w:rsidRPr="000644D6">
        <w:rPr>
          <w:rFonts w:ascii="Times New Roman" w:hAnsi="Times New Roman"/>
          <w:sz w:val="28"/>
          <w:szCs w:val="28"/>
        </w:rPr>
        <w:t xml:space="preserve">Российской Федерации </w:t>
      </w:r>
      <w:r w:rsidRPr="000644D6">
        <w:rPr>
          <w:rFonts w:ascii="Times New Roman" w:hAnsi="Times New Roman"/>
          <w:sz w:val="28"/>
          <w:szCs w:val="28"/>
        </w:rPr>
        <w:t>в витрине данных «Исполнение бюджетов бюджетной системы Российской Федерации» ПИАО реализованы:</w:t>
      </w:r>
    </w:p>
    <w:p w:rsidR="00B84D2E" w:rsidRPr="000644D6" w:rsidRDefault="00B84D2E" w:rsidP="00936327">
      <w:pPr>
        <w:pStyle w:val="a3"/>
        <w:numPr>
          <w:ilvl w:val="0"/>
          <w:numId w:val="4"/>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информационная панель и отчет «Обзор исполнения федерального бюджета по главным администраторам средств федерального бюджета (дайджест)», в том числе в мобильной версии;</w:t>
      </w:r>
    </w:p>
    <w:p w:rsidR="00B84D2E" w:rsidRPr="000644D6" w:rsidRDefault="00B84D2E" w:rsidP="00936327">
      <w:pPr>
        <w:pStyle w:val="a3"/>
        <w:numPr>
          <w:ilvl w:val="0"/>
          <w:numId w:val="4"/>
        </w:numPr>
        <w:tabs>
          <w:tab w:val="left" w:pos="1134"/>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отчет «Информация о поступлении от организаций и осуществлении выплат в адрес организаций (в разрезе территорий, организаций).</w:t>
      </w:r>
    </w:p>
    <w:p w:rsidR="00B84D2E" w:rsidRPr="000644D6" w:rsidRDefault="00B84D2E" w:rsidP="000644D6">
      <w:pPr>
        <w:spacing w:after="0" w:line="360" w:lineRule="atLeast"/>
        <w:ind w:firstLine="709"/>
        <w:jc w:val="both"/>
        <w:rPr>
          <w:rFonts w:ascii="Times New Roman" w:hAnsi="Times New Roman"/>
          <w:sz w:val="28"/>
          <w:szCs w:val="28"/>
        </w:rPr>
      </w:pPr>
    </w:p>
    <w:p w:rsidR="00B84D2E" w:rsidRPr="00FB4586" w:rsidRDefault="00B84D2E"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12.5.</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Клиенты Федерального казначейства используют мобильное приложение для доступа к данным информационных с</w:t>
      </w:r>
      <w:r w:rsidR="0031429A" w:rsidRPr="00FB4586">
        <w:rPr>
          <w:rFonts w:ascii="Times New Roman" w:eastAsia="Times New Roman" w:hAnsi="Times New Roman"/>
          <w:b/>
          <w:sz w:val="28"/>
          <w:szCs w:val="28"/>
          <w:lang w:eastAsia="ar-SA"/>
        </w:rPr>
        <w:t>истем Федерального казначейства</w:t>
      </w:r>
    </w:p>
    <w:p w:rsidR="00B84D2E" w:rsidRPr="000644D6" w:rsidRDefault="0031429A" w:rsidP="000644D6">
      <w:pPr>
        <w:spacing w:after="0" w:line="360" w:lineRule="atLeast"/>
        <w:ind w:firstLine="709"/>
        <w:jc w:val="both"/>
        <w:rPr>
          <w:rFonts w:ascii="Times New Roman" w:hAnsi="Times New Roman"/>
          <w:sz w:val="28"/>
          <w:szCs w:val="28"/>
        </w:rPr>
      </w:pPr>
      <w:r>
        <w:rPr>
          <w:rFonts w:ascii="Times New Roman" w:hAnsi="Times New Roman"/>
          <w:sz w:val="28"/>
          <w:szCs w:val="28"/>
        </w:rPr>
        <w:t>Р</w:t>
      </w:r>
      <w:r w:rsidR="00B84D2E" w:rsidRPr="000644D6">
        <w:rPr>
          <w:rFonts w:ascii="Times New Roman" w:hAnsi="Times New Roman"/>
          <w:sz w:val="28"/>
          <w:szCs w:val="28"/>
        </w:rPr>
        <w:t>азработано мобильное приложение ПИАО для предоставления доступа пользователям к подсистеме с мобильных устройств в целях повышения доступности и оперативности информации, средств анализа и отчетности для принятия решений в сфере управления общественными финансами. Главным администраторам средств федерального бюджета предоставлена возможность получения оперативной информации об исполнении федерального бюджета, а также основных показателях, касающихся реализации бюджетных полномочий участников бюджетного процесса в рамках ведения и обслуживания федеральным казначейством лицевых счетов, а также обеспечения исполнения полномочий по ведению бюджетного учета.</w:t>
      </w:r>
    </w:p>
    <w:p w:rsidR="00B84D2E" w:rsidRPr="000644D6" w:rsidRDefault="00B84D2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Разработанная форма аналитического отчета содержит показатели, необходимые для анализа исполнения федерального бюджета (включая детализированные отчеты в разрезе кодов бюджетной классификации), национальных проектов, информацию о заключенных контрактах и соглашениях ГРБС, об основных показателях финансово-х</w:t>
      </w:r>
      <w:r w:rsidR="0031429A">
        <w:rPr>
          <w:rFonts w:ascii="Times New Roman" w:hAnsi="Times New Roman"/>
          <w:sz w:val="28"/>
          <w:szCs w:val="28"/>
        </w:rPr>
        <w:t>озяйственной деятельности ГРБС.</w:t>
      </w:r>
    </w:p>
    <w:p w:rsidR="002B3181" w:rsidRPr="000644D6" w:rsidRDefault="002B3181" w:rsidP="000644D6">
      <w:pPr>
        <w:spacing w:after="0" w:line="360" w:lineRule="atLeast"/>
        <w:ind w:firstLine="709"/>
        <w:jc w:val="both"/>
        <w:rPr>
          <w:rFonts w:ascii="Times New Roman" w:hAnsi="Times New Roman"/>
          <w:sz w:val="28"/>
          <w:szCs w:val="28"/>
        </w:rPr>
      </w:pPr>
    </w:p>
    <w:p w:rsidR="004409E3" w:rsidRPr="00FB4586" w:rsidRDefault="004409E3"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12.6.</w:t>
      </w:r>
      <w:r w:rsidR="00727471" w:rsidRPr="00FB4586">
        <w:rPr>
          <w:rFonts w:ascii="Times New Roman" w:eastAsia="Times New Roman" w:hAnsi="Times New Roman"/>
          <w:b/>
          <w:sz w:val="28"/>
          <w:szCs w:val="28"/>
          <w:lang w:eastAsia="ar-SA"/>
        </w:rPr>
        <w:t> </w:t>
      </w:r>
      <w:r w:rsidR="00C9789E" w:rsidRPr="00FB4586">
        <w:rPr>
          <w:rFonts w:ascii="Times New Roman" w:eastAsia="Times New Roman" w:hAnsi="Times New Roman"/>
          <w:b/>
          <w:sz w:val="28"/>
          <w:szCs w:val="28"/>
          <w:lang w:eastAsia="ar-SA"/>
        </w:rPr>
        <w:t>Разработана технология ситуационного центра</w:t>
      </w:r>
    </w:p>
    <w:p w:rsidR="004409E3" w:rsidRDefault="00C9789E" w:rsidP="000644D6">
      <w:pPr>
        <w:spacing w:after="0" w:line="360" w:lineRule="atLeast"/>
        <w:ind w:firstLine="709"/>
        <w:jc w:val="both"/>
        <w:rPr>
          <w:rFonts w:ascii="Times New Roman" w:hAnsi="Times New Roman"/>
          <w:sz w:val="28"/>
          <w:szCs w:val="28"/>
        </w:rPr>
      </w:pPr>
      <w:r w:rsidRPr="00C9789E">
        <w:rPr>
          <w:rFonts w:ascii="Times New Roman" w:hAnsi="Times New Roman"/>
          <w:sz w:val="28"/>
          <w:szCs w:val="28"/>
        </w:rPr>
        <w:t xml:space="preserve">Разработана Концепция формирования </w:t>
      </w:r>
      <w:r>
        <w:rPr>
          <w:rFonts w:ascii="Times New Roman" w:hAnsi="Times New Roman"/>
          <w:sz w:val="28"/>
          <w:szCs w:val="28"/>
        </w:rPr>
        <w:t>т</w:t>
      </w:r>
      <w:r w:rsidRPr="00C9789E">
        <w:rPr>
          <w:rFonts w:ascii="Times New Roman" w:hAnsi="Times New Roman"/>
          <w:sz w:val="28"/>
          <w:szCs w:val="28"/>
        </w:rPr>
        <w:t>ехнологии Ситуационного центра Федерального казначейства и</w:t>
      </w:r>
      <w:r>
        <w:rPr>
          <w:rFonts w:ascii="Times New Roman" w:hAnsi="Times New Roman"/>
          <w:sz w:val="28"/>
          <w:szCs w:val="28"/>
        </w:rPr>
        <w:t xml:space="preserve"> </w:t>
      </w:r>
      <w:r w:rsidRPr="00C9789E">
        <w:rPr>
          <w:rFonts w:ascii="Times New Roman" w:hAnsi="Times New Roman"/>
          <w:sz w:val="28"/>
          <w:szCs w:val="28"/>
        </w:rPr>
        <w:t>направлена</w:t>
      </w:r>
      <w:r>
        <w:rPr>
          <w:rFonts w:ascii="Times New Roman" w:hAnsi="Times New Roman"/>
          <w:sz w:val="28"/>
          <w:szCs w:val="28"/>
        </w:rPr>
        <w:t xml:space="preserve"> </w:t>
      </w:r>
      <w:r w:rsidRPr="00C9789E">
        <w:rPr>
          <w:rFonts w:ascii="Times New Roman" w:hAnsi="Times New Roman"/>
          <w:sz w:val="28"/>
          <w:szCs w:val="28"/>
        </w:rPr>
        <w:t>на</w:t>
      </w:r>
      <w:r>
        <w:rPr>
          <w:rFonts w:ascii="Times New Roman" w:hAnsi="Times New Roman"/>
          <w:sz w:val="28"/>
          <w:szCs w:val="28"/>
        </w:rPr>
        <w:t xml:space="preserve"> </w:t>
      </w:r>
      <w:r w:rsidRPr="00C9789E">
        <w:rPr>
          <w:rFonts w:ascii="Times New Roman" w:hAnsi="Times New Roman"/>
          <w:sz w:val="28"/>
          <w:szCs w:val="28"/>
        </w:rPr>
        <w:t xml:space="preserve">согласование в управления центрального аппарата Федерального казначейства. </w:t>
      </w:r>
      <w:r w:rsidRPr="00C9789E">
        <w:rPr>
          <w:rFonts w:ascii="Times New Roman" w:hAnsi="Times New Roman"/>
          <w:sz w:val="28"/>
          <w:szCs w:val="28"/>
        </w:rPr>
        <w:lastRenderedPageBreak/>
        <w:t>Сформирован перечень витрин данных для использования в Ситуационном центре. Разработана технология визуализации информации в Ситуационном центре с использованием инструментов инфографики и размещения информации на карте Российской Федерации</w:t>
      </w:r>
      <w:r>
        <w:rPr>
          <w:rFonts w:ascii="Times New Roman" w:hAnsi="Times New Roman"/>
          <w:sz w:val="28"/>
          <w:szCs w:val="28"/>
        </w:rPr>
        <w:t>.</w:t>
      </w:r>
    </w:p>
    <w:p w:rsidR="00C9789E" w:rsidRDefault="00C9789E" w:rsidP="000644D6">
      <w:pPr>
        <w:spacing w:after="0" w:line="360" w:lineRule="atLeast"/>
        <w:ind w:firstLine="709"/>
        <w:jc w:val="both"/>
        <w:rPr>
          <w:rFonts w:ascii="Times New Roman" w:hAnsi="Times New Roman"/>
          <w:sz w:val="28"/>
          <w:szCs w:val="28"/>
        </w:rPr>
      </w:pPr>
    </w:p>
    <w:p w:rsidR="003153C8" w:rsidRPr="00AC7D89" w:rsidRDefault="003153C8" w:rsidP="00AC7D89">
      <w:pPr>
        <w:pStyle w:val="1"/>
        <w:tabs>
          <w:tab w:val="left" w:pos="284"/>
        </w:tabs>
        <w:spacing w:before="0" w:after="0"/>
        <w:ind w:left="0" w:firstLine="0"/>
        <w:jc w:val="center"/>
        <w:rPr>
          <w:rFonts w:cs="Times New Roman"/>
        </w:rPr>
      </w:pPr>
      <w:r w:rsidRPr="00AC7D89">
        <w:rPr>
          <w:rFonts w:cs="Times New Roman"/>
        </w:rPr>
        <w:t>Централизованная инфраструктура Федерального казначейства</w:t>
      </w:r>
    </w:p>
    <w:p w:rsidR="004409E3" w:rsidRPr="00FB4586" w:rsidRDefault="004409E3"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13.1.</w:t>
      </w:r>
      <w:r w:rsidR="000C6C48" w:rsidRPr="00FB4586">
        <w:rPr>
          <w:rFonts w:ascii="Times New Roman" w:eastAsia="Times New Roman" w:hAnsi="Times New Roman"/>
          <w:b/>
          <w:sz w:val="28"/>
          <w:szCs w:val="28"/>
          <w:lang w:eastAsia="ar-SA"/>
        </w:rPr>
        <w:t xml:space="preserve"> Обеспечена централизация баз АСФК в </w:t>
      </w:r>
      <w:proofErr w:type="spellStart"/>
      <w:r w:rsidR="000C6C48" w:rsidRPr="00FB4586">
        <w:rPr>
          <w:rFonts w:ascii="Times New Roman" w:eastAsia="Times New Roman" w:hAnsi="Times New Roman"/>
          <w:b/>
          <w:sz w:val="28"/>
          <w:szCs w:val="28"/>
          <w:lang w:eastAsia="ar-SA"/>
        </w:rPr>
        <w:t>ЦОДах</w:t>
      </w:r>
      <w:proofErr w:type="spellEnd"/>
      <w:r w:rsidR="000C6C48" w:rsidRPr="00FB4586">
        <w:rPr>
          <w:rFonts w:ascii="Times New Roman" w:eastAsia="Times New Roman" w:hAnsi="Times New Roman"/>
          <w:b/>
          <w:sz w:val="28"/>
          <w:szCs w:val="28"/>
          <w:lang w:eastAsia="ar-SA"/>
        </w:rPr>
        <w:t xml:space="preserve"> для 12 УФК</w:t>
      </w:r>
    </w:p>
    <w:p w:rsidR="004409E3" w:rsidRDefault="000C6C48" w:rsidP="000644D6">
      <w:pPr>
        <w:spacing w:after="0" w:line="360" w:lineRule="atLeast"/>
        <w:ind w:firstLine="709"/>
        <w:jc w:val="both"/>
        <w:rPr>
          <w:rFonts w:ascii="Times New Roman" w:hAnsi="Times New Roman"/>
          <w:sz w:val="28"/>
          <w:szCs w:val="28"/>
        </w:rPr>
      </w:pPr>
      <w:r w:rsidRPr="000C6C48">
        <w:rPr>
          <w:rFonts w:ascii="Times New Roman" w:hAnsi="Times New Roman"/>
          <w:sz w:val="28"/>
          <w:szCs w:val="28"/>
        </w:rPr>
        <w:t xml:space="preserve">АСФК </w:t>
      </w:r>
      <w:r>
        <w:rPr>
          <w:rFonts w:ascii="Times New Roman" w:hAnsi="Times New Roman"/>
          <w:sz w:val="28"/>
          <w:szCs w:val="28"/>
        </w:rPr>
        <w:t>открытого контура</w:t>
      </w:r>
      <w:r w:rsidRPr="000C6C48">
        <w:rPr>
          <w:rFonts w:ascii="Times New Roman" w:hAnsi="Times New Roman"/>
          <w:sz w:val="28"/>
          <w:szCs w:val="28"/>
        </w:rPr>
        <w:t xml:space="preserve"> в 13 ТОФК и ЦАФК функционирует на мощностях ЦОД Дубна</w:t>
      </w:r>
      <w:r>
        <w:rPr>
          <w:rFonts w:ascii="Times New Roman" w:hAnsi="Times New Roman"/>
          <w:sz w:val="28"/>
          <w:szCs w:val="28"/>
        </w:rPr>
        <w:t>.</w:t>
      </w:r>
    </w:p>
    <w:p w:rsidR="000C6C48" w:rsidRPr="000644D6" w:rsidRDefault="000C6C48" w:rsidP="000644D6">
      <w:pPr>
        <w:spacing w:after="0" w:line="360" w:lineRule="atLeast"/>
        <w:ind w:firstLine="709"/>
        <w:jc w:val="both"/>
        <w:rPr>
          <w:rFonts w:ascii="Times New Roman" w:hAnsi="Times New Roman"/>
          <w:sz w:val="28"/>
          <w:szCs w:val="28"/>
        </w:rPr>
      </w:pPr>
    </w:p>
    <w:p w:rsidR="009F767C" w:rsidRPr="00FB4586" w:rsidRDefault="009F767C"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13.2.</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Обеспечена централизация закрытого контура в МОУ для УФК </w:t>
      </w:r>
      <w:proofErr w:type="gramStart"/>
      <w:r w:rsidRPr="00FB4586">
        <w:rPr>
          <w:rFonts w:ascii="Times New Roman" w:eastAsia="Times New Roman" w:hAnsi="Times New Roman"/>
          <w:b/>
          <w:sz w:val="28"/>
          <w:szCs w:val="28"/>
          <w:lang w:eastAsia="ar-SA"/>
        </w:rPr>
        <w:t>согласно плана</w:t>
      </w:r>
      <w:proofErr w:type="gramEnd"/>
    </w:p>
    <w:p w:rsidR="009F767C" w:rsidRPr="000644D6" w:rsidRDefault="009F767C" w:rsidP="00936327">
      <w:pPr>
        <w:pStyle w:val="a3"/>
        <w:numPr>
          <w:ilvl w:val="0"/>
          <w:numId w:val="8"/>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 xml:space="preserve">Обеспечено осуществление операций учреждений, подведомственных отдельным ГРБС, с применением порядка раздельного доведения и учета операций на двух лицевых счетах одного типа (в УФК - для учета «открытых» операций, в </w:t>
      </w:r>
      <w:proofErr w:type="gramStart"/>
      <w:r w:rsidRPr="000644D6">
        <w:rPr>
          <w:rFonts w:ascii="Times New Roman" w:hAnsi="Times New Roman" w:cs="Times New Roman"/>
          <w:sz w:val="28"/>
          <w:szCs w:val="28"/>
        </w:rPr>
        <w:t>Межрегиональном</w:t>
      </w:r>
      <w:proofErr w:type="gramEnd"/>
      <w:r w:rsidRPr="000644D6">
        <w:rPr>
          <w:rFonts w:ascii="Times New Roman" w:hAnsi="Times New Roman" w:cs="Times New Roman"/>
          <w:sz w:val="28"/>
          <w:szCs w:val="28"/>
        </w:rPr>
        <w:t xml:space="preserve"> операционном УФК - для учета «закрытых» операций).</w:t>
      </w:r>
    </w:p>
    <w:p w:rsidR="009F767C" w:rsidRPr="000644D6" w:rsidRDefault="009F767C" w:rsidP="00936327">
      <w:pPr>
        <w:pStyle w:val="a3"/>
        <w:numPr>
          <w:ilvl w:val="0"/>
          <w:numId w:val="8"/>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Обеспечено осуществление Межрегиональным операционным УФК операций отдельных клиентов Федерального казначейства, проводимых в «централизованном контуре» информационной системы Федерального казначейства, в соответствии с утвержденным Графиком.</w:t>
      </w:r>
    </w:p>
    <w:p w:rsidR="009F767C" w:rsidRPr="000644D6" w:rsidRDefault="009F767C" w:rsidP="000644D6">
      <w:pPr>
        <w:spacing w:after="0" w:line="360" w:lineRule="atLeast"/>
        <w:ind w:firstLine="709"/>
        <w:jc w:val="both"/>
        <w:rPr>
          <w:rFonts w:ascii="Times New Roman" w:hAnsi="Times New Roman"/>
          <w:sz w:val="28"/>
          <w:szCs w:val="28"/>
        </w:rPr>
      </w:pPr>
    </w:p>
    <w:p w:rsidR="000644D6" w:rsidRPr="00FB4586" w:rsidRDefault="000644D6" w:rsidP="00FB458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13.3.</w:t>
      </w:r>
      <w:r w:rsidR="000C6C48" w:rsidRPr="00FB4586">
        <w:rPr>
          <w:rFonts w:ascii="Times New Roman" w:eastAsia="Times New Roman" w:hAnsi="Times New Roman"/>
          <w:b/>
          <w:sz w:val="28"/>
          <w:szCs w:val="28"/>
          <w:lang w:eastAsia="ar-SA"/>
        </w:rPr>
        <w:t> Выполнена замена платформ ГИС ГМП в целях обеспечения ее отказоустойчивого функционирования</w:t>
      </w:r>
    </w:p>
    <w:p w:rsidR="000644D6" w:rsidRDefault="000C6C48" w:rsidP="000C6C48">
      <w:pPr>
        <w:pStyle w:val="21"/>
        <w:tabs>
          <w:tab w:val="left" w:pos="0"/>
          <w:tab w:val="left" w:pos="993"/>
          <w:tab w:val="left" w:pos="1276"/>
        </w:tabs>
        <w:spacing w:after="0" w:line="360" w:lineRule="atLeast"/>
        <w:ind w:firstLine="709"/>
        <w:jc w:val="both"/>
        <w:rPr>
          <w:sz w:val="28"/>
          <w:szCs w:val="28"/>
        </w:rPr>
      </w:pPr>
      <w:r w:rsidRPr="000C6C48">
        <w:rPr>
          <w:sz w:val="28"/>
          <w:szCs w:val="28"/>
        </w:rPr>
        <w:t>Проведена разработка новой платформы ГИС ГМП, успешно проведено функциональное и регрессионное тестирование.</w:t>
      </w:r>
    </w:p>
    <w:p w:rsidR="000C6C48" w:rsidRPr="000644D6" w:rsidRDefault="000C6C48" w:rsidP="000644D6">
      <w:pPr>
        <w:spacing w:after="0" w:line="360" w:lineRule="atLeast"/>
        <w:ind w:firstLine="709"/>
        <w:jc w:val="both"/>
        <w:rPr>
          <w:rFonts w:ascii="Times New Roman" w:hAnsi="Times New Roman"/>
          <w:sz w:val="28"/>
          <w:szCs w:val="28"/>
        </w:rPr>
      </w:pPr>
    </w:p>
    <w:p w:rsidR="0031429A" w:rsidRPr="00FB4586" w:rsidRDefault="006A6755" w:rsidP="00FB458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13.4</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Доля выдаваемых Федеральным казначейством при плановой смене квалифицированных сертификатов ключей проверки электронной подписи с использованием информационной системы «Удостоверяющий центр Федерального казначейства» без посещения действующим клиентом ТОФК составляет не менее 70%</w:t>
      </w:r>
    </w:p>
    <w:p w:rsidR="006A6755" w:rsidRPr="000644D6" w:rsidRDefault="0031429A" w:rsidP="000644D6">
      <w:pPr>
        <w:pStyle w:val="21"/>
        <w:tabs>
          <w:tab w:val="left" w:pos="0"/>
          <w:tab w:val="left" w:pos="993"/>
          <w:tab w:val="left" w:pos="1276"/>
        </w:tabs>
        <w:spacing w:after="0" w:line="360" w:lineRule="atLeast"/>
        <w:ind w:firstLine="709"/>
        <w:jc w:val="both"/>
        <w:rPr>
          <w:sz w:val="28"/>
          <w:szCs w:val="28"/>
        </w:rPr>
      </w:pPr>
      <w:r>
        <w:rPr>
          <w:sz w:val="28"/>
          <w:szCs w:val="28"/>
        </w:rPr>
        <w:t>Д</w:t>
      </w:r>
      <w:r w:rsidR="006A6755" w:rsidRPr="000644D6">
        <w:rPr>
          <w:sz w:val="28"/>
          <w:szCs w:val="28"/>
        </w:rPr>
        <w:t>оля выдаваемых Федеральным казначейством квалифицированных сертификатов ключей проверки электронной подписи по состоянию на 31.12.2019 составила 90</w:t>
      </w:r>
      <w:r>
        <w:rPr>
          <w:sz w:val="28"/>
          <w:szCs w:val="28"/>
        </w:rPr>
        <w:t> </w:t>
      </w:r>
      <w:r w:rsidR="006A6755" w:rsidRPr="000644D6">
        <w:rPr>
          <w:sz w:val="28"/>
          <w:szCs w:val="28"/>
        </w:rPr>
        <w:t>%.</w:t>
      </w:r>
    </w:p>
    <w:p w:rsidR="006A6755" w:rsidRDefault="006A6755" w:rsidP="000644D6">
      <w:pPr>
        <w:pStyle w:val="21"/>
        <w:tabs>
          <w:tab w:val="left" w:pos="0"/>
          <w:tab w:val="left" w:pos="993"/>
          <w:tab w:val="left" w:pos="1276"/>
        </w:tabs>
        <w:spacing w:after="0" w:line="360" w:lineRule="atLeast"/>
        <w:ind w:firstLine="709"/>
        <w:jc w:val="both"/>
        <w:rPr>
          <w:sz w:val="28"/>
          <w:szCs w:val="28"/>
        </w:rPr>
      </w:pPr>
    </w:p>
    <w:p w:rsidR="003153C8" w:rsidRPr="00AC7D89" w:rsidRDefault="003153C8" w:rsidP="00FB4586">
      <w:pPr>
        <w:pStyle w:val="1"/>
        <w:tabs>
          <w:tab w:val="left" w:pos="284"/>
        </w:tabs>
        <w:spacing w:before="0" w:after="0"/>
        <w:ind w:left="0" w:firstLine="0"/>
        <w:jc w:val="center"/>
        <w:rPr>
          <w:rFonts w:cs="Times New Roman"/>
        </w:rPr>
      </w:pPr>
      <w:r w:rsidRPr="00AC7D89">
        <w:rPr>
          <w:rFonts w:cs="Times New Roman"/>
        </w:rPr>
        <w:lastRenderedPageBreak/>
        <w:t>Электронный бюджет</w:t>
      </w:r>
    </w:p>
    <w:p w:rsidR="00B84D2E" w:rsidRPr="00FB4586" w:rsidRDefault="00B84D2E" w:rsidP="00FB4586">
      <w:pPr>
        <w:keepNext/>
        <w:keepLines/>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14.1.</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Завершена миграция функций АСФК в ГИИС </w:t>
      </w:r>
      <w:r w:rsidR="0031429A" w:rsidRPr="00FB4586">
        <w:rPr>
          <w:rFonts w:ascii="Times New Roman" w:eastAsia="Times New Roman" w:hAnsi="Times New Roman"/>
          <w:b/>
          <w:sz w:val="28"/>
          <w:szCs w:val="28"/>
          <w:lang w:eastAsia="ar-SA"/>
        </w:rPr>
        <w:t>«</w:t>
      </w:r>
      <w:r w:rsidRPr="00FB4586">
        <w:rPr>
          <w:rFonts w:ascii="Times New Roman" w:eastAsia="Times New Roman" w:hAnsi="Times New Roman"/>
          <w:b/>
          <w:sz w:val="28"/>
          <w:szCs w:val="28"/>
          <w:lang w:eastAsia="ar-SA"/>
        </w:rPr>
        <w:t>Электронный бюджет</w:t>
      </w:r>
      <w:r w:rsidR="0031429A" w:rsidRPr="00FB4586">
        <w:rPr>
          <w:rFonts w:ascii="Times New Roman" w:eastAsia="Times New Roman" w:hAnsi="Times New Roman"/>
          <w:b/>
          <w:sz w:val="28"/>
          <w:szCs w:val="28"/>
          <w:lang w:eastAsia="ar-SA"/>
        </w:rPr>
        <w:t>»</w:t>
      </w:r>
      <w:r w:rsidRPr="00FB4586">
        <w:rPr>
          <w:rFonts w:ascii="Times New Roman" w:eastAsia="Times New Roman" w:hAnsi="Times New Roman"/>
          <w:b/>
          <w:sz w:val="28"/>
          <w:szCs w:val="28"/>
          <w:lang w:eastAsia="ar-SA"/>
        </w:rPr>
        <w:t xml:space="preserve"> в части исполнения расходов федерального бюджета, в части учета средств во временном распоряжении, казначейского сопровождения (в части операций открытого контура)</w:t>
      </w:r>
    </w:p>
    <w:p w:rsidR="00B84D2E" w:rsidRPr="000644D6" w:rsidRDefault="00B84D2E" w:rsidP="00936327">
      <w:pPr>
        <w:pStyle w:val="a3"/>
        <w:numPr>
          <w:ilvl w:val="0"/>
          <w:numId w:val="6"/>
        </w:numPr>
        <w:tabs>
          <w:tab w:val="left" w:pos="993"/>
        </w:tabs>
        <w:spacing w:after="0" w:line="360" w:lineRule="atLeast"/>
        <w:ind w:left="0" w:firstLine="709"/>
        <w:jc w:val="both"/>
        <w:rPr>
          <w:rFonts w:ascii="Times New Roman" w:hAnsi="Times New Roman" w:cs="Times New Roman"/>
          <w:bCs/>
          <w:sz w:val="28"/>
          <w:szCs w:val="28"/>
        </w:rPr>
      </w:pPr>
      <w:r w:rsidRPr="000644D6">
        <w:rPr>
          <w:rFonts w:ascii="Times New Roman" w:hAnsi="Times New Roman" w:cs="Times New Roman"/>
          <w:bCs/>
          <w:sz w:val="28"/>
          <w:szCs w:val="28"/>
        </w:rPr>
        <w:t>Разработана и частично внедрена на практике функциональность по учету операций со средствами, поступающими во временное распоряжение получателей средств федерального бюджета, по ведению территориальными органами Федерального казначейства соответствующих лицевых счетов. В ходе опытной эксплуатации на базе трех пилотных территориальных органов Федерального казначейства в сентябре – декабре 2019 года в</w:t>
      </w:r>
      <w:r w:rsidRPr="000644D6">
        <w:rPr>
          <w:rFonts w:ascii="Times New Roman" w:hAnsi="Times New Roman" w:cs="Times New Roman"/>
          <w:sz w:val="28"/>
          <w:szCs w:val="28"/>
        </w:rPr>
        <w:t xml:space="preserve"> подсистеме управления расходами ГИИС "Электронный бюджет» (далее – </w:t>
      </w:r>
      <w:r w:rsidRPr="000644D6">
        <w:rPr>
          <w:rFonts w:ascii="Times New Roman" w:hAnsi="Times New Roman" w:cs="Times New Roman"/>
          <w:bCs/>
          <w:sz w:val="28"/>
          <w:szCs w:val="28"/>
        </w:rPr>
        <w:t>ПУР) было переведено 378 лицевых счетов по учету операций со средствами, поступающими во временное распоряжение получателей средств федерального бюджета. За указанный период в ПУР по лицевым счетам клиентов было провед</w:t>
      </w:r>
      <w:r w:rsidR="00FB4586">
        <w:rPr>
          <w:rFonts w:ascii="Times New Roman" w:hAnsi="Times New Roman" w:cs="Times New Roman"/>
          <w:bCs/>
          <w:sz w:val="28"/>
          <w:szCs w:val="28"/>
        </w:rPr>
        <w:t xml:space="preserve">ено 2,5 </w:t>
      </w:r>
      <w:proofErr w:type="gramStart"/>
      <w:r w:rsidR="00FB4586">
        <w:rPr>
          <w:rFonts w:ascii="Times New Roman" w:hAnsi="Times New Roman" w:cs="Times New Roman"/>
          <w:bCs/>
          <w:sz w:val="28"/>
          <w:szCs w:val="28"/>
        </w:rPr>
        <w:t>млн</w:t>
      </w:r>
      <w:proofErr w:type="gramEnd"/>
      <w:r w:rsidR="00FB4586">
        <w:rPr>
          <w:rFonts w:ascii="Times New Roman" w:hAnsi="Times New Roman" w:cs="Times New Roman"/>
          <w:bCs/>
          <w:sz w:val="28"/>
          <w:szCs w:val="28"/>
        </w:rPr>
        <w:t xml:space="preserve"> платежных операций.</w:t>
      </w:r>
    </w:p>
    <w:p w:rsidR="00B84D2E" w:rsidRPr="000644D6" w:rsidRDefault="00B84D2E" w:rsidP="000644D6">
      <w:pPr>
        <w:spacing w:after="0" w:line="360" w:lineRule="atLeast"/>
        <w:ind w:firstLine="709"/>
        <w:jc w:val="both"/>
        <w:rPr>
          <w:rFonts w:ascii="Times New Roman" w:hAnsi="Times New Roman"/>
          <w:bCs/>
          <w:sz w:val="28"/>
          <w:szCs w:val="28"/>
          <w:lang w:eastAsia="ru-RU"/>
        </w:rPr>
      </w:pPr>
      <w:proofErr w:type="gramStart"/>
      <w:r w:rsidRPr="000644D6">
        <w:rPr>
          <w:rFonts w:ascii="Times New Roman" w:hAnsi="Times New Roman"/>
          <w:bCs/>
          <w:sz w:val="28"/>
          <w:szCs w:val="28"/>
          <w:lang w:eastAsia="ru-RU"/>
        </w:rPr>
        <w:t>Проведены предварительные испытания компонентов и модулей ПУР, предназначенных для проведения операций по расходам федерального бюджета, в том числе операций по санкционированию органами Федерального казначейства платежей по обязательствам получателей средств федерального бюджета, выдаче казначейских обеспечений обязательств, кассовому обслуживанию исполнения федерального бюджета, контролю планов закупок в пределах свободного остатка лимитов бюджетных обязательств, ведению территориальными органами Федерального казначейства лицевых счетов получателей средств федерального</w:t>
      </w:r>
      <w:proofErr w:type="gramEnd"/>
      <w:r w:rsidRPr="000644D6">
        <w:rPr>
          <w:rFonts w:ascii="Times New Roman" w:hAnsi="Times New Roman"/>
          <w:bCs/>
          <w:sz w:val="28"/>
          <w:szCs w:val="28"/>
          <w:lang w:eastAsia="ru-RU"/>
        </w:rPr>
        <w:t xml:space="preserve"> бюджета, а также компонента по учету и исполнению исполнительных документов и решений налоговых органов.</w:t>
      </w:r>
    </w:p>
    <w:p w:rsidR="00B84D2E" w:rsidRPr="000644D6" w:rsidRDefault="00B84D2E" w:rsidP="00936327">
      <w:pPr>
        <w:pStyle w:val="a3"/>
        <w:numPr>
          <w:ilvl w:val="0"/>
          <w:numId w:val="6"/>
        </w:numPr>
        <w:tabs>
          <w:tab w:val="left" w:pos="993"/>
        </w:tabs>
        <w:spacing w:after="0" w:line="360" w:lineRule="atLeast"/>
        <w:ind w:left="0" w:firstLine="709"/>
        <w:jc w:val="both"/>
        <w:rPr>
          <w:rFonts w:ascii="Times New Roman" w:hAnsi="Times New Roman" w:cs="Times New Roman"/>
          <w:bCs/>
          <w:sz w:val="28"/>
          <w:szCs w:val="28"/>
        </w:rPr>
      </w:pPr>
      <w:r w:rsidRPr="000644D6">
        <w:rPr>
          <w:rFonts w:ascii="Times New Roman" w:hAnsi="Times New Roman" w:cs="Times New Roman"/>
          <w:bCs/>
          <w:sz w:val="28"/>
          <w:szCs w:val="28"/>
        </w:rPr>
        <w:t>В ГИИС «Электронный бюджет» открываются и ведутся «единые» лицевые счета с кодом «71», на которых осуществляется казначейское сопровождение средств федерального бюджета.</w:t>
      </w:r>
    </w:p>
    <w:p w:rsidR="00B84D2E" w:rsidRPr="000644D6" w:rsidRDefault="00B84D2E" w:rsidP="000644D6">
      <w:pPr>
        <w:spacing w:after="0" w:line="360" w:lineRule="atLeast"/>
        <w:ind w:firstLine="709"/>
        <w:jc w:val="both"/>
        <w:rPr>
          <w:rFonts w:ascii="Times New Roman" w:hAnsi="Times New Roman"/>
          <w:b/>
          <w:bCs/>
          <w:sz w:val="28"/>
          <w:szCs w:val="28"/>
          <w:lang w:eastAsia="ru-RU"/>
        </w:rPr>
      </w:pPr>
      <w:r w:rsidRPr="000644D6">
        <w:rPr>
          <w:rFonts w:ascii="Times New Roman" w:hAnsi="Times New Roman"/>
          <w:bCs/>
          <w:sz w:val="28"/>
          <w:szCs w:val="28"/>
          <w:lang w:eastAsia="ru-RU"/>
        </w:rPr>
        <w:t>В ГИИС «Электронный бюджет» и ИС АСФК обеспечена реализация передачи показателей с лицевых счетов с кодом «41» на разделы лицевых счетов с кодом «71». Данная функциональность проходит тестирование.</w:t>
      </w:r>
    </w:p>
    <w:p w:rsidR="00B84D2E" w:rsidRPr="000644D6" w:rsidRDefault="00B84D2E" w:rsidP="000644D6">
      <w:pPr>
        <w:spacing w:after="0" w:line="360" w:lineRule="atLeast"/>
        <w:ind w:firstLine="709"/>
        <w:jc w:val="both"/>
        <w:rPr>
          <w:rFonts w:ascii="Times New Roman" w:hAnsi="Times New Roman"/>
          <w:bCs/>
          <w:sz w:val="28"/>
          <w:szCs w:val="28"/>
          <w:lang w:eastAsia="ru-RU"/>
        </w:rPr>
      </w:pPr>
    </w:p>
    <w:p w:rsidR="00B84D2E" w:rsidRPr="00FB4586" w:rsidRDefault="00B84D2E" w:rsidP="00FB4586">
      <w:pPr>
        <w:keepNext/>
        <w:keepLines/>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lastRenderedPageBreak/>
        <w:t>14.2.</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Утверждены требования к развитию ГИИС «Электронный бюджет» в целях миграции в него в 2020 году функций АСФК в части исполнения доходов, проведения платежей в рамках единого казначейского счета, учета операций бюджетных и автономных учреждений, кассового обслуживания субъектов и муниципальных образований</w:t>
      </w:r>
    </w:p>
    <w:p w:rsidR="00B84D2E" w:rsidRPr="000644D6" w:rsidRDefault="00B84D2E" w:rsidP="00936327">
      <w:pPr>
        <w:pStyle w:val="a3"/>
        <w:numPr>
          <w:ilvl w:val="0"/>
          <w:numId w:val="5"/>
        </w:numPr>
        <w:tabs>
          <w:tab w:val="left" w:pos="993"/>
        </w:tabs>
        <w:spacing w:after="0" w:line="360" w:lineRule="atLeast"/>
        <w:ind w:left="0" w:firstLine="709"/>
        <w:jc w:val="both"/>
        <w:rPr>
          <w:rFonts w:ascii="Times New Roman" w:hAnsi="Times New Roman" w:cs="Times New Roman"/>
          <w:bCs/>
          <w:sz w:val="28"/>
          <w:szCs w:val="28"/>
        </w:rPr>
      </w:pPr>
      <w:r w:rsidRPr="000644D6">
        <w:rPr>
          <w:rFonts w:ascii="Times New Roman" w:hAnsi="Times New Roman" w:cs="Times New Roman"/>
          <w:sz w:val="28"/>
          <w:szCs w:val="28"/>
        </w:rPr>
        <w:t xml:space="preserve">Функциональные требования по исполнению доходов в подсистеме управления доходами </w:t>
      </w:r>
      <w:r w:rsidRPr="000644D6">
        <w:rPr>
          <w:rFonts w:ascii="Times New Roman" w:hAnsi="Times New Roman" w:cs="Times New Roman"/>
          <w:bCs/>
          <w:sz w:val="28"/>
          <w:szCs w:val="28"/>
        </w:rPr>
        <w:t>ГИИС «Электронный бюджет» (далее – ПУД) согласованы с функциональными заказчиками. Первая редакция технического задания на создание ПУД направлена в ФКУ ЦОКР для опроса рынка. В соответствии с решением о приостановке работ по ПУД до внедрения системы казначейских платежей, работы по заключению контракты были также приостановлены.</w:t>
      </w:r>
    </w:p>
    <w:p w:rsidR="00B84D2E" w:rsidRPr="0031429A" w:rsidRDefault="00B84D2E" w:rsidP="00936327">
      <w:pPr>
        <w:pStyle w:val="a3"/>
        <w:numPr>
          <w:ilvl w:val="0"/>
          <w:numId w:val="5"/>
        </w:numPr>
        <w:tabs>
          <w:tab w:val="left" w:pos="993"/>
        </w:tabs>
        <w:spacing w:after="0" w:line="360" w:lineRule="atLeast"/>
        <w:ind w:left="0" w:firstLine="709"/>
        <w:jc w:val="both"/>
        <w:rPr>
          <w:rFonts w:ascii="Times New Roman" w:hAnsi="Times New Roman" w:cs="Times New Roman"/>
          <w:sz w:val="28"/>
          <w:szCs w:val="28"/>
        </w:rPr>
      </w:pPr>
      <w:proofErr w:type="gramStart"/>
      <w:r w:rsidRPr="0031429A">
        <w:rPr>
          <w:rFonts w:ascii="Times New Roman" w:hAnsi="Times New Roman" w:cs="Times New Roman"/>
          <w:sz w:val="28"/>
          <w:szCs w:val="28"/>
        </w:rPr>
        <w:t>В рамках подготовки к переводу в ПУР процессов по проведению операций со средствами федеральных бюджетных учреждений и федеральных автономных учреждений, в том числе проведению операций по санкционированию платежей за счет целевых средств, предоставляемых из федерального бюджета указанным учреждениям, подготовлены технические требования и организовано объявление закупки работ по развитию ПУР в части создания компонента ведения операций со средствами юридических лиц, не</w:t>
      </w:r>
      <w:proofErr w:type="gramEnd"/>
      <w:r w:rsidR="0031429A">
        <w:rPr>
          <w:rFonts w:ascii="Times New Roman" w:hAnsi="Times New Roman" w:cs="Times New Roman"/>
          <w:sz w:val="28"/>
          <w:szCs w:val="28"/>
        </w:rPr>
        <w:t xml:space="preserve"> </w:t>
      </w:r>
      <w:proofErr w:type="gramStart"/>
      <w:r w:rsidRPr="0031429A">
        <w:rPr>
          <w:rFonts w:ascii="Times New Roman" w:hAnsi="Times New Roman" w:cs="Times New Roman"/>
          <w:sz w:val="28"/>
          <w:szCs w:val="28"/>
        </w:rPr>
        <w:t>являющихся</w:t>
      </w:r>
      <w:proofErr w:type="gramEnd"/>
      <w:r w:rsidRPr="0031429A">
        <w:rPr>
          <w:rFonts w:ascii="Times New Roman" w:hAnsi="Times New Roman" w:cs="Times New Roman"/>
          <w:sz w:val="28"/>
          <w:szCs w:val="28"/>
        </w:rPr>
        <w:t xml:space="preserve"> участниками бюджетного процесса.</w:t>
      </w:r>
    </w:p>
    <w:p w:rsidR="006A6755" w:rsidRPr="000644D6" w:rsidRDefault="006A6755" w:rsidP="000644D6">
      <w:pPr>
        <w:pStyle w:val="21"/>
        <w:tabs>
          <w:tab w:val="left" w:pos="0"/>
          <w:tab w:val="left" w:pos="993"/>
          <w:tab w:val="left" w:pos="1276"/>
        </w:tabs>
        <w:spacing w:after="0" w:line="360" w:lineRule="atLeast"/>
        <w:ind w:firstLine="709"/>
        <w:jc w:val="both"/>
        <w:rPr>
          <w:sz w:val="28"/>
          <w:szCs w:val="28"/>
        </w:rPr>
      </w:pPr>
    </w:p>
    <w:p w:rsidR="0031429A" w:rsidRPr="00FB4586" w:rsidRDefault="006A6755" w:rsidP="00FB458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14.3</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Утвержден технический проект на создание закрытого контура для информационных систем, оператором которых является Федеральное казначейство</w:t>
      </w:r>
    </w:p>
    <w:p w:rsidR="006A6755" w:rsidRPr="00FB4586" w:rsidRDefault="0031429A" w:rsidP="00FB4586">
      <w:pPr>
        <w:spacing w:after="0" w:line="360" w:lineRule="atLeast"/>
        <w:ind w:firstLine="709"/>
        <w:jc w:val="both"/>
        <w:rPr>
          <w:rFonts w:ascii="Times New Roman" w:hAnsi="Times New Roman"/>
          <w:sz w:val="28"/>
          <w:szCs w:val="28"/>
        </w:rPr>
      </w:pPr>
      <w:proofErr w:type="gramStart"/>
      <w:r w:rsidRPr="00FB4586">
        <w:rPr>
          <w:rFonts w:ascii="Times New Roman" w:hAnsi="Times New Roman"/>
          <w:sz w:val="28"/>
          <w:szCs w:val="28"/>
        </w:rPr>
        <w:t>В</w:t>
      </w:r>
      <w:r w:rsidR="006A6755" w:rsidRPr="00FB4586">
        <w:rPr>
          <w:rFonts w:ascii="Times New Roman" w:hAnsi="Times New Roman"/>
          <w:sz w:val="28"/>
          <w:szCs w:val="28"/>
        </w:rPr>
        <w:t xml:space="preserve"> рамках государственного контракта от 22 июня 2018 г. № ФКУ0265/06/2018/ИС на выполнение работ по техническому проектированию ЗК ФК разработаны проекты Технического задания</w:t>
      </w:r>
      <w:r w:rsidR="00152040" w:rsidRPr="00FB4586">
        <w:rPr>
          <w:rFonts w:ascii="Times New Roman" w:hAnsi="Times New Roman"/>
          <w:sz w:val="28"/>
          <w:szCs w:val="28"/>
        </w:rPr>
        <w:t xml:space="preserve"> </w:t>
      </w:r>
      <w:r w:rsidR="006A6755" w:rsidRPr="00FB4586">
        <w:rPr>
          <w:rFonts w:ascii="Times New Roman" w:hAnsi="Times New Roman"/>
          <w:sz w:val="28"/>
          <w:szCs w:val="28"/>
        </w:rPr>
        <w:t>на создание ЗК ФК, частных технических заданий на создание технологических подсистем ЗК ФК, документов технического проекта ЗК ФК, согласованы Федеральным казначейством и направлены на согласование в ФСБ России и ФСТЭК России.</w:t>
      </w:r>
      <w:proofErr w:type="gramEnd"/>
    </w:p>
    <w:p w:rsidR="002B3181" w:rsidRPr="00FB4586" w:rsidRDefault="002B3181" w:rsidP="00FB4586">
      <w:pPr>
        <w:spacing w:after="0" w:line="360" w:lineRule="atLeast"/>
        <w:ind w:firstLine="709"/>
        <w:jc w:val="both"/>
        <w:rPr>
          <w:rFonts w:ascii="Times New Roman" w:hAnsi="Times New Roman"/>
          <w:sz w:val="28"/>
          <w:szCs w:val="28"/>
        </w:rPr>
      </w:pPr>
    </w:p>
    <w:p w:rsidR="00B84D2E" w:rsidRPr="00FB4586" w:rsidRDefault="00B84D2E" w:rsidP="00FB458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14.4.</w:t>
      </w:r>
      <w:r w:rsidR="0031429A"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Введены в эксплуатацию подсистемы управления расходами, учета и отчетности, ведения нормативно-справочной информации, управления кадрами, нефинансовыми активами, управления денежными средствами, информационно-аналитического обеспечения</w:t>
      </w:r>
    </w:p>
    <w:p w:rsidR="00B84D2E" w:rsidRPr="000644D6" w:rsidRDefault="00B84D2E"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Федеральным казначейством:</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lastRenderedPageBreak/>
        <w:t>во исполнение приказа Министерства финансов Российской Федерации от 29 декабря 2018 г. №3328 «О вводе в эксплуатацию отдельных централизованных подсистем (компонентов, модулей) государственной интегрированной системы управления общественными финансами «Электронный бюджет» принят приказ Федерального казначейства от 23 октября 2019 г. №313 «О проведении мероприятий по вводу в эксплуатацию компонентов, модулей, отдельных подсистем государственной интегрированной системы управления общественными финансами «Электронный бюджет</w:t>
      </w:r>
      <w:proofErr w:type="gramStart"/>
      <w:r w:rsidRPr="000644D6">
        <w:rPr>
          <w:rFonts w:ascii="Times New Roman" w:hAnsi="Times New Roman" w:cs="Times New Roman"/>
          <w:sz w:val="28"/>
          <w:szCs w:val="28"/>
        </w:rPr>
        <w:t>»(</w:t>
      </w:r>
      <w:proofErr w:type="gramEnd"/>
      <w:r w:rsidRPr="000644D6">
        <w:rPr>
          <w:rFonts w:ascii="Times New Roman" w:hAnsi="Times New Roman" w:cs="Times New Roman"/>
          <w:sz w:val="28"/>
          <w:szCs w:val="28"/>
        </w:rPr>
        <w:t>далее - приказ Федерального казначейства от 23 октября 2019 г. №313), которым подсистема информационно-аналитического обеспечения (далее – ПИАО) введена в эксплуатацию;</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в ПИАО в витрине данных «Исполнение бюджетов бюджетной системы Российской Федерации» реализован аналитический отчет «Информация о поступлении от организаций и осуществлении выплат в адрес организаций (в разрезе территорий, организаций);</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проведены приемочные испытания модуля ведения лицевых счетов и модуля формирования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и работ подсистемы ведения нормативной справочной информации государственной интегрированной информационной системы управления общественными финансами «Электронный бюджет».; в рамках опытной эксплуатации модуля ведения бюджетного (бухгалтерского) учета учреждений подсистемы учета и отчетности, подсистемы управления</w:t>
      </w:r>
      <w:proofErr w:type="gramEnd"/>
      <w:r w:rsidRPr="000644D6">
        <w:rPr>
          <w:rFonts w:ascii="Times New Roman" w:hAnsi="Times New Roman" w:cs="Times New Roman"/>
          <w:sz w:val="28"/>
          <w:szCs w:val="28"/>
        </w:rPr>
        <w:t xml:space="preserve"> нефинансовыми активами, подсистемы управления оплатой труда (далее при совместном упоминании – Подсистемы) в 2019 году было подключено более 6500 пользователей </w:t>
      </w:r>
      <w:proofErr w:type="gramStart"/>
      <w:r w:rsidRPr="000644D6">
        <w:rPr>
          <w:rFonts w:ascii="Times New Roman" w:hAnsi="Times New Roman" w:cs="Times New Roman"/>
          <w:sz w:val="28"/>
          <w:szCs w:val="28"/>
        </w:rPr>
        <w:t>из</w:t>
      </w:r>
      <w:proofErr w:type="gramEnd"/>
      <w:r w:rsidRPr="000644D6">
        <w:rPr>
          <w:rFonts w:ascii="Times New Roman" w:hAnsi="Times New Roman" w:cs="Times New Roman"/>
          <w:sz w:val="28"/>
          <w:szCs w:val="28"/>
        </w:rPr>
        <w:t xml:space="preserve"> более </w:t>
      </w:r>
      <w:proofErr w:type="gramStart"/>
      <w:r w:rsidRPr="000644D6">
        <w:rPr>
          <w:rFonts w:ascii="Times New Roman" w:hAnsi="Times New Roman" w:cs="Times New Roman"/>
          <w:sz w:val="28"/>
          <w:szCs w:val="28"/>
        </w:rPr>
        <w:t>чем</w:t>
      </w:r>
      <w:proofErr w:type="gramEnd"/>
      <w:r w:rsidRPr="000644D6">
        <w:rPr>
          <w:rFonts w:ascii="Times New Roman" w:hAnsi="Times New Roman" w:cs="Times New Roman"/>
          <w:sz w:val="28"/>
          <w:szCs w:val="28"/>
        </w:rPr>
        <w:t xml:space="preserve"> 300 организаций;</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в целях организации заседания комиссии по приемке результатов работ по созданию Подсистем Федеральным казначейством был направлен комплект документации на Подсистемы письмом от 22.11.2019 № 13-01-02/25036-ДСП;</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проведены приемочные испытания модуля ведения лицевых счетов (Акт приемки в эксплуатацию</w:t>
      </w:r>
      <w:r w:rsidR="00DA105F">
        <w:rPr>
          <w:rFonts w:ascii="Times New Roman" w:hAnsi="Times New Roman" w:cs="Times New Roman"/>
          <w:sz w:val="28"/>
          <w:szCs w:val="28"/>
        </w:rPr>
        <w:t xml:space="preserve"> </w:t>
      </w:r>
      <w:r w:rsidRPr="000644D6">
        <w:rPr>
          <w:rFonts w:ascii="Times New Roman" w:hAnsi="Times New Roman" w:cs="Times New Roman"/>
          <w:sz w:val="28"/>
          <w:szCs w:val="28"/>
        </w:rPr>
        <w:t xml:space="preserve">от 03 декабря 2019 года) и модуля формирования общероссийских (базовых) отраслевых перечней (классификаторов) государственных и муниципальных услуг, оказываемых физическим лицам, и федеральных перечней (классификаторов) государственных услуг и работ (Акт приемки в эксплуатацию от 29 ноября 2019 года) подсистемы ведения нормативной справочной информации </w:t>
      </w:r>
      <w:r w:rsidRPr="000644D6">
        <w:rPr>
          <w:rFonts w:ascii="Times New Roman" w:hAnsi="Times New Roman" w:cs="Times New Roman"/>
          <w:sz w:val="28"/>
          <w:szCs w:val="28"/>
        </w:rPr>
        <w:lastRenderedPageBreak/>
        <w:t>государственной интегрированной информационной системы управления общественными финансами</w:t>
      </w:r>
      <w:proofErr w:type="gramEnd"/>
      <w:r w:rsidRPr="000644D6">
        <w:rPr>
          <w:rFonts w:ascii="Times New Roman" w:hAnsi="Times New Roman" w:cs="Times New Roman"/>
          <w:sz w:val="28"/>
          <w:szCs w:val="28"/>
        </w:rPr>
        <w:t xml:space="preserve"> «Электронный бюджет»;</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bCs/>
          <w:sz w:val="28"/>
          <w:szCs w:val="28"/>
        </w:rPr>
        <w:t>на рассмотрении у Межведомственной комиссии по приемке результатов выполнения работ по созданию и развитию компонента казначейского сопровождения подсистемы управления расходами ГИИС «Электронный бюджет», направлена документация для проведения приемочных испытаний. Приемочные испытания по решению Межведомственной комиссии по приемке результатов выполнения работ по созданию и развитию ГИИС «Электронный бюджет» перенесены на 2020 год;</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во исполнение приказа Федерального казначейства от 23 октября 2019 г. №313 введен в эксплуатацию модуль ведения казначейского учета подсистемы учета и отчетности ГИИС «Электронный бюджет»;</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proofErr w:type="gramStart"/>
      <w:r w:rsidRPr="000644D6">
        <w:rPr>
          <w:rFonts w:ascii="Times New Roman" w:hAnsi="Times New Roman" w:cs="Times New Roman"/>
          <w:sz w:val="28"/>
          <w:szCs w:val="28"/>
        </w:rPr>
        <w:t>в соответствии с письмами Федерального казначейства от 24.01.2019 № 13-03-03/1522, от 04.03.2019 №13-03-03/4537(4539, 4541), от 05.07.2019 №07-04-05/13-14230 сотрудники отделов бюджетного учета и отчетности 85 ТОФК подключены и работают в модуле ведения казначейского учета, осуществляют учет доведенных и распределенных бюджетных данных на лицевых счетах с кодом «01», «06», «07», осуществляют управление операционными днями;</w:t>
      </w:r>
      <w:proofErr w:type="gramEnd"/>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 xml:space="preserve"> с января 2019 года Межрегиональным операционным управлением Федерального казначейства осуществляется в промышленном режиме в модуле казначейского учета централизованный учет операций по лицевым счетам с кодом «71»;</w:t>
      </w:r>
    </w:p>
    <w:p w:rsidR="00B84D2E" w:rsidRPr="000644D6" w:rsidRDefault="00B84D2E" w:rsidP="00936327">
      <w:pPr>
        <w:pStyle w:val="a3"/>
        <w:numPr>
          <w:ilvl w:val="0"/>
          <w:numId w:val="7"/>
        </w:numPr>
        <w:tabs>
          <w:tab w:val="left" w:pos="993"/>
        </w:tabs>
        <w:spacing w:after="0" w:line="360" w:lineRule="atLeast"/>
        <w:ind w:left="0" w:firstLine="709"/>
        <w:jc w:val="both"/>
        <w:rPr>
          <w:rFonts w:ascii="Times New Roman" w:hAnsi="Times New Roman" w:cs="Times New Roman"/>
          <w:sz w:val="28"/>
          <w:szCs w:val="28"/>
        </w:rPr>
      </w:pPr>
      <w:r w:rsidRPr="000644D6">
        <w:rPr>
          <w:rFonts w:ascii="Times New Roman" w:hAnsi="Times New Roman" w:cs="Times New Roman"/>
          <w:sz w:val="28"/>
          <w:szCs w:val="28"/>
        </w:rPr>
        <w:t>в результате доработок модуля ведения казначейского учета, предварительных испытаний и опытной эксплуатации, проведенных в рамках государственного контракта от 03 декабря 2018 г. №</w:t>
      </w:r>
      <w:r w:rsidR="00A5748B">
        <w:rPr>
          <w:rFonts w:ascii="Times New Roman" w:hAnsi="Times New Roman" w:cs="Times New Roman"/>
          <w:sz w:val="28"/>
          <w:szCs w:val="28"/>
        </w:rPr>
        <w:t> </w:t>
      </w:r>
      <w:r w:rsidRPr="000644D6">
        <w:rPr>
          <w:rFonts w:ascii="Times New Roman" w:hAnsi="Times New Roman" w:cs="Times New Roman"/>
          <w:sz w:val="28"/>
          <w:szCs w:val="28"/>
        </w:rPr>
        <w:t xml:space="preserve">ФКУ0678/12/2018, реализован функционал по учету операций со средствами, переданными во временное распоряжение получателей средств федерального бюджета, функционал по закрытию текущего финансового года, формирование диагностических отчетов. По состоянию на 31.12.2019 три ТОФК (УФК по Саратовской области, Владимирской области, Чеченской Республике) осуществляют в промышленном режиме учет операций по лицевым счетам с кодом «05», формируют бухгалтерские регистры и бюджетную отчетность в </w:t>
      </w:r>
      <w:proofErr w:type="spellStart"/>
      <w:r w:rsidRPr="000644D6">
        <w:rPr>
          <w:rFonts w:ascii="Times New Roman" w:hAnsi="Times New Roman" w:cs="Times New Roman"/>
          <w:sz w:val="28"/>
          <w:szCs w:val="28"/>
        </w:rPr>
        <w:t>ПУиО</w:t>
      </w:r>
      <w:proofErr w:type="spellEnd"/>
      <w:r w:rsidRPr="000644D6">
        <w:rPr>
          <w:rFonts w:ascii="Times New Roman" w:hAnsi="Times New Roman" w:cs="Times New Roman"/>
          <w:sz w:val="28"/>
          <w:szCs w:val="28"/>
        </w:rPr>
        <w:t xml:space="preserve"> ГИИС «Электронный бюджет».</w:t>
      </w:r>
    </w:p>
    <w:p w:rsidR="00B84D2E" w:rsidRPr="000644D6" w:rsidRDefault="00B84D2E" w:rsidP="000644D6">
      <w:pPr>
        <w:spacing w:after="0" w:line="360" w:lineRule="atLeast"/>
        <w:ind w:firstLine="709"/>
        <w:jc w:val="both"/>
        <w:rPr>
          <w:rFonts w:ascii="Times New Roman" w:hAnsi="Times New Roman"/>
          <w:sz w:val="28"/>
          <w:szCs w:val="28"/>
        </w:rPr>
      </w:pPr>
    </w:p>
    <w:p w:rsidR="00EC5215" w:rsidRPr="00AC7D89" w:rsidRDefault="00EC5215" w:rsidP="003A4529">
      <w:pPr>
        <w:pStyle w:val="1"/>
        <w:tabs>
          <w:tab w:val="left" w:pos="284"/>
        </w:tabs>
        <w:spacing w:before="0" w:after="0"/>
        <w:ind w:left="0" w:firstLine="0"/>
        <w:jc w:val="center"/>
        <w:rPr>
          <w:rFonts w:cs="Times New Roman"/>
        </w:rPr>
      </w:pPr>
      <w:r w:rsidRPr="00AC7D89">
        <w:rPr>
          <w:rFonts w:cs="Times New Roman"/>
        </w:rPr>
        <w:lastRenderedPageBreak/>
        <w:t>Государственный менедж</w:t>
      </w:r>
      <w:r w:rsidR="003153C8" w:rsidRPr="00AC7D89">
        <w:rPr>
          <w:rFonts w:cs="Times New Roman"/>
        </w:rPr>
        <w:t>мент в Федеральном казначействе</w:t>
      </w:r>
    </w:p>
    <w:p w:rsidR="00EC5215" w:rsidRPr="00FB4586" w:rsidRDefault="00EC5215" w:rsidP="003A4529">
      <w:pPr>
        <w:keepNext/>
        <w:keepLines/>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15.1. Утверждена и внедрена в работу концепция перспективной организационно-функциональной м</w:t>
      </w:r>
      <w:r w:rsidR="00152040" w:rsidRPr="00FB4586">
        <w:rPr>
          <w:rFonts w:ascii="Times New Roman" w:eastAsia="Times New Roman" w:hAnsi="Times New Roman"/>
          <w:b/>
          <w:sz w:val="28"/>
          <w:szCs w:val="28"/>
          <w:lang w:eastAsia="ar-SA"/>
        </w:rPr>
        <w:t>одели Федерального казначейства</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Подготовлен проект Концепции перспективной организационно-функциональной модели Федерального казначейства, перечня централизуемых функций и ТОФК-центров специализации.</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Проведен расчет экономической эффективности централизации функций.</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 Обеспечено создание межрегиональных управлений Федерального казначейства (приказ Минфина России от 5 августа 2019 г. № 118н, приказ Федерального казначейства от 28 августа 2019 г. № 222, приказ Федерального казначейства</w:t>
      </w:r>
      <w:r w:rsidR="00152040">
        <w:rPr>
          <w:rFonts w:ascii="Times New Roman" w:hAnsi="Times New Roman"/>
          <w:sz w:val="28"/>
          <w:szCs w:val="28"/>
        </w:rPr>
        <w:t xml:space="preserve"> </w:t>
      </w:r>
      <w:r w:rsidRPr="000644D6">
        <w:rPr>
          <w:rFonts w:ascii="Times New Roman" w:hAnsi="Times New Roman"/>
          <w:sz w:val="28"/>
          <w:szCs w:val="28"/>
        </w:rPr>
        <w:t>от 26 сентября 2019 г. № 266).</w:t>
      </w:r>
    </w:p>
    <w:p w:rsidR="00EC5215" w:rsidRPr="000644D6" w:rsidRDefault="00EC5215" w:rsidP="000644D6">
      <w:pPr>
        <w:spacing w:after="0" w:line="360" w:lineRule="atLeast"/>
        <w:ind w:firstLine="709"/>
        <w:jc w:val="both"/>
        <w:rPr>
          <w:rFonts w:ascii="Times New Roman" w:hAnsi="Times New Roman"/>
          <w:sz w:val="28"/>
          <w:szCs w:val="28"/>
        </w:rPr>
      </w:pPr>
    </w:p>
    <w:p w:rsidR="00EC5215" w:rsidRPr="00FB4586" w:rsidRDefault="00EC5215"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 xml:space="preserve">15.2. Разработаны и утверждены основные подходы и перечень мероприятий по формированию корпоративной культуры </w:t>
      </w:r>
      <w:r w:rsidR="000F735E" w:rsidRPr="00FB4586">
        <w:rPr>
          <w:rFonts w:ascii="Times New Roman" w:eastAsia="Times New Roman" w:hAnsi="Times New Roman"/>
          <w:b/>
          <w:sz w:val="28"/>
          <w:szCs w:val="28"/>
          <w:lang w:eastAsia="ar-SA"/>
        </w:rPr>
        <w:t>в Федеральном казначействе</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Разработана и утверждена Дорожная карта (перечень мероприятий) по развитию корпоративной культуры в Федеральном казначействе на 2019 – 2020 гг. (далее – Дорожная карта).</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2. Реализованы мероприятия Дорожной карты:</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xml:space="preserve">– разработан Альбом с проектами оформления помещений административного здания Федерального казначейства по адресу: </w:t>
      </w:r>
      <w:proofErr w:type="gramStart"/>
      <w:r w:rsidRPr="000644D6">
        <w:rPr>
          <w:rFonts w:ascii="Times New Roman" w:hAnsi="Times New Roman"/>
          <w:sz w:val="28"/>
          <w:szCs w:val="28"/>
        </w:rPr>
        <w:t>Большой</w:t>
      </w:r>
      <w:proofErr w:type="gramEnd"/>
      <w:r w:rsidR="00152040">
        <w:rPr>
          <w:rFonts w:ascii="Times New Roman" w:hAnsi="Times New Roman"/>
          <w:sz w:val="28"/>
          <w:szCs w:val="28"/>
        </w:rPr>
        <w:t xml:space="preserve"> </w:t>
      </w:r>
      <w:r w:rsidRPr="000644D6">
        <w:rPr>
          <w:rFonts w:ascii="Times New Roman" w:hAnsi="Times New Roman"/>
          <w:sz w:val="28"/>
          <w:szCs w:val="28"/>
        </w:rPr>
        <w:t>Златоустинский пер., д.</w:t>
      </w:r>
      <w:r w:rsidR="000F735E">
        <w:rPr>
          <w:rFonts w:ascii="Times New Roman" w:hAnsi="Times New Roman"/>
          <w:sz w:val="28"/>
          <w:szCs w:val="28"/>
        </w:rPr>
        <w:t xml:space="preserve"> </w:t>
      </w:r>
      <w:r w:rsidRPr="000644D6">
        <w:rPr>
          <w:rFonts w:ascii="Times New Roman" w:hAnsi="Times New Roman"/>
          <w:sz w:val="28"/>
          <w:szCs w:val="28"/>
        </w:rPr>
        <w:t>6, стр.</w:t>
      </w:r>
      <w:r w:rsidR="000F735E">
        <w:rPr>
          <w:rFonts w:ascii="Times New Roman" w:hAnsi="Times New Roman"/>
          <w:sz w:val="28"/>
          <w:szCs w:val="28"/>
        </w:rPr>
        <w:t xml:space="preserve"> </w:t>
      </w:r>
      <w:r w:rsidRPr="000644D6">
        <w:rPr>
          <w:rFonts w:ascii="Times New Roman" w:hAnsi="Times New Roman"/>
          <w:sz w:val="28"/>
          <w:szCs w:val="28"/>
        </w:rPr>
        <w:t>1;</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разработано Руководство по использованию фирменного стиля Федерального казначейства;</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реализован блок мероприятий по совершенствованию кадровой политики в Федеральном казначействе;</w:t>
      </w:r>
    </w:p>
    <w:p w:rsidR="00EC5215" w:rsidRPr="000644D6"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 реализован блок мероприятий по развитию Ведомственного портала Федерального казначейства как социальной внутриведомственной платформы.</w:t>
      </w:r>
    </w:p>
    <w:p w:rsidR="00EC5215" w:rsidRPr="000644D6" w:rsidRDefault="00EC5215" w:rsidP="000644D6">
      <w:pPr>
        <w:spacing w:after="0" w:line="360" w:lineRule="atLeast"/>
        <w:ind w:firstLine="709"/>
        <w:jc w:val="both"/>
        <w:rPr>
          <w:rFonts w:ascii="Times New Roman" w:hAnsi="Times New Roman"/>
          <w:sz w:val="28"/>
          <w:szCs w:val="28"/>
        </w:rPr>
      </w:pPr>
    </w:p>
    <w:p w:rsidR="00EC5215" w:rsidRPr="00FB4586" w:rsidRDefault="00EC5215"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15.3. Осуществлена доработка и обеспечена взаимосвязь системы оценки (KPI) и материального и иного стимулирования сотруд</w:t>
      </w:r>
      <w:r w:rsidR="000F735E" w:rsidRPr="00FB4586">
        <w:rPr>
          <w:rFonts w:ascii="Times New Roman" w:eastAsia="Times New Roman" w:hAnsi="Times New Roman"/>
          <w:b/>
          <w:sz w:val="28"/>
          <w:szCs w:val="28"/>
          <w:lang w:eastAsia="ar-SA"/>
        </w:rPr>
        <w:t>ников Федерального казначейства</w:t>
      </w:r>
    </w:p>
    <w:p w:rsidR="00152040" w:rsidRDefault="00EC5215" w:rsidP="000644D6">
      <w:pPr>
        <w:spacing w:after="0" w:line="360" w:lineRule="atLeast"/>
        <w:ind w:firstLine="709"/>
        <w:jc w:val="both"/>
        <w:rPr>
          <w:rFonts w:ascii="Times New Roman" w:hAnsi="Times New Roman"/>
          <w:sz w:val="28"/>
          <w:szCs w:val="28"/>
        </w:rPr>
      </w:pPr>
      <w:r w:rsidRPr="000644D6">
        <w:rPr>
          <w:rFonts w:ascii="Times New Roman" w:hAnsi="Times New Roman"/>
          <w:sz w:val="28"/>
          <w:szCs w:val="28"/>
        </w:rPr>
        <w:t>1. П</w:t>
      </w:r>
      <w:r w:rsidR="000F735E">
        <w:rPr>
          <w:rFonts w:ascii="Times New Roman" w:hAnsi="Times New Roman"/>
          <w:sz w:val="28"/>
          <w:szCs w:val="28"/>
        </w:rPr>
        <w:t>роект п</w:t>
      </w:r>
      <w:r w:rsidRPr="000644D6">
        <w:rPr>
          <w:rFonts w:ascii="Times New Roman" w:hAnsi="Times New Roman"/>
          <w:sz w:val="28"/>
          <w:szCs w:val="28"/>
        </w:rPr>
        <w:t>риказ</w:t>
      </w:r>
      <w:r w:rsidR="000F735E">
        <w:rPr>
          <w:rFonts w:ascii="Times New Roman" w:hAnsi="Times New Roman"/>
          <w:sz w:val="28"/>
          <w:szCs w:val="28"/>
        </w:rPr>
        <w:t>а</w:t>
      </w:r>
      <w:r w:rsidRPr="000644D6">
        <w:rPr>
          <w:rFonts w:ascii="Times New Roman" w:hAnsi="Times New Roman"/>
          <w:sz w:val="28"/>
          <w:szCs w:val="28"/>
        </w:rPr>
        <w:t xml:space="preserve"> </w:t>
      </w:r>
      <w:r w:rsidR="000F735E" w:rsidRPr="000644D6">
        <w:rPr>
          <w:rFonts w:ascii="Times New Roman" w:hAnsi="Times New Roman"/>
          <w:sz w:val="28"/>
          <w:szCs w:val="28"/>
        </w:rPr>
        <w:t>Федерально</w:t>
      </w:r>
      <w:r w:rsidR="000F735E">
        <w:rPr>
          <w:rFonts w:ascii="Times New Roman" w:hAnsi="Times New Roman"/>
          <w:sz w:val="28"/>
          <w:szCs w:val="28"/>
        </w:rPr>
        <w:t>го</w:t>
      </w:r>
      <w:r w:rsidR="000F735E" w:rsidRPr="000644D6">
        <w:rPr>
          <w:rFonts w:ascii="Times New Roman" w:hAnsi="Times New Roman"/>
          <w:sz w:val="28"/>
          <w:szCs w:val="28"/>
        </w:rPr>
        <w:t xml:space="preserve"> казначейств</w:t>
      </w:r>
      <w:r w:rsidR="000F735E">
        <w:rPr>
          <w:rFonts w:ascii="Times New Roman" w:hAnsi="Times New Roman"/>
          <w:sz w:val="28"/>
          <w:szCs w:val="28"/>
        </w:rPr>
        <w:t xml:space="preserve">а </w:t>
      </w:r>
      <w:r w:rsidRPr="000644D6">
        <w:rPr>
          <w:rFonts w:ascii="Times New Roman" w:hAnsi="Times New Roman"/>
          <w:sz w:val="28"/>
          <w:szCs w:val="28"/>
        </w:rPr>
        <w:t>«Об утверждении Порядка определения и оценки результативности деятельности в Федеральном казначействе» разработ</w:t>
      </w:r>
      <w:r w:rsidR="00152040">
        <w:rPr>
          <w:rFonts w:ascii="Times New Roman" w:hAnsi="Times New Roman"/>
          <w:sz w:val="28"/>
          <w:szCs w:val="28"/>
        </w:rPr>
        <w:t>ан и находится на согласовании.</w:t>
      </w:r>
    </w:p>
    <w:p w:rsidR="00EC5215" w:rsidRPr="000644D6" w:rsidRDefault="00EC5215" w:rsidP="000644D6">
      <w:pPr>
        <w:spacing w:after="0" w:line="360" w:lineRule="atLeast"/>
        <w:ind w:firstLine="709"/>
        <w:jc w:val="both"/>
        <w:rPr>
          <w:rFonts w:ascii="Times New Roman" w:hAnsi="Times New Roman"/>
          <w:b/>
          <w:sz w:val="28"/>
          <w:szCs w:val="28"/>
        </w:rPr>
      </w:pPr>
      <w:r w:rsidRPr="000644D6">
        <w:rPr>
          <w:rFonts w:ascii="Times New Roman" w:hAnsi="Times New Roman"/>
          <w:sz w:val="28"/>
          <w:szCs w:val="28"/>
        </w:rPr>
        <w:t>2. </w:t>
      </w:r>
      <w:r w:rsidRPr="000644D6">
        <w:rPr>
          <w:rFonts w:ascii="Times New Roman" w:hAnsi="Times New Roman"/>
          <w:iCs/>
          <w:sz w:val="28"/>
          <w:szCs w:val="28"/>
        </w:rPr>
        <w:t xml:space="preserve">Подходы к взаимосвязи разработаны и </w:t>
      </w:r>
      <w:r w:rsidRPr="000644D6">
        <w:rPr>
          <w:rFonts w:ascii="Times New Roman" w:hAnsi="Times New Roman"/>
          <w:sz w:val="28"/>
          <w:szCs w:val="28"/>
        </w:rPr>
        <w:t>находятся на согласовании.</w:t>
      </w:r>
    </w:p>
    <w:p w:rsidR="00EC5215" w:rsidRPr="000644D6" w:rsidRDefault="00EC5215" w:rsidP="000644D6">
      <w:pPr>
        <w:spacing w:after="0" w:line="360" w:lineRule="atLeast"/>
        <w:ind w:firstLine="709"/>
        <w:jc w:val="both"/>
        <w:rPr>
          <w:rFonts w:ascii="Times New Roman" w:hAnsi="Times New Roman"/>
          <w:sz w:val="28"/>
          <w:szCs w:val="28"/>
        </w:rPr>
      </w:pPr>
    </w:p>
    <w:p w:rsidR="000F735E" w:rsidRPr="00FB4586" w:rsidRDefault="00AC102F"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lastRenderedPageBreak/>
        <w:t>15.4</w:t>
      </w:r>
      <w:r w:rsidR="000F735E"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Разработана модель </w:t>
      </w:r>
      <w:proofErr w:type="gramStart"/>
      <w:r w:rsidRPr="00FB4586">
        <w:rPr>
          <w:rFonts w:ascii="Times New Roman" w:eastAsia="Times New Roman" w:hAnsi="Times New Roman"/>
          <w:b/>
          <w:sz w:val="28"/>
          <w:szCs w:val="28"/>
          <w:lang w:eastAsia="ar-SA"/>
        </w:rPr>
        <w:t>риск-ориентированного</w:t>
      </w:r>
      <w:proofErr w:type="gramEnd"/>
      <w:r w:rsidRPr="00FB4586">
        <w:rPr>
          <w:rFonts w:ascii="Times New Roman" w:eastAsia="Times New Roman" w:hAnsi="Times New Roman"/>
          <w:b/>
          <w:sz w:val="28"/>
          <w:szCs w:val="28"/>
          <w:lang w:eastAsia="ar-SA"/>
        </w:rPr>
        <w:t xml:space="preserve"> внутреннего контроля и аудита с применением рейтингования объектов. Внедрены механизмы предварительного контроля в отношении всех объектов контроля</w:t>
      </w:r>
    </w:p>
    <w:p w:rsidR="00AC102F" w:rsidRPr="000644D6" w:rsidRDefault="000F735E" w:rsidP="000644D6">
      <w:pPr>
        <w:spacing w:after="0" w:line="360" w:lineRule="atLeast"/>
        <w:ind w:firstLine="709"/>
        <w:contextualSpacing/>
        <w:jc w:val="both"/>
        <w:rPr>
          <w:rFonts w:ascii="Times New Roman" w:hAnsi="Times New Roman"/>
          <w:b/>
          <w:sz w:val="28"/>
          <w:szCs w:val="28"/>
        </w:rPr>
      </w:pPr>
      <w:r>
        <w:rPr>
          <w:rFonts w:ascii="Times New Roman" w:hAnsi="Times New Roman"/>
          <w:sz w:val="28"/>
          <w:szCs w:val="28"/>
        </w:rPr>
        <w:t>А</w:t>
      </w:r>
      <w:r w:rsidR="00AC102F" w:rsidRPr="000644D6">
        <w:rPr>
          <w:rFonts w:ascii="Times New Roman" w:hAnsi="Times New Roman"/>
          <w:sz w:val="28"/>
          <w:szCs w:val="28"/>
        </w:rPr>
        <w:t xml:space="preserve">ктуализирована модель </w:t>
      </w:r>
      <w:proofErr w:type="gramStart"/>
      <w:r w:rsidR="00AC102F" w:rsidRPr="000644D6">
        <w:rPr>
          <w:rFonts w:ascii="Times New Roman" w:hAnsi="Times New Roman"/>
          <w:sz w:val="28"/>
          <w:szCs w:val="28"/>
        </w:rPr>
        <w:t>риск-ориентированного</w:t>
      </w:r>
      <w:proofErr w:type="gramEnd"/>
      <w:r w:rsidR="00AC102F" w:rsidRPr="000644D6">
        <w:rPr>
          <w:rFonts w:ascii="Times New Roman" w:hAnsi="Times New Roman"/>
          <w:sz w:val="28"/>
          <w:szCs w:val="28"/>
        </w:rPr>
        <w:t xml:space="preserve"> внутреннего контроля</w:t>
      </w:r>
      <w:r w:rsidR="00152040">
        <w:rPr>
          <w:rFonts w:ascii="Times New Roman" w:hAnsi="Times New Roman"/>
          <w:sz w:val="28"/>
          <w:szCs w:val="28"/>
        </w:rPr>
        <w:t xml:space="preserve"> </w:t>
      </w:r>
      <w:r w:rsidR="00AC102F" w:rsidRPr="000644D6">
        <w:rPr>
          <w:rFonts w:ascii="Times New Roman" w:hAnsi="Times New Roman"/>
          <w:sz w:val="28"/>
          <w:szCs w:val="28"/>
        </w:rPr>
        <w:t>в части инструментов предварительного контроля в отношении уточнения механизма осуществления предварительного внутреннего контроля (далее – ПВК) закупок товаров (работ, услуг).</w:t>
      </w:r>
    </w:p>
    <w:p w:rsidR="00AC102F" w:rsidRPr="000644D6" w:rsidRDefault="00AC102F" w:rsidP="000644D6">
      <w:pPr>
        <w:spacing w:after="0" w:line="360" w:lineRule="atLeast"/>
        <w:ind w:firstLine="709"/>
        <w:contextualSpacing/>
        <w:jc w:val="both"/>
        <w:rPr>
          <w:rFonts w:ascii="Times New Roman" w:hAnsi="Times New Roman"/>
          <w:sz w:val="28"/>
          <w:szCs w:val="28"/>
        </w:rPr>
      </w:pPr>
      <w:proofErr w:type="gramStart"/>
      <w:r w:rsidRPr="000644D6">
        <w:rPr>
          <w:rFonts w:ascii="Times New Roman" w:hAnsi="Times New Roman"/>
          <w:sz w:val="28"/>
          <w:szCs w:val="28"/>
        </w:rPr>
        <w:t>Внедрен ПВК на этапе планирования закупок товаров (работ, услуг) в соответствии с приказом Федерального казначейства от 31 октября 2018 г. № 346 «Об организации работы в центральном аппарате Федерального казначейства и Федеральном казенном учреждении «Центр по обеспечению деятельности Казначейства России» по исполнению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w:t>
      </w:r>
      <w:proofErr w:type="gramEnd"/>
      <w:r w:rsidR="00152040">
        <w:rPr>
          <w:rFonts w:ascii="Times New Roman" w:hAnsi="Times New Roman"/>
          <w:sz w:val="28"/>
          <w:szCs w:val="28"/>
        </w:rPr>
        <w:t xml:space="preserve"> </w:t>
      </w:r>
      <w:proofErr w:type="gramStart"/>
      <w:r w:rsidRPr="000644D6">
        <w:rPr>
          <w:rFonts w:ascii="Times New Roman" w:hAnsi="Times New Roman"/>
          <w:sz w:val="28"/>
          <w:szCs w:val="28"/>
        </w:rPr>
        <w:t>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утвержденного приказом Федерального казначейства от 18 января 2017 г. № 2н».</w:t>
      </w:r>
      <w:proofErr w:type="gramEnd"/>
      <w:r w:rsidRPr="000644D6">
        <w:rPr>
          <w:rFonts w:ascii="Times New Roman" w:hAnsi="Times New Roman"/>
          <w:sz w:val="28"/>
          <w:szCs w:val="28"/>
        </w:rPr>
        <w:t xml:space="preserve"> По результатам осуществления ПВК:</w:t>
      </w:r>
    </w:p>
    <w:p w:rsidR="00AC102F" w:rsidRPr="000644D6" w:rsidRDefault="00AC102F" w:rsidP="000644D6">
      <w:pPr>
        <w:spacing w:after="0" w:line="360" w:lineRule="atLeast"/>
        <w:ind w:firstLine="709"/>
        <w:contextualSpacing/>
        <w:jc w:val="both"/>
        <w:rPr>
          <w:rFonts w:ascii="Times New Roman" w:hAnsi="Times New Roman"/>
          <w:sz w:val="28"/>
          <w:szCs w:val="28"/>
        </w:rPr>
      </w:pPr>
      <w:r w:rsidRPr="000644D6">
        <w:rPr>
          <w:rFonts w:ascii="Times New Roman" w:hAnsi="Times New Roman"/>
          <w:sz w:val="28"/>
          <w:szCs w:val="28"/>
        </w:rPr>
        <w:t>– осуществлены анализ и оценка информации, поступившей от</w:t>
      </w:r>
      <w:r w:rsidR="00152040">
        <w:rPr>
          <w:rFonts w:ascii="Times New Roman" w:hAnsi="Times New Roman"/>
          <w:sz w:val="28"/>
          <w:szCs w:val="28"/>
        </w:rPr>
        <w:t xml:space="preserve"> </w:t>
      </w:r>
      <w:r w:rsidRPr="000644D6">
        <w:rPr>
          <w:rFonts w:ascii="Times New Roman" w:hAnsi="Times New Roman"/>
          <w:sz w:val="28"/>
          <w:szCs w:val="28"/>
        </w:rPr>
        <w:t>ФКУ «ЦОКР», содержащихся в проектах документов, сформированных в рамках планирования и осуществления закупок товаров, работ, услуг для обеспечения функций органов Федерального казначейства;</w:t>
      </w:r>
    </w:p>
    <w:p w:rsidR="00AC102F" w:rsidRPr="000644D6" w:rsidRDefault="00AC102F" w:rsidP="000644D6">
      <w:pPr>
        <w:spacing w:after="0" w:line="360" w:lineRule="atLeast"/>
        <w:ind w:firstLine="709"/>
        <w:contextualSpacing/>
        <w:jc w:val="both"/>
        <w:rPr>
          <w:rFonts w:ascii="Times New Roman" w:hAnsi="Times New Roman"/>
          <w:sz w:val="28"/>
          <w:szCs w:val="28"/>
        </w:rPr>
      </w:pPr>
      <w:r w:rsidRPr="000644D6">
        <w:rPr>
          <w:rFonts w:ascii="Times New Roman" w:hAnsi="Times New Roman"/>
          <w:sz w:val="28"/>
          <w:szCs w:val="28"/>
        </w:rPr>
        <w:t>– подготовлены и направлены в ФКУ «ЦОКР» 65 заключений,</w:t>
      </w:r>
      <w:r w:rsidR="00152040">
        <w:rPr>
          <w:rFonts w:ascii="Times New Roman" w:hAnsi="Times New Roman"/>
          <w:sz w:val="28"/>
          <w:szCs w:val="28"/>
        </w:rPr>
        <w:t xml:space="preserve"> </w:t>
      </w:r>
      <w:r w:rsidRPr="000644D6">
        <w:rPr>
          <w:rFonts w:ascii="Times New Roman" w:hAnsi="Times New Roman"/>
          <w:sz w:val="28"/>
          <w:szCs w:val="28"/>
        </w:rPr>
        <w:t>содержащих результаты ПВК.</w:t>
      </w:r>
    </w:p>
    <w:p w:rsidR="00AC102F" w:rsidRPr="000644D6" w:rsidRDefault="00AC102F" w:rsidP="000644D6">
      <w:pPr>
        <w:spacing w:after="0" w:line="360" w:lineRule="atLeast"/>
        <w:ind w:firstLine="709"/>
        <w:contextualSpacing/>
        <w:jc w:val="both"/>
        <w:rPr>
          <w:rFonts w:ascii="Times New Roman" w:hAnsi="Times New Roman"/>
          <w:sz w:val="28"/>
          <w:szCs w:val="28"/>
        </w:rPr>
      </w:pPr>
      <w:proofErr w:type="gramStart"/>
      <w:r w:rsidRPr="000644D6">
        <w:rPr>
          <w:rFonts w:ascii="Times New Roman" w:hAnsi="Times New Roman"/>
          <w:sz w:val="28"/>
          <w:szCs w:val="28"/>
        </w:rPr>
        <w:t>Также осуществлен ПВК в отношении материалов по 29 контрольным мероприятиям, внесенным для рассмотрения на заседании Контрольной комиссии Федерального казначейства, в соответствии с перечнем действий и операций (в том числе по формированию документов), в отношении которых необходимо осуществление ПВК в 2019 году.</w:t>
      </w:r>
      <w:proofErr w:type="gramEnd"/>
    </w:p>
    <w:p w:rsidR="00AC102F" w:rsidRPr="000644D6" w:rsidRDefault="000F735E" w:rsidP="000644D6">
      <w:pPr>
        <w:spacing w:after="0" w:line="360" w:lineRule="atLeast"/>
        <w:ind w:firstLine="709"/>
        <w:jc w:val="both"/>
        <w:rPr>
          <w:rFonts w:ascii="Times New Roman" w:hAnsi="Times New Roman"/>
          <w:sz w:val="28"/>
          <w:szCs w:val="28"/>
        </w:rPr>
      </w:pPr>
      <w:r w:rsidRPr="000F735E">
        <w:rPr>
          <w:rFonts w:ascii="Times New Roman" w:hAnsi="Times New Roman"/>
          <w:sz w:val="28"/>
          <w:szCs w:val="28"/>
        </w:rPr>
        <w:t>В</w:t>
      </w:r>
      <w:r w:rsidR="00AC102F" w:rsidRPr="000F735E">
        <w:rPr>
          <w:rFonts w:ascii="Times New Roman" w:hAnsi="Times New Roman"/>
          <w:sz w:val="28"/>
          <w:szCs w:val="28"/>
        </w:rPr>
        <w:t xml:space="preserve"> целях</w:t>
      </w:r>
      <w:r w:rsidR="00152040" w:rsidRPr="000F735E">
        <w:rPr>
          <w:rFonts w:ascii="Times New Roman" w:hAnsi="Times New Roman"/>
          <w:sz w:val="28"/>
          <w:szCs w:val="28"/>
        </w:rPr>
        <w:t xml:space="preserve"> </w:t>
      </w:r>
      <w:r w:rsidR="00AC102F" w:rsidRPr="000F735E">
        <w:rPr>
          <w:rFonts w:ascii="Times New Roman" w:hAnsi="Times New Roman"/>
          <w:sz w:val="28"/>
          <w:szCs w:val="28"/>
        </w:rPr>
        <w:t>совершенствования механизмов управления внутренними</w:t>
      </w:r>
      <w:r w:rsidR="00AC102F" w:rsidRPr="000644D6">
        <w:rPr>
          <w:rFonts w:ascii="Times New Roman" w:hAnsi="Times New Roman"/>
          <w:sz w:val="28"/>
          <w:szCs w:val="28"/>
        </w:rPr>
        <w:t xml:space="preserve"> казначейскими рисками в 2019 году разработана новая модель внутреннего контроля</w:t>
      </w:r>
      <w:r w:rsidR="00152040">
        <w:rPr>
          <w:rFonts w:ascii="Times New Roman" w:hAnsi="Times New Roman"/>
          <w:sz w:val="28"/>
          <w:szCs w:val="28"/>
        </w:rPr>
        <w:t xml:space="preserve"> </w:t>
      </w:r>
      <w:r w:rsidR="00AC102F" w:rsidRPr="000644D6">
        <w:rPr>
          <w:rFonts w:ascii="Times New Roman" w:hAnsi="Times New Roman"/>
          <w:sz w:val="28"/>
          <w:szCs w:val="28"/>
        </w:rPr>
        <w:t>и внутреннего аудита</w:t>
      </w:r>
      <w:r w:rsidR="00152040">
        <w:rPr>
          <w:rFonts w:ascii="Times New Roman" w:hAnsi="Times New Roman"/>
          <w:sz w:val="28"/>
          <w:szCs w:val="28"/>
        </w:rPr>
        <w:t xml:space="preserve"> </w:t>
      </w:r>
      <w:r w:rsidR="00AC102F" w:rsidRPr="000644D6">
        <w:rPr>
          <w:rFonts w:ascii="Times New Roman" w:hAnsi="Times New Roman"/>
          <w:sz w:val="28"/>
          <w:szCs w:val="28"/>
        </w:rPr>
        <w:t>в органах Федерального казначейства</w:t>
      </w:r>
      <w:r w:rsidR="00152040">
        <w:rPr>
          <w:rFonts w:ascii="Times New Roman" w:hAnsi="Times New Roman"/>
          <w:sz w:val="28"/>
          <w:szCs w:val="28"/>
        </w:rPr>
        <w:t xml:space="preserve"> </w:t>
      </w:r>
      <w:r w:rsidR="00AC102F" w:rsidRPr="000644D6">
        <w:rPr>
          <w:rFonts w:ascii="Times New Roman" w:hAnsi="Times New Roman"/>
          <w:sz w:val="28"/>
          <w:szCs w:val="28"/>
        </w:rPr>
        <w:t>с учетом рекомендаций COSO.</w:t>
      </w:r>
      <w:r w:rsidR="00152040">
        <w:rPr>
          <w:rFonts w:ascii="Times New Roman" w:hAnsi="Times New Roman"/>
          <w:sz w:val="28"/>
          <w:szCs w:val="28"/>
        </w:rPr>
        <w:t xml:space="preserve"> </w:t>
      </w:r>
      <w:r w:rsidR="00AC102F" w:rsidRPr="000644D6">
        <w:rPr>
          <w:rFonts w:ascii="Times New Roman" w:hAnsi="Times New Roman"/>
          <w:sz w:val="28"/>
          <w:szCs w:val="28"/>
        </w:rPr>
        <w:t xml:space="preserve">Основные подходы к организации и осуществлению внутреннего контроля и внутреннего аудита в органах Федерального казначейства с 2019 года в рамках новой модели одобрены </w:t>
      </w:r>
      <w:r w:rsidR="00AC102F" w:rsidRPr="000644D6">
        <w:rPr>
          <w:rFonts w:ascii="Times New Roman" w:hAnsi="Times New Roman"/>
          <w:sz w:val="28"/>
          <w:szCs w:val="28"/>
        </w:rPr>
        <w:lastRenderedPageBreak/>
        <w:t>руководством Федерального казначейства на заседании Контрольного совета Федерального казначейства 24 апреля 2019 года.</w:t>
      </w:r>
    </w:p>
    <w:p w:rsidR="00AC102F" w:rsidRPr="000644D6" w:rsidRDefault="00AC102F"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Одним из первых реализованных мероприятий в рамках новой модели явилось формирование в соответствии со Стандартом управления рисками сводной аналитической информации о реализовавшихся в деятельности органов Федерального казначейства внутренних казначейских рисках за 2018 год и первое полугодие 2019 года соответственно.</w:t>
      </w:r>
      <w:proofErr w:type="gramEnd"/>
    </w:p>
    <w:p w:rsidR="00AC102F" w:rsidRPr="000644D6" w:rsidRDefault="00AC102F"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Указанный инструментарий позволил обеспечить</w:t>
      </w:r>
      <w:r w:rsidR="00152040">
        <w:rPr>
          <w:rFonts w:ascii="Times New Roman" w:hAnsi="Times New Roman"/>
          <w:sz w:val="28"/>
          <w:szCs w:val="28"/>
        </w:rPr>
        <w:t xml:space="preserve"> </w:t>
      </w:r>
      <w:proofErr w:type="spellStart"/>
      <w:r w:rsidRPr="000644D6">
        <w:rPr>
          <w:rFonts w:ascii="Times New Roman" w:hAnsi="Times New Roman"/>
          <w:sz w:val="28"/>
          <w:szCs w:val="28"/>
        </w:rPr>
        <w:t>рейтингование</w:t>
      </w:r>
      <w:proofErr w:type="spellEnd"/>
      <w:r w:rsidRPr="000644D6">
        <w:rPr>
          <w:rFonts w:ascii="Times New Roman" w:hAnsi="Times New Roman"/>
          <w:sz w:val="28"/>
          <w:szCs w:val="28"/>
        </w:rPr>
        <w:t xml:space="preserve"> объектов проверки в целях обеспечения риск-ориентированного планирования контрольных и аудиторских мероприятий, и, соответственно, актуализировать годовой план</w:t>
      </w:r>
      <w:r w:rsidR="00152040">
        <w:rPr>
          <w:rFonts w:ascii="Times New Roman" w:hAnsi="Times New Roman"/>
          <w:sz w:val="28"/>
          <w:szCs w:val="28"/>
        </w:rPr>
        <w:t xml:space="preserve"> </w:t>
      </w:r>
      <w:r w:rsidRPr="000644D6">
        <w:rPr>
          <w:rFonts w:ascii="Times New Roman" w:hAnsi="Times New Roman"/>
          <w:sz w:val="28"/>
          <w:szCs w:val="28"/>
        </w:rPr>
        <w:t>контрольно-аудиторских мероприятий на 2019 год с учетом риск-ориентированной оценки объектов контроля, т.е. привел к изменению формата</w:t>
      </w:r>
      <w:r w:rsidR="00152040">
        <w:rPr>
          <w:rFonts w:ascii="Times New Roman" w:hAnsi="Times New Roman"/>
          <w:sz w:val="28"/>
          <w:szCs w:val="28"/>
        </w:rPr>
        <w:t xml:space="preserve"> </w:t>
      </w:r>
      <w:r w:rsidRPr="000644D6">
        <w:rPr>
          <w:rFonts w:ascii="Times New Roman" w:hAnsi="Times New Roman"/>
          <w:sz w:val="28"/>
          <w:szCs w:val="28"/>
        </w:rPr>
        <w:t>проведения контрольно-аудиторских мероприятий с переориентацией на осуществление проверок исключительно в отношении рискоемких направлений деятельности ТОФК, а также обеспечить формирование и утверждение годового</w:t>
      </w:r>
      <w:proofErr w:type="gramEnd"/>
      <w:r w:rsidRPr="000644D6">
        <w:rPr>
          <w:rFonts w:ascii="Times New Roman" w:hAnsi="Times New Roman"/>
          <w:sz w:val="28"/>
          <w:szCs w:val="28"/>
        </w:rPr>
        <w:t xml:space="preserve"> плана контрольно-аудиторских мероприятий на 2020 год.</w:t>
      </w:r>
    </w:p>
    <w:p w:rsidR="00AC102F" w:rsidRPr="000644D6" w:rsidRDefault="00AC102F" w:rsidP="000644D6">
      <w:pPr>
        <w:spacing w:after="0" w:line="360" w:lineRule="atLeast"/>
        <w:ind w:firstLine="709"/>
        <w:jc w:val="both"/>
        <w:rPr>
          <w:rFonts w:ascii="Times New Roman" w:hAnsi="Times New Roman"/>
          <w:sz w:val="28"/>
          <w:szCs w:val="28"/>
        </w:rPr>
      </w:pPr>
      <w:proofErr w:type="gramStart"/>
      <w:r w:rsidRPr="000644D6">
        <w:rPr>
          <w:rFonts w:ascii="Times New Roman" w:hAnsi="Times New Roman"/>
          <w:sz w:val="28"/>
          <w:szCs w:val="28"/>
        </w:rPr>
        <w:t>Одновременно в рамках реализации Мероприятия 15.4 и новой модели внутреннего контроля и внутреннего аудита приказом Федерального казначейства от 10декабря 2019 г. № 377 внесены изменения в Стандарты ведомственного контроля и внутреннего аудита Федерального казначейства, применяемые контрольно-аудиторскими подразделениями Федерального казначейства при осуществлении ими контрольной и аудиторской деятельности, утвержденные приказом Федерального казначейства от 28 декабря 2018 г. № 442, в части описания элементов</w:t>
      </w:r>
      <w:r w:rsidR="00152040">
        <w:rPr>
          <w:rFonts w:ascii="Times New Roman" w:hAnsi="Times New Roman"/>
          <w:sz w:val="28"/>
          <w:szCs w:val="28"/>
        </w:rPr>
        <w:t xml:space="preserve"> </w:t>
      </w:r>
      <w:r w:rsidRPr="000644D6">
        <w:rPr>
          <w:rFonts w:ascii="Times New Roman" w:hAnsi="Times New Roman"/>
          <w:sz w:val="28"/>
          <w:szCs w:val="28"/>
        </w:rPr>
        <w:t>риск-ориентированного</w:t>
      </w:r>
      <w:proofErr w:type="gramEnd"/>
      <w:r w:rsidRPr="000644D6">
        <w:rPr>
          <w:rFonts w:ascii="Times New Roman" w:hAnsi="Times New Roman"/>
          <w:sz w:val="28"/>
          <w:szCs w:val="28"/>
        </w:rPr>
        <w:t xml:space="preserve"> планирования контрольных и аудиторских мероприятий по результатам анализа и оценки информации о реализовавшихся рисках, учета результатов рейтингования объектов проверки при планировании проверок, а также изменения периодичности проведения проверок.</w:t>
      </w:r>
    </w:p>
    <w:p w:rsidR="000644D6" w:rsidRPr="000644D6" w:rsidRDefault="000644D6" w:rsidP="000644D6">
      <w:pPr>
        <w:spacing w:after="0" w:line="360" w:lineRule="atLeast"/>
        <w:ind w:firstLine="709"/>
        <w:jc w:val="both"/>
        <w:rPr>
          <w:rFonts w:ascii="Times New Roman" w:hAnsi="Times New Roman"/>
          <w:b/>
          <w:sz w:val="28"/>
          <w:szCs w:val="28"/>
        </w:rPr>
      </w:pPr>
    </w:p>
    <w:p w:rsidR="000F735E" w:rsidRPr="00FB4586" w:rsidRDefault="00AC102F" w:rsidP="000644D6">
      <w:pPr>
        <w:spacing w:after="0" w:line="360" w:lineRule="atLeast"/>
        <w:ind w:firstLine="709"/>
        <w:jc w:val="both"/>
        <w:rPr>
          <w:rFonts w:ascii="Times New Roman" w:eastAsia="Times New Roman" w:hAnsi="Times New Roman"/>
          <w:b/>
          <w:sz w:val="28"/>
          <w:szCs w:val="28"/>
          <w:lang w:eastAsia="ar-SA"/>
        </w:rPr>
      </w:pPr>
      <w:r w:rsidRPr="00FB4586">
        <w:rPr>
          <w:rFonts w:ascii="Times New Roman" w:eastAsia="Times New Roman" w:hAnsi="Times New Roman"/>
          <w:b/>
          <w:sz w:val="28"/>
          <w:szCs w:val="28"/>
          <w:lang w:eastAsia="ar-SA"/>
        </w:rPr>
        <w:t>15.5</w:t>
      </w:r>
      <w:r w:rsidR="000F735E" w:rsidRPr="00FB4586">
        <w:rPr>
          <w:rFonts w:ascii="Times New Roman" w:eastAsia="Times New Roman" w:hAnsi="Times New Roman"/>
          <w:b/>
          <w:sz w:val="28"/>
          <w:szCs w:val="28"/>
          <w:lang w:eastAsia="ar-SA"/>
        </w:rPr>
        <w:t>. </w:t>
      </w:r>
      <w:r w:rsidRPr="00FB4586">
        <w:rPr>
          <w:rFonts w:ascii="Times New Roman" w:eastAsia="Times New Roman" w:hAnsi="Times New Roman"/>
          <w:b/>
          <w:sz w:val="28"/>
          <w:szCs w:val="28"/>
          <w:lang w:eastAsia="ar-SA"/>
        </w:rPr>
        <w:t xml:space="preserve">Разработана </w:t>
      </w:r>
      <w:proofErr w:type="gramStart"/>
      <w:r w:rsidRPr="00FB4586">
        <w:rPr>
          <w:rFonts w:ascii="Times New Roman" w:eastAsia="Times New Roman" w:hAnsi="Times New Roman"/>
          <w:b/>
          <w:sz w:val="28"/>
          <w:szCs w:val="28"/>
          <w:lang w:eastAsia="ar-SA"/>
        </w:rPr>
        <w:t>риск-ориентированная</w:t>
      </w:r>
      <w:proofErr w:type="gramEnd"/>
      <w:r w:rsidRPr="00FB4586">
        <w:rPr>
          <w:rFonts w:ascii="Times New Roman" w:eastAsia="Times New Roman" w:hAnsi="Times New Roman"/>
          <w:b/>
          <w:sz w:val="28"/>
          <w:szCs w:val="28"/>
          <w:lang w:eastAsia="ar-SA"/>
        </w:rPr>
        <w:t xml:space="preserve"> модель противодействия коррупционным правонарушениям на основе оценки коррупционных рисков, возникающих при реализации полномочий Федерального казначейства</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xml:space="preserve">Разработана и утверждена заместителем руководителя Федерального казначейства А.Г. Михайликом </w:t>
      </w:r>
      <w:proofErr w:type="gramStart"/>
      <w:r w:rsidRPr="000644D6">
        <w:rPr>
          <w:rFonts w:ascii="Times New Roman" w:eastAsia="Times New Roman" w:hAnsi="Times New Roman"/>
          <w:bCs/>
          <w:sz w:val="28"/>
          <w:szCs w:val="28"/>
          <w:lang w:eastAsia="ru-RU"/>
        </w:rPr>
        <w:t>риск-ориентированная</w:t>
      </w:r>
      <w:proofErr w:type="gramEnd"/>
      <w:r w:rsidRPr="000644D6">
        <w:rPr>
          <w:rFonts w:ascii="Times New Roman" w:eastAsia="Times New Roman" w:hAnsi="Times New Roman"/>
          <w:bCs/>
          <w:sz w:val="28"/>
          <w:szCs w:val="28"/>
          <w:lang w:eastAsia="ru-RU"/>
        </w:rPr>
        <w:t xml:space="preserve"> модель противодействия коррупционным правонарушениям на основе оценки коррупционных рисков, возникающих при реализации полномочий Федерального казначейства</w:t>
      </w:r>
      <w:r w:rsidRPr="000644D6">
        <w:rPr>
          <w:rFonts w:ascii="Times New Roman" w:hAnsi="Times New Roman"/>
          <w:bCs/>
          <w:sz w:val="28"/>
          <w:szCs w:val="28"/>
        </w:rPr>
        <w:t>.</w:t>
      </w:r>
    </w:p>
    <w:p w:rsidR="00AC102F" w:rsidRPr="000644D6" w:rsidRDefault="00AC102F" w:rsidP="000644D6">
      <w:pPr>
        <w:spacing w:after="0" w:line="360" w:lineRule="atLeast"/>
        <w:ind w:firstLine="709"/>
        <w:jc w:val="both"/>
        <w:rPr>
          <w:rFonts w:ascii="Times New Roman" w:hAnsi="Times New Roman"/>
          <w:bCs/>
          <w:sz w:val="28"/>
          <w:szCs w:val="28"/>
        </w:rPr>
      </w:pPr>
      <w:proofErr w:type="gramStart"/>
      <w:r w:rsidRPr="000644D6">
        <w:rPr>
          <w:rFonts w:ascii="Times New Roman" w:hAnsi="Times New Roman"/>
          <w:bCs/>
          <w:sz w:val="28"/>
          <w:szCs w:val="28"/>
        </w:rPr>
        <w:lastRenderedPageBreak/>
        <w:t>Руководителем Федерального казначейства подписан приказ Федерального казначейства «О внесении изменений в Перечень должностей федеральной государственной гражданской службы в Федеральном казначействе,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Федерального казначейства</w:t>
      </w:r>
      <w:proofErr w:type="gramEnd"/>
      <w:r w:rsidRPr="000644D6">
        <w:rPr>
          <w:rFonts w:ascii="Times New Roman" w:hAnsi="Times New Roman"/>
          <w:bCs/>
          <w:sz w:val="28"/>
          <w:szCs w:val="28"/>
        </w:rPr>
        <w:t xml:space="preserve"> от 14 декабря 2016 г. № 31н».</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Разработаны и утверждены 5 приказов Федерального казначейства</w:t>
      </w:r>
      <w:r w:rsidR="00152040">
        <w:rPr>
          <w:rFonts w:ascii="Times New Roman" w:hAnsi="Times New Roman"/>
          <w:bCs/>
          <w:sz w:val="28"/>
          <w:szCs w:val="28"/>
        </w:rPr>
        <w:t xml:space="preserve"> </w:t>
      </w:r>
      <w:r w:rsidRPr="000644D6">
        <w:rPr>
          <w:rFonts w:ascii="Times New Roman" w:hAnsi="Times New Roman"/>
          <w:sz w:val="28"/>
          <w:szCs w:val="28"/>
        </w:rPr>
        <w:t>в целях приведения ведомственной базы в соответствие с антикоррупционным законодательством Российской Федерации.</w:t>
      </w:r>
    </w:p>
    <w:p w:rsidR="00AC102F" w:rsidRPr="000644D6" w:rsidRDefault="00AC102F" w:rsidP="000644D6">
      <w:pPr>
        <w:tabs>
          <w:tab w:val="left" w:pos="993"/>
        </w:tabs>
        <w:spacing w:after="0" w:line="360" w:lineRule="atLeast"/>
        <w:ind w:firstLine="709"/>
        <w:contextualSpacing/>
        <w:jc w:val="both"/>
        <w:rPr>
          <w:rFonts w:ascii="Times New Roman" w:hAnsi="Times New Roman"/>
          <w:bCs/>
          <w:sz w:val="28"/>
          <w:szCs w:val="28"/>
        </w:rPr>
      </w:pPr>
      <w:r w:rsidRPr="000644D6">
        <w:rPr>
          <w:rFonts w:ascii="Times New Roman" w:hAnsi="Times New Roman"/>
          <w:bCs/>
          <w:sz w:val="28"/>
          <w:szCs w:val="28"/>
        </w:rPr>
        <w:t>Разработаны агитационные материалы (презентации к лекциям) на темы:</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представление сведений о доходах, расходах, об имуществе и обязательствах имущественного характера и заполнение соответствующей формы справки;</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вопросы исполнения законодательства в сфере противодействия коррупции;</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возникновение конфликта интересов у федеральных государственных гражданских служащих и работников, замещающих должности в ФКУ «ЦОКР», меры по его предотвращению и урегулированию;</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использование Подсистемы «Противодействие коррупции»;</w:t>
      </w:r>
    </w:p>
    <w:p w:rsidR="00AC102F" w:rsidRPr="000644D6" w:rsidRDefault="00AC102F" w:rsidP="000644D6">
      <w:pPr>
        <w:spacing w:after="0" w:line="360" w:lineRule="atLeast"/>
        <w:ind w:firstLine="709"/>
        <w:jc w:val="both"/>
        <w:rPr>
          <w:rFonts w:ascii="Times New Roman" w:hAnsi="Times New Roman"/>
          <w:bCs/>
          <w:sz w:val="28"/>
          <w:szCs w:val="28"/>
        </w:rPr>
      </w:pPr>
      <w:r w:rsidRPr="000644D6">
        <w:rPr>
          <w:rFonts w:ascii="Times New Roman" w:hAnsi="Times New Roman"/>
          <w:bCs/>
          <w:sz w:val="28"/>
          <w:szCs w:val="28"/>
        </w:rPr>
        <w:t>– соблюдение ограничений, запретов и обязанностей, установленных законодательством Российской Федерации по противодействию коррупции, в отношении федеральных государственных гражданских служащих, их распространение на работников, замещающих должности в ФКУ «ЦОКР» и заполнение соответствующих форм обращений, заявлений и уведомлений;</w:t>
      </w:r>
    </w:p>
    <w:p w:rsidR="00AC102F" w:rsidRPr="000644D6" w:rsidRDefault="00AC102F" w:rsidP="000644D6">
      <w:pPr>
        <w:tabs>
          <w:tab w:val="left" w:pos="993"/>
        </w:tabs>
        <w:spacing w:after="0" w:line="360" w:lineRule="atLeast"/>
        <w:ind w:firstLine="709"/>
        <w:contextualSpacing/>
        <w:jc w:val="both"/>
        <w:rPr>
          <w:rFonts w:ascii="Times New Roman" w:hAnsi="Times New Roman"/>
          <w:bCs/>
          <w:sz w:val="28"/>
          <w:szCs w:val="28"/>
        </w:rPr>
      </w:pPr>
      <w:r w:rsidRPr="000644D6">
        <w:rPr>
          <w:rFonts w:ascii="Times New Roman" w:hAnsi="Times New Roman"/>
          <w:bCs/>
          <w:sz w:val="28"/>
          <w:szCs w:val="28"/>
        </w:rPr>
        <w:t>– актуальные вопросы исполнения законодательства в сфере противодействия коррупции федеральными государственными гражданскими служащими и работниками ФКУ «ЦОКР».</w:t>
      </w:r>
    </w:p>
    <w:p w:rsidR="00AC102F" w:rsidRPr="000644D6" w:rsidRDefault="00AC102F" w:rsidP="000644D6">
      <w:pPr>
        <w:spacing w:after="0" w:line="360" w:lineRule="atLeast"/>
        <w:ind w:firstLine="709"/>
        <w:jc w:val="both"/>
        <w:rPr>
          <w:rFonts w:ascii="Times New Roman" w:eastAsia="Times New Roman" w:hAnsi="Times New Roman"/>
          <w:bCs/>
          <w:sz w:val="28"/>
          <w:szCs w:val="28"/>
          <w:lang w:eastAsia="ru-RU"/>
        </w:rPr>
      </w:pPr>
      <w:r w:rsidRPr="000644D6">
        <w:rPr>
          <w:rFonts w:ascii="Times New Roman" w:eastAsia="Times New Roman" w:hAnsi="Times New Roman"/>
          <w:bCs/>
          <w:sz w:val="28"/>
          <w:szCs w:val="28"/>
          <w:lang w:eastAsia="ru-RU"/>
        </w:rPr>
        <w:t>Проведено 4 занятия по профилактике коррупционных и иных правонарушений с гражданскими служащими ЦАФК, сотрудниками ТОФК и работниками ФКУ «ЦОКР», в том числе путем проведения лекций в режиме видеоконференцсвязи с ТОФК.</w:t>
      </w:r>
    </w:p>
    <w:p w:rsidR="002B3181" w:rsidRPr="000644D6" w:rsidRDefault="002B3181" w:rsidP="000644D6">
      <w:pPr>
        <w:spacing w:after="0" w:line="360" w:lineRule="atLeast"/>
        <w:ind w:firstLine="709"/>
        <w:jc w:val="both"/>
        <w:rPr>
          <w:rFonts w:ascii="Times New Roman" w:hAnsi="Times New Roman"/>
          <w:sz w:val="28"/>
          <w:szCs w:val="28"/>
        </w:rPr>
      </w:pPr>
    </w:p>
    <w:sectPr w:rsidR="002B3181" w:rsidRPr="000644D6" w:rsidSect="00FB4586">
      <w:headerReference w:type="default" r:id="rId10"/>
      <w:pgSz w:w="11906" w:h="16838" w:code="9"/>
      <w:pgMar w:top="1134" w:right="992"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69" w:rsidRDefault="00FF0D69" w:rsidP="009468B9">
      <w:pPr>
        <w:spacing w:after="0" w:line="240" w:lineRule="auto"/>
      </w:pPr>
      <w:r>
        <w:separator/>
      </w:r>
    </w:p>
  </w:endnote>
  <w:endnote w:type="continuationSeparator" w:id="0">
    <w:p w:rsidR="00FF0D69" w:rsidRDefault="00FF0D69" w:rsidP="0094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69" w:rsidRDefault="00FF0D69" w:rsidP="009468B9">
      <w:pPr>
        <w:spacing w:after="0" w:line="240" w:lineRule="auto"/>
      </w:pPr>
      <w:r>
        <w:separator/>
      </w:r>
    </w:p>
  </w:footnote>
  <w:footnote w:type="continuationSeparator" w:id="0">
    <w:p w:rsidR="00FF0D69" w:rsidRDefault="00FF0D69" w:rsidP="00946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173427"/>
      <w:docPartObj>
        <w:docPartGallery w:val="Page Numbers (Top of Page)"/>
        <w:docPartUnique/>
      </w:docPartObj>
    </w:sdtPr>
    <w:sdtEndPr/>
    <w:sdtContent>
      <w:p w:rsidR="000F0E75" w:rsidRDefault="000F0E75">
        <w:pPr>
          <w:pStyle w:val="a7"/>
          <w:jc w:val="center"/>
        </w:pPr>
        <w:r>
          <w:fldChar w:fldCharType="begin"/>
        </w:r>
        <w:r>
          <w:instrText>PAGE   \* MERGEFORMAT</w:instrText>
        </w:r>
        <w:r>
          <w:fldChar w:fldCharType="separate"/>
        </w:r>
        <w:r w:rsidR="00D958A9">
          <w:rPr>
            <w:noProof/>
          </w:rPr>
          <w:t>6</w:t>
        </w:r>
        <w:r>
          <w:rPr>
            <w:noProof/>
          </w:rPr>
          <w:fldChar w:fldCharType="end"/>
        </w:r>
      </w:p>
    </w:sdtContent>
  </w:sdt>
  <w:p w:rsidR="000F0E75" w:rsidRDefault="000F0E7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7158"/>
    <w:multiLevelType w:val="hybridMultilevel"/>
    <w:tmpl w:val="65EEB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A37DB"/>
    <w:multiLevelType w:val="hybridMultilevel"/>
    <w:tmpl w:val="34786212"/>
    <w:lvl w:ilvl="0" w:tplc="FFFFFFFF">
      <w:start w:val="1"/>
      <w:numFmt w:val="bullet"/>
      <w:lvlText w:val="­"/>
      <w:lvlJc w:val="left"/>
      <w:pPr>
        <w:ind w:left="1494" w:hanging="360"/>
      </w:pPr>
      <w:rPr>
        <w:rFonts w:ascii="Courier New" w:hAnsi="Courier New" w:hint="default"/>
        <w:i w:val="0"/>
        <w:iCs w:val="0"/>
        <w:caps w:val="0"/>
        <w:smallCaps w:val="0"/>
        <w:strike w:val="0"/>
        <w:dstrike w:val="0"/>
        <w:vanish w:val="0"/>
        <w:color w:val="000000"/>
        <w:spacing w:val="0"/>
        <w:kern w:val="0"/>
        <w:position w:val="0"/>
        <w:u w:val="none"/>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
    <w:nsid w:val="176536C0"/>
    <w:multiLevelType w:val="hybridMultilevel"/>
    <w:tmpl w:val="DE483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4353D4"/>
    <w:multiLevelType w:val="hybridMultilevel"/>
    <w:tmpl w:val="DE483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252D18"/>
    <w:multiLevelType w:val="hybridMultilevel"/>
    <w:tmpl w:val="7F0A32D0"/>
    <w:lvl w:ilvl="0" w:tplc="9DBEF9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5D0848C2"/>
    <w:multiLevelType w:val="hybridMultilevel"/>
    <w:tmpl w:val="FFFCF0B4"/>
    <w:lvl w:ilvl="0" w:tplc="2CDA00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6E84030B"/>
    <w:multiLevelType w:val="hybridMultilevel"/>
    <w:tmpl w:val="F7AC0B4E"/>
    <w:lvl w:ilvl="0" w:tplc="C2C0CB88">
      <w:start w:val="1"/>
      <w:numFmt w:val="decimal"/>
      <w:pStyle w:val="1"/>
      <w:lvlText w:val="%1."/>
      <w:lvlJc w:val="right"/>
      <w:pPr>
        <w:ind w:left="1429" w:hanging="360"/>
      </w:pPr>
      <w:rPr>
        <w:rFonts w:hint="default"/>
        <w:spacing w:val="-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DDC2F30"/>
    <w:multiLevelType w:val="hybridMultilevel"/>
    <w:tmpl w:val="486A5E3C"/>
    <w:lvl w:ilvl="0" w:tplc="F8C663C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6"/>
  </w:num>
  <w:num w:numId="2">
    <w:abstractNumId w:val="2"/>
  </w:num>
  <w:num w:numId="3">
    <w:abstractNumId w:val="3"/>
  </w:num>
  <w:num w:numId="4">
    <w:abstractNumId w:val="5"/>
  </w:num>
  <w:num w:numId="5">
    <w:abstractNumId w:val="7"/>
  </w:num>
  <w:num w:numId="6">
    <w:abstractNumId w:val="4"/>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0574"/>
    <w:rsid w:val="000107B8"/>
    <w:rsid w:val="00012675"/>
    <w:rsid w:val="00035B9D"/>
    <w:rsid w:val="00063F45"/>
    <w:rsid w:val="000644D6"/>
    <w:rsid w:val="0006504B"/>
    <w:rsid w:val="00067919"/>
    <w:rsid w:val="00072AD0"/>
    <w:rsid w:val="00080C49"/>
    <w:rsid w:val="00082921"/>
    <w:rsid w:val="00091731"/>
    <w:rsid w:val="000B18B2"/>
    <w:rsid w:val="000C6C48"/>
    <w:rsid w:val="000D24A7"/>
    <w:rsid w:val="000E3424"/>
    <w:rsid w:val="000F0E75"/>
    <w:rsid w:val="000F1161"/>
    <w:rsid w:val="000F735E"/>
    <w:rsid w:val="00136436"/>
    <w:rsid w:val="00137795"/>
    <w:rsid w:val="00152040"/>
    <w:rsid w:val="0015211D"/>
    <w:rsid w:val="001570CB"/>
    <w:rsid w:val="001638A8"/>
    <w:rsid w:val="0018683C"/>
    <w:rsid w:val="0019051F"/>
    <w:rsid w:val="001967BB"/>
    <w:rsid w:val="001C2D6B"/>
    <w:rsid w:val="001D6BEB"/>
    <w:rsid w:val="00207584"/>
    <w:rsid w:val="002311E8"/>
    <w:rsid w:val="0023290F"/>
    <w:rsid w:val="00240B2C"/>
    <w:rsid w:val="00276C2B"/>
    <w:rsid w:val="00286E01"/>
    <w:rsid w:val="00295F93"/>
    <w:rsid w:val="002A69EC"/>
    <w:rsid w:val="002B3181"/>
    <w:rsid w:val="002B3528"/>
    <w:rsid w:val="002C277D"/>
    <w:rsid w:val="002E7B95"/>
    <w:rsid w:val="00300585"/>
    <w:rsid w:val="0030335B"/>
    <w:rsid w:val="00310776"/>
    <w:rsid w:val="0031429A"/>
    <w:rsid w:val="003153C8"/>
    <w:rsid w:val="00322FC5"/>
    <w:rsid w:val="003301D9"/>
    <w:rsid w:val="00331CF4"/>
    <w:rsid w:val="00335D00"/>
    <w:rsid w:val="00345AC6"/>
    <w:rsid w:val="00352B89"/>
    <w:rsid w:val="00355CF8"/>
    <w:rsid w:val="00370C96"/>
    <w:rsid w:val="00384835"/>
    <w:rsid w:val="00392572"/>
    <w:rsid w:val="00395EAB"/>
    <w:rsid w:val="003A0DEA"/>
    <w:rsid w:val="003A4529"/>
    <w:rsid w:val="003B3D36"/>
    <w:rsid w:val="003B76B1"/>
    <w:rsid w:val="003D0D8F"/>
    <w:rsid w:val="003D5234"/>
    <w:rsid w:val="003D6911"/>
    <w:rsid w:val="003E0A19"/>
    <w:rsid w:val="003F3E49"/>
    <w:rsid w:val="003F4645"/>
    <w:rsid w:val="00406D35"/>
    <w:rsid w:val="00413698"/>
    <w:rsid w:val="004172A9"/>
    <w:rsid w:val="00423B04"/>
    <w:rsid w:val="00430086"/>
    <w:rsid w:val="0043037C"/>
    <w:rsid w:val="00433889"/>
    <w:rsid w:val="004409E3"/>
    <w:rsid w:val="004426BF"/>
    <w:rsid w:val="00453580"/>
    <w:rsid w:val="0046380E"/>
    <w:rsid w:val="00477452"/>
    <w:rsid w:val="004824BE"/>
    <w:rsid w:val="00494BA8"/>
    <w:rsid w:val="004B0F80"/>
    <w:rsid w:val="004B7520"/>
    <w:rsid w:val="004C1EFF"/>
    <w:rsid w:val="004C7637"/>
    <w:rsid w:val="00504B63"/>
    <w:rsid w:val="00516A2F"/>
    <w:rsid w:val="0053091D"/>
    <w:rsid w:val="00556659"/>
    <w:rsid w:val="005573CC"/>
    <w:rsid w:val="0055774C"/>
    <w:rsid w:val="00561E02"/>
    <w:rsid w:val="005840BF"/>
    <w:rsid w:val="005A0A65"/>
    <w:rsid w:val="005A0DC8"/>
    <w:rsid w:val="005A1B32"/>
    <w:rsid w:val="005A7F04"/>
    <w:rsid w:val="005B38FF"/>
    <w:rsid w:val="005C05D8"/>
    <w:rsid w:val="005D5FB5"/>
    <w:rsid w:val="00606A5D"/>
    <w:rsid w:val="00625C3F"/>
    <w:rsid w:val="006317B0"/>
    <w:rsid w:val="0064573E"/>
    <w:rsid w:val="006A16BE"/>
    <w:rsid w:val="006A58B4"/>
    <w:rsid w:val="006A6755"/>
    <w:rsid w:val="006B6507"/>
    <w:rsid w:val="006B654E"/>
    <w:rsid w:val="006C01F3"/>
    <w:rsid w:val="006C1C8C"/>
    <w:rsid w:val="006C40D0"/>
    <w:rsid w:val="006C4C11"/>
    <w:rsid w:val="00727258"/>
    <w:rsid w:val="00727471"/>
    <w:rsid w:val="00730899"/>
    <w:rsid w:val="00737B22"/>
    <w:rsid w:val="0076096A"/>
    <w:rsid w:val="007763CC"/>
    <w:rsid w:val="007957A1"/>
    <w:rsid w:val="00795C20"/>
    <w:rsid w:val="007A192D"/>
    <w:rsid w:val="007B2569"/>
    <w:rsid w:val="007D095B"/>
    <w:rsid w:val="007D2D5B"/>
    <w:rsid w:val="007D3451"/>
    <w:rsid w:val="007D4B0E"/>
    <w:rsid w:val="007F0019"/>
    <w:rsid w:val="008339E2"/>
    <w:rsid w:val="00835596"/>
    <w:rsid w:val="008557F4"/>
    <w:rsid w:val="00866508"/>
    <w:rsid w:val="008670DD"/>
    <w:rsid w:val="00874391"/>
    <w:rsid w:val="0088722A"/>
    <w:rsid w:val="00896BE7"/>
    <w:rsid w:val="008A1170"/>
    <w:rsid w:val="008A1F48"/>
    <w:rsid w:val="008A2A5D"/>
    <w:rsid w:val="008A4F53"/>
    <w:rsid w:val="008B7C2D"/>
    <w:rsid w:val="008F6484"/>
    <w:rsid w:val="00910BC9"/>
    <w:rsid w:val="00916D1D"/>
    <w:rsid w:val="00917E18"/>
    <w:rsid w:val="00936327"/>
    <w:rsid w:val="0094560B"/>
    <w:rsid w:val="009468B9"/>
    <w:rsid w:val="009612D0"/>
    <w:rsid w:val="0096213D"/>
    <w:rsid w:val="00973459"/>
    <w:rsid w:val="00994360"/>
    <w:rsid w:val="00996B19"/>
    <w:rsid w:val="00997C79"/>
    <w:rsid w:val="009A24A5"/>
    <w:rsid w:val="009B3F8C"/>
    <w:rsid w:val="009C141A"/>
    <w:rsid w:val="009D2BC9"/>
    <w:rsid w:val="009E2AA6"/>
    <w:rsid w:val="009F767C"/>
    <w:rsid w:val="00A003C5"/>
    <w:rsid w:val="00A057B0"/>
    <w:rsid w:val="00A123A5"/>
    <w:rsid w:val="00A20716"/>
    <w:rsid w:val="00A37A65"/>
    <w:rsid w:val="00A41B65"/>
    <w:rsid w:val="00A45508"/>
    <w:rsid w:val="00A5748B"/>
    <w:rsid w:val="00A576DB"/>
    <w:rsid w:val="00A65F05"/>
    <w:rsid w:val="00A67189"/>
    <w:rsid w:val="00A707AF"/>
    <w:rsid w:val="00A81C46"/>
    <w:rsid w:val="00A923A4"/>
    <w:rsid w:val="00AA5B31"/>
    <w:rsid w:val="00AB2DA2"/>
    <w:rsid w:val="00AC102F"/>
    <w:rsid w:val="00AC7D89"/>
    <w:rsid w:val="00AD6DCC"/>
    <w:rsid w:val="00B12258"/>
    <w:rsid w:val="00B17E18"/>
    <w:rsid w:val="00B26DB8"/>
    <w:rsid w:val="00B33384"/>
    <w:rsid w:val="00B3366D"/>
    <w:rsid w:val="00B4326B"/>
    <w:rsid w:val="00B6751D"/>
    <w:rsid w:val="00B77FC6"/>
    <w:rsid w:val="00B80E98"/>
    <w:rsid w:val="00B82AB6"/>
    <w:rsid w:val="00B84D2E"/>
    <w:rsid w:val="00B879CC"/>
    <w:rsid w:val="00B94E46"/>
    <w:rsid w:val="00BB7619"/>
    <w:rsid w:val="00BC0FF8"/>
    <w:rsid w:val="00BD0575"/>
    <w:rsid w:val="00BD1A05"/>
    <w:rsid w:val="00BD4796"/>
    <w:rsid w:val="00BE7A37"/>
    <w:rsid w:val="00C12F79"/>
    <w:rsid w:val="00C3327D"/>
    <w:rsid w:val="00C3761B"/>
    <w:rsid w:val="00C41582"/>
    <w:rsid w:val="00C57F67"/>
    <w:rsid w:val="00C669A5"/>
    <w:rsid w:val="00C712F8"/>
    <w:rsid w:val="00C740A2"/>
    <w:rsid w:val="00C75D2E"/>
    <w:rsid w:val="00C77BA1"/>
    <w:rsid w:val="00C9259B"/>
    <w:rsid w:val="00C92DB0"/>
    <w:rsid w:val="00C9789E"/>
    <w:rsid w:val="00CA427C"/>
    <w:rsid w:val="00CB1C1D"/>
    <w:rsid w:val="00CD7620"/>
    <w:rsid w:val="00CE6061"/>
    <w:rsid w:val="00CF6711"/>
    <w:rsid w:val="00D00940"/>
    <w:rsid w:val="00D01824"/>
    <w:rsid w:val="00D02C77"/>
    <w:rsid w:val="00D04A65"/>
    <w:rsid w:val="00D17DF6"/>
    <w:rsid w:val="00D56BA2"/>
    <w:rsid w:val="00D6359B"/>
    <w:rsid w:val="00D669A2"/>
    <w:rsid w:val="00D72B21"/>
    <w:rsid w:val="00D94705"/>
    <w:rsid w:val="00D958A9"/>
    <w:rsid w:val="00DA105F"/>
    <w:rsid w:val="00DA4D25"/>
    <w:rsid w:val="00DB0B4A"/>
    <w:rsid w:val="00DB20C3"/>
    <w:rsid w:val="00DB5A23"/>
    <w:rsid w:val="00DD2141"/>
    <w:rsid w:val="00DD4798"/>
    <w:rsid w:val="00DD574B"/>
    <w:rsid w:val="00DD7B6A"/>
    <w:rsid w:val="00DE3F58"/>
    <w:rsid w:val="00DE5449"/>
    <w:rsid w:val="00DF1385"/>
    <w:rsid w:val="00DF554F"/>
    <w:rsid w:val="00DF5D55"/>
    <w:rsid w:val="00E02492"/>
    <w:rsid w:val="00E06587"/>
    <w:rsid w:val="00E13871"/>
    <w:rsid w:val="00E172B3"/>
    <w:rsid w:val="00E22133"/>
    <w:rsid w:val="00E23B9D"/>
    <w:rsid w:val="00E271C3"/>
    <w:rsid w:val="00E44828"/>
    <w:rsid w:val="00E46461"/>
    <w:rsid w:val="00E652A3"/>
    <w:rsid w:val="00E954AE"/>
    <w:rsid w:val="00E97E17"/>
    <w:rsid w:val="00EB5636"/>
    <w:rsid w:val="00EC5215"/>
    <w:rsid w:val="00EC7725"/>
    <w:rsid w:val="00ED3ECE"/>
    <w:rsid w:val="00ED6D4D"/>
    <w:rsid w:val="00EE5922"/>
    <w:rsid w:val="00EF0574"/>
    <w:rsid w:val="00EF1E16"/>
    <w:rsid w:val="00EF614A"/>
    <w:rsid w:val="00F13408"/>
    <w:rsid w:val="00F15CA7"/>
    <w:rsid w:val="00F3234A"/>
    <w:rsid w:val="00F448DF"/>
    <w:rsid w:val="00F50232"/>
    <w:rsid w:val="00F81F09"/>
    <w:rsid w:val="00FB2583"/>
    <w:rsid w:val="00FB4586"/>
    <w:rsid w:val="00FB4A0D"/>
    <w:rsid w:val="00FC07C4"/>
    <w:rsid w:val="00FC0FE5"/>
    <w:rsid w:val="00FC2179"/>
    <w:rsid w:val="00FE1123"/>
    <w:rsid w:val="00FE2FC0"/>
    <w:rsid w:val="00FF0D69"/>
    <w:rsid w:val="00FF6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74"/>
    <w:rPr>
      <w:rFonts w:ascii="Calibri" w:hAnsi="Calibri" w:cs="Times New Roman"/>
    </w:rPr>
  </w:style>
  <w:style w:type="paragraph" w:styleId="1">
    <w:name w:val="heading 1"/>
    <w:basedOn w:val="a"/>
    <w:next w:val="a"/>
    <w:link w:val="10"/>
    <w:uiPriority w:val="9"/>
    <w:qFormat/>
    <w:rsid w:val="00B879CC"/>
    <w:pPr>
      <w:keepNext/>
      <w:keepLines/>
      <w:numPr>
        <w:numId w:val="1"/>
      </w:numPr>
      <w:spacing w:before="120" w:after="120" w:line="360" w:lineRule="atLeast"/>
      <w:jc w:val="both"/>
      <w:outlineLvl w:val="0"/>
    </w:pPr>
    <w:rPr>
      <w:rFonts w:ascii="Times New Roman" w:eastAsiaTheme="majorEastAsia" w:hAnsi="Times New Roman" w:cstheme="majorBidi"/>
      <w:b/>
      <w:bCs/>
      <w:sz w:val="28"/>
      <w:szCs w:val="28"/>
    </w:rPr>
  </w:style>
  <w:style w:type="paragraph" w:styleId="3">
    <w:name w:val="heading 3"/>
    <w:basedOn w:val="a"/>
    <w:next w:val="a"/>
    <w:link w:val="30"/>
    <w:uiPriority w:val="99"/>
    <w:qFormat/>
    <w:rsid w:val="00EF057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9CC"/>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9"/>
    <w:rsid w:val="00EF0574"/>
    <w:rPr>
      <w:rFonts w:ascii="Cambria" w:eastAsia="Times New Roman" w:hAnsi="Cambria" w:cs="Times New Roman"/>
      <w:b/>
      <w:bCs/>
      <w:color w:val="4F81BD"/>
    </w:rPr>
  </w:style>
  <w:style w:type="paragraph" w:styleId="a3">
    <w:name w:val="List Paragraph"/>
    <w:aliases w:val="4.2.2"/>
    <w:basedOn w:val="a"/>
    <w:link w:val="a4"/>
    <w:uiPriority w:val="34"/>
    <w:qFormat/>
    <w:rsid w:val="001967BB"/>
    <w:pPr>
      <w:ind w:left="720"/>
      <w:contextualSpacing/>
    </w:pPr>
    <w:rPr>
      <w:rFonts w:asciiTheme="minorHAnsi" w:eastAsiaTheme="minorEastAsia" w:hAnsiTheme="minorHAnsi" w:cstheme="minorBidi"/>
      <w:lang w:eastAsia="ru-RU"/>
    </w:rPr>
  </w:style>
  <w:style w:type="character" w:customStyle="1" w:styleId="2">
    <w:name w:val="Основной текст (2)_"/>
    <w:link w:val="20"/>
    <w:rsid w:val="009E2AA6"/>
    <w:rPr>
      <w:rFonts w:ascii="Times New Roman" w:hAnsi="Times New Roman"/>
      <w:sz w:val="28"/>
      <w:szCs w:val="28"/>
      <w:shd w:val="clear" w:color="auto" w:fill="FFFFFF"/>
    </w:rPr>
  </w:style>
  <w:style w:type="paragraph" w:customStyle="1" w:styleId="20">
    <w:name w:val="Основной текст (2)"/>
    <w:basedOn w:val="a"/>
    <w:link w:val="2"/>
    <w:rsid w:val="009E2AA6"/>
    <w:pPr>
      <w:widowControl w:val="0"/>
      <w:shd w:val="clear" w:color="auto" w:fill="FFFFFF"/>
      <w:spacing w:after="0" w:line="322" w:lineRule="exact"/>
      <w:ind w:hanging="340"/>
      <w:jc w:val="center"/>
    </w:pPr>
    <w:rPr>
      <w:rFonts w:ascii="Times New Roman" w:hAnsi="Times New Roman" w:cstheme="minorBidi"/>
      <w:sz w:val="28"/>
      <w:szCs w:val="28"/>
    </w:rPr>
  </w:style>
  <w:style w:type="character" w:customStyle="1" w:styleId="a4">
    <w:name w:val="Абзац списка Знак"/>
    <w:aliases w:val="4.2.2 Знак"/>
    <w:link w:val="a3"/>
    <w:uiPriority w:val="34"/>
    <w:locked/>
    <w:rsid w:val="00F81F09"/>
    <w:rPr>
      <w:rFonts w:eastAsiaTheme="minorEastAsia"/>
      <w:lang w:eastAsia="ru-RU"/>
    </w:rPr>
  </w:style>
  <w:style w:type="character" w:styleId="a5">
    <w:name w:val="Hyperlink"/>
    <w:basedOn w:val="a0"/>
    <w:uiPriority w:val="99"/>
    <w:unhideWhenUsed/>
    <w:rsid w:val="00F81F09"/>
    <w:rPr>
      <w:color w:val="0000FF" w:themeColor="hyperlink"/>
      <w:u w:val="single"/>
    </w:rPr>
  </w:style>
  <w:style w:type="paragraph" w:styleId="a6">
    <w:name w:val="No Spacing"/>
    <w:uiPriority w:val="1"/>
    <w:qFormat/>
    <w:rsid w:val="00453580"/>
    <w:pPr>
      <w:spacing w:after="0" w:line="240" w:lineRule="auto"/>
    </w:pPr>
    <w:rPr>
      <w:rFonts w:eastAsiaTheme="minorHAnsi"/>
    </w:rPr>
  </w:style>
  <w:style w:type="paragraph" w:customStyle="1" w:styleId="ConsPlusTitle">
    <w:name w:val="ConsPlusTitle"/>
    <w:rsid w:val="00A65F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OTRNormal">
    <w:name w:val="OTR_Normal"/>
    <w:basedOn w:val="a"/>
    <w:link w:val="OTRNormal0"/>
    <w:rsid w:val="00C3327D"/>
    <w:pPr>
      <w:spacing w:before="60" w:after="120" w:line="240" w:lineRule="auto"/>
      <w:ind w:firstLine="567"/>
      <w:jc w:val="both"/>
    </w:pPr>
    <w:rPr>
      <w:rFonts w:ascii="Times New Roman" w:eastAsia="Times New Roman" w:hAnsi="Times New Roman"/>
      <w:sz w:val="24"/>
      <w:szCs w:val="20"/>
      <w:lang w:eastAsia="ru-RU"/>
    </w:rPr>
  </w:style>
  <w:style w:type="character" w:customStyle="1" w:styleId="OTRNormal0">
    <w:name w:val="OTR_Normal Знак"/>
    <w:link w:val="OTRNormal"/>
    <w:rsid w:val="00C3327D"/>
    <w:rPr>
      <w:rFonts w:ascii="Times New Roman" w:eastAsia="Times New Roman" w:hAnsi="Times New Roman" w:cs="Times New Roman"/>
      <w:sz w:val="24"/>
      <w:szCs w:val="20"/>
      <w:lang w:eastAsia="ru-RU"/>
    </w:rPr>
  </w:style>
  <w:style w:type="paragraph" w:styleId="21">
    <w:name w:val="Body Text 2"/>
    <w:basedOn w:val="a"/>
    <w:link w:val="22"/>
    <w:rsid w:val="00C77BA1"/>
    <w:pPr>
      <w:spacing w:after="120" w:line="480" w:lineRule="auto"/>
    </w:pPr>
    <w:rPr>
      <w:rFonts w:ascii="Times New Roman" w:hAnsi="Times New Roman"/>
      <w:sz w:val="20"/>
      <w:szCs w:val="20"/>
      <w:lang w:eastAsia="ru-RU"/>
    </w:rPr>
  </w:style>
  <w:style w:type="character" w:customStyle="1" w:styleId="22">
    <w:name w:val="Основной текст 2 Знак"/>
    <w:basedOn w:val="a0"/>
    <w:link w:val="21"/>
    <w:rsid w:val="00C77BA1"/>
    <w:rPr>
      <w:rFonts w:ascii="Times New Roman" w:hAnsi="Times New Roman" w:cs="Times New Roman"/>
      <w:sz w:val="20"/>
      <w:szCs w:val="20"/>
      <w:lang w:eastAsia="ru-RU"/>
    </w:rPr>
  </w:style>
  <w:style w:type="paragraph" w:customStyle="1" w:styleId="11">
    <w:name w:val="1 Знак Знак Знак Знак Знак Знак"/>
    <w:basedOn w:val="a"/>
    <w:rsid w:val="00286E01"/>
    <w:pPr>
      <w:spacing w:after="160" w:line="240" w:lineRule="exact"/>
    </w:pPr>
    <w:rPr>
      <w:rFonts w:ascii="Verdana" w:eastAsia="Times New Roman" w:hAnsi="Verdana"/>
      <w:sz w:val="20"/>
      <w:szCs w:val="20"/>
      <w:lang w:val="en-US"/>
    </w:rPr>
  </w:style>
  <w:style w:type="paragraph" w:styleId="a7">
    <w:name w:val="header"/>
    <w:basedOn w:val="a"/>
    <w:link w:val="a8"/>
    <w:uiPriority w:val="99"/>
    <w:unhideWhenUsed/>
    <w:rsid w:val="009468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68B9"/>
    <w:rPr>
      <w:rFonts w:ascii="Calibri" w:hAnsi="Calibri" w:cs="Times New Roman"/>
    </w:rPr>
  </w:style>
  <w:style w:type="paragraph" w:styleId="a9">
    <w:name w:val="footer"/>
    <w:basedOn w:val="a"/>
    <w:link w:val="aa"/>
    <w:uiPriority w:val="99"/>
    <w:unhideWhenUsed/>
    <w:rsid w:val="009468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68B9"/>
    <w:rPr>
      <w:rFonts w:ascii="Calibri" w:hAnsi="Calibri" w:cs="Times New Roman"/>
    </w:rPr>
  </w:style>
  <w:style w:type="table" w:styleId="ab">
    <w:name w:val="Table Grid"/>
    <w:basedOn w:val="a1"/>
    <w:uiPriority w:val="59"/>
    <w:rsid w:val="00DA4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6C2B"/>
    <w:pPr>
      <w:autoSpaceDE w:val="0"/>
      <w:autoSpaceDN w:val="0"/>
      <w:adjustRightInd w:val="0"/>
      <w:spacing w:after="0" w:line="240" w:lineRule="auto"/>
    </w:pPr>
    <w:rPr>
      <w:rFonts w:ascii="Times New Roman" w:eastAsiaTheme="minorHAnsi" w:hAnsi="Times New Roman" w:cs="Times New Roman"/>
      <w:sz w:val="28"/>
      <w:szCs w:val="28"/>
    </w:rPr>
  </w:style>
  <w:style w:type="character" w:styleId="ac">
    <w:name w:val="page number"/>
    <w:basedOn w:val="a0"/>
    <w:rsid w:val="00CA427C"/>
  </w:style>
  <w:style w:type="paragraph" w:styleId="ad">
    <w:name w:val="Normal (Web)"/>
    <w:basedOn w:val="a"/>
    <w:uiPriority w:val="99"/>
    <w:semiHidden/>
    <w:unhideWhenUsed/>
    <w:rsid w:val="00384835"/>
    <w:rPr>
      <w:rFonts w:ascii="Times New Roman" w:eastAsiaTheme="minorHAnsi" w:hAnsi="Times New Roman"/>
      <w:sz w:val="24"/>
      <w:szCs w:val="24"/>
    </w:rPr>
  </w:style>
  <w:style w:type="character" w:customStyle="1" w:styleId="name2">
    <w:name w:val="name2"/>
    <w:rsid w:val="009B3F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74"/>
    <w:rPr>
      <w:rFonts w:ascii="Calibri" w:hAnsi="Calibri" w:cs="Times New Roman"/>
    </w:rPr>
  </w:style>
  <w:style w:type="paragraph" w:styleId="1">
    <w:name w:val="heading 1"/>
    <w:basedOn w:val="a"/>
    <w:next w:val="a"/>
    <w:link w:val="10"/>
    <w:uiPriority w:val="9"/>
    <w:qFormat/>
    <w:rsid w:val="00B879CC"/>
    <w:pPr>
      <w:keepNext/>
      <w:keepLines/>
      <w:numPr>
        <w:numId w:val="9"/>
      </w:numPr>
      <w:spacing w:before="120" w:after="120" w:line="360" w:lineRule="atLeast"/>
      <w:jc w:val="both"/>
      <w:outlineLvl w:val="0"/>
    </w:pPr>
    <w:rPr>
      <w:rFonts w:ascii="Times New Roman" w:eastAsiaTheme="majorEastAsia" w:hAnsi="Times New Roman" w:cstheme="majorBidi"/>
      <w:b/>
      <w:bCs/>
      <w:sz w:val="28"/>
      <w:szCs w:val="28"/>
    </w:rPr>
  </w:style>
  <w:style w:type="paragraph" w:styleId="3">
    <w:name w:val="heading 3"/>
    <w:basedOn w:val="a"/>
    <w:next w:val="a"/>
    <w:link w:val="30"/>
    <w:uiPriority w:val="99"/>
    <w:qFormat/>
    <w:rsid w:val="00EF057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9CC"/>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9"/>
    <w:rsid w:val="00EF0574"/>
    <w:rPr>
      <w:rFonts w:ascii="Cambria" w:eastAsia="Times New Roman" w:hAnsi="Cambria" w:cs="Times New Roman"/>
      <w:b/>
      <w:bCs/>
      <w:color w:val="4F81BD"/>
    </w:rPr>
  </w:style>
  <w:style w:type="paragraph" w:styleId="a3">
    <w:name w:val="List Paragraph"/>
    <w:aliases w:val="4.2.2"/>
    <w:basedOn w:val="a"/>
    <w:link w:val="a4"/>
    <w:uiPriority w:val="34"/>
    <w:qFormat/>
    <w:rsid w:val="001967BB"/>
    <w:pPr>
      <w:ind w:left="720"/>
      <w:contextualSpacing/>
    </w:pPr>
    <w:rPr>
      <w:rFonts w:asciiTheme="minorHAnsi" w:eastAsiaTheme="minorEastAsia" w:hAnsiTheme="minorHAnsi" w:cstheme="minorBidi"/>
      <w:lang w:eastAsia="ru-RU"/>
    </w:rPr>
  </w:style>
  <w:style w:type="character" w:customStyle="1" w:styleId="2">
    <w:name w:val="Основной текст (2)_"/>
    <w:link w:val="20"/>
    <w:rsid w:val="009E2AA6"/>
    <w:rPr>
      <w:rFonts w:ascii="Times New Roman" w:hAnsi="Times New Roman"/>
      <w:sz w:val="28"/>
      <w:szCs w:val="28"/>
      <w:shd w:val="clear" w:color="auto" w:fill="FFFFFF"/>
    </w:rPr>
  </w:style>
  <w:style w:type="paragraph" w:customStyle="1" w:styleId="20">
    <w:name w:val="Основной текст (2)"/>
    <w:basedOn w:val="a"/>
    <w:link w:val="2"/>
    <w:rsid w:val="009E2AA6"/>
    <w:pPr>
      <w:widowControl w:val="0"/>
      <w:shd w:val="clear" w:color="auto" w:fill="FFFFFF"/>
      <w:spacing w:after="0" w:line="322" w:lineRule="exact"/>
      <w:ind w:hanging="340"/>
      <w:jc w:val="center"/>
    </w:pPr>
    <w:rPr>
      <w:rFonts w:ascii="Times New Roman" w:hAnsi="Times New Roman" w:cstheme="minorBidi"/>
      <w:sz w:val="28"/>
      <w:szCs w:val="28"/>
    </w:rPr>
  </w:style>
  <w:style w:type="character" w:customStyle="1" w:styleId="a4">
    <w:name w:val="Абзац списка Знак"/>
    <w:aliases w:val="4.2.2 Знак"/>
    <w:link w:val="a3"/>
    <w:uiPriority w:val="34"/>
    <w:locked/>
    <w:rsid w:val="00F81F09"/>
    <w:rPr>
      <w:rFonts w:eastAsiaTheme="minorEastAsia"/>
      <w:lang w:eastAsia="ru-RU"/>
    </w:rPr>
  </w:style>
  <w:style w:type="character" w:styleId="a5">
    <w:name w:val="Hyperlink"/>
    <w:basedOn w:val="a0"/>
    <w:uiPriority w:val="99"/>
    <w:unhideWhenUsed/>
    <w:rsid w:val="00F81F09"/>
    <w:rPr>
      <w:color w:val="0000FF" w:themeColor="hyperlink"/>
      <w:u w:val="single"/>
    </w:rPr>
  </w:style>
  <w:style w:type="paragraph" w:styleId="a6">
    <w:name w:val="No Spacing"/>
    <w:uiPriority w:val="1"/>
    <w:qFormat/>
    <w:rsid w:val="00453580"/>
    <w:pPr>
      <w:spacing w:after="0" w:line="240" w:lineRule="auto"/>
    </w:pPr>
    <w:rPr>
      <w:rFonts w:eastAsiaTheme="minorHAnsi"/>
    </w:rPr>
  </w:style>
  <w:style w:type="paragraph" w:customStyle="1" w:styleId="ConsPlusTitle">
    <w:name w:val="ConsPlusTitle"/>
    <w:rsid w:val="00A65F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OTRNormal">
    <w:name w:val="OTR_Normal"/>
    <w:basedOn w:val="a"/>
    <w:link w:val="OTRNormal0"/>
    <w:rsid w:val="00C3327D"/>
    <w:pPr>
      <w:spacing w:before="60" w:after="120" w:line="240" w:lineRule="auto"/>
      <w:ind w:firstLine="567"/>
      <w:jc w:val="both"/>
    </w:pPr>
    <w:rPr>
      <w:rFonts w:ascii="Times New Roman" w:eastAsia="Times New Roman" w:hAnsi="Times New Roman"/>
      <w:sz w:val="24"/>
      <w:szCs w:val="20"/>
      <w:lang w:eastAsia="ru-RU"/>
    </w:rPr>
  </w:style>
  <w:style w:type="character" w:customStyle="1" w:styleId="OTRNormal0">
    <w:name w:val="OTR_Normal Знак"/>
    <w:link w:val="OTRNormal"/>
    <w:rsid w:val="00C3327D"/>
    <w:rPr>
      <w:rFonts w:ascii="Times New Roman" w:eastAsia="Times New Roman" w:hAnsi="Times New Roman" w:cs="Times New Roman"/>
      <w:sz w:val="24"/>
      <w:szCs w:val="20"/>
      <w:lang w:eastAsia="ru-RU"/>
    </w:rPr>
  </w:style>
  <w:style w:type="paragraph" w:styleId="21">
    <w:name w:val="Body Text 2"/>
    <w:basedOn w:val="a"/>
    <w:link w:val="22"/>
    <w:rsid w:val="00C77BA1"/>
    <w:pPr>
      <w:spacing w:after="120" w:line="480" w:lineRule="auto"/>
    </w:pPr>
    <w:rPr>
      <w:rFonts w:ascii="Times New Roman" w:hAnsi="Times New Roman"/>
      <w:sz w:val="20"/>
      <w:szCs w:val="20"/>
      <w:lang w:eastAsia="ru-RU"/>
    </w:rPr>
  </w:style>
  <w:style w:type="character" w:customStyle="1" w:styleId="22">
    <w:name w:val="Основной текст 2 Знак"/>
    <w:basedOn w:val="a0"/>
    <w:link w:val="21"/>
    <w:rsid w:val="00C77BA1"/>
    <w:rPr>
      <w:rFonts w:ascii="Times New Roman" w:hAnsi="Times New Roman" w:cs="Times New Roman"/>
      <w:sz w:val="20"/>
      <w:szCs w:val="20"/>
      <w:lang w:eastAsia="ru-RU"/>
    </w:rPr>
  </w:style>
  <w:style w:type="paragraph" w:customStyle="1" w:styleId="11">
    <w:name w:val="1 Знак Знак Знак Знак Знак Знак"/>
    <w:basedOn w:val="a"/>
    <w:rsid w:val="00286E01"/>
    <w:pPr>
      <w:spacing w:after="160" w:line="240" w:lineRule="exact"/>
    </w:pPr>
    <w:rPr>
      <w:rFonts w:ascii="Verdana" w:eastAsia="Times New Roman" w:hAnsi="Verdana"/>
      <w:sz w:val="20"/>
      <w:szCs w:val="20"/>
      <w:lang w:val="en-US"/>
    </w:rPr>
  </w:style>
  <w:style w:type="paragraph" w:styleId="a7">
    <w:name w:val="header"/>
    <w:basedOn w:val="a"/>
    <w:link w:val="a8"/>
    <w:uiPriority w:val="99"/>
    <w:unhideWhenUsed/>
    <w:rsid w:val="009468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68B9"/>
    <w:rPr>
      <w:rFonts w:ascii="Calibri" w:hAnsi="Calibri" w:cs="Times New Roman"/>
    </w:rPr>
  </w:style>
  <w:style w:type="paragraph" w:styleId="a9">
    <w:name w:val="footer"/>
    <w:basedOn w:val="a"/>
    <w:link w:val="aa"/>
    <w:uiPriority w:val="99"/>
    <w:unhideWhenUsed/>
    <w:rsid w:val="009468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68B9"/>
    <w:rPr>
      <w:rFonts w:ascii="Calibri" w:hAnsi="Calibri" w:cs="Times New Roman"/>
    </w:rPr>
  </w:style>
  <w:style w:type="table" w:styleId="ab">
    <w:name w:val="Table Grid"/>
    <w:basedOn w:val="a1"/>
    <w:uiPriority w:val="59"/>
    <w:rsid w:val="00DA4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76C2B"/>
    <w:pPr>
      <w:autoSpaceDE w:val="0"/>
      <w:autoSpaceDN w:val="0"/>
      <w:adjustRightInd w:val="0"/>
      <w:spacing w:after="0" w:line="240" w:lineRule="auto"/>
    </w:pPr>
    <w:rPr>
      <w:rFonts w:ascii="Times New Roman" w:eastAsiaTheme="minorHAnsi" w:hAnsi="Times New Roman" w:cs="Times New Roman"/>
      <w:sz w:val="28"/>
      <w:szCs w:val="28"/>
    </w:rPr>
  </w:style>
  <w:style w:type="character" w:styleId="ac">
    <w:name w:val="page number"/>
    <w:basedOn w:val="a0"/>
    <w:rsid w:val="00CA427C"/>
  </w:style>
  <w:style w:type="paragraph" w:styleId="ad">
    <w:name w:val="Normal (Web)"/>
    <w:basedOn w:val="a"/>
    <w:uiPriority w:val="99"/>
    <w:semiHidden/>
    <w:unhideWhenUsed/>
    <w:rsid w:val="00384835"/>
    <w:rPr>
      <w:rFonts w:ascii="Times New Roman" w:eastAsiaTheme="minorHAnsi" w:hAnsi="Times New Roman"/>
      <w:sz w:val="24"/>
      <w:szCs w:val="24"/>
    </w:rPr>
  </w:style>
  <w:style w:type="character" w:customStyle="1" w:styleId="name2">
    <w:name w:val="name2"/>
    <w:rsid w:val="009B3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2ABA83CA729EB17DFA22C09570F25E8F945B2855563FB37D7E1D5C9A25915E79552AC5F437154F438A5CFB168D86D414335E4E4E9E7F09B0Ax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A2C3-220B-4CA3-8386-6E105504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70</Pages>
  <Words>23242</Words>
  <Characters>132482</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155414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Перфилова Мария Павловна</dc:creator>
  <cp:lastModifiedBy>Дець Дмитрий Анатольевич</cp:lastModifiedBy>
  <cp:revision>45</cp:revision>
  <dcterms:created xsi:type="dcterms:W3CDTF">2020-01-27T13:46:00Z</dcterms:created>
  <dcterms:modified xsi:type="dcterms:W3CDTF">2020-03-02T13:53:00Z</dcterms:modified>
</cp:coreProperties>
</file>