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431" w:rsidRPr="00EA11D3" w:rsidRDefault="007622E5">
      <w:pPr>
        <w:pStyle w:val="ConsPlusNormal0"/>
        <w:outlineLvl w:val="0"/>
        <w:rPr>
          <w:rFonts w:ascii="Times New Roman" w:hAnsi="Times New Roman" w:cs="Times New Roman"/>
          <w:sz w:val="26"/>
          <w:szCs w:val="26"/>
        </w:rPr>
      </w:pPr>
      <w:bookmarkStart w:id="0" w:name="_GoBack"/>
      <w:bookmarkEnd w:id="0"/>
      <w:r w:rsidRPr="00EA11D3">
        <w:rPr>
          <w:rFonts w:ascii="Times New Roman" w:hAnsi="Times New Roman" w:cs="Times New Roman"/>
          <w:sz w:val="26"/>
          <w:szCs w:val="26"/>
        </w:rPr>
        <w:t>Зарегистрировано в Минюсте России 22 февраля 2022 г. N 67436</w:t>
      </w:r>
    </w:p>
    <w:p w:rsidR="00633431" w:rsidRPr="00EA11D3" w:rsidRDefault="00633431">
      <w:pPr>
        <w:pStyle w:val="ConsPlusNormal0"/>
        <w:pBdr>
          <w:bottom w:val="single" w:sz="6" w:space="0" w:color="auto"/>
        </w:pBdr>
        <w:spacing w:before="100" w:after="100"/>
        <w:jc w:val="both"/>
        <w:rPr>
          <w:rFonts w:ascii="Times New Roman" w:hAnsi="Times New Roman" w:cs="Times New Roman"/>
          <w:sz w:val="26"/>
          <w:szCs w:val="26"/>
        </w:rPr>
      </w:pPr>
    </w:p>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ФЕДЕРАЛЬНАЯ СЛУЖБА ПО ФИНАНСОВОМУ МОНИТОРИНГУ</w:t>
      </w:r>
    </w:p>
    <w:p w:rsidR="00633431" w:rsidRPr="00EA11D3" w:rsidRDefault="00633431">
      <w:pPr>
        <w:pStyle w:val="ConsPlusTitle0"/>
        <w:jc w:val="center"/>
        <w:rPr>
          <w:rFonts w:ascii="Times New Roman" w:hAnsi="Times New Roman" w:cs="Times New Roman"/>
          <w:sz w:val="26"/>
          <w:szCs w:val="26"/>
        </w:rPr>
      </w:pP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ПРИКАЗ</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от 8 февраля 2022 г. N 18</w:t>
      </w:r>
    </w:p>
    <w:p w:rsidR="00633431" w:rsidRPr="00EA11D3" w:rsidRDefault="00633431">
      <w:pPr>
        <w:pStyle w:val="ConsPlusTitle0"/>
        <w:jc w:val="center"/>
        <w:rPr>
          <w:rFonts w:ascii="Times New Roman" w:hAnsi="Times New Roman" w:cs="Times New Roman"/>
          <w:sz w:val="26"/>
          <w:szCs w:val="26"/>
        </w:rPr>
      </w:pP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ОБ УТВЕРЖДЕНИИ ОСОБЕННОСТЕЙ</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ПРЕДСТАВЛЕНИЯ В ФЕДЕРАЛЬНУЮ СЛУЖБУ ПО ФИНАНСОВОМУ</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МОНИТОРИНГУ ИНФОРМАЦИИ, ПРЕДУСМОТРЕННОЙ ФЕДЕРАЛЬНЫМ ЗАКОНОМ</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ОТ 7 АВГУСТА 2001 Г. N 115-ФЗ "О ПРОТИВОДЕЙСТВИИ ЛЕГАЛИЗАЦИИ</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(ОТМЫВАНИЮ) ДОХОДОВ, ПОЛУЧЕННЫХ ПРЕСТУПНЫМ ПУТЕМ,</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И ФИНАНСИРОВАНИЮ ТЕРРОРИЗМА"</w:t>
      </w:r>
    </w:p>
    <w:p w:rsidR="00633431" w:rsidRPr="00EA11D3" w:rsidRDefault="00633431">
      <w:pPr>
        <w:pStyle w:val="ConsPlusNormal0"/>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80A0B" w:rsidRPr="00EA11D3">
        <w:tc>
          <w:tcPr>
            <w:tcW w:w="60" w:type="dxa"/>
            <w:tcBorders>
              <w:top w:val="nil"/>
              <w:left w:val="nil"/>
              <w:bottom w:val="nil"/>
              <w:right w:val="nil"/>
            </w:tcBorders>
            <w:shd w:val="clear" w:color="auto" w:fill="CED3F1"/>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Список изменяющих документов</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 xml:space="preserve">(в ред. Приказов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от 19.01.2023 N 12, от 26.04.2023 N 95)</w:t>
            </w: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r>
    </w:tbl>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Normal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В соответствии с пунктом 8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утвержденного постановлением Правительства Российской Федерации от 19 марта 2014 г. N 209 (Собрание законодательства Российской Федерации, 2014, N 12, ст. 1304; 2020, N 43, ст. 6804), пунктом 9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9 апреля 2021 г. N 569 (Собрание законодательства Российской Федерации, 2021, N 16, ст. 2789), пунктом 19(1)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(Собрание законодательства Российской Федерации, 2012, N 28, ст. 3901; 2021, N 29 ст. 5683), и пунктом 26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(Собрание </w:t>
      </w:r>
      <w:r w:rsidRPr="00EA11D3">
        <w:rPr>
          <w:rFonts w:ascii="Times New Roman" w:hAnsi="Times New Roman" w:cs="Times New Roman"/>
          <w:sz w:val="26"/>
          <w:szCs w:val="26"/>
        </w:rPr>
        <w:lastRenderedPageBreak/>
        <w:t>законодательства Российской Федерации, 2021, N 29, ст. 5684; официальный интернет-портал правовой информации http://pravo.gov.ru, 4 февраля 2022 г., N 0001202202040058), приказываю:</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1. Утвердить прилагаемые Особенности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2. Признать утратившими силу:</w:t>
      </w:r>
      <w:r w:rsidR="000914AC" w:rsidRPr="00EA11D3">
        <w:rPr>
          <w:rFonts w:ascii="Times New Roman" w:hAnsi="Times New Roman" w:cs="Times New Roman"/>
          <w:sz w:val="26"/>
          <w:szCs w:val="26"/>
        </w:rPr>
        <w:t xml:space="preserve"> </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приказ Федеральной службы по финансовому мониторингу от 22 апреля 2015 г. N 110 "Об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 Министерством юстиции Российской Федерации 28 мая 2015 г., регистрационный N 37436);</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приказ Федеральной службы по финансовому мониторингу от 15 июня 2018 г. N 181 "О внесении изменений в приложение N 4 к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22 апреля 2015 г. N 110" (зарегистрирован Министерством юстиции Российской Федерации 6 августа 2018 г., регистрационный N 51797);</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приказ Федеральной службы по финансовому мониторингу 9 сентября 2020 г. N 214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6 ноября 2020 г., регистрационный N 60782);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приказ Федеральной службы по финансовому мониторингу от 30 октября 2020 г. N 276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29 декабря 2020 г., регистрационный N 61922).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3. Настоящий приказ вступает в силу с 1 апреля 2022 года.</w:t>
      </w:r>
    </w:p>
    <w:p w:rsidR="00633431" w:rsidRDefault="00633431">
      <w:pPr>
        <w:pStyle w:val="ConsPlusNormal0"/>
        <w:jc w:val="both"/>
        <w:rPr>
          <w:rFonts w:ascii="Times New Roman" w:hAnsi="Times New Roman" w:cs="Times New Roman"/>
          <w:sz w:val="26"/>
          <w:szCs w:val="26"/>
        </w:rPr>
      </w:pPr>
    </w:p>
    <w:p w:rsidR="00EA11D3" w:rsidRDefault="00EA11D3">
      <w:pPr>
        <w:pStyle w:val="ConsPlusNormal0"/>
        <w:jc w:val="both"/>
        <w:rPr>
          <w:rFonts w:ascii="Times New Roman" w:hAnsi="Times New Roman" w:cs="Times New Roman"/>
          <w:sz w:val="26"/>
          <w:szCs w:val="26"/>
        </w:rPr>
      </w:pPr>
    </w:p>
    <w:p w:rsidR="007C0E85" w:rsidRDefault="007C0E85">
      <w:pPr>
        <w:pStyle w:val="ConsPlusNormal0"/>
        <w:jc w:val="both"/>
        <w:rPr>
          <w:rFonts w:ascii="Times New Roman" w:hAnsi="Times New Roman" w:cs="Times New Roman"/>
          <w:sz w:val="26"/>
          <w:szCs w:val="26"/>
        </w:rPr>
      </w:pPr>
    </w:p>
    <w:p w:rsidR="00EA11D3" w:rsidRPr="00EA11D3" w:rsidRDefault="00EA11D3">
      <w:pPr>
        <w:pStyle w:val="ConsPlusNormal0"/>
        <w:jc w:val="both"/>
        <w:rPr>
          <w:rFonts w:ascii="Times New Roman" w:hAnsi="Times New Roman" w:cs="Times New Roman"/>
          <w:sz w:val="26"/>
          <w:szCs w:val="26"/>
        </w:rPr>
      </w:pPr>
    </w:p>
    <w:p w:rsidR="00633431" w:rsidRPr="00EA11D3" w:rsidRDefault="007622E5">
      <w:pPr>
        <w:pStyle w:val="ConsPlusNormal0"/>
        <w:jc w:val="right"/>
        <w:rPr>
          <w:rFonts w:ascii="Times New Roman" w:hAnsi="Times New Roman" w:cs="Times New Roman"/>
          <w:sz w:val="26"/>
          <w:szCs w:val="26"/>
        </w:rPr>
      </w:pPr>
      <w:proofErr w:type="spellStart"/>
      <w:r w:rsidRPr="00EA11D3">
        <w:rPr>
          <w:rFonts w:ascii="Times New Roman" w:hAnsi="Times New Roman" w:cs="Times New Roman"/>
          <w:sz w:val="26"/>
          <w:szCs w:val="26"/>
        </w:rPr>
        <w:t>И.о</w:t>
      </w:r>
      <w:proofErr w:type="spellEnd"/>
      <w:r w:rsidRPr="00EA11D3">
        <w:rPr>
          <w:rFonts w:ascii="Times New Roman" w:hAnsi="Times New Roman" w:cs="Times New Roman"/>
          <w:sz w:val="26"/>
          <w:szCs w:val="26"/>
        </w:rPr>
        <w:t>. директора</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lastRenderedPageBreak/>
        <w:t>Ю.Ф.КОРОТКИЙ</w:t>
      </w:r>
    </w:p>
    <w:p w:rsidR="00633431" w:rsidRPr="00EA11D3" w:rsidRDefault="00633431">
      <w:pPr>
        <w:pStyle w:val="ConsPlusNormal0"/>
        <w:jc w:val="both"/>
        <w:rPr>
          <w:rFonts w:ascii="Times New Roman" w:hAnsi="Times New Roman" w:cs="Times New Roman"/>
          <w:sz w:val="26"/>
          <w:szCs w:val="26"/>
        </w:rPr>
      </w:pPr>
    </w:p>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Normal0"/>
        <w:jc w:val="right"/>
        <w:outlineLvl w:val="0"/>
        <w:rPr>
          <w:rFonts w:ascii="Times New Roman" w:hAnsi="Times New Roman" w:cs="Times New Roman"/>
          <w:sz w:val="26"/>
          <w:szCs w:val="26"/>
        </w:rPr>
      </w:pPr>
      <w:r w:rsidRPr="00EA11D3">
        <w:rPr>
          <w:rFonts w:ascii="Times New Roman" w:hAnsi="Times New Roman" w:cs="Times New Roman"/>
          <w:sz w:val="26"/>
          <w:szCs w:val="26"/>
        </w:rPr>
        <w:t>Утверждены</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Приложение к приказу Федеральной</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службы по финансовому мониторингу</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от 08.02.2022 N 18</w:t>
      </w:r>
    </w:p>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Title0"/>
        <w:jc w:val="center"/>
        <w:rPr>
          <w:rFonts w:ascii="Times New Roman" w:hAnsi="Times New Roman" w:cs="Times New Roman"/>
          <w:sz w:val="26"/>
          <w:szCs w:val="26"/>
        </w:rPr>
      </w:pPr>
      <w:bookmarkStart w:id="1" w:name="P41"/>
      <w:bookmarkEnd w:id="1"/>
      <w:r w:rsidRPr="00EA11D3">
        <w:rPr>
          <w:rFonts w:ascii="Times New Roman" w:hAnsi="Times New Roman" w:cs="Times New Roman"/>
          <w:sz w:val="26"/>
          <w:szCs w:val="26"/>
        </w:rPr>
        <w:t>ОСОБЕННОСТИ</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ПРЕДСТАВЛЕНИЯ В ФЕДЕРАЛЬНУЮ СЛУЖБУ ПО ФИНАНСОВОМУ</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МОНИТОРИНГУ ИНФОРМАЦИИ, ПРЕДУСМОТРЕННОЙ ФЕДЕРАЛЬНЫМ ЗАКОНОМ</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ОТ 7 АВГУСТА 2001 Г. N 115-ФЗ "О ПРОТИВОДЕЙСТВИИ ЛЕГАЛИЗАЦИИ</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(ОТМЫВАНИЮ) ДОХОДОВ, ПОЛУЧЕННЫХ ПРЕСТУПНЫМ ПУТЕМ,</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И ФИНАНСИРОВАНИЮ ТЕРРОРИЗМА"</w:t>
      </w:r>
    </w:p>
    <w:p w:rsidR="00633431" w:rsidRPr="00EA11D3" w:rsidRDefault="00633431">
      <w:pPr>
        <w:pStyle w:val="ConsPlusNormal0"/>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80A0B" w:rsidRPr="00EA11D3">
        <w:tc>
          <w:tcPr>
            <w:tcW w:w="60" w:type="dxa"/>
            <w:tcBorders>
              <w:top w:val="nil"/>
              <w:left w:val="nil"/>
              <w:bottom w:val="nil"/>
              <w:right w:val="nil"/>
            </w:tcBorders>
            <w:shd w:val="clear" w:color="auto" w:fill="CED3F1"/>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Список изменяющих документов</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 xml:space="preserve">(в ред. Приказов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от 19.01.2023 N 12, от 26.04.2023 N 95)</w:t>
            </w: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r>
    </w:tbl>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Normal0"/>
        <w:ind w:firstLine="540"/>
        <w:jc w:val="both"/>
        <w:rPr>
          <w:rFonts w:ascii="Times New Roman" w:hAnsi="Times New Roman" w:cs="Times New Roman"/>
          <w:sz w:val="26"/>
          <w:szCs w:val="26"/>
        </w:rPr>
      </w:pPr>
      <w:r w:rsidRPr="00EA11D3">
        <w:rPr>
          <w:rFonts w:ascii="Times New Roman" w:hAnsi="Times New Roman" w:cs="Times New Roman"/>
          <w:sz w:val="26"/>
          <w:szCs w:val="26"/>
        </w:rPr>
        <w:t>1. Положения настоящих Особенностей распространяются на:</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а) лизинговые компании, организации федеральной почтовой связи,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организаторов азартных игр, организации, оказывающие посреднические услуги при осуществлении сделок купли-продажи недвижимого имущества, операторов по приему платежей, коммерческие организации, заключающие договоры финансирования под уступку денежного требования в качестве финансовых агентов,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и операторов лотерей (далее - организации), указанных в части первой статьи 5 Федерального закона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2021, N 27, ст. 5171) (далее - Федеральный закон);</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26.04.2023 N 95)</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б)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(далее - индивидуальные предприниматели), указанных в части второй статьи 5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26.04.2023 N 95)</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в) адвокатов, нотариусов, доверительных собственников (управляющих) иностранной структуры без образования юридического лица (далее - доверительные собственники), исполнительные органы личного фонда, имеющего статус международного фонда (кроме </w:t>
      </w:r>
      <w:r w:rsidRPr="00EA11D3">
        <w:rPr>
          <w:rFonts w:ascii="Times New Roman" w:hAnsi="Times New Roman" w:cs="Times New Roman"/>
          <w:sz w:val="26"/>
          <w:szCs w:val="26"/>
        </w:rPr>
        <w:lastRenderedPageBreak/>
        <w:t>международного наследственного фонда) (далее - исполнительные органы международного личного фонда), лиц, осуществляющих предпринимательскую деятельность в сфере оказания юридических или бухгалтерских услуг (далее - лица, оказывающие юридические или бухгалтерские услуги), аудиторские организации и индивидуальных аудиторов (далее - аудиторы) (далее при совместном упоминании - лица, указанные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w:t>
      </w:r>
      <w:proofErr w:type="spellStart"/>
      <w:r w:rsidRPr="00EA11D3">
        <w:rPr>
          <w:rFonts w:ascii="Times New Roman" w:hAnsi="Times New Roman" w:cs="Times New Roman"/>
          <w:sz w:val="26"/>
          <w:szCs w:val="26"/>
        </w:rPr>
        <w:t>пп</w:t>
      </w:r>
      <w:proofErr w:type="spellEnd"/>
      <w:r w:rsidRPr="00EA11D3">
        <w:rPr>
          <w:rFonts w:ascii="Times New Roman" w:hAnsi="Times New Roman" w:cs="Times New Roman"/>
          <w:sz w:val="26"/>
          <w:szCs w:val="26"/>
        </w:rPr>
        <w:t xml:space="preserve">. "в" 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г) утратил силу. - Приказ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 Организации и индивидуальные предприниматели представляют информацию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 порядке, предусмотренном Положением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 Федерации от 19 марта 2014 г. N 209. Лица, указанные в статье 7.1 Федерального закона, представляют информацию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 порядке, предусмотренном Правилами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 Федерации от 9 апреля 2021 г. N 569.</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bookmarkStart w:id="2" w:name="P61"/>
      <w:bookmarkEnd w:id="2"/>
      <w:r w:rsidRPr="00EA11D3">
        <w:rPr>
          <w:rFonts w:ascii="Times New Roman" w:hAnsi="Times New Roman" w:cs="Times New Roman"/>
          <w:sz w:val="26"/>
          <w:szCs w:val="26"/>
        </w:rPr>
        <w:t xml:space="preserve">3. Организации и индивидуальные предприниматели представляют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следующую информацию:</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а) об операциях с денежными средствами или иным имуществом, подлежащих обязательному контролю, - в течение 3 рабочих дней, следующих за днем совершения операции (сделки), подлежащей обязательному контролю;</w:t>
      </w:r>
    </w:p>
    <w:p w:rsidR="00633431" w:rsidRPr="00EA11D3" w:rsidRDefault="007622E5">
      <w:pPr>
        <w:pStyle w:val="ConsPlusNormal0"/>
        <w:spacing w:before="200"/>
        <w:ind w:firstLine="540"/>
        <w:jc w:val="both"/>
        <w:rPr>
          <w:rFonts w:ascii="Times New Roman" w:hAnsi="Times New Roman" w:cs="Times New Roman"/>
          <w:sz w:val="26"/>
          <w:szCs w:val="26"/>
        </w:rPr>
      </w:pPr>
      <w:bookmarkStart w:id="3" w:name="P63"/>
      <w:bookmarkEnd w:id="3"/>
      <w:r w:rsidRPr="00EA11D3">
        <w:rPr>
          <w:rFonts w:ascii="Times New Roman" w:hAnsi="Times New Roman" w:cs="Times New Roman"/>
          <w:sz w:val="26"/>
          <w:szCs w:val="26"/>
        </w:rPr>
        <w:t>б) о разовых операциях с денежными средствами или иным имуществом либо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разовой операции и (или) совокупности операций и (или) действий клиента,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в)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главой VII </w:t>
      </w:r>
      <w:r w:rsidRPr="00EA11D3">
        <w:rPr>
          <w:rFonts w:ascii="Times New Roman" w:hAnsi="Times New Roman" w:cs="Times New Roman"/>
          <w:sz w:val="26"/>
          <w:szCs w:val="26"/>
        </w:rPr>
        <w:lastRenderedPageBreak/>
        <w:t>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пунктом 1 статьи 7.4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w:t>
      </w:r>
      <w:proofErr w:type="spellStart"/>
      <w:r w:rsidRPr="00EA11D3">
        <w:rPr>
          <w:rFonts w:ascii="Times New Roman" w:hAnsi="Times New Roman" w:cs="Times New Roman"/>
          <w:sz w:val="26"/>
          <w:szCs w:val="26"/>
        </w:rPr>
        <w:t>пп</w:t>
      </w:r>
      <w:proofErr w:type="spellEnd"/>
      <w:r w:rsidRPr="00EA11D3">
        <w:rPr>
          <w:rFonts w:ascii="Times New Roman" w:hAnsi="Times New Roman" w:cs="Times New Roman"/>
          <w:sz w:val="26"/>
          <w:szCs w:val="26"/>
        </w:rPr>
        <w:t xml:space="preserve">. "в" 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19.01.2023 N 12)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г)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 в течение 5 рабочих дней, следующих за днем окончания данной проверки;</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д)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закона - в течение 5 рабочих дней, следующих за днем выявления соответствующих фактов;</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е) о приостановленных в соответствии с пунктом 10 статьи 7, пунктом 5 статьи 7.5 и частью четвертой статьи 8 Федерального закона операциях с денежными средствами или иным имуществом - незамедлительно в день приостановления операции с денежными средствами или иным имуществом;</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19.01.2023 N 12)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ж) о случаях отказа в проведении операций с денежными средствами или иным имуществом по основанию, указанному в пункте 11 статьи 7 Федерального закона, - не позднее рабочего дня, следующего за днем принятия решения об отказе от проведения операции;</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з) о предусмотренном абзацем вторым пункта 13 статьи 7 Федерального закона устранении указанного в пункте 11 статьи 7 Федерального закона основания, в соответствии с которым принято решение об отказе от проведения операции с денежными средствами или иным имуществом, либо об отмене судом такого решения - не позднее рабочего дня, следующего за днем устранения соответствующего основания либо получения организацией и индивидуальным предпринимателем вступившего в законную силу соответствующего решения суда.</w:t>
      </w:r>
    </w:p>
    <w:p w:rsidR="00633431" w:rsidRPr="00EA11D3" w:rsidRDefault="007622E5">
      <w:pPr>
        <w:pStyle w:val="ConsPlusNormal0"/>
        <w:spacing w:before="200"/>
        <w:ind w:firstLine="540"/>
        <w:jc w:val="both"/>
        <w:rPr>
          <w:rFonts w:ascii="Times New Roman" w:hAnsi="Times New Roman" w:cs="Times New Roman"/>
          <w:sz w:val="26"/>
          <w:szCs w:val="26"/>
        </w:rPr>
      </w:pPr>
      <w:bookmarkStart w:id="4" w:name="P72"/>
      <w:bookmarkEnd w:id="4"/>
      <w:r w:rsidRPr="00EA11D3">
        <w:rPr>
          <w:rFonts w:ascii="Times New Roman" w:hAnsi="Times New Roman" w:cs="Times New Roman"/>
          <w:sz w:val="26"/>
          <w:szCs w:val="26"/>
        </w:rPr>
        <w:t xml:space="preserve">4. Организации федеральной почтовой связи в дополнение к информации, указанной в пункте 3 настоящих Особенностей, представляют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информацию о почтовых переводах денежных средств, при осуществлении которых в поступившем почтовом сообщении отсутствует предусмотренная пунктом 7 статьи 7.2 Федерального закона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 - не позднее рабочего дня, следующего за днем признания такой операции подозрительной.</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lastRenderedPageBreak/>
        <w:t xml:space="preserve">5. Адвокаты, нотариусы, доверительные собственники, исполнительные органы международного личного фонда, лица, оказывающие юридические или бухгалтерские услуги, представляют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следующую информацию:</w:t>
      </w:r>
    </w:p>
    <w:p w:rsidR="00633431" w:rsidRPr="00EA11D3" w:rsidRDefault="007622E5">
      <w:pPr>
        <w:pStyle w:val="ConsPlusNormal0"/>
        <w:spacing w:before="200"/>
        <w:ind w:firstLine="540"/>
        <w:jc w:val="both"/>
        <w:rPr>
          <w:rFonts w:ascii="Times New Roman" w:hAnsi="Times New Roman" w:cs="Times New Roman"/>
          <w:sz w:val="26"/>
          <w:szCs w:val="26"/>
        </w:rPr>
      </w:pPr>
      <w:bookmarkStart w:id="5" w:name="P74"/>
      <w:bookmarkEnd w:id="5"/>
      <w:r w:rsidRPr="00EA11D3">
        <w:rPr>
          <w:rFonts w:ascii="Times New Roman" w:hAnsi="Times New Roman" w:cs="Times New Roman"/>
          <w:sz w:val="26"/>
          <w:szCs w:val="26"/>
        </w:rPr>
        <w:t>а) о сделках или финансовых операциях, указанных в пункте 1 статьи 7.1 Федерального закона, при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данной сделки или финансовой операции;</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б)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пунктом 1 статьи 7.4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(п. 5 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19.01.2023 N 12)</w:t>
      </w:r>
    </w:p>
    <w:p w:rsidR="00633431" w:rsidRPr="00EA11D3" w:rsidRDefault="007622E5">
      <w:pPr>
        <w:pStyle w:val="ConsPlusNormal0"/>
        <w:spacing w:before="200"/>
        <w:ind w:firstLine="540"/>
        <w:jc w:val="both"/>
        <w:rPr>
          <w:rFonts w:ascii="Times New Roman" w:hAnsi="Times New Roman" w:cs="Times New Roman"/>
          <w:sz w:val="26"/>
          <w:szCs w:val="26"/>
        </w:rPr>
      </w:pPr>
      <w:bookmarkStart w:id="6" w:name="P77"/>
      <w:bookmarkEnd w:id="6"/>
      <w:r w:rsidRPr="00EA11D3">
        <w:rPr>
          <w:rFonts w:ascii="Times New Roman" w:hAnsi="Times New Roman" w:cs="Times New Roman"/>
          <w:sz w:val="26"/>
          <w:szCs w:val="26"/>
        </w:rPr>
        <w:t xml:space="preserve">6. Аудиторы представляют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информацию о наличии любых оснований полагать, что сделки или финансовые операции </w:t>
      </w:r>
      <w:proofErr w:type="spellStart"/>
      <w:r w:rsidRPr="00EA11D3">
        <w:rPr>
          <w:rFonts w:ascii="Times New Roman" w:hAnsi="Times New Roman" w:cs="Times New Roman"/>
          <w:sz w:val="26"/>
          <w:szCs w:val="26"/>
        </w:rPr>
        <w:t>аудируемого</w:t>
      </w:r>
      <w:proofErr w:type="spellEnd"/>
      <w:r w:rsidRPr="00EA11D3">
        <w:rPr>
          <w:rFonts w:ascii="Times New Roman" w:hAnsi="Times New Roman" w:cs="Times New Roman"/>
          <w:sz w:val="26"/>
          <w:szCs w:val="26"/>
        </w:rPr>
        <w:t xml:space="preserve">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w:t>
      </w:r>
    </w:p>
    <w:p w:rsidR="00633431" w:rsidRPr="00EA11D3" w:rsidRDefault="007622E5">
      <w:pPr>
        <w:pStyle w:val="ConsPlusNormal0"/>
        <w:spacing w:before="200"/>
        <w:ind w:firstLine="540"/>
        <w:jc w:val="both"/>
        <w:rPr>
          <w:rFonts w:ascii="Times New Roman" w:hAnsi="Times New Roman" w:cs="Times New Roman"/>
          <w:sz w:val="26"/>
          <w:szCs w:val="26"/>
        </w:rPr>
      </w:pPr>
      <w:bookmarkStart w:id="7" w:name="P78"/>
      <w:bookmarkEnd w:id="7"/>
      <w:r w:rsidRPr="00EA11D3">
        <w:rPr>
          <w:rFonts w:ascii="Times New Roman" w:hAnsi="Times New Roman" w:cs="Times New Roman"/>
          <w:sz w:val="26"/>
          <w:szCs w:val="26"/>
        </w:rPr>
        <w:t xml:space="preserve">7. Информация, указанная в пунктах 3 - 6 настоящих Особенностей, направляется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 виде файла формата XML в кодировке UTF-8 &lt;1&gt; (далее - формализованное электронное сообщение, ФЭС).</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&lt;1&gt; Спецификация W3C. http://www.w3.org/xml</w:t>
      </w:r>
    </w:p>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Normal0"/>
        <w:ind w:firstLine="540"/>
        <w:jc w:val="both"/>
        <w:rPr>
          <w:rFonts w:ascii="Times New Roman" w:hAnsi="Times New Roman" w:cs="Times New Roman"/>
          <w:sz w:val="26"/>
          <w:szCs w:val="26"/>
        </w:rPr>
      </w:pPr>
      <w:r w:rsidRPr="00EA11D3">
        <w:rPr>
          <w:rFonts w:ascii="Times New Roman" w:hAnsi="Times New Roman" w:cs="Times New Roman"/>
          <w:sz w:val="26"/>
          <w:szCs w:val="26"/>
        </w:rPr>
        <w:t>8. ФЭС состоит из наименования, служебной и информационной частей.</w:t>
      </w:r>
    </w:p>
    <w:p w:rsidR="00633431" w:rsidRPr="00EA11D3" w:rsidRDefault="007622E5">
      <w:pPr>
        <w:pStyle w:val="ConsPlusNormal0"/>
        <w:spacing w:before="200"/>
        <w:ind w:firstLine="540"/>
        <w:jc w:val="both"/>
        <w:rPr>
          <w:rFonts w:ascii="Times New Roman" w:hAnsi="Times New Roman" w:cs="Times New Roman"/>
          <w:sz w:val="26"/>
          <w:szCs w:val="26"/>
        </w:rPr>
      </w:pPr>
      <w:bookmarkStart w:id="8" w:name="P83"/>
      <w:bookmarkEnd w:id="8"/>
      <w:r w:rsidRPr="00EA11D3">
        <w:rPr>
          <w:rFonts w:ascii="Times New Roman" w:hAnsi="Times New Roman" w:cs="Times New Roman"/>
          <w:sz w:val="26"/>
          <w:szCs w:val="26"/>
        </w:rPr>
        <w:t xml:space="preserve">9. Описание структур наименования, служебной и информационной частей ФЭС размещается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в информационно-телекоммуникационной сети "Интернет" по адресу www.fedsfm.ru (далее - официальный сайт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в разделе "Документы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10. Подготовка ФЭС осуществляется организациями, индивидуальными предпринимателями, лицами, указанными в статье 7.1 Федерального закона,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w:t>
      </w:r>
      <w:proofErr w:type="spellStart"/>
      <w:r w:rsidRPr="00EA11D3">
        <w:rPr>
          <w:rFonts w:ascii="Times New Roman" w:hAnsi="Times New Roman" w:cs="Times New Roman"/>
          <w:sz w:val="26"/>
          <w:szCs w:val="26"/>
        </w:rPr>
        <w:lastRenderedPageBreak/>
        <w:t>Росфинмониторинга</w:t>
      </w:r>
      <w:proofErr w:type="spellEnd"/>
      <w:r w:rsidRPr="00EA11D3">
        <w:rPr>
          <w:rFonts w:ascii="Times New Roman" w:hAnsi="Times New Roman" w:cs="Times New Roman"/>
          <w:sz w:val="26"/>
          <w:szCs w:val="26"/>
        </w:rPr>
        <w:t xml:space="preserve"> (далее - личный кабинет).</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Подготовка ФЭС может осуществляться организациями, индивидуальными предпринимателями, лицами, указанными в статье 7.1 Федерального закона, с помощью иного программного обеспечения, разработанного с учетом требований пунктов 7 - 9 настоящих Особенностей.</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bookmarkStart w:id="9" w:name="P88"/>
      <w:bookmarkEnd w:id="9"/>
      <w:r w:rsidRPr="00EA11D3">
        <w:rPr>
          <w:rFonts w:ascii="Times New Roman" w:hAnsi="Times New Roman" w:cs="Times New Roman"/>
          <w:sz w:val="26"/>
          <w:szCs w:val="26"/>
        </w:rPr>
        <w:t xml:space="preserve">11.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в подпункте "б" пункта 3, пункте 4, подпункте "а" пункта 5, пункте 6 настоящих Особенностей, организации, индивидуальные предприниматели, лица, указанные в статье 7.1 Федерального закона, используют перечень признаков, указывающих на необычный характер операций (сделок), приведенный в приложении к настоящим Особенностям, и описание кодов данных признаков, размещенное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в разделе "Документы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Приказов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 от 19.01.2023 N 12)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статье 7.1 Федерального закона, - в программу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которые разрабатываются в составе правил внутреннего контроля, используются организациями, индивидуальными предпринимателями, лицами, указанными в статье 7.1 Федерального закона, при формировании информационной части ФЭС.</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bookmarkStart w:id="10" w:name="P92"/>
      <w:bookmarkEnd w:id="10"/>
      <w:r w:rsidRPr="00EA11D3">
        <w:rPr>
          <w:rFonts w:ascii="Times New Roman" w:hAnsi="Times New Roman" w:cs="Times New Roman"/>
          <w:sz w:val="26"/>
          <w:szCs w:val="26"/>
        </w:rPr>
        <w:t>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статье 7.1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 действующего на основании документа, подтверждающего полномочия по использованию квалифицированной электронной подписи (доверенность).</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В случае подписания ФЭС специальным должностным лицом от имени организации, индивидуального предпринимателя, лица, указанного в статье 7.1 Федерального закона, дополнительно предоставляется доверенность, подписанная УКЭП организации (лица, имеющего право действовать от имени юридического лица без доверенности), индивидуального предпринимателя, лица, указанного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(п. 12 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13. Направление ФЭС осуществляется организациями, индивидуальными предпринимателями, лицами, указанными в статье 7.1 Федерального закона, с использованием личного кабинета.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lastRenderedPageBreak/>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ФЭС может также направляться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официальный интернет-портал правовой информации http://pravo.gov.ru, 27 декабря 2021 г., N 0001202112270054).</w:t>
      </w:r>
    </w:p>
    <w:p w:rsidR="00633431" w:rsidRPr="00EA11D3" w:rsidRDefault="007622E5">
      <w:pPr>
        <w:pStyle w:val="ConsPlusNormal0"/>
        <w:spacing w:before="200"/>
        <w:ind w:firstLine="540"/>
        <w:jc w:val="both"/>
        <w:rPr>
          <w:rFonts w:ascii="Times New Roman" w:hAnsi="Times New Roman" w:cs="Times New Roman"/>
          <w:sz w:val="26"/>
          <w:szCs w:val="26"/>
        </w:rPr>
      </w:pPr>
      <w:bookmarkStart w:id="11" w:name="P98"/>
      <w:bookmarkEnd w:id="11"/>
      <w:r w:rsidRPr="00EA11D3">
        <w:rPr>
          <w:rFonts w:ascii="Times New Roman" w:hAnsi="Times New Roman" w:cs="Times New Roman"/>
          <w:sz w:val="26"/>
          <w:szCs w:val="26"/>
        </w:rPr>
        <w:t xml:space="preserve">14. В случае невозможности представления ФЭС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через личный кабинет до устранения причин, препятствующих представлению ФЭС, организация, индивидуальный предприниматель, лицо, указанное в статье 7.1 Федерального закона, представляет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пунктом 12 настоящих Особенностей.</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15. Сопроводительное письмо направляется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нарочным или заказным почтовым отправлением с уведомлением о вручении. Сопроводительное письмо и машинный (оптический или цифровой) носитель информации помещаются в упаковку, исключающую возможность их повреждения или извлечения информации из них без нарушения целостности упаковки.</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16. Сопроводительное письмо должно содержать следующую информацию:</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б) ИНН организации, индивидуального предпринимателя, лица, указанного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в) почтовый адрес организации, индивидуального предпринимателя, лица, указанного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г) контактный телефон организации, индивидуального предпринимателя, лица, указанного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lastRenderedPageBreak/>
        <w:t>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bookmarkStart w:id="12" w:name="P112"/>
      <w:bookmarkEnd w:id="12"/>
      <w:r w:rsidRPr="00EA11D3">
        <w:rPr>
          <w:rFonts w:ascii="Times New Roman" w:hAnsi="Times New Roman" w:cs="Times New Roman"/>
          <w:sz w:val="26"/>
          <w:szCs w:val="26"/>
        </w:rPr>
        <w:t xml:space="preserve">17. При получении ФЭС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пунктам 7 - 9, 11, 12 настоящих Особенностей (далее - процедуры проверки). Информация о получении ФЭС </w:t>
      </w:r>
      <w:proofErr w:type="spellStart"/>
      <w:r w:rsidRPr="00EA11D3">
        <w:rPr>
          <w:rFonts w:ascii="Times New Roman" w:hAnsi="Times New Roman" w:cs="Times New Roman"/>
          <w:sz w:val="26"/>
          <w:szCs w:val="26"/>
        </w:rPr>
        <w:t>Росфинмониторингом</w:t>
      </w:r>
      <w:proofErr w:type="spellEnd"/>
      <w:r w:rsidRPr="00EA11D3">
        <w:rPr>
          <w:rFonts w:ascii="Times New Roman" w:hAnsi="Times New Roman" w:cs="Times New Roman"/>
          <w:sz w:val="26"/>
          <w:szCs w:val="26"/>
        </w:rPr>
        <w:t xml:space="preserve"> размещается в личном кабинете.</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18. По результатам процедур проверки полученного ФЭС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 сроки, указанные в пункте 17 настоящих Особенностей, формирует и размещает в личном кабинете квитанцию о принятии сведений, входящих в состав ФЭС (далее - квитанция о принятии ФЭС), или квитанцию о непринятии сведений, входящих в состав ФЭС (далее - квитанция о непринятии ФЭС).</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19. При формировании квитанций о принятии (непринятии) ФЭС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руководствуется требованиями к технологическим электронным документам, включающими требования к их наименованию, структуре и размеру, размещенными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в разделе "Документы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20.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отказывает в приеме ФЭС в следующих случаях:</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а) нарушение целостности ФЭС;</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б) ФЭС не подписано УКЭП или такая подпись недостоверна (кроме случая, указанного в пункте 14 настоящих Особенностей);</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в) несоответствие ФЭС требованиям форматно-логического контроля, указанного в пункте 17 настоящих Особенностей.</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21. В случае получения квитанции о непринятии ФЭС организация, индивидуальный предприниматель, лицо, указанное в статье 7.1 Федерального закона,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 порядке, установленном настоящими Особенностями.</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22. В случае неполучения от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квитанции о принятии (непринятии) ФЭС по истечении 3 рабочих дней, следующих за днем получения </w:t>
      </w:r>
      <w:proofErr w:type="spellStart"/>
      <w:r w:rsidRPr="00EA11D3">
        <w:rPr>
          <w:rFonts w:ascii="Times New Roman" w:hAnsi="Times New Roman" w:cs="Times New Roman"/>
          <w:sz w:val="26"/>
          <w:szCs w:val="26"/>
        </w:rPr>
        <w:t>Росфинмониторингом</w:t>
      </w:r>
      <w:proofErr w:type="spellEnd"/>
      <w:r w:rsidRPr="00EA11D3">
        <w:rPr>
          <w:rFonts w:ascii="Times New Roman" w:hAnsi="Times New Roman" w:cs="Times New Roman"/>
          <w:sz w:val="26"/>
          <w:szCs w:val="26"/>
        </w:rPr>
        <w:t xml:space="preserve"> ФЭС, организация, индивидуальный предприниматель, лицо, указанное в статье 7.1 Федерального закона, вправе направить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запрос для выяснения причин отсутствия в личном кабинете квитанции о принятии (непринятии) ФЭС.</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23. Для инициативного внесения изменений в ранее принятое </w:t>
      </w:r>
      <w:proofErr w:type="spellStart"/>
      <w:r w:rsidRPr="00EA11D3">
        <w:rPr>
          <w:rFonts w:ascii="Times New Roman" w:hAnsi="Times New Roman" w:cs="Times New Roman"/>
          <w:sz w:val="26"/>
          <w:szCs w:val="26"/>
        </w:rPr>
        <w:t>Росфинмониторингом</w:t>
      </w:r>
      <w:proofErr w:type="spellEnd"/>
      <w:r w:rsidRPr="00EA11D3">
        <w:rPr>
          <w:rFonts w:ascii="Times New Roman" w:hAnsi="Times New Roman" w:cs="Times New Roman"/>
          <w:sz w:val="26"/>
          <w:szCs w:val="26"/>
        </w:rPr>
        <w:t xml:space="preserve"> ФЭС организация, индивидуальный предприниматель, лицо, указанное в статье 7.1 Федерального закона, формируют и направляют заменяющее ФЭС в соответствии с </w:t>
      </w:r>
      <w:r w:rsidRPr="00EA11D3">
        <w:rPr>
          <w:rFonts w:ascii="Times New Roman" w:hAnsi="Times New Roman" w:cs="Times New Roman"/>
          <w:sz w:val="26"/>
          <w:szCs w:val="26"/>
        </w:rPr>
        <w:lastRenderedPageBreak/>
        <w:t xml:space="preserve">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принятую </w:t>
      </w:r>
      <w:proofErr w:type="spellStart"/>
      <w:r w:rsidRPr="00EA11D3">
        <w:rPr>
          <w:rFonts w:ascii="Times New Roman" w:hAnsi="Times New Roman" w:cs="Times New Roman"/>
          <w:sz w:val="26"/>
          <w:szCs w:val="26"/>
        </w:rPr>
        <w:t>Росфинмониторингом</w:t>
      </w:r>
      <w:proofErr w:type="spellEnd"/>
      <w:r w:rsidRPr="00EA11D3">
        <w:rPr>
          <w:rFonts w:ascii="Times New Roman" w:hAnsi="Times New Roman" w:cs="Times New Roman"/>
          <w:sz w:val="26"/>
          <w:szCs w:val="26"/>
        </w:rPr>
        <w:t xml:space="preserve"> информацию.</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24. Датой представления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ФЭС является дата направления ФЭС в </w:t>
      </w:r>
      <w:proofErr w:type="spellStart"/>
      <w:r w:rsidRPr="00EA11D3">
        <w:rPr>
          <w:rFonts w:ascii="Times New Roman" w:hAnsi="Times New Roman" w:cs="Times New Roman"/>
          <w:sz w:val="26"/>
          <w:szCs w:val="26"/>
        </w:rPr>
        <w:t>Росфинмониторинг</w:t>
      </w:r>
      <w:proofErr w:type="spellEnd"/>
      <w:r w:rsidRPr="00EA11D3">
        <w:rPr>
          <w:rFonts w:ascii="Times New Roman" w:hAnsi="Times New Roman" w:cs="Times New Roman"/>
          <w:sz w:val="26"/>
          <w:szCs w:val="26"/>
        </w:rPr>
        <w:t xml:space="preserve">, включенная </w:t>
      </w:r>
      <w:proofErr w:type="spellStart"/>
      <w:r w:rsidRPr="00EA11D3">
        <w:rPr>
          <w:rFonts w:ascii="Times New Roman" w:hAnsi="Times New Roman" w:cs="Times New Roman"/>
          <w:sz w:val="26"/>
          <w:szCs w:val="26"/>
        </w:rPr>
        <w:t>Росфинмониторингом</w:t>
      </w:r>
      <w:proofErr w:type="spellEnd"/>
      <w:r w:rsidRPr="00EA11D3">
        <w:rPr>
          <w:rFonts w:ascii="Times New Roman" w:hAnsi="Times New Roman" w:cs="Times New Roman"/>
          <w:sz w:val="26"/>
          <w:szCs w:val="26"/>
        </w:rPr>
        <w:t xml:space="preserve"> в квитанцию о принятии ФЭС.</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25. Размещенные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применяются организациями, индивидуальными предпринимателями, лицами, указанными в статье 7.1 Федерального закона, по истечении 30 календарных дней со дня их размещения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spacing w:before="200"/>
        <w:ind w:firstLine="540"/>
        <w:jc w:val="both"/>
        <w:rPr>
          <w:rFonts w:ascii="Times New Roman" w:hAnsi="Times New Roman" w:cs="Times New Roman"/>
          <w:sz w:val="26"/>
          <w:szCs w:val="26"/>
        </w:rPr>
      </w:pPr>
      <w:r w:rsidRPr="00EA11D3">
        <w:rPr>
          <w:rFonts w:ascii="Times New Roman" w:hAnsi="Times New Roman" w:cs="Times New Roman"/>
          <w:sz w:val="26"/>
          <w:szCs w:val="26"/>
        </w:rPr>
        <w:t xml:space="preserve">26. 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предпринимателями, лицами, указанными в статье 7.1 Федерального закона, по истечении не менее 10 календарных дней со дня их размещения на официальном сайте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если иное не предусмотрено иными нормативными правовыми актами, регламентирующими представление информации, указанной в пунктах 3 - 6 настоящих Особенностей.</w:t>
      </w:r>
    </w:p>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633431">
      <w:pPr>
        <w:pStyle w:val="ConsPlusNormal0"/>
        <w:jc w:val="both"/>
        <w:rPr>
          <w:rFonts w:ascii="Times New Roman" w:hAnsi="Times New Roman" w:cs="Times New Roman"/>
          <w:sz w:val="26"/>
          <w:szCs w:val="26"/>
        </w:rPr>
      </w:pPr>
    </w:p>
    <w:p w:rsidR="00633431" w:rsidRPr="00EA11D3" w:rsidRDefault="0063343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Pr="00EA11D3" w:rsidRDefault="00012171">
      <w:pPr>
        <w:pStyle w:val="ConsPlusNormal0"/>
        <w:jc w:val="both"/>
        <w:rPr>
          <w:rFonts w:ascii="Times New Roman" w:hAnsi="Times New Roman" w:cs="Times New Roman"/>
          <w:sz w:val="26"/>
          <w:szCs w:val="26"/>
        </w:rPr>
      </w:pPr>
    </w:p>
    <w:p w:rsidR="00012171" w:rsidRDefault="00012171">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7C0E85" w:rsidRDefault="007C0E85">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801A8E" w:rsidRDefault="00801A8E">
      <w:pPr>
        <w:pStyle w:val="ConsPlusNormal0"/>
        <w:jc w:val="right"/>
        <w:outlineLvl w:val="1"/>
        <w:rPr>
          <w:rFonts w:ascii="Times New Roman" w:hAnsi="Times New Roman" w:cs="Times New Roman"/>
          <w:sz w:val="26"/>
          <w:szCs w:val="26"/>
        </w:rPr>
      </w:pPr>
    </w:p>
    <w:p w:rsidR="00801A8E" w:rsidRPr="00EA11D3" w:rsidRDefault="00801A8E">
      <w:pPr>
        <w:pStyle w:val="ConsPlusNormal0"/>
        <w:jc w:val="right"/>
        <w:outlineLvl w:val="1"/>
        <w:rPr>
          <w:rFonts w:ascii="Times New Roman" w:hAnsi="Times New Roman" w:cs="Times New Roman"/>
          <w:sz w:val="26"/>
          <w:szCs w:val="26"/>
        </w:rPr>
      </w:pPr>
    </w:p>
    <w:p w:rsidR="00633431" w:rsidRPr="00EA11D3" w:rsidRDefault="007622E5">
      <w:pPr>
        <w:pStyle w:val="ConsPlusNormal0"/>
        <w:jc w:val="right"/>
        <w:outlineLvl w:val="1"/>
        <w:rPr>
          <w:rFonts w:ascii="Times New Roman" w:hAnsi="Times New Roman" w:cs="Times New Roman"/>
          <w:sz w:val="26"/>
          <w:szCs w:val="26"/>
        </w:rPr>
      </w:pPr>
      <w:r w:rsidRPr="00EA11D3">
        <w:rPr>
          <w:rFonts w:ascii="Times New Roman" w:hAnsi="Times New Roman" w:cs="Times New Roman"/>
          <w:sz w:val="26"/>
          <w:szCs w:val="26"/>
        </w:rPr>
        <w:t>Приложение</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к Особенностям</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lastRenderedPageBreak/>
        <w:t>представления в Федеральную службу</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по финансовому мониторингу информации,</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предусмотренной Федеральным законом</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от 7 августа 2001 г. N 115-ФЗ</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"О противодействии легализации</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(отмыванию) доходов, полученных</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преступным путем, и финансированию</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терроризма", утвержденным</w:t>
      </w:r>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 xml:space="preserve">приказом </w:t>
      </w:r>
      <w:proofErr w:type="spellStart"/>
      <w:r w:rsidRPr="00EA11D3">
        <w:rPr>
          <w:rFonts w:ascii="Times New Roman" w:hAnsi="Times New Roman" w:cs="Times New Roman"/>
          <w:sz w:val="26"/>
          <w:szCs w:val="26"/>
        </w:rPr>
        <w:t>Росфинмониторинга</w:t>
      </w:r>
      <w:proofErr w:type="spellEnd"/>
    </w:p>
    <w:p w:rsidR="00633431" w:rsidRPr="00EA11D3" w:rsidRDefault="007622E5">
      <w:pPr>
        <w:pStyle w:val="ConsPlusNormal0"/>
        <w:jc w:val="right"/>
        <w:rPr>
          <w:rFonts w:ascii="Times New Roman" w:hAnsi="Times New Roman" w:cs="Times New Roman"/>
          <w:sz w:val="26"/>
          <w:szCs w:val="26"/>
        </w:rPr>
      </w:pPr>
      <w:r w:rsidRPr="00EA11D3">
        <w:rPr>
          <w:rFonts w:ascii="Times New Roman" w:hAnsi="Times New Roman" w:cs="Times New Roman"/>
          <w:sz w:val="26"/>
          <w:szCs w:val="26"/>
        </w:rPr>
        <w:t>от 08.02.2022 N 18</w:t>
      </w:r>
    </w:p>
    <w:p w:rsidR="00633431" w:rsidRPr="00EA11D3" w:rsidRDefault="00633431">
      <w:pPr>
        <w:pStyle w:val="ConsPlusNormal0"/>
        <w:jc w:val="both"/>
        <w:rPr>
          <w:rFonts w:ascii="Times New Roman" w:hAnsi="Times New Roman" w:cs="Times New Roman"/>
          <w:sz w:val="26"/>
          <w:szCs w:val="26"/>
        </w:rPr>
      </w:pPr>
    </w:p>
    <w:p w:rsidR="00633431" w:rsidRPr="00EA11D3" w:rsidRDefault="007622E5">
      <w:pPr>
        <w:pStyle w:val="ConsPlusTitle0"/>
        <w:jc w:val="center"/>
        <w:rPr>
          <w:rFonts w:ascii="Times New Roman" w:hAnsi="Times New Roman" w:cs="Times New Roman"/>
          <w:sz w:val="26"/>
          <w:szCs w:val="26"/>
        </w:rPr>
      </w:pPr>
      <w:bookmarkStart w:id="13" w:name="P148"/>
      <w:bookmarkEnd w:id="13"/>
      <w:r w:rsidRPr="00EA11D3">
        <w:rPr>
          <w:rFonts w:ascii="Times New Roman" w:hAnsi="Times New Roman" w:cs="Times New Roman"/>
          <w:sz w:val="26"/>
          <w:szCs w:val="26"/>
        </w:rPr>
        <w:t>ПЕРЕЧЕНЬ</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ПРИЗНАКОВ, УКАЗЫВАЮЩИХ НА НЕОБЫЧНЫЙ ХАРАКТЕР</w:t>
      </w:r>
    </w:p>
    <w:p w:rsidR="00633431" w:rsidRPr="00EA11D3" w:rsidRDefault="007622E5">
      <w:pPr>
        <w:pStyle w:val="ConsPlusTitle0"/>
        <w:jc w:val="center"/>
        <w:rPr>
          <w:rFonts w:ascii="Times New Roman" w:hAnsi="Times New Roman" w:cs="Times New Roman"/>
          <w:sz w:val="26"/>
          <w:szCs w:val="26"/>
        </w:rPr>
      </w:pPr>
      <w:r w:rsidRPr="00EA11D3">
        <w:rPr>
          <w:rFonts w:ascii="Times New Roman" w:hAnsi="Times New Roman" w:cs="Times New Roman"/>
          <w:sz w:val="26"/>
          <w:szCs w:val="26"/>
        </w:rPr>
        <w:t>ОПЕРАЦИЙ (СДЕЛОК)</w:t>
      </w:r>
    </w:p>
    <w:p w:rsidR="00633431" w:rsidRPr="00EA11D3" w:rsidRDefault="00633431">
      <w:pPr>
        <w:pStyle w:val="ConsPlusNormal0"/>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80A0B" w:rsidRPr="00EA11D3">
        <w:tc>
          <w:tcPr>
            <w:tcW w:w="60" w:type="dxa"/>
            <w:tcBorders>
              <w:top w:val="nil"/>
              <w:left w:val="nil"/>
              <w:bottom w:val="nil"/>
              <w:right w:val="nil"/>
            </w:tcBorders>
            <w:shd w:val="clear" w:color="auto" w:fill="CED3F1"/>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Список изменяющих документов</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 xml:space="preserve">(в ред. Приказов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от 26.04.2023 N 95)</w:t>
            </w:r>
          </w:p>
        </w:tc>
        <w:tc>
          <w:tcPr>
            <w:tcW w:w="113" w:type="dxa"/>
            <w:tcBorders>
              <w:top w:val="nil"/>
              <w:left w:val="nil"/>
              <w:bottom w:val="nil"/>
              <w:right w:val="nil"/>
            </w:tcBorders>
            <w:shd w:val="clear" w:color="auto" w:fill="F4F3F8"/>
            <w:tcMar>
              <w:top w:w="0" w:type="dxa"/>
              <w:left w:w="0" w:type="dxa"/>
              <w:bottom w:w="0" w:type="dxa"/>
              <w:right w:w="0" w:type="dxa"/>
            </w:tcMar>
          </w:tcPr>
          <w:p w:rsidR="00633431" w:rsidRPr="00EA11D3" w:rsidRDefault="00633431">
            <w:pPr>
              <w:pStyle w:val="ConsPlusNormal0"/>
              <w:rPr>
                <w:rFonts w:ascii="Times New Roman" w:hAnsi="Times New Roman" w:cs="Times New Roman"/>
                <w:sz w:val="26"/>
                <w:szCs w:val="26"/>
              </w:rPr>
            </w:pPr>
          </w:p>
        </w:tc>
      </w:tr>
    </w:tbl>
    <w:p w:rsidR="00633431" w:rsidRPr="00EA11D3" w:rsidRDefault="00633431">
      <w:pPr>
        <w:pStyle w:val="ConsPlusNormal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Код перечня признаков</w:t>
            </w:r>
          </w:p>
        </w:tc>
        <w:tc>
          <w:tcPr>
            <w:tcW w:w="7824"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Перечень признаков, указывающих на необычный характер операций (сделок)</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bookmarkStart w:id="14" w:name="P157"/>
            <w:bookmarkEnd w:id="14"/>
            <w:r w:rsidRPr="00EA11D3">
              <w:rPr>
                <w:rFonts w:ascii="Times New Roman" w:hAnsi="Times New Roman" w:cs="Times New Roman"/>
                <w:sz w:val="26"/>
                <w:szCs w:val="26"/>
              </w:rPr>
              <w:t>11</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Общие признаки необычных операций (сделок)</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12</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с использованием бюджетных средств</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13</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14</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15</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при проведении операций по договорам займа</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18</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при проведении международных расчетов</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19</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при проведении операций с ценными бумагами и производными финансовыми инструментами</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bookmarkStart w:id="15" w:name="P171"/>
            <w:bookmarkEnd w:id="15"/>
            <w:r w:rsidRPr="00EA11D3">
              <w:rPr>
                <w:rFonts w:ascii="Times New Roman" w:hAnsi="Times New Roman" w:cs="Times New Roman"/>
                <w:sz w:val="26"/>
                <w:szCs w:val="26"/>
              </w:rPr>
              <w:t>22</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свидетельствующих о возможном финансировании терроризма</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bookmarkStart w:id="16" w:name="P173"/>
            <w:bookmarkEnd w:id="16"/>
            <w:r w:rsidRPr="00EA11D3">
              <w:rPr>
                <w:rFonts w:ascii="Times New Roman" w:hAnsi="Times New Roman" w:cs="Times New Roman"/>
                <w:sz w:val="26"/>
                <w:szCs w:val="26"/>
              </w:rPr>
              <w:lastRenderedPageBreak/>
              <w:t>34</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лизинговой деятельности</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35</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оказании посреднических услуг при осуществлении сделок купли-продажи недвижимого имущества</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36</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организаторов азартных игр и операторов лотерей</w:t>
            </w:r>
          </w:p>
        </w:tc>
      </w:tr>
      <w:tr w:rsidR="00980A0B" w:rsidRPr="00EA11D3">
        <w:tblPrEx>
          <w:tblBorders>
            <w:insideH w:val="nil"/>
          </w:tblBorders>
        </w:tblPrEx>
        <w:tc>
          <w:tcPr>
            <w:tcW w:w="1247" w:type="dxa"/>
            <w:tcBorders>
              <w:bottom w:val="nil"/>
            </w:tcBorders>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38</w:t>
            </w:r>
          </w:p>
        </w:tc>
        <w:tc>
          <w:tcPr>
            <w:tcW w:w="7824" w:type="dxa"/>
            <w:tcBorders>
              <w:bottom w:val="nil"/>
            </w:tcBorders>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купли-продажи драгоценных металлов и драгоценных камней, ювелирных и других изделий из драгоценных металлов и (или) драгоценных камней, лома таких изделий</w:t>
            </w:r>
          </w:p>
        </w:tc>
      </w:tr>
      <w:tr w:rsidR="00980A0B" w:rsidRPr="00EA11D3">
        <w:tblPrEx>
          <w:tblBorders>
            <w:insideH w:val="nil"/>
          </w:tblBorders>
        </w:tblPrEx>
        <w:tc>
          <w:tcPr>
            <w:tcW w:w="9071" w:type="dxa"/>
            <w:gridSpan w:val="2"/>
            <w:tcBorders>
              <w:top w:val="nil"/>
            </w:tcBorders>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(п. 38 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26.04.2023 N 95)</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39</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почтовых переводов денежных средств</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40</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заключении договоров финансирования под уступку денежного требования</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41</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оператора по приему платежей</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42</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46</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нотариуса</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47</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адвоката и лиц, оказывающих юридические услуги</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48</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оказании бухгалтерских услуг</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49</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оказании аудиторских услуг</w:t>
            </w:r>
          </w:p>
        </w:tc>
      </w:tr>
      <w:tr w:rsidR="00980A0B" w:rsidRPr="00EA11D3">
        <w:tc>
          <w:tcPr>
            <w:tcW w:w="1247" w:type="dxa"/>
          </w:tcPr>
          <w:p w:rsidR="00633431" w:rsidRPr="00EA11D3" w:rsidRDefault="007622E5">
            <w:pPr>
              <w:pStyle w:val="ConsPlusNormal0"/>
              <w:jc w:val="center"/>
              <w:rPr>
                <w:rFonts w:ascii="Times New Roman" w:hAnsi="Times New Roman" w:cs="Times New Roman"/>
                <w:sz w:val="26"/>
                <w:szCs w:val="26"/>
              </w:rPr>
            </w:pPr>
            <w:r w:rsidRPr="00EA11D3">
              <w:rPr>
                <w:rFonts w:ascii="Times New Roman" w:hAnsi="Times New Roman" w:cs="Times New Roman"/>
                <w:sz w:val="26"/>
                <w:szCs w:val="26"/>
              </w:rPr>
              <w:t>50</w:t>
            </w:r>
          </w:p>
        </w:tc>
        <w:tc>
          <w:tcPr>
            <w:tcW w:w="7824" w:type="dxa"/>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w:t>
            </w:r>
          </w:p>
        </w:tc>
      </w:tr>
      <w:tr w:rsidR="00980A0B" w:rsidRPr="00EA11D3">
        <w:tblPrEx>
          <w:tblBorders>
            <w:insideH w:val="nil"/>
          </w:tblBorders>
        </w:tblPrEx>
        <w:tc>
          <w:tcPr>
            <w:tcW w:w="1247" w:type="dxa"/>
            <w:tcBorders>
              <w:bottom w:val="nil"/>
            </w:tcBorders>
          </w:tcPr>
          <w:p w:rsidR="00633431" w:rsidRPr="00EA11D3" w:rsidRDefault="007622E5">
            <w:pPr>
              <w:pStyle w:val="ConsPlusNormal0"/>
              <w:ind w:firstLine="540"/>
              <w:jc w:val="both"/>
              <w:rPr>
                <w:rFonts w:ascii="Times New Roman" w:hAnsi="Times New Roman" w:cs="Times New Roman"/>
                <w:sz w:val="26"/>
                <w:szCs w:val="26"/>
              </w:rPr>
            </w:pPr>
            <w:bookmarkStart w:id="17" w:name="P200"/>
            <w:bookmarkEnd w:id="17"/>
            <w:r w:rsidRPr="00EA11D3">
              <w:rPr>
                <w:rFonts w:ascii="Times New Roman" w:hAnsi="Times New Roman" w:cs="Times New Roman"/>
                <w:sz w:val="26"/>
                <w:szCs w:val="26"/>
              </w:rPr>
              <w:lastRenderedPageBreak/>
              <w:t>51</w:t>
            </w:r>
          </w:p>
        </w:tc>
        <w:tc>
          <w:tcPr>
            <w:tcW w:w="7824" w:type="dxa"/>
            <w:tcBorders>
              <w:bottom w:val="nil"/>
            </w:tcBorders>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Признаки необычных операций (сделок), выявляемые при осуществлении деятельности исполнительного органа личного фонда, имеющего статус международного фонда (кроме международного наследственного фонда)</w:t>
            </w:r>
          </w:p>
        </w:tc>
      </w:tr>
      <w:tr w:rsidR="00980A0B" w:rsidRPr="00EA11D3">
        <w:tblPrEx>
          <w:tblBorders>
            <w:insideH w:val="nil"/>
          </w:tblBorders>
        </w:tblPrEx>
        <w:tc>
          <w:tcPr>
            <w:tcW w:w="9071" w:type="dxa"/>
            <w:gridSpan w:val="2"/>
            <w:tcBorders>
              <w:top w:val="nil"/>
            </w:tcBorders>
          </w:tcPr>
          <w:p w:rsidR="00633431" w:rsidRPr="00EA11D3" w:rsidRDefault="007622E5">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(введено Приказом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tc>
      </w:tr>
    </w:tbl>
    <w:p w:rsidR="00633431" w:rsidRPr="00EA11D3" w:rsidRDefault="00633431">
      <w:pPr>
        <w:pStyle w:val="ConsPlusNormal0"/>
        <w:jc w:val="both"/>
        <w:rPr>
          <w:rFonts w:ascii="Times New Roman" w:hAnsi="Times New Roman" w:cs="Times New Roman"/>
          <w:sz w:val="26"/>
          <w:szCs w:val="26"/>
        </w:rPr>
      </w:pPr>
    </w:p>
    <w:p w:rsidR="00390AD8" w:rsidRPr="00EA11D3" w:rsidRDefault="00390AD8" w:rsidP="00390AD8">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Перечни признаков, имеющие коды 11 - 22, носят общий характер и используются организациями, индивидуальными предпринимателями, лицами, указанными в статье 7.1 Федерального закона, в полном объеме.</w:t>
      </w:r>
    </w:p>
    <w:p w:rsidR="00390AD8" w:rsidRPr="00EA11D3" w:rsidRDefault="00390AD8" w:rsidP="00390AD8">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390AD8" w:rsidRPr="00EA11D3" w:rsidRDefault="00390AD8" w:rsidP="00390AD8">
      <w:pPr>
        <w:pStyle w:val="ConsPlusNormal0"/>
        <w:jc w:val="both"/>
        <w:rPr>
          <w:rFonts w:ascii="Times New Roman" w:hAnsi="Times New Roman" w:cs="Times New Roman"/>
          <w:sz w:val="26"/>
          <w:szCs w:val="26"/>
        </w:rPr>
      </w:pPr>
    </w:p>
    <w:p w:rsidR="00390AD8" w:rsidRPr="00EA11D3" w:rsidRDefault="00390AD8" w:rsidP="00390AD8">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Перечни признаков, имеющие коды 34 - 51, используются организациями, индивидуальными предпринимателями, лицами, указанными в статье 7.1 Федерального закона, с учетом специфики осуществляемой деятельности.</w:t>
      </w:r>
    </w:p>
    <w:p w:rsidR="00390AD8" w:rsidRPr="00EA11D3" w:rsidRDefault="00390AD8" w:rsidP="00390AD8">
      <w:pPr>
        <w:pStyle w:val="ConsPlusNormal0"/>
        <w:jc w:val="both"/>
        <w:rPr>
          <w:rFonts w:ascii="Times New Roman" w:hAnsi="Times New Roman" w:cs="Times New Roman"/>
          <w:sz w:val="26"/>
          <w:szCs w:val="26"/>
        </w:rPr>
      </w:pPr>
      <w:r w:rsidRPr="00EA11D3">
        <w:rPr>
          <w:rFonts w:ascii="Times New Roman" w:hAnsi="Times New Roman" w:cs="Times New Roman"/>
          <w:sz w:val="26"/>
          <w:szCs w:val="26"/>
        </w:rPr>
        <w:t xml:space="preserve">(в ред. Приказа </w:t>
      </w:r>
      <w:proofErr w:type="spellStart"/>
      <w:r w:rsidRPr="00EA11D3">
        <w:rPr>
          <w:rFonts w:ascii="Times New Roman" w:hAnsi="Times New Roman" w:cs="Times New Roman"/>
          <w:sz w:val="26"/>
          <w:szCs w:val="26"/>
        </w:rPr>
        <w:t>Росфинмониторинга</w:t>
      </w:r>
      <w:proofErr w:type="spellEnd"/>
      <w:r w:rsidRPr="00EA11D3">
        <w:rPr>
          <w:rFonts w:ascii="Times New Roman" w:hAnsi="Times New Roman" w:cs="Times New Roman"/>
          <w:sz w:val="26"/>
          <w:szCs w:val="26"/>
        </w:rPr>
        <w:t xml:space="preserve"> от 26.08.2022 N 182)</w:t>
      </w:r>
    </w:p>
    <w:p w:rsidR="00390AD8" w:rsidRPr="00EA11D3" w:rsidRDefault="00390AD8" w:rsidP="00390AD8">
      <w:pPr>
        <w:pStyle w:val="ConsPlusNormal0"/>
        <w:jc w:val="both"/>
        <w:rPr>
          <w:rFonts w:ascii="Times New Roman" w:hAnsi="Times New Roman" w:cs="Times New Roman"/>
          <w:sz w:val="26"/>
          <w:szCs w:val="26"/>
        </w:rPr>
      </w:pPr>
    </w:p>
    <w:p w:rsidR="00390AD8" w:rsidRPr="00EA11D3" w:rsidRDefault="00390AD8" w:rsidP="00390AD8">
      <w:pPr>
        <w:pStyle w:val="ConsPlusNormal0"/>
        <w:jc w:val="both"/>
        <w:rPr>
          <w:rFonts w:ascii="Times New Roman" w:hAnsi="Times New Roman" w:cs="Times New Roman"/>
          <w:sz w:val="26"/>
          <w:szCs w:val="26"/>
        </w:rPr>
      </w:pPr>
    </w:p>
    <w:sectPr w:rsidR="00390AD8" w:rsidRPr="00EA11D3" w:rsidSect="00801A8E">
      <w:footerReference w:type="default" r:id="rId7"/>
      <w:footerReference w:type="first" r:id="rId8"/>
      <w:pgSz w:w="11906" w:h="16838"/>
      <w:pgMar w:top="1134" w:right="567" w:bottom="851" w:left="992"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18" w:rsidRDefault="00266518">
      <w:r>
        <w:separator/>
      </w:r>
    </w:p>
  </w:endnote>
  <w:endnote w:type="continuationSeparator" w:id="0">
    <w:p w:rsidR="00266518" w:rsidRDefault="0026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1" w:rsidRDefault="007622E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31" w:rsidRDefault="00633431">
    <w:pPr>
      <w:pStyle w:val="ConsPlusNormal0"/>
      <w:pBdr>
        <w:bottom w:val="single" w:sz="12" w:space="0" w:color="auto"/>
      </w:pBdr>
      <w:rPr>
        <w:sz w:val="2"/>
        <w:szCs w:val="2"/>
      </w:rPr>
    </w:pPr>
  </w:p>
  <w:p w:rsidR="00B32419" w:rsidRDefault="00B32419">
    <w:pPr>
      <w:pStyle w:val="ConsPlusNormal0"/>
      <w:pBdr>
        <w:bottom w:val="single" w:sz="12" w:space="0" w:color="auto"/>
      </w:pBdr>
      <w:rPr>
        <w:sz w:val="2"/>
        <w:szCs w:val="2"/>
      </w:rPr>
    </w:pPr>
  </w:p>
  <w:p w:rsidR="00B32419" w:rsidRDefault="00B32419">
    <w:pPr>
      <w:pStyle w:val="ConsPlusNormal0"/>
      <w:pBdr>
        <w:bottom w:val="single" w:sz="12" w:space="0" w:color="auto"/>
      </w:pBdr>
      <w:rPr>
        <w:sz w:val="2"/>
        <w:szCs w:val="2"/>
      </w:rPr>
    </w:pPr>
  </w:p>
  <w:p w:rsidR="00B32419" w:rsidRDefault="00B32419">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18" w:rsidRDefault="00266518">
      <w:r>
        <w:separator/>
      </w:r>
    </w:p>
  </w:footnote>
  <w:footnote w:type="continuationSeparator" w:id="0">
    <w:p w:rsidR="00266518" w:rsidRDefault="0026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31"/>
    <w:rsid w:val="00012171"/>
    <w:rsid w:val="000914AC"/>
    <w:rsid w:val="000A1319"/>
    <w:rsid w:val="00262D1A"/>
    <w:rsid w:val="00266518"/>
    <w:rsid w:val="00390AD8"/>
    <w:rsid w:val="004C68E1"/>
    <w:rsid w:val="00633431"/>
    <w:rsid w:val="007622E5"/>
    <w:rsid w:val="007C0E85"/>
    <w:rsid w:val="00801A8E"/>
    <w:rsid w:val="008B6B47"/>
    <w:rsid w:val="00980A0B"/>
    <w:rsid w:val="00B32419"/>
    <w:rsid w:val="00EA11D3"/>
    <w:rsid w:val="00F0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04ADC-0E75-40BD-9D04-A215C089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F077EC"/>
    <w:pPr>
      <w:tabs>
        <w:tab w:val="center" w:pos="4677"/>
        <w:tab w:val="right" w:pos="9355"/>
      </w:tabs>
    </w:pPr>
  </w:style>
  <w:style w:type="character" w:customStyle="1" w:styleId="a4">
    <w:name w:val="Верхний колонтитул Знак"/>
    <w:basedOn w:val="a0"/>
    <w:link w:val="a3"/>
    <w:uiPriority w:val="99"/>
    <w:rsid w:val="00F077EC"/>
  </w:style>
  <w:style w:type="paragraph" w:styleId="a5">
    <w:name w:val="footer"/>
    <w:basedOn w:val="a"/>
    <w:link w:val="a6"/>
    <w:uiPriority w:val="99"/>
    <w:unhideWhenUsed/>
    <w:rsid w:val="00F077EC"/>
    <w:pPr>
      <w:tabs>
        <w:tab w:val="center" w:pos="4677"/>
        <w:tab w:val="right" w:pos="9355"/>
      </w:tabs>
    </w:pPr>
  </w:style>
  <w:style w:type="character" w:customStyle="1" w:styleId="a6">
    <w:name w:val="Нижний колонтитул Знак"/>
    <w:basedOn w:val="a0"/>
    <w:link w:val="a5"/>
    <w:uiPriority w:val="99"/>
    <w:rsid w:val="00F07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46F0-FDB9-471F-8403-D668D84B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4904</Words>
  <Characters>27954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Приказ Росфинмониторинга от 08.02.2022 N 18
(ред. от 26.04.2023)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vt:lpstr>
    </vt:vector>
  </TitlesOfParts>
  <Company>КонсультантПлюс Версия 4025.00.02</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08.02.2022 N 18
(ред. от 26.04.2023)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(Зарегистрировано в Минюсте России 22.02.2022 N 67436)</dc:title>
  <cp:lastModifiedBy>Толмакова Ольга Николаевна</cp:lastModifiedBy>
  <cp:revision>3</cp:revision>
  <dcterms:created xsi:type="dcterms:W3CDTF">2025-07-23T09:03:00Z</dcterms:created>
  <dcterms:modified xsi:type="dcterms:W3CDTF">2025-07-23T11:12:00Z</dcterms:modified>
</cp:coreProperties>
</file>