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636"/>
        <w:gridCol w:w="284"/>
        <w:gridCol w:w="4217"/>
      </w:tblGrid>
      <w:tr w:rsidR="00D45C06" w:rsidTr="00A74999">
        <w:trPr>
          <w:trHeight w:val="2267"/>
        </w:trPr>
        <w:tc>
          <w:tcPr>
            <w:tcW w:w="2780" w:type="pct"/>
          </w:tcPr>
          <w:p w:rsidR="00FD60E2" w:rsidRDefault="00214029" w:rsidP="00FD60E2">
            <w:pPr>
              <w:pStyle w:val="GOSTTitul0"/>
              <w:tabs>
                <w:tab w:val="center" w:pos="2497"/>
                <w:tab w:val="left" w:pos="4170"/>
              </w:tabs>
              <w:jc w:val="left"/>
            </w:pPr>
            <w:r>
              <w:tab/>
            </w:r>
          </w:p>
          <w:p w:rsidR="00D45C06" w:rsidRDefault="00D45C06" w:rsidP="008A5982">
            <w:pPr>
              <w:pStyle w:val="GOSTTitul0"/>
            </w:pPr>
          </w:p>
        </w:tc>
        <w:tc>
          <w:tcPr>
            <w:tcW w:w="140" w:type="pct"/>
          </w:tcPr>
          <w:p w:rsidR="00D45C06" w:rsidRDefault="00D45C06">
            <w:pPr>
              <w:pStyle w:val="GOSTTitul0"/>
            </w:pPr>
          </w:p>
        </w:tc>
        <w:tc>
          <w:tcPr>
            <w:tcW w:w="2080" w:type="pct"/>
          </w:tcPr>
          <w:p w:rsidR="00D45C06" w:rsidRDefault="00D45C06">
            <w:pPr>
              <w:pStyle w:val="GOSTTitul0"/>
            </w:pPr>
          </w:p>
        </w:tc>
      </w:tr>
      <w:tr w:rsidR="0035054D" w:rsidTr="00400E14">
        <w:trPr>
          <w:trHeight w:val="1661"/>
        </w:trPr>
        <w:tc>
          <w:tcPr>
            <w:tcW w:w="5000" w:type="pct"/>
            <w:gridSpan w:val="3"/>
            <w:vAlign w:val="center"/>
          </w:tcPr>
          <w:p w:rsidR="0035054D" w:rsidRDefault="0035054D" w:rsidP="006B7983">
            <w:pPr>
              <w:pStyle w:val="GOSTTitul1"/>
            </w:pPr>
            <w:r>
              <w:t>Государственная интегрированная информационная система управления общественными финансами «Электронный бюджет»</w:t>
            </w:r>
          </w:p>
          <w:p w:rsidR="004618BB" w:rsidRDefault="004618BB" w:rsidP="006B7983">
            <w:pPr>
              <w:pStyle w:val="GOSTTitul1"/>
            </w:pPr>
          </w:p>
          <w:p w:rsidR="0035054D" w:rsidRPr="003314AC" w:rsidRDefault="0035054D" w:rsidP="004618BB">
            <w:pPr>
              <w:pStyle w:val="GOSTTitul1"/>
            </w:pPr>
            <w:r>
              <w:t>Подсистема управления расходами</w:t>
            </w:r>
          </w:p>
        </w:tc>
      </w:tr>
      <w:tr w:rsidR="0035054D" w:rsidTr="00400E14">
        <w:trPr>
          <w:trHeight w:val="1661"/>
        </w:trPr>
        <w:tc>
          <w:tcPr>
            <w:tcW w:w="5000" w:type="pct"/>
            <w:gridSpan w:val="3"/>
            <w:vAlign w:val="center"/>
          </w:tcPr>
          <w:p w:rsidR="0035054D" w:rsidRPr="005414AA" w:rsidRDefault="0035054D" w:rsidP="006B7983">
            <w:pPr>
              <w:pStyle w:val="GOSTTitul1"/>
            </w:pPr>
            <w:r>
              <w:t xml:space="preserve">Модуль </w:t>
            </w:r>
            <w:r w:rsidRPr="00F56F2B">
              <w:t>учета операций на лицевых счетах</w:t>
            </w:r>
          </w:p>
        </w:tc>
      </w:tr>
      <w:tr w:rsidR="00336781" w:rsidRPr="009A558F" w:rsidTr="00B42DF0">
        <w:trPr>
          <w:trHeight w:val="1510"/>
        </w:trPr>
        <w:tc>
          <w:tcPr>
            <w:tcW w:w="5000" w:type="pct"/>
            <w:gridSpan w:val="3"/>
            <w:vAlign w:val="center"/>
          </w:tcPr>
          <w:p w:rsidR="00336781" w:rsidRPr="009A558F" w:rsidRDefault="0035054D" w:rsidP="0035054D">
            <w:pPr>
              <w:pStyle w:val="GOSTTitul2"/>
              <w:rPr>
                <w:rFonts w:ascii="Times New Roman Полужирный" w:hAnsi="Times New Roman Полужирный"/>
              </w:rPr>
            </w:pPr>
            <w:r w:rsidRPr="009A558F">
              <w:rPr>
                <w:rFonts w:ascii="Times New Roman Полужирный" w:eastAsia="Calibri" w:hAnsi="Times New Roman Полужирный"/>
              </w:rPr>
              <w:t>Руководство работников (представителей) участников системы «Электронный бюджет» по работе с подсистемой (компонентом, модулем)</w:t>
            </w:r>
          </w:p>
        </w:tc>
      </w:tr>
      <w:tr w:rsidR="00FB57A1" w:rsidTr="007D3B97">
        <w:tc>
          <w:tcPr>
            <w:tcW w:w="5000" w:type="pct"/>
            <w:gridSpan w:val="3"/>
            <w:vAlign w:val="bottom"/>
          </w:tcPr>
          <w:p w:rsidR="00FB57A1" w:rsidRDefault="00A6472C" w:rsidP="00B51621">
            <w:pPr>
              <w:pStyle w:val="GOSTTitulnamedoc"/>
            </w:pPr>
            <w:r>
              <w:t xml:space="preserve">Том 1. </w:t>
            </w:r>
            <w:r w:rsidR="00F5080D" w:rsidRPr="00F5080D">
              <w:t>Руководство для сотрудников ГРБС, РБС, ПБС</w:t>
            </w:r>
          </w:p>
        </w:tc>
      </w:tr>
      <w:tr w:rsidR="00D45C06" w:rsidTr="007D3B97">
        <w:tc>
          <w:tcPr>
            <w:tcW w:w="5000" w:type="pct"/>
            <w:gridSpan w:val="3"/>
            <w:vAlign w:val="center"/>
          </w:tcPr>
          <w:p w:rsidR="00D45C06" w:rsidRDefault="00D45C06">
            <w:pPr>
              <w:pStyle w:val="GOSTTitul0"/>
            </w:pPr>
          </w:p>
        </w:tc>
      </w:tr>
      <w:tr w:rsidR="00D45C06" w:rsidTr="007D3B97">
        <w:tc>
          <w:tcPr>
            <w:tcW w:w="5000" w:type="pct"/>
            <w:gridSpan w:val="3"/>
            <w:vAlign w:val="center"/>
          </w:tcPr>
          <w:p w:rsidR="00D45C06" w:rsidRDefault="00D45C06" w:rsidP="008A5982">
            <w:pPr>
              <w:pStyle w:val="GOSTTitul0"/>
            </w:pPr>
          </w:p>
        </w:tc>
      </w:tr>
      <w:tr w:rsidR="00D45C06" w:rsidTr="007D3B97">
        <w:tc>
          <w:tcPr>
            <w:tcW w:w="5000" w:type="pct"/>
            <w:gridSpan w:val="3"/>
            <w:vAlign w:val="center"/>
          </w:tcPr>
          <w:p w:rsidR="00D45C06" w:rsidRDefault="00D45C06" w:rsidP="00124067">
            <w:pPr>
              <w:pStyle w:val="GOSTTitul0"/>
            </w:pPr>
          </w:p>
        </w:tc>
      </w:tr>
      <w:tr w:rsidR="00D45C06" w:rsidTr="007D3B97">
        <w:tc>
          <w:tcPr>
            <w:tcW w:w="5000" w:type="pct"/>
            <w:gridSpan w:val="3"/>
            <w:vAlign w:val="center"/>
          </w:tcPr>
          <w:p w:rsidR="00D45C06" w:rsidRPr="00B828C1" w:rsidRDefault="0035054D" w:rsidP="00016C0E">
            <w:pPr>
              <w:pStyle w:val="GOSTTitul0"/>
            </w:pPr>
            <w:r>
              <w:t xml:space="preserve">Листов: </w:t>
            </w:r>
            <w:fldSimple w:instr=" NUMPAGES  \* Arabic  \* MERGEFORMAT ">
              <w:r w:rsidR="00391193">
                <w:rPr>
                  <w:noProof/>
                </w:rPr>
                <w:t>40</w:t>
              </w:r>
            </w:fldSimple>
          </w:p>
        </w:tc>
      </w:tr>
      <w:tr w:rsidR="00D45C06" w:rsidTr="007D3B97">
        <w:tc>
          <w:tcPr>
            <w:tcW w:w="5000" w:type="pct"/>
            <w:gridSpan w:val="3"/>
          </w:tcPr>
          <w:p w:rsidR="00D45C06" w:rsidRDefault="00D45C06" w:rsidP="0035054D">
            <w:pPr>
              <w:pStyle w:val="GOSTTitul0"/>
            </w:pPr>
          </w:p>
        </w:tc>
      </w:tr>
    </w:tbl>
    <w:p w:rsidR="00D45C06" w:rsidRDefault="00D45C06" w:rsidP="0061114A">
      <w:pPr>
        <w:pStyle w:val="GOSTNormalWithout"/>
        <w:sectPr w:rsidR="00D45C06" w:rsidSect="00CB37C9">
          <w:headerReference w:type="default" r:id="rId8"/>
          <w:footerReference w:type="default" r:id="rId9"/>
          <w:headerReference w:type="first" r:id="rId10"/>
          <w:footerReference w:type="first" r:id="rId11"/>
          <w:pgSz w:w="11906" w:h="16838" w:code="9"/>
          <w:pgMar w:top="1134" w:right="851" w:bottom="851" w:left="1134" w:header="567" w:footer="283" w:gutter="0"/>
          <w:cols w:space="708"/>
          <w:docGrid w:linePitch="360"/>
        </w:sectPr>
      </w:pPr>
    </w:p>
    <w:p w:rsidR="00D45C06" w:rsidRDefault="00D45C06">
      <w:pPr>
        <w:pStyle w:val="GOSTSign"/>
        <w:outlineLvl w:val="4"/>
      </w:pPr>
      <w:bookmarkStart w:id="0" w:name="_Toc176584673"/>
      <w:bookmarkStart w:id="1" w:name="_Toc176584802"/>
      <w:bookmarkStart w:id="2" w:name="_Toc180297702"/>
      <w:bookmarkStart w:id="3" w:name="_Toc180308527"/>
      <w:r>
        <w:lastRenderedPageBreak/>
        <w:t>С</w:t>
      </w:r>
      <w:bookmarkEnd w:id="0"/>
      <w:bookmarkEnd w:id="1"/>
      <w:bookmarkEnd w:id="2"/>
      <w:bookmarkEnd w:id="3"/>
      <w:r w:rsidR="0024500C">
        <w:t>одержание</w:t>
      </w:r>
    </w:p>
    <w:p w:rsidR="00391193" w:rsidRDefault="00C475F3">
      <w:pPr>
        <w:pStyle w:val="15"/>
        <w:rPr>
          <w:rFonts w:asciiTheme="minorHAnsi" w:eastAsiaTheme="minorEastAsia" w:hAnsiTheme="minorHAnsi" w:cstheme="minorBidi"/>
          <w:b w:val="0"/>
          <w:bCs w:val="0"/>
          <w:caps w:val="0"/>
          <w:sz w:val="22"/>
          <w:szCs w:val="22"/>
        </w:rPr>
      </w:pPr>
      <w:r w:rsidRPr="00C475F3">
        <w:rPr>
          <w:b w:val="0"/>
          <w:caps w:val="0"/>
        </w:rPr>
        <w:fldChar w:fldCharType="begin"/>
      </w:r>
      <w:r w:rsidR="000A3FB2">
        <w:rPr>
          <w:b w:val="0"/>
          <w:caps w:val="0"/>
        </w:rPr>
        <w:instrText xml:space="preserve"> TOC \o "1-3" \h \z \u </w:instrText>
      </w:r>
      <w:r w:rsidRPr="00C475F3">
        <w:rPr>
          <w:b w:val="0"/>
          <w:caps w:val="0"/>
        </w:rPr>
        <w:fldChar w:fldCharType="separate"/>
      </w:r>
      <w:hyperlink w:anchor="_Toc16165818" w:history="1">
        <w:r w:rsidR="00391193" w:rsidRPr="003E1BA7">
          <w:rPr>
            <w:rStyle w:val="af5"/>
          </w:rPr>
          <w:t>Перечень таблиц</w:t>
        </w:r>
        <w:r w:rsidR="00391193">
          <w:rPr>
            <w:webHidden/>
          </w:rPr>
          <w:tab/>
        </w:r>
        <w:r w:rsidR="00391193">
          <w:rPr>
            <w:webHidden/>
          </w:rPr>
          <w:fldChar w:fldCharType="begin"/>
        </w:r>
        <w:r w:rsidR="00391193">
          <w:rPr>
            <w:webHidden/>
          </w:rPr>
          <w:instrText xml:space="preserve"> PAGEREF _Toc16165818 \h </w:instrText>
        </w:r>
        <w:r w:rsidR="00391193">
          <w:rPr>
            <w:webHidden/>
          </w:rPr>
        </w:r>
        <w:r w:rsidR="00391193">
          <w:rPr>
            <w:webHidden/>
          </w:rPr>
          <w:fldChar w:fldCharType="separate"/>
        </w:r>
        <w:r w:rsidR="00391193">
          <w:rPr>
            <w:webHidden/>
          </w:rPr>
          <w:t>3</w:t>
        </w:r>
        <w:r w:rsidR="00391193">
          <w:rPr>
            <w:webHidden/>
          </w:rPr>
          <w:fldChar w:fldCharType="end"/>
        </w:r>
      </w:hyperlink>
    </w:p>
    <w:p w:rsidR="00391193" w:rsidRDefault="00391193">
      <w:pPr>
        <w:pStyle w:val="15"/>
        <w:rPr>
          <w:rFonts w:asciiTheme="minorHAnsi" w:eastAsiaTheme="minorEastAsia" w:hAnsiTheme="minorHAnsi" w:cstheme="minorBidi"/>
          <w:b w:val="0"/>
          <w:bCs w:val="0"/>
          <w:caps w:val="0"/>
          <w:sz w:val="22"/>
          <w:szCs w:val="22"/>
        </w:rPr>
      </w:pPr>
      <w:hyperlink w:anchor="_Toc16165819" w:history="1">
        <w:r w:rsidRPr="003E1BA7">
          <w:rPr>
            <w:rStyle w:val="af5"/>
          </w:rPr>
          <w:t>Перечень рисунков</w:t>
        </w:r>
        <w:r>
          <w:rPr>
            <w:webHidden/>
          </w:rPr>
          <w:tab/>
        </w:r>
        <w:r>
          <w:rPr>
            <w:webHidden/>
          </w:rPr>
          <w:fldChar w:fldCharType="begin"/>
        </w:r>
        <w:r>
          <w:rPr>
            <w:webHidden/>
          </w:rPr>
          <w:instrText xml:space="preserve"> PAGEREF _Toc16165819 \h </w:instrText>
        </w:r>
        <w:r>
          <w:rPr>
            <w:webHidden/>
          </w:rPr>
        </w:r>
        <w:r>
          <w:rPr>
            <w:webHidden/>
          </w:rPr>
          <w:fldChar w:fldCharType="separate"/>
        </w:r>
        <w:r>
          <w:rPr>
            <w:webHidden/>
          </w:rPr>
          <w:t>4</w:t>
        </w:r>
        <w:r>
          <w:rPr>
            <w:webHidden/>
          </w:rPr>
          <w:fldChar w:fldCharType="end"/>
        </w:r>
      </w:hyperlink>
    </w:p>
    <w:p w:rsidR="00391193" w:rsidRDefault="00391193">
      <w:pPr>
        <w:pStyle w:val="15"/>
        <w:rPr>
          <w:rFonts w:asciiTheme="minorHAnsi" w:eastAsiaTheme="minorEastAsia" w:hAnsiTheme="minorHAnsi" w:cstheme="minorBidi"/>
          <w:b w:val="0"/>
          <w:bCs w:val="0"/>
          <w:caps w:val="0"/>
          <w:sz w:val="22"/>
          <w:szCs w:val="22"/>
        </w:rPr>
      </w:pPr>
      <w:hyperlink w:anchor="_Toc16165820" w:history="1">
        <w:r w:rsidRPr="003E1BA7">
          <w:rPr>
            <w:rStyle w:val="af5"/>
          </w:rPr>
          <w:t>Перечень терминов и сокращений</w:t>
        </w:r>
        <w:r>
          <w:rPr>
            <w:webHidden/>
          </w:rPr>
          <w:tab/>
        </w:r>
        <w:r>
          <w:rPr>
            <w:webHidden/>
          </w:rPr>
          <w:fldChar w:fldCharType="begin"/>
        </w:r>
        <w:r>
          <w:rPr>
            <w:webHidden/>
          </w:rPr>
          <w:instrText xml:space="preserve"> PAGEREF _Toc16165820 \h </w:instrText>
        </w:r>
        <w:r>
          <w:rPr>
            <w:webHidden/>
          </w:rPr>
        </w:r>
        <w:r>
          <w:rPr>
            <w:webHidden/>
          </w:rPr>
          <w:fldChar w:fldCharType="separate"/>
        </w:r>
        <w:r>
          <w:rPr>
            <w:webHidden/>
          </w:rPr>
          <w:t>5</w:t>
        </w:r>
        <w:r>
          <w:rPr>
            <w:webHidden/>
          </w:rPr>
          <w:fldChar w:fldCharType="end"/>
        </w:r>
      </w:hyperlink>
    </w:p>
    <w:p w:rsidR="00391193" w:rsidRDefault="00391193">
      <w:pPr>
        <w:pStyle w:val="15"/>
        <w:rPr>
          <w:rFonts w:asciiTheme="minorHAnsi" w:eastAsiaTheme="minorEastAsia" w:hAnsiTheme="minorHAnsi" w:cstheme="minorBidi"/>
          <w:b w:val="0"/>
          <w:bCs w:val="0"/>
          <w:caps w:val="0"/>
          <w:sz w:val="22"/>
          <w:szCs w:val="22"/>
        </w:rPr>
      </w:pPr>
      <w:hyperlink w:anchor="_Toc16165821" w:history="1">
        <w:r w:rsidRPr="003E1BA7">
          <w:rPr>
            <w:rStyle w:val="af5"/>
            <w:rFonts w:ascii="Times New Roman Полужирный" w:hAnsi="Times New Roman Полужирный"/>
          </w:rPr>
          <w:t>1.</w:t>
        </w:r>
        <w:r>
          <w:rPr>
            <w:rFonts w:asciiTheme="minorHAnsi" w:eastAsiaTheme="minorEastAsia" w:hAnsiTheme="minorHAnsi" w:cstheme="minorBidi"/>
            <w:b w:val="0"/>
            <w:bCs w:val="0"/>
            <w:caps w:val="0"/>
            <w:sz w:val="22"/>
            <w:szCs w:val="22"/>
          </w:rPr>
          <w:tab/>
        </w:r>
        <w:r w:rsidRPr="003E1BA7">
          <w:rPr>
            <w:rStyle w:val="af5"/>
            <w:rFonts w:ascii="Times New Roman Полужирный" w:hAnsi="Times New Roman Полужирный"/>
          </w:rPr>
          <w:t>Общие сведения</w:t>
        </w:r>
        <w:r>
          <w:rPr>
            <w:webHidden/>
          </w:rPr>
          <w:tab/>
        </w:r>
        <w:r>
          <w:rPr>
            <w:webHidden/>
          </w:rPr>
          <w:fldChar w:fldCharType="begin"/>
        </w:r>
        <w:r>
          <w:rPr>
            <w:webHidden/>
          </w:rPr>
          <w:instrText xml:space="preserve"> PAGEREF _Toc16165821 \h </w:instrText>
        </w:r>
        <w:r>
          <w:rPr>
            <w:webHidden/>
          </w:rPr>
        </w:r>
        <w:r>
          <w:rPr>
            <w:webHidden/>
          </w:rPr>
          <w:fldChar w:fldCharType="separate"/>
        </w:r>
        <w:r>
          <w:rPr>
            <w:webHidden/>
          </w:rPr>
          <w:t>12</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22" w:history="1">
        <w:r w:rsidRPr="003E1BA7">
          <w:rPr>
            <w:rStyle w:val="af5"/>
          </w:rPr>
          <w:t>1.1.</w:t>
        </w:r>
        <w:r>
          <w:rPr>
            <w:rFonts w:asciiTheme="minorHAnsi" w:eastAsiaTheme="minorEastAsia" w:hAnsiTheme="minorHAnsi" w:cstheme="minorBidi"/>
            <w:bCs w:val="0"/>
            <w:sz w:val="22"/>
            <w:szCs w:val="22"/>
          </w:rPr>
          <w:tab/>
        </w:r>
        <w:r w:rsidRPr="003E1BA7">
          <w:rPr>
            <w:rStyle w:val="af5"/>
          </w:rPr>
          <w:t>Назначение Модуля ЛС ПУР ЭБ</w:t>
        </w:r>
        <w:r>
          <w:rPr>
            <w:webHidden/>
          </w:rPr>
          <w:tab/>
        </w:r>
        <w:r>
          <w:rPr>
            <w:webHidden/>
          </w:rPr>
          <w:fldChar w:fldCharType="begin"/>
        </w:r>
        <w:r>
          <w:rPr>
            <w:webHidden/>
          </w:rPr>
          <w:instrText xml:space="preserve"> PAGEREF _Toc16165822 \h </w:instrText>
        </w:r>
        <w:r>
          <w:rPr>
            <w:webHidden/>
          </w:rPr>
        </w:r>
        <w:r>
          <w:rPr>
            <w:webHidden/>
          </w:rPr>
          <w:fldChar w:fldCharType="separate"/>
        </w:r>
        <w:r>
          <w:rPr>
            <w:webHidden/>
          </w:rPr>
          <w:t>12</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23" w:history="1">
        <w:r w:rsidRPr="003E1BA7">
          <w:rPr>
            <w:rStyle w:val="af5"/>
          </w:rPr>
          <w:t>1.2.</w:t>
        </w:r>
        <w:r>
          <w:rPr>
            <w:rFonts w:asciiTheme="minorHAnsi" w:eastAsiaTheme="minorEastAsia" w:hAnsiTheme="minorHAnsi" w:cstheme="minorBidi"/>
            <w:bCs w:val="0"/>
            <w:sz w:val="22"/>
            <w:szCs w:val="22"/>
          </w:rPr>
          <w:tab/>
        </w:r>
        <w:r w:rsidRPr="003E1BA7">
          <w:rPr>
            <w:rStyle w:val="af5"/>
          </w:rPr>
          <w:t>Условия применения Модуля ЛС ПУР ЭБ</w:t>
        </w:r>
        <w:r>
          <w:rPr>
            <w:webHidden/>
          </w:rPr>
          <w:tab/>
        </w:r>
        <w:r>
          <w:rPr>
            <w:webHidden/>
          </w:rPr>
          <w:fldChar w:fldCharType="begin"/>
        </w:r>
        <w:r>
          <w:rPr>
            <w:webHidden/>
          </w:rPr>
          <w:instrText xml:space="preserve"> PAGEREF _Toc16165823 \h </w:instrText>
        </w:r>
        <w:r>
          <w:rPr>
            <w:webHidden/>
          </w:rPr>
        </w:r>
        <w:r>
          <w:rPr>
            <w:webHidden/>
          </w:rPr>
          <w:fldChar w:fldCharType="separate"/>
        </w:r>
        <w:r>
          <w:rPr>
            <w:webHidden/>
          </w:rPr>
          <w:t>12</w:t>
        </w:r>
        <w:r>
          <w:rPr>
            <w:webHidden/>
          </w:rPr>
          <w:fldChar w:fldCharType="end"/>
        </w:r>
      </w:hyperlink>
    </w:p>
    <w:p w:rsidR="00391193" w:rsidRDefault="00391193">
      <w:pPr>
        <w:pStyle w:val="15"/>
        <w:rPr>
          <w:rFonts w:asciiTheme="minorHAnsi" w:eastAsiaTheme="minorEastAsia" w:hAnsiTheme="minorHAnsi" w:cstheme="minorBidi"/>
          <w:b w:val="0"/>
          <w:bCs w:val="0"/>
          <w:caps w:val="0"/>
          <w:sz w:val="22"/>
          <w:szCs w:val="22"/>
        </w:rPr>
      </w:pPr>
      <w:hyperlink w:anchor="_Toc16165824" w:history="1">
        <w:r w:rsidRPr="003E1BA7">
          <w:rPr>
            <w:rStyle w:val="af5"/>
            <w:rFonts w:ascii="Times New Roman Полужирный" w:hAnsi="Times New Roman Полужирный"/>
          </w:rPr>
          <w:t>2.</w:t>
        </w:r>
        <w:r>
          <w:rPr>
            <w:rFonts w:asciiTheme="minorHAnsi" w:eastAsiaTheme="minorEastAsia" w:hAnsiTheme="minorHAnsi" w:cstheme="minorBidi"/>
            <w:b w:val="0"/>
            <w:bCs w:val="0"/>
            <w:caps w:val="0"/>
            <w:sz w:val="22"/>
            <w:szCs w:val="22"/>
          </w:rPr>
          <w:tab/>
        </w:r>
        <w:r w:rsidRPr="003E1BA7">
          <w:rPr>
            <w:rStyle w:val="af5"/>
            <w:rFonts w:ascii="Times New Roman Полужирный" w:hAnsi="Times New Roman Полужирный"/>
          </w:rPr>
          <w:t>Описание порядка работы с Модулем  ЛС ПУР ЭБ</w:t>
        </w:r>
        <w:r>
          <w:rPr>
            <w:webHidden/>
          </w:rPr>
          <w:tab/>
        </w:r>
        <w:r>
          <w:rPr>
            <w:webHidden/>
          </w:rPr>
          <w:fldChar w:fldCharType="begin"/>
        </w:r>
        <w:r>
          <w:rPr>
            <w:webHidden/>
          </w:rPr>
          <w:instrText xml:space="preserve"> PAGEREF _Toc16165824 \h </w:instrText>
        </w:r>
        <w:r>
          <w:rPr>
            <w:webHidden/>
          </w:rPr>
        </w:r>
        <w:r>
          <w:rPr>
            <w:webHidden/>
          </w:rPr>
          <w:fldChar w:fldCharType="separate"/>
        </w:r>
        <w:r>
          <w:rPr>
            <w:webHidden/>
          </w:rPr>
          <w:t>13</w:t>
        </w:r>
        <w:r>
          <w:rPr>
            <w:webHidden/>
          </w:rPr>
          <w:fldChar w:fldCharType="end"/>
        </w:r>
      </w:hyperlink>
    </w:p>
    <w:p w:rsidR="00391193" w:rsidRDefault="00391193">
      <w:pPr>
        <w:pStyle w:val="15"/>
        <w:rPr>
          <w:rFonts w:asciiTheme="minorHAnsi" w:eastAsiaTheme="minorEastAsia" w:hAnsiTheme="minorHAnsi" w:cstheme="minorBidi"/>
          <w:b w:val="0"/>
          <w:bCs w:val="0"/>
          <w:caps w:val="0"/>
          <w:sz w:val="22"/>
          <w:szCs w:val="22"/>
        </w:rPr>
      </w:pPr>
      <w:hyperlink w:anchor="_Toc16165825" w:history="1">
        <w:r w:rsidRPr="003E1BA7">
          <w:rPr>
            <w:rStyle w:val="af5"/>
            <w:rFonts w:ascii="Times New Roman Полужирный" w:hAnsi="Times New Roman Полужирный"/>
          </w:rPr>
          <w:t>3.</w:t>
        </w:r>
        <w:r>
          <w:rPr>
            <w:rFonts w:asciiTheme="minorHAnsi" w:eastAsiaTheme="minorEastAsia" w:hAnsiTheme="minorHAnsi" w:cstheme="minorBidi"/>
            <w:b w:val="0"/>
            <w:bCs w:val="0"/>
            <w:caps w:val="0"/>
            <w:sz w:val="22"/>
            <w:szCs w:val="22"/>
          </w:rPr>
          <w:tab/>
        </w:r>
        <w:r w:rsidRPr="003E1BA7">
          <w:rPr>
            <w:rStyle w:val="af5"/>
            <w:rFonts w:ascii="Times New Roman Полужирный" w:hAnsi="Times New Roman Полужирный"/>
          </w:rPr>
          <w:t>Описание последовательности действий работника</w:t>
        </w:r>
        <w:r>
          <w:rPr>
            <w:webHidden/>
          </w:rPr>
          <w:tab/>
        </w:r>
        <w:r>
          <w:rPr>
            <w:webHidden/>
          </w:rPr>
          <w:fldChar w:fldCharType="begin"/>
        </w:r>
        <w:r>
          <w:rPr>
            <w:webHidden/>
          </w:rPr>
          <w:instrText xml:space="preserve"> PAGEREF _Toc16165825 \h </w:instrText>
        </w:r>
        <w:r>
          <w:rPr>
            <w:webHidden/>
          </w:rPr>
        </w:r>
        <w:r>
          <w:rPr>
            <w:webHidden/>
          </w:rPr>
          <w:fldChar w:fldCharType="separate"/>
        </w:r>
        <w:r>
          <w:rPr>
            <w:webHidden/>
          </w:rPr>
          <w:t>14</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26" w:history="1">
        <w:r w:rsidRPr="003E1BA7">
          <w:rPr>
            <w:rStyle w:val="af5"/>
          </w:rPr>
          <w:t>3.1.</w:t>
        </w:r>
        <w:r>
          <w:rPr>
            <w:rFonts w:asciiTheme="minorHAnsi" w:eastAsiaTheme="minorEastAsia" w:hAnsiTheme="minorHAnsi" w:cstheme="minorBidi"/>
            <w:bCs w:val="0"/>
            <w:sz w:val="22"/>
            <w:szCs w:val="22"/>
          </w:rPr>
          <w:tab/>
        </w:r>
        <w:r w:rsidRPr="003E1BA7">
          <w:rPr>
            <w:rStyle w:val="af5"/>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_Toc16165826 \h </w:instrText>
        </w:r>
        <w:r>
          <w:rPr>
            <w:webHidden/>
          </w:rPr>
        </w:r>
        <w:r>
          <w:rPr>
            <w:webHidden/>
          </w:rPr>
          <w:fldChar w:fldCharType="separate"/>
        </w:r>
        <w:r>
          <w:rPr>
            <w:webHidden/>
          </w:rPr>
          <w:t>14</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27" w:history="1">
        <w:r w:rsidRPr="003E1BA7">
          <w:rPr>
            <w:rStyle w:val="af5"/>
          </w:rPr>
          <w:t>3.2.</w:t>
        </w:r>
        <w:r>
          <w:rPr>
            <w:rFonts w:asciiTheme="minorHAnsi" w:eastAsiaTheme="minorEastAsia" w:hAnsiTheme="minorHAnsi" w:cstheme="minorBidi"/>
            <w:bCs w:val="0"/>
            <w:sz w:val="22"/>
            <w:szCs w:val="22"/>
          </w:rPr>
          <w:tab/>
        </w:r>
        <w:r w:rsidRPr="003E1BA7">
          <w:rPr>
            <w:rStyle w:val="af5"/>
          </w:rPr>
          <w:t>Дополнительные настройки Подсистемы</w:t>
        </w:r>
        <w:r>
          <w:rPr>
            <w:webHidden/>
          </w:rPr>
          <w:tab/>
        </w:r>
        <w:r>
          <w:rPr>
            <w:webHidden/>
          </w:rPr>
          <w:fldChar w:fldCharType="begin"/>
        </w:r>
        <w:r>
          <w:rPr>
            <w:webHidden/>
          </w:rPr>
          <w:instrText xml:space="preserve"> PAGEREF _Toc16165827 \h </w:instrText>
        </w:r>
        <w:r>
          <w:rPr>
            <w:webHidden/>
          </w:rPr>
        </w:r>
        <w:r>
          <w:rPr>
            <w:webHidden/>
          </w:rPr>
          <w:fldChar w:fldCharType="separate"/>
        </w:r>
        <w:r>
          <w:rPr>
            <w:webHidden/>
          </w:rPr>
          <w:t>15</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28" w:history="1">
        <w:r w:rsidRPr="003E1BA7">
          <w:rPr>
            <w:rStyle w:val="af5"/>
          </w:rPr>
          <w:t>3.3.</w:t>
        </w:r>
        <w:r>
          <w:rPr>
            <w:rFonts w:asciiTheme="minorHAnsi" w:eastAsiaTheme="minorEastAsia" w:hAnsiTheme="minorHAnsi" w:cstheme="minorBidi"/>
            <w:bCs w:val="0"/>
            <w:sz w:val="22"/>
            <w:szCs w:val="22"/>
          </w:rPr>
          <w:tab/>
        </w:r>
        <w:r w:rsidRPr="003E1BA7">
          <w:rPr>
            <w:rStyle w:val="af5"/>
          </w:rPr>
          <w:t>Описание интерфейса, управляющих элементов и сообщений Модуля ЛС ПУР ЭБ</w:t>
        </w:r>
        <w:r>
          <w:rPr>
            <w:webHidden/>
          </w:rPr>
          <w:tab/>
        </w:r>
        <w:r>
          <w:rPr>
            <w:webHidden/>
          </w:rPr>
          <w:fldChar w:fldCharType="begin"/>
        </w:r>
        <w:r>
          <w:rPr>
            <w:webHidden/>
          </w:rPr>
          <w:instrText xml:space="preserve"> PAGEREF _Toc16165828 \h </w:instrText>
        </w:r>
        <w:r>
          <w:rPr>
            <w:webHidden/>
          </w:rPr>
        </w:r>
        <w:r>
          <w:rPr>
            <w:webHidden/>
          </w:rPr>
          <w:fldChar w:fldCharType="separate"/>
        </w:r>
        <w:r>
          <w:rPr>
            <w:webHidden/>
          </w:rPr>
          <w:t>15</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29" w:history="1">
        <w:r w:rsidRPr="003E1BA7">
          <w:rPr>
            <w:rStyle w:val="af5"/>
          </w:rPr>
          <w:t>3.3.1.</w:t>
        </w:r>
        <w:r>
          <w:rPr>
            <w:rFonts w:asciiTheme="minorHAnsi" w:eastAsiaTheme="minorEastAsia" w:hAnsiTheme="minorHAnsi" w:cstheme="minorBidi"/>
            <w:bCs w:val="0"/>
            <w:iCs w:val="0"/>
            <w:sz w:val="22"/>
            <w:szCs w:val="22"/>
          </w:rPr>
          <w:tab/>
        </w:r>
        <w:r w:rsidRPr="003E1BA7">
          <w:rPr>
            <w:rStyle w:val="af5"/>
          </w:rPr>
          <w:t>Навигация</w:t>
        </w:r>
        <w:r>
          <w:rPr>
            <w:webHidden/>
          </w:rPr>
          <w:tab/>
        </w:r>
        <w:r>
          <w:rPr>
            <w:webHidden/>
          </w:rPr>
          <w:fldChar w:fldCharType="begin"/>
        </w:r>
        <w:r>
          <w:rPr>
            <w:webHidden/>
          </w:rPr>
          <w:instrText xml:space="preserve"> PAGEREF _Toc16165829 \h </w:instrText>
        </w:r>
        <w:r>
          <w:rPr>
            <w:webHidden/>
          </w:rPr>
        </w:r>
        <w:r>
          <w:rPr>
            <w:webHidden/>
          </w:rPr>
          <w:fldChar w:fldCharType="separate"/>
        </w:r>
        <w:r>
          <w:rPr>
            <w:webHidden/>
          </w:rPr>
          <w:t>15</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30" w:history="1">
        <w:r w:rsidRPr="003E1BA7">
          <w:rPr>
            <w:rStyle w:val="af5"/>
          </w:rPr>
          <w:t>3.3.2.</w:t>
        </w:r>
        <w:r>
          <w:rPr>
            <w:rFonts w:asciiTheme="minorHAnsi" w:eastAsiaTheme="minorEastAsia" w:hAnsiTheme="minorHAnsi" w:cstheme="minorBidi"/>
            <w:bCs w:val="0"/>
            <w:iCs w:val="0"/>
            <w:sz w:val="22"/>
            <w:szCs w:val="22"/>
          </w:rPr>
          <w:tab/>
        </w:r>
        <w:r w:rsidRPr="003E1BA7">
          <w:rPr>
            <w:rStyle w:val="af5"/>
          </w:rPr>
          <w:t>Списковая форма документов</w:t>
        </w:r>
        <w:r>
          <w:rPr>
            <w:webHidden/>
          </w:rPr>
          <w:tab/>
        </w:r>
        <w:r>
          <w:rPr>
            <w:webHidden/>
          </w:rPr>
          <w:fldChar w:fldCharType="begin"/>
        </w:r>
        <w:r>
          <w:rPr>
            <w:webHidden/>
          </w:rPr>
          <w:instrText xml:space="preserve"> PAGEREF _Toc16165830 \h </w:instrText>
        </w:r>
        <w:r>
          <w:rPr>
            <w:webHidden/>
          </w:rPr>
        </w:r>
        <w:r>
          <w:rPr>
            <w:webHidden/>
          </w:rPr>
          <w:fldChar w:fldCharType="separate"/>
        </w:r>
        <w:r>
          <w:rPr>
            <w:webHidden/>
          </w:rPr>
          <w:t>17</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31" w:history="1">
        <w:r w:rsidRPr="003E1BA7">
          <w:rPr>
            <w:rStyle w:val="af5"/>
          </w:rPr>
          <w:t>3.3.3.</w:t>
        </w:r>
        <w:r>
          <w:rPr>
            <w:rFonts w:asciiTheme="minorHAnsi" w:eastAsiaTheme="minorEastAsia" w:hAnsiTheme="minorHAnsi" w:cstheme="minorBidi"/>
            <w:bCs w:val="0"/>
            <w:iCs w:val="0"/>
            <w:sz w:val="22"/>
            <w:szCs w:val="22"/>
          </w:rPr>
          <w:tab/>
        </w:r>
        <w:r w:rsidRPr="003E1BA7">
          <w:rPr>
            <w:rStyle w:val="af5"/>
          </w:rPr>
          <w:t>Панель инструментов</w:t>
        </w:r>
        <w:r>
          <w:rPr>
            <w:webHidden/>
          </w:rPr>
          <w:tab/>
        </w:r>
        <w:r>
          <w:rPr>
            <w:webHidden/>
          </w:rPr>
          <w:fldChar w:fldCharType="begin"/>
        </w:r>
        <w:r>
          <w:rPr>
            <w:webHidden/>
          </w:rPr>
          <w:instrText xml:space="preserve"> PAGEREF _Toc16165831 \h </w:instrText>
        </w:r>
        <w:r>
          <w:rPr>
            <w:webHidden/>
          </w:rPr>
        </w:r>
        <w:r>
          <w:rPr>
            <w:webHidden/>
          </w:rPr>
          <w:fldChar w:fldCharType="separate"/>
        </w:r>
        <w:r>
          <w:rPr>
            <w:webHidden/>
          </w:rPr>
          <w:t>18</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32" w:history="1">
        <w:r w:rsidRPr="003E1BA7">
          <w:rPr>
            <w:rStyle w:val="af5"/>
          </w:rPr>
          <w:t>3.4.</w:t>
        </w:r>
        <w:r>
          <w:rPr>
            <w:rFonts w:asciiTheme="minorHAnsi" w:eastAsiaTheme="minorEastAsia" w:hAnsiTheme="minorHAnsi" w:cstheme="minorBidi"/>
            <w:bCs w:val="0"/>
            <w:sz w:val="22"/>
            <w:szCs w:val="22"/>
          </w:rPr>
          <w:tab/>
        </w:r>
        <w:r w:rsidRPr="003E1BA7">
          <w:rPr>
            <w:rStyle w:val="af5"/>
          </w:rPr>
          <w:t>Формирование и ведение справочников</w:t>
        </w:r>
        <w:r>
          <w:rPr>
            <w:webHidden/>
          </w:rPr>
          <w:tab/>
        </w:r>
        <w:r>
          <w:rPr>
            <w:webHidden/>
          </w:rPr>
          <w:fldChar w:fldCharType="begin"/>
        </w:r>
        <w:r>
          <w:rPr>
            <w:webHidden/>
          </w:rPr>
          <w:instrText xml:space="preserve"> PAGEREF _Toc16165832 \h </w:instrText>
        </w:r>
        <w:r>
          <w:rPr>
            <w:webHidden/>
          </w:rPr>
        </w:r>
        <w:r>
          <w:rPr>
            <w:webHidden/>
          </w:rPr>
          <w:fldChar w:fldCharType="separate"/>
        </w:r>
        <w:r>
          <w:rPr>
            <w:webHidden/>
          </w:rPr>
          <w:t>20</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33" w:history="1">
        <w:r w:rsidRPr="003E1BA7">
          <w:rPr>
            <w:rStyle w:val="af5"/>
          </w:rPr>
          <w:t>3.4.1.</w:t>
        </w:r>
        <w:r>
          <w:rPr>
            <w:rFonts w:asciiTheme="minorHAnsi" w:eastAsiaTheme="minorEastAsia" w:hAnsiTheme="minorHAnsi" w:cstheme="minorBidi"/>
            <w:bCs w:val="0"/>
            <w:iCs w:val="0"/>
            <w:sz w:val="22"/>
            <w:szCs w:val="22"/>
          </w:rPr>
          <w:tab/>
        </w:r>
        <w:r w:rsidRPr="003E1BA7">
          <w:rPr>
            <w:rStyle w:val="af5"/>
          </w:rPr>
          <w:t>Заполнение справочника «Шаблон листа согласования»</w:t>
        </w:r>
        <w:r>
          <w:rPr>
            <w:webHidden/>
          </w:rPr>
          <w:tab/>
        </w:r>
        <w:r>
          <w:rPr>
            <w:webHidden/>
          </w:rPr>
          <w:fldChar w:fldCharType="begin"/>
        </w:r>
        <w:r>
          <w:rPr>
            <w:webHidden/>
          </w:rPr>
          <w:instrText xml:space="preserve"> PAGEREF _Toc16165833 \h </w:instrText>
        </w:r>
        <w:r>
          <w:rPr>
            <w:webHidden/>
          </w:rPr>
        </w:r>
        <w:r>
          <w:rPr>
            <w:webHidden/>
          </w:rPr>
          <w:fldChar w:fldCharType="separate"/>
        </w:r>
        <w:r>
          <w:rPr>
            <w:webHidden/>
          </w:rPr>
          <w:t>20</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34" w:history="1">
        <w:r w:rsidRPr="003E1BA7">
          <w:rPr>
            <w:rStyle w:val="af5"/>
            <w:lang w:eastAsia="zh-CN"/>
          </w:rPr>
          <w:t>3.5.</w:t>
        </w:r>
        <w:r>
          <w:rPr>
            <w:rFonts w:asciiTheme="minorHAnsi" w:eastAsiaTheme="minorEastAsia" w:hAnsiTheme="minorHAnsi" w:cstheme="minorBidi"/>
            <w:bCs w:val="0"/>
            <w:sz w:val="22"/>
            <w:szCs w:val="22"/>
          </w:rPr>
          <w:tab/>
        </w:r>
        <w:r w:rsidRPr="003E1BA7">
          <w:rPr>
            <w:rStyle w:val="af5"/>
            <w:lang w:eastAsia="zh-CN"/>
          </w:rPr>
          <w:t>Работа с документом «Протокол»</w:t>
        </w:r>
        <w:r>
          <w:rPr>
            <w:webHidden/>
          </w:rPr>
          <w:tab/>
        </w:r>
        <w:r>
          <w:rPr>
            <w:webHidden/>
          </w:rPr>
          <w:fldChar w:fldCharType="begin"/>
        </w:r>
        <w:r>
          <w:rPr>
            <w:webHidden/>
          </w:rPr>
          <w:instrText xml:space="preserve"> PAGEREF _Toc16165834 \h </w:instrText>
        </w:r>
        <w:r>
          <w:rPr>
            <w:webHidden/>
          </w:rPr>
        </w:r>
        <w:r>
          <w:rPr>
            <w:webHidden/>
          </w:rPr>
          <w:fldChar w:fldCharType="separate"/>
        </w:r>
        <w:r>
          <w:rPr>
            <w:webHidden/>
          </w:rPr>
          <w:t>23</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35" w:history="1">
        <w:r w:rsidRPr="003E1BA7">
          <w:rPr>
            <w:rStyle w:val="af5"/>
            <w:lang w:eastAsia="ko-KR"/>
          </w:rPr>
          <w:t>3.6.</w:t>
        </w:r>
        <w:r>
          <w:rPr>
            <w:rFonts w:asciiTheme="minorHAnsi" w:eastAsiaTheme="minorEastAsia" w:hAnsiTheme="minorHAnsi" w:cstheme="minorBidi"/>
            <w:bCs w:val="0"/>
            <w:sz w:val="22"/>
            <w:szCs w:val="22"/>
          </w:rPr>
          <w:tab/>
        </w:r>
        <w:r w:rsidRPr="003E1BA7">
          <w:rPr>
            <w:rStyle w:val="af5"/>
            <w:lang w:eastAsia="ko-KR"/>
          </w:rPr>
          <w:t>Описание операций формуляра «Отчетность ГРБС, РБС, ГАИФДБ»</w:t>
        </w:r>
        <w:r>
          <w:rPr>
            <w:webHidden/>
          </w:rPr>
          <w:tab/>
        </w:r>
        <w:r>
          <w:rPr>
            <w:webHidden/>
          </w:rPr>
          <w:fldChar w:fldCharType="begin"/>
        </w:r>
        <w:r>
          <w:rPr>
            <w:webHidden/>
          </w:rPr>
          <w:instrText xml:space="preserve"> PAGEREF _Toc16165835 \h </w:instrText>
        </w:r>
        <w:r>
          <w:rPr>
            <w:webHidden/>
          </w:rPr>
        </w:r>
        <w:r>
          <w:rPr>
            <w:webHidden/>
          </w:rPr>
          <w:fldChar w:fldCharType="separate"/>
        </w:r>
        <w:r>
          <w:rPr>
            <w:webHidden/>
          </w:rPr>
          <w:t>25</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36" w:history="1">
        <w:r w:rsidRPr="003E1BA7">
          <w:rPr>
            <w:rStyle w:val="af5"/>
            <w:lang w:eastAsia="ko-KR"/>
          </w:rPr>
          <w:t>3.6.1.</w:t>
        </w:r>
        <w:r>
          <w:rPr>
            <w:rFonts w:asciiTheme="minorHAnsi" w:eastAsiaTheme="minorEastAsia" w:hAnsiTheme="minorHAnsi" w:cstheme="minorBidi"/>
            <w:bCs w:val="0"/>
            <w:iCs w:val="0"/>
            <w:sz w:val="22"/>
            <w:szCs w:val="22"/>
          </w:rPr>
          <w:tab/>
        </w:r>
        <w:r w:rsidRPr="003E1BA7">
          <w:rPr>
            <w:rStyle w:val="af5"/>
            <w:lang w:eastAsia="ko-KR"/>
          </w:rPr>
          <w:t>Просмотр экземпляра формуляра</w:t>
        </w:r>
        <w:r>
          <w:rPr>
            <w:webHidden/>
          </w:rPr>
          <w:tab/>
        </w:r>
        <w:r>
          <w:rPr>
            <w:webHidden/>
          </w:rPr>
          <w:fldChar w:fldCharType="begin"/>
        </w:r>
        <w:r>
          <w:rPr>
            <w:webHidden/>
          </w:rPr>
          <w:instrText xml:space="preserve"> PAGEREF _Toc16165836 \h </w:instrText>
        </w:r>
        <w:r>
          <w:rPr>
            <w:webHidden/>
          </w:rPr>
        </w:r>
        <w:r>
          <w:rPr>
            <w:webHidden/>
          </w:rPr>
          <w:fldChar w:fldCharType="separate"/>
        </w:r>
        <w:r>
          <w:rPr>
            <w:webHidden/>
          </w:rPr>
          <w:t>25</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37" w:history="1">
        <w:r w:rsidRPr="003E1BA7">
          <w:rPr>
            <w:rStyle w:val="af5"/>
          </w:rPr>
          <w:t>3.7.</w:t>
        </w:r>
        <w:r>
          <w:rPr>
            <w:rFonts w:asciiTheme="minorHAnsi" w:eastAsiaTheme="minorEastAsia" w:hAnsiTheme="minorHAnsi" w:cstheme="minorBidi"/>
            <w:bCs w:val="0"/>
            <w:sz w:val="22"/>
            <w:szCs w:val="22"/>
          </w:rPr>
          <w:tab/>
        </w:r>
        <w:r w:rsidRPr="003E1BA7">
          <w:rPr>
            <w:rStyle w:val="af5"/>
          </w:rPr>
          <w:t>Описание операций в части формирования отчетности по л/с ПБС, ИПБС, АИФБД</w:t>
        </w:r>
        <w:r>
          <w:rPr>
            <w:webHidden/>
          </w:rPr>
          <w:tab/>
        </w:r>
        <w:r>
          <w:rPr>
            <w:webHidden/>
          </w:rPr>
          <w:fldChar w:fldCharType="begin"/>
        </w:r>
        <w:r>
          <w:rPr>
            <w:webHidden/>
          </w:rPr>
          <w:instrText xml:space="preserve"> PAGEREF _Toc16165837 \h </w:instrText>
        </w:r>
        <w:r>
          <w:rPr>
            <w:webHidden/>
          </w:rPr>
        </w:r>
        <w:r>
          <w:rPr>
            <w:webHidden/>
          </w:rPr>
          <w:fldChar w:fldCharType="separate"/>
        </w:r>
        <w:r>
          <w:rPr>
            <w:webHidden/>
          </w:rPr>
          <w:t>25</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38" w:history="1">
        <w:r w:rsidRPr="003E1BA7">
          <w:rPr>
            <w:rStyle w:val="af5"/>
          </w:rPr>
          <w:t>3.7.1.</w:t>
        </w:r>
        <w:r>
          <w:rPr>
            <w:rFonts w:asciiTheme="minorHAnsi" w:eastAsiaTheme="minorEastAsia" w:hAnsiTheme="minorHAnsi" w:cstheme="minorBidi"/>
            <w:bCs w:val="0"/>
            <w:iCs w:val="0"/>
            <w:sz w:val="22"/>
            <w:szCs w:val="22"/>
          </w:rPr>
          <w:tab/>
        </w:r>
        <w:r w:rsidRPr="003E1BA7">
          <w:rPr>
            <w:rStyle w:val="af5"/>
          </w:rPr>
          <w:t>Формирование оперативной отчетности по л/с с кодом 05</w:t>
        </w:r>
        <w:r>
          <w:rPr>
            <w:webHidden/>
          </w:rPr>
          <w:tab/>
        </w:r>
        <w:r>
          <w:rPr>
            <w:webHidden/>
          </w:rPr>
          <w:fldChar w:fldCharType="begin"/>
        </w:r>
        <w:r>
          <w:rPr>
            <w:webHidden/>
          </w:rPr>
          <w:instrText xml:space="preserve"> PAGEREF _Toc16165838 \h </w:instrText>
        </w:r>
        <w:r>
          <w:rPr>
            <w:webHidden/>
          </w:rPr>
        </w:r>
        <w:r>
          <w:rPr>
            <w:webHidden/>
          </w:rPr>
          <w:fldChar w:fldCharType="separate"/>
        </w:r>
        <w:r>
          <w:rPr>
            <w:webHidden/>
          </w:rPr>
          <w:t>25</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39" w:history="1">
        <w:r w:rsidRPr="003E1BA7">
          <w:rPr>
            <w:rStyle w:val="af5"/>
          </w:rPr>
          <w:t>3.7.2.</w:t>
        </w:r>
        <w:r>
          <w:rPr>
            <w:rFonts w:asciiTheme="minorHAnsi" w:eastAsiaTheme="minorEastAsia" w:hAnsiTheme="minorHAnsi" w:cstheme="minorBidi"/>
            <w:bCs w:val="0"/>
            <w:iCs w:val="0"/>
            <w:sz w:val="22"/>
            <w:szCs w:val="22"/>
          </w:rPr>
          <w:tab/>
        </w:r>
        <w:r w:rsidRPr="003E1BA7">
          <w:rPr>
            <w:rStyle w:val="af5"/>
          </w:rPr>
          <w:t>Условия выполнения операции</w:t>
        </w:r>
        <w:r>
          <w:rPr>
            <w:webHidden/>
          </w:rPr>
          <w:tab/>
        </w:r>
        <w:r>
          <w:rPr>
            <w:webHidden/>
          </w:rPr>
          <w:fldChar w:fldCharType="begin"/>
        </w:r>
        <w:r>
          <w:rPr>
            <w:webHidden/>
          </w:rPr>
          <w:instrText xml:space="preserve"> PAGEREF _Toc16165839 \h </w:instrText>
        </w:r>
        <w:r>
          <w:rPr>
            <w:webHidden/>
          </w:rPr>
        </w:r>
        <w:r>
          <w:rPr>
            <w:webHidden/>
          </w:rPr>
          <w:fldChar w:fldCharType="separate"/>
        </w:r>
        <w:r>
          <w:rPr>
            <w:webHidden/>
          </w:rPr>
          <w:t>26</w:t>
        </w:r>
        <w:r>
          <w:rPr>
            <w:webHidden/>
          </w:rPr>
          <w:fldChar w:fldCharType="end"/>
        </w:r>
      </w:hyperlink>
    </w:p>
    <w:p w:rsidR="00391193" w:rsidRDefault="00391193">
      <w:pPr>
        <w:pStyle w:val="39"/>
        <w:rPr>
          <w:rFonts w:asciiTheme="minorHAnsi" w:eastAsiaTheme="minorEastAsia" w:hAnsiTheme="minorHAnsi" w:cstheme="minorBidi"/>
          <w:bCs w:val="0"/>
          <w:iCs w:val="0"/>
          <w:sz w:val="22"/>
          <w:szCs w:val="22"/>
        </w:rPr>
      </w:pPr>
      <w:hyperlink w:anchor="_Toc16165840" w:history="1">
        <w:r w:rsidRPr="003E1BA7">
          <w:rPr>
            <w:rStyle w:val="af5"/>
          </w:rPr>
          <w:t>3.7.3.</w:t>
        </w:r>
        <w:r>
          <w:rPr>
            <w:rFonts w:asciiTheme="minorHAnsi" w:eastAsiaTheme="minorEastAsia" w:hAnsiTheme="minorHAnsi" w:cstheme="minorBidi"/>
            <w:bCs w:val="0"/>
            <w:iCs w:val="0"/>
            <w:sz w:val="22"/>
            <w:szCs w:val="22"/>
          </w:rPr>
          <w:tab/>
        </w:r>
        <w:r w:rsidRPr="003E1BA7">
          <w:rPr>
            <w:rStyle w:val="af5"/>
          </w:rPr>
          <w:t>Последовательность действий</w:t>
        </w:r>
        <w:r>
          <w:rPr>
            <w:webHidden/>
          </w:rPr>
          <w:tab/>
        </w:r>
        <w:r>
          <w:rPr>
            <w:webHidden/>
          </w:rPr>
          <w:fldChar w:fldCharType="begin"/>
        </w:r>
        <w:r>
          <w:rPr>
            <w:webHidden/>
          </w:rPr>
          <w:instrText xml:space="preserve"> PAGEREF _Toc16165840 \h </w:instrText>
        </w:r>
        <w:r>
          <w:rPr>
            <w:webHidden/>
          </w:rPr>
        </w:r>
        <w:r>
          <w:rPr>
            <w:webHidden/>
          </w:rPr>
          <w:fldChar w:fldCharType="separate"/>
        </w:r>
        <w:r>
          <w:rPr>
            <w:webHidden/>
          </w:rPr>
          <w:t>26</w:t>
        </w:r>
        <w:r>
          <w:rPr>
            <w:webHidden/>
          </w:rPr>
          <w:fldChar w:fldCharType="end"/>
        </w:r>
      </w:hyperlink>
    </w:p>
    <w:p w:rsidR="00391193" w:rsidRDefault="00391193">
      <w:pPr>
        <w:pStyle w:val="2e"/>
        <w:rPr>
          <w:rFonts w:asciiTheme="minorHAnsi" w:eastAsiaTheme="minorEastAsia" w:hAnsiTheme="minorHAnsi" w:cstheme="minorBidi"/>
          <w:bCs w:val="0"/>
          <w:sz w:val="22"/>
          <w:szCs w:val="22"/>
        </w:rPr>
      </w:pPr>
      <w:hyperlink w:anchor="_Toc16165841" w:history="1">
        <w:r w:rsidRPr="003E1BA7">
          <w:rPr>
            <w:rStyle w:val="af5"/>
          </w:rPr>
          <w:t>3.8.</w:t>
        </w:r>
        <w:r>
          <w:rPr>
            <w:rFonts w:asciiTheme="minorHAnsi" w:eastAsiaTheme="minorEastAsia" w:hAnsiTheme="minorHAnsi" w:cstheme="minorBidi"/>
            <w:bCs w:val="0"/>
            <w:sz w:val="22"/>
            <w:szCs w:val="22"/>
          </w:rPr>
          <w:tab/>
        </w:r>
        <w:r w:rsidRPr="003E1BA7">
          <w:rPr>
            <w:rStyle w:val="af5"/>
          </w:rPr>
          <w:t>Просмотр информации об оперативном состоянии лицевого счета с помощью формуляра «Просмотр состояния лицевого счета»</w:t>
        </w:r>
        <w:r>
          <w:rPr>
            <w:webHidden/>
          </w:rPr>
          <w:tab/>
        </w:r>
        <w:r>
          <w:rPr>
            <w:webHidden/>
          </w:rPr>
          <w:fldChar w:fldCharType="begin"/>
        </w:r>
        <w:r>
          <w:rPr>
            <w:webHidden/>
          </w:rPr>
          <w:instrText xml:space="preserve"> PAGEREF _Toc16165841 \h </w:instrText>
        </w:r>
        <w:r>
          <w:rPr>
            <w:webHidden/>
          </w:rPr>
        </w:r>
        <w:r>
          <w:rPr>
            <w:webHidden/>
          </w:rPr>
          <w:fldChar w:fldCharType="separate"/>
        </w:r>
        <w:r>
          <w:rPr>
            <w:webHidden/>
          </w:rPr>
          <w:t>29</w:t>
        </w:r>
        <w:r>
          <w:rPr>
            <w:webHidden/>
          </w:rPr>
          <w:fldChar w:fldCharType="end"/>
        </w:r>
      </w:hyperlink>
    </w:p>
    <w:p w:rsidR="00391193" w:rsidRDefault="00391193">
      <w:pPr>
        <w:pStyle w:val="15"/>
        <w:rPr>
          <w:rFonts w:asciiTheme="minorHAnsi" w:eastAsiaTheme="minorEastAsia" w:hAnsiTheme="minorHAnsi" w:cstheme="minorBidi"/>
          <w:b w:val="0"/>
          <w:bCs w:val="0"/>
          <w:caps w:val="0"/>
          <w:sz w:val="22"/>
          <w:szCs w:val="22"/>
        </w:rPr>
      </w:pPr>
      <w:hyperlink w:anchor="_Toc16165842" w:history="1">
        <w:r w:rsidRPr="003E1BA7">
          <w:rPr>
            <w:rStyle w:val="af5"/>
            <w:rFonts w:ascii="Times New Roman Полужирный" w:hAnsi="Times New Roman Полужирный"/>
          </w:rPr>
          <w:t>4.</w:t>
        </w:r>
        <w:r>
          <w:rPr>
            <w:rFonts w:asciiTheme="minorHAnsi" w:eastAsiaTheme="minorEastAsia" w:hAnsiTheme="minorHAnsi" w:cstheme="minorBidi"/>
            <w:b w:val="0"/>
            <w:bCs w:val="0"/>
            <w:caps w:val="0"/>
            <w:sz w:val="22"/>
            <w:szCs w:val="22"/>
          </w:rPr>
          <w:tab/>
        </w:r>
        <w:r w:rsidRPr="003E1BA7">
          <w:rPr>
            <w:rStyle w:val="af5"/>
            <w:rFonts w:ascii="Times New Roman Полужирный" w:hAnsi="Times New Roman Полужирный"/>
          </w:rPr>
          <w:t>Описание действий работника в случае аварийных ситуаций</w:t>
        </w:r>
        <w:r>
          <w:rPr>
            <w:webHidden/>
          </w:rPr>
          <w:tab/>
        </w:r>
        <w:r>
          <w:rPr>
            <w:webHidden/>
          </w:rPr>
          <w:fldChar w:fldCharType="begin"/>
        </w:r>
        <w:r>
          <w:rPr>
            <w:webHidden/>
          </w:rPr>
          <w:instrText xml:space="preserve"> PAGEREF _Toc16165842 \h </w:instrText>
        </w:r>
        <w:r>
          <w:rPr>
            <w:webHidden/>
          </w:rPr>
        </w:r>
        <w:r>
          <w:rPr>
            <w:webHidden/>
          </w:rPr>
          <w:fldChar w:fldCharType="separate"/>
        </w:r>
        <w:r>
          <w:rPr>
            <w:webHidden/>
          </w:rPr>
          <w:t>37</w:t>
        </w:r>
        <w:r>
          <w:rPr>
            <w:webHidden/>
          </w:rPr>
          <w:fldChar w:fldCharType="end"/>
        </w:r>
      </w:hyperlink>
    </w:p>
    <w:p w:rsidR="0035054D" w:rsidRPr="0090450F" w:rsidRDefault="00C475F3" w:rsidP="0090450F">
      <w:pPr>
        <w:pStyle w:val="GOSTReg"/>
      </w:pPr>
      <w:r>
        <w:rPr>
          <w:b w:val="0"/>
          <w:noProof/>
          <w:sz w:val="24"/>
          <w:szCs w:val="24"/>
        </w:rPr>
        <w:lastRenderedPageBreak/>
        <w:fldChar w:fldCharType="end"/>
      </w:r>
      <w:bookmarkStart w:id="4" w:name="_Toc531678784"/>
      <w:bookmarkStart w:id="5" w:name="_Toc16165818"/>
      <w:r w:rsidR="0090450F" w:rsidRPr="0090450F">
        <w:t>Перечень таблиц</w:t>
      </w:r>
      <w:bookmarkEnd w:id="4"/>
      <w:bookmarkEnd w:id="5"/>
    </w:p>
    <w:p w:rsidR="00391193" w:rsidRDefault="00C475F3">
      <w:pPr>
        <w:pStyle w:val="affd"/>
        <w:rPr>
          <w:rFonts w:asciiTheme="minorHAnsi" w:eastAsiaTheme="minorEastAsia" w:hAnsiTheme="minorHAnsi" w:cstheme="minorBidi"/>
          <w:sz w:val="22"/>
          <w:szCs w:val="22"/>
        </w:rPr>
      </w:pPr>
      <w:r>
        <w:fldChar w:fldCharType="begin"/>
      </w:r>
      <w:r w:rsidR="005D31D5">
        <w:instrText xml:space="preserve"> TOC \h \z \t "_GOST_Name_Table" \c </w:instrText>
      </w:r>
      <w:r>
        <w:fldChar w:fldCharType="separate"/>
      </w:r>
      <w:hyperlink w:anchor="_Toc16165843" w:history="1">
        <w:r w:rsidR="00391193" w:rsidRPr="00414E30">
          <w:rPr>
            <w:rStyle w:val="af5"/>
          </w:rPr>
          <w:t>Таблица </w:t>
        </w:r>
        <w:r w:rsidR="00391193">
          <w:rPr>
            <w:rFonts w:asciiTheme="minorHAnsi" w:eastAsiaTheme="minorEastAsia" w:hAnsiTheme="minorHAnsi" w:cstheme="minorBidi"/>
            <w:sz w:val="22"/>
            <w:szCs w:val="22"/>
          </w:rPr>
          <w:tab/>
        </w:r>
        <w:r w:rsidR="00391193" w:rsidRPr="00414E30">
          <w:rPr>
            <w:rStyle w:val="af5"/>
          </w:rPr>
          <w:t>1. Перечень терминов и сокращений</w:t>
        </w:r>
        <w:r w:rsidR="00391193">
          <w:rPr>
            <w:webHidden/>
          </w:rPr>
          <w:tab/>
        </w:r>
        <w:r w:rsidR="00391193">
          <w:rPr>
            <w:webHidden/>
          </w:rPr>
          <w:fldChar w:fldCharType="begin"/>
        </w:r>
        <w:r w:rsidR="00391193">
          <w:rPr>
            <w:webHidden/>
          </w:rPr>
          <w:instrText xml:space="preserve"> PAGEREF _Toc16165843 \h </w:instrText>
        </w:r>
        <w:r w:rsidR="00391193">
          <w:rPr>
            <w:webHidden/>
          </w:rPr>
        </w:r>
        <w:r w:rsidR="00391193">
          <w:rPr>
            <w:webHidden/>
          </w:rPr>
          <w:fldChar w:fldCharType="separate"/>
        </w:r>
        <w:r w:rsidR="00391193">
          <w:rPr>
            <w:webHidden/>
          </w:rPr>
          <w:t>5</w:t>
        </w:r>
        <w:r w:rsidR="00391193">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44" w:history="1">
        <w:r w:rsidRPr="00414E30">
          <w:rPr>
            <w:rStyle w:val="af5"/>
          </w:rPr>
          <w:t>Таблица </w:t>
        </w:r>
        <w:r>
          <w:rPr>
            <w:rFonts w:asciiTheme="minorHAnsi" w:eastAsiaTheme="minorEastAsia" w:hAnsiTheme="minorHAnsi" w:cstheme="minorBidi"/>
            <w:sz w:val="22"/>
            <w:szCs w:val="22"/>
          </w:rPr>
          <w:tab/>
        </w:r>
        <w:r w:rsidRPr="00414E30">
          <w:rPr>
            <w:rStyle w:val="af5"/>
          </w:rPr>
          <w:t>2. Описание функциональных кнопок</w:t>
        </w:r>
        <w:r>
          <w:rPr>
            <w:webHidden/>
          </w:rPr>
          <w:tab/>
        </w:r>
        <w:r>
          <w:rPr>
            <w:webHidden/>
          </w:rPr>
          <w:fldChar w:fldCharType="begin"/>
        </w:r>
        <w:r>
          <w:rPr>
            <w:webHidden/>
          </w:rPr>
          <w:instrText xml:space="preserve"> PAGEREF _Toc16165844 \h </w:instrText>
        </w:r>
        <w:r>
          <w:rPr>
            <w:webHidden/>
          </w:rPr>
        </w:r>
        <w:r>
          <w:rPr>
            <w:webHidden/>
          </w:rPr>
          <w:fldChar w:fldCharType="separate"/>
        </w:r>
        <w:r>
          <w:rPr>
            <w:webHidden/>
          </w:rPr>
          <w:t>18</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45" w:history="1">
        <w:r w:rsidRPr="00414E30">
          <w:rPr>
            <w:rStyle w:val="af5"/>
          </w:rPr>
          <w:t>Таблица </w:t>
        </w:r>
        <w:r>
          <w:rPr>
            <w:rFonts w:asciiTheme="minorHAnsi" w:eastAsiaTheme="minorEastAsia" w:hAnsiTheme="minorHAnsi" w:cstheme="minorBidi"/>
            <w:sz w:val="22"/>
            <w:szCs w:val="22"/>
          </w:rPr>
          <w:tab/>
        </w:r>
        <w:r w:rsidRPr="00414E30">
          <w:rPr>
            <w:rStyle w:val="af5"/>
          </w:rPr>
          <w:t>3. Описание полей формуляра «Шаблон листа согласования»</w:t>
        </w:r>
        <w:r>
          <w:rPr>
            <w:webHidden/>
          </w:rPr>
          <w:tab/>
        </w:r>
        <w:r>
          <w:rPr>
            <w:webHidden/>
          </w:rPr>
          <w:fldChar w:fldCharType="begin"/>
        </w:r>
        <w:r>
          <w:rPr>
            <w:webHidden/>
          </w:rPr>
          <w:instrText xml:space="preserve"> PAGEREF _Toc16165845 \h </w:instrText>
        </w:r>
        <w:r>
          <w:rPr>
            <w:webHidden/>
          </w:rPr>
        </w:r>
        <w:r>
          <w:rPr>
            <w:webHidden/>
          </w:rPr>
          <w:fldChar w:fldCharType="separate"/>
        </w:r>
        <w:r>
          <w:rPr>
            <w:webHidden/>
          </w:rPr>
          <w:t>21</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46" w:history="1">
        <w:r w:rsidRPr="00414E30">
          <w:rPr>
            <w:rStyle w:val="af5"/>
          </w:rPr>
          <w:t>Таблица </w:t>
        </w:r>
        <w:r>
          <w:rPr>
            <w:rFonts w:asciiTheme="minorHAnsi" w:eastAsiaTheme="minorEastAsia" w:hAnsiTheme="minorHAnsi" w:cstheme="minorBidi"/>
            <w:sz w:val="22"/>
            <w:szCs w:val="22"/>
          </w:rPr>
          <w:tab/>
        </w:r>
        <w:r w:rsidRPr="00414E30">
          <w:rPr>
            <w:rStyle w:val="af5"/>
          </w:rPr>
          <w:t>4. Перечень доступных действий с формуляром и его статусов</w:t>
        </w:r>
        <w:r>
          <w:rPr>
            <w:webHidden/>
          </w:rPr>
          <w:tab/>
        </w:r>
        <w:r>
          <w:rPr>
            <w:webHidden/>
          </w:rPr>
          <w:fldChar w:fldCharType="begin"/>
        </w:r>
        <w:r>
          <w:rPr>
            <w:webHidden/>
          </w:rPr>
          <w:instrText xml:space="preserve"> PAGEREF _Toc16165846 \h </w:instrText>
        </w:r>
        <w:r>
          <w:rPr>
            <w:webHidden/>
          </w:rPr>
        </w:r>
        <w:r>
          <w:rPr>
            <w:webHidden/>
          </w:rPr>
          <w:fldChar w:fldCharType="separate"/>
        </w:r>
        <w:r>
          <w:rPr>
            <w:webHidden/>
          </w:rPr>
          <w:t>27</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47" w:history="1">
        <w:r w:rsidRPr="00414E30">
          <w:rPr>
            <w:rStyle w:val="af5"/>
          </w:rPr>
          <w:t>Таблица </w:t>
        </w:r>
        <w:r>
          <w:rPr>
            <w:rFonts w:asciiTheme="minorHAnsi" w:eastAsiaTheme="minorEastAsia" w:hAnsiTheme="minorHAnsi" w:cstheme="minorBidi"/>
            <w:sz w:val="22"/>
            <w:szCs w:val="22"/>
          </w:rPr>
          <w:tab/>
        </w:r>
        <w:r w:rsidRPr="00414E30">
          <w:rPr>
            <w:rStyle w:val="af5"/>
          </w:rPr>
          <w:t>5. Перечень доступных действий с формуляром и его статусов</w:t>
        </w:r>
        <w:r>
          <w:rPr>
            <w:webHidden/>
          </w:rPr>
          <w:tab/>
        </w:r>
        <w:r>
          <w:rPr>
            <w:webHidden/>
          </w:rPr>
          <w:fldChar w:fldCharType="begin"/>
        </w:r>
        <w:r>
          <w:rPr>
            <w:webHidden/>
          </w:rPr>
          <w:instrText xml:space="preserve"> PAGEREF _Toc16165847 \h </w:instrText>
        </w:r>
        <w:r>
          <w:rPr>
            <w:webHidden/>
          </w:rPr>
        </w:r>
        <w:r>
          <w:rPr>
            <w:webHidden/>
          </w:rPr>
          <w:fldChar w:fldCharType="separate"/>
        </w:r>
        <w:r>
          <w:rPr>
            <w:webHidden/>
          </w:rPr>
          <w:t>29</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48" w:history="1">
        <w:r w:rsidRPr="00414E30">
          <w:rPr>
            <w:rStyle w:val="af5"/>
          </w:rPr>
          <w:t>Таблица </w:t>
        </w:r>
        <w:r>
          <w:rPr>
            <w:rFonts w:asciiTheme="minorHAnsi" w:eastAsiaTheme="minorEastAsia" w:hAnsiTheme="minorHAnsi" w:cstheme="minorBidi"/>
            <w:sz w:val="22"/>
            <w:szCs w:val="22"/>
          </w:rPr>
          <w:tab/>
        </w:r>
        <w:r w:rsidRPr="00414E30">
          <w:rPr>
            <w:rStyle w:val="af5"/>
          </w:rPr>
          <w:t>6. Описание заполнения входных параметров и фильтров формуляра «Просмотр состояния лицевого счета»</w:t>
        </w:r>
        <w:r>
          <w:rPr>
            <w:webHidden/>
          </w:rPr>
          <w:tab/>
        </w:r>
        <w:r>
          <w:rPr>
            <w:webHidden/>
          </w:rPr>
          <w:fldChar w:fldCharType="begin"/>
        </w:r>
        <w:r>
          <w:rPr>
            <w:webHidden/>
          </w:rPr>
          <w:instrText xml:space="preserve"> PAGEREF _Toc16165848 \h </w:instrText>
        </w:r>
        <w:r>
          <w:rPr>
            <w:webHidden/>
          </w:rPr>
        </w:r>
        <w:r>
          <w:rPr>
            <w:webHidden/>
          </w:rPr>
          <w:fldChar w:fldCharType="separate"/>
        </w:r>
        <w:r>
          <w:rPr>
            <w:webHidden/>
          </w:rPr>
          <w:t>30</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49" w:history="1">
        <w:r w:rsidRPr="00414E30">
          <w:rPr>
            <w:rStyle w:val="af5"/>
          </w:rPr>
          <w:t>Таблица </w:t>
        </w:r>
        <w:r>
          <w:rPr>
            <w:rFonts w:asciiTheme="minorHAnsi" w:eastAsiaTheme="minorEastAsia" w:hAnsiTheme="minorHAnsi" w:cstheme="minorBidi"/>
            <w:sz w:val="22"/>
            <w:szCs w:val="22"/>
          </w:rPr>
          <w:tab/>
        </w:r>
        <w:r w:rsidRPr="00414E30">
          <w:rPr>
            <w:rStyle w:val="af5"/>
          </w:rPr>
          <w:t>7. Перечень показателей для отображения в блоке «Таблица показателей»</w:t>
        </w:r>
        <w:r>
          <w:rPr>
            <w:webHidden/>
          </w:rPr>
          <w:tab/>
        </w:r>
        <w:r>
          <w:rPr>
            <w:webHidden/>
          </w:rPr>
          <w:fldChar w:fldCharType="begin"/>
        </w:r>
        <w:r>
          <w:rPr>
            <w:webHidden/>
          </w:rPr>
          <w:instrText xml:space="preserve"> PAGEREF _Toc16165849 \h </w:instrText>
        </w:r>
        <w:r>
          <w:rPr>
            <w:webHidden/>
          </w:rPr>
        </w:r>
        <w:r>
          <w:rPr>
            <w:webHidden/>
          </w:rPr>
          <w:fldChar w:fldCharType="separate"/>
        </w:r>
        <w:r>
          <w:rPr>
            <w:webHidden/>
          </w:rPr>
          <w:t>33</w:t>
        </w:r>
        <w:r>
          <w:rPr>
            <w:webHidden/>
          </w:rPr>
          <w:fldChar w:fldCharType="end"/>
        </w:r>
      </w:hyperlink>
    </w:p>
    <w:p w:rsidR="0035054D" w:rsidRPr="0035054D" w:rsidRDefault="00C475F3" w:rsidP="0035054D">
      <w:pPr>
        <w:pStyle w:val="GOSTNormal"/>
      </w:pPr>
      <w:r>
        <w:fldChar w:fldCharType="end"/>
      </w:r>
    </w:p>
    <w:p w:rsidR="00391193" w:rsidRDefault="0090450F" w:rsidP="00391193">
      <w:pPr>
        <w:pStyle w:val="GOSTReg"/>
        <w:rPr>
          <w:noProof/>
        </w:rPr>
      </w:pPr>
      <w:bookmarkStart w:id="6" w:name="_Toc531678785"/>
      <w:bookmarkStart w:id="7" w:name="_Toc16165819"/>
      <w:r w:rsidRPr="0090450F">
        <w:lastRenderedPageBreak/>
        <w:t>Перечень рисунков</w:t>
      </w:r>
      <w:bookmarkEnd w:id="6"/>
      <w:bookmarkEnd w:id="7"/>
      <w:r w:rsidR="00391193">
        <w:fldChar w:fldCharType="begin"/>
      </w:r>
      <w:r w:rsidR="00391193">
        <w:instrText xml:space="preserve"> TOC \h \z \t "_GOST_Fig_Name" \c </w:instrText>
      </w:r>
      <w:r w:rsidR="00391193">
        <w:fldChar w:fldCharType="separate"/>
      </w:r>
    </w:p>
    <w:p w:rsidR="00391193" w:rsidRDefault="00391193">
      <w:pPr>
        <w:pStyle w:val="affd"/>
        <w:rPr>
          <w:rFonts w:asciiTheme="minorHAnsi" w:eastAsiaTheme="minorEastAsia" w:hAnsiTheme="minorHAnsi" w:cstheme="minorBidi"/>
          <w:sz w:val="22"/>
          <w:szCs w:val="22"/>
        </w:rPr>
      </w:pPr>
      <w:hyperlink w:anchor="_Toc16165891" w:history="1">
        <w:r w:rsidRPr="00AD58C7">
          <w:rPr>
            <w:rStyle w:val="af5"/>
          </w:rPr>
          <w:t>Рисунок </w:t>
        </w:r>
        <w:r>
          <w:rPr>
            <w:rFonts w:asciiTheme="minorHAnsi" w:eastAsiaTheme="minorEastAsia" w:hAnsiTheme="minorHAnsi" w:cstheme="minorBidi"/>
            <w:sz w:val="22"/>
            <w:szCs w:val="22"/>
          </w:rPr>
          <w:tab/>
        </w:r>
        <w:r w:rsidRPr="00AD58C7">
          <w:rPr>
            <w:rStyle w:val="af5"/>
          </w:rPr>
          <w:t>1. Страница авторизации</w:t>
        </w:r>
        <w:r>
          <w:rPr>
            <w:webHidden/>
          </w:rPr>
          <w:tab/>
        </w:r>
        <w:r>
          <w:rPr>
            <w:webHidden/>
          </w:rPr>
          <w:fldChar w:fldCharType="begin"/>
        </w:r>
        <w:r>
          <w:rPr>
            <w:webHidden/>
          </w:rPr>
          <w:instrText xml:space="preserve"> PAGEREF _Toc16165891 \h </w:instrText>
        </w:r>
        <w:r>
          <w:rPr>
            <w:webHidden/>
          </w:rPr>
        </w:r>
        <w:r>
          <w:rPr>
            <w:webHidden/>
          </w:rPr>
          <w:fldChar w:fldCharType="separate"/>
        </w:r>
        <w:r>
          <w:rPr>
            <w:webHidden/>
          </w:rPr>
          <w:t>14</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2" w:history="1">
        <w:r w:rsidRPr="00AD58C7">
          <w:rPr>
            <w:rStyle w:val="af5"/>
          </w:rPr>
          <w:t>Рисунок </w:t>
        </w:r>
        <w:r>
          <w:rPr>
            <w:rFonts w:asciiTheme="minorHAnsi" w:eastAsiaTheme="minorEastAsia" w:hAnsiTheme="minorHAnsi" w:cstheme="minorBidi"/>
            <w:sz w:val="22"/>
            <w:szCs w:val="22"/>
          </w:rPr>
          <w:tab/>
        </w:r>
        <w:r w:rsidRPr="00AD58C7">
          <w:rPr>
            <w:rStyle w:val="af5"/>
          </w:rPr>
          <w:t>2. Главная страница веб-портала</w:t>
        </w:r>
        <w:r>
          <w:rPr>
            <w:webHidden/>
          </w:rPr>
          <w:tab/>
        </w:r>
        <w:r>
          <w:rPr>
            <w:webHidden/>
          </w:rPr>
          <w:fldChar w:fldCharType="begin"/>
        </w:r>
        <w:r>
          <w:rPr>
            <w:webHidden/>
          </w:rPr>
          <w:instrText xml:space="preserve"> PAGEREF _Toc16165892 \h </w:instrText>
        </w:r>
        <w:r>
          <w:rPr>
            <w:webHidden/>
          </w:rPr>
        </w:r>
        <w:r>
          <w:rPr>
            <w:webHidden/>
          </w:rPr>
          <w:fldChar w:fldCharType="separate"/>
        </w:r>
        <w:r>
          <w:rPr>
            <w:webHidden/>
          </w:rPr>
          <w:t>15</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3" w:history="1">
        <w:r w:rsidRPr="00AD58C7">
          <w:rPr>
            <w:rStyle w:val="af5"/>
          </w:rPr>
          <w:t>Рисунок </w:t>
        </w:r>
        <w:r>
          <w:rPr>
            <w:rFonts w:asciiTheme="minorHAnsi" w:eastAsiaTheme="minorEastAsia" w:hAnsiTheme="minorHAnsi" w:cstheme="minorBidi"/>
            <w:sz w:val="22"/>
            <w:szCs w:val="22"/>
          </w:rPr>
          <w:tab/>
        </w:r>
        <w:r w:rsidRPr="00AD58C7">
          <w:rPr>
            <w:rStyle w:val="af5"/>
          </w:rPr>
          <w:t>3. Раздел «Меню». Закладка «Формуляры»</w:t>
        </w:r>
        <w:r>
          <w:rPr>
            <w:webHidden/>
          </w:rPr>
          <w:tab/>
        </w:r>
        <w:r>
          <w:rPr>
            <w:webHidden/>
          </w:rPr>
          <w:fldChar w:fldCharType="begin"/>
        </w:r>
        <w:r>
          <w:rPr>
            <w:webHidden/>
          </w:rPr>
          <w:instrText xml:space="preserve"> PAGEREF _Toc16165893 \h </w:instrText>
        </w:r>
        <w:r>
          <w:rPr>
            <w:webHidden/>
          </w:rPr>
        </w:r>
        <w:r>
          <w:rPr>
            <w:webHidden/>
          </w:rPr>
          <w:fldChar w:fldCharType="separate"/>
        </w:r>
        <w:r>
          <w:rPr>
            <w:webHidden/>
          </w:rPr>
          <w:t>16</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4" w:history="1">
        <w:r w:rsidRPr="00AD58C7">
          <w:rPr>
            <w:rStyle w:val="af5"/>
          </w:rPr>
          <w:t>Рисунок </w:t>
        </w:r>
        <w:r>
          <w:rPr>
            <w:rFonts w:asciiTheme="minorHAnsi" w:eastAsiaTheme="minorEastAsia" w:hAnsiTheme="minorHAnsi" w:cstheme="minorBidi"/>
            <w:sz w:val="22"/>
            <w:szCs w:val="22"/>
          </w:rPr>
          <w:tab/>
        </w:r>
        <w:r w:rsidRPr="00AD58C7">
          <w:rPr>
            <w:rStyle w:val="af5"/>
          </w:rPr>
          <w:t>4. Переход к списковой форме документов</w:t>
        </w:r>
        <w:r>
          <w:rPr>
            <w:webHidden/>
          </w:rPr>
          <w:tab/>
        </w:r>
        <w:r>
          <w:rPr>
            <w:webHidden/>
          </w:rPr>
          <w:fldChar w:fldCharType="begin"/>
        </w:r>
        <w:r>
          <w:rPr>
            <w:webHidden/>
          </w:rPr>
          <w:instrText xml:space="preserve"> PAGEREF _Toc16165894 \h </w:instrText>
        </w:r>
        <w:r>
          <w:rPr>
            <w:webHidden/>
          </w:rPr>
        </w:r>
        <w:r>
          <w:rPr>
            <w:webHidden/>
          </w:rPr>
          <w:fldChar w:fldCharType="separate"/>
        </w:r>
        <w:r>
          <w:rPr>
            <w:webHidden/>
          </w:rPr>
          <w:t>16</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5" w:history="1">
        <w:r w:rsidRPr="00AD58C7">
          <w:rPr>
            <w:rStyle w:val="af5"/>
          </w:rPr>
          <w:t>Рисунок </w:t>
        </w:r>
        <w:r>
          <w:rPr>
            <w:rFonts w:asciiTheme="minorHAnsi" w:eastAsiaTheme="minorEastAsia" w:hAnsiTheme="minorHAnsi" w:cstheme="minorBidi"/>
            <w:sz w:val="22"/>
            <w:szCs w:val="22"/>
          </w:rPr>
          <w:tab/>
        </w:r>
        <w:r w:rsidRPr="00AD58C7">
          <w:rPr>
            <w:rStyle w:val="af5"/>
          </w:rPr>
          <w:t>5. Переход к аналитическому инструменту для формирования отчетов</w:t>
        </w:r>
        <w:r>
          <w:rPr>
            <w:webHidden/>
          </w:rPr>
          <w:tab/>
        </w:r>
        <w:r>
          <w:rPr>
            <w:webHidden/>
          </w:rPr>
          <w:fldChar w:fldCharType="begin"/>
        </w:r>
        <w:r>
          <w:rPr>
            <w:webHidden/>
          </w:rPr>
          <w:instrText xml:space="preserve"> PAGEREF _Toc16165895 \h </w:instrText>
        </w:r>
        <w:r>
          <w:rPr>
            <w:webHidden/>
          </w:rPr>
        </w:r>
        <w:r>
          <w:rPr>
            <w:webHidden/>
          </w:rPr>
          <w:fldChar w:fldCharType="separate"/>
        </w:r>
        <w:r>
          <w:rPr>
            <w:webHidden/>
          </w:rPr>
          <w:t>17</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6" w:history="1">
        <w:r w:rsidRPr="00AD58C7">
          <w:rPr>
            <w:rStyle w:val="af5"/>
          </w:rPr>
          <w:t>Рисунок </w:t>
        </w:r>
        <w:r>
          <w:rPr>
            <w:rFonts w:asciiTheme="minorHAnsi" w:eastAsiaTheme="minorEastAsia" w:hAnsiTheme="minorHAnsi" w:cstheme="minorBidi"/>
            <w:sz w:val="22"/>
            <w:szCs w:val="22"/>
          </w:rPr>
          <w:tab/>
        </w:r>
        <w:r w:rsidRPr="00AD58C7">
          <w:rPr>
            <w:rStyle w:val="af5"/>
          </w:rPr>
          <w:t>6. Списковая форма документов «Опись информации из лицевых счетов»</w:t>
        </w:r>
        <w:r>
          <w:rPr>
            <w:webHidden/>
          </w:rPr>
          <w:tab/>
        </w:r>
        <w:r>
          <w:rPr>
            <w:webHidden/>
          </w:rPr>
          <w:fldChar w:fldCharType="begin"/>
        </w:r>
        <w:r>
          <w:rPr>
            <w:webHidden/>
          </w:rPr>
          <w:instrText xml:space="preserve"> PAGEREF _Toc16165896 \h </w:instrText>
        </w:r>
        <w:r>
          <w:rPr>
            <w:webHidden/>
          </w:rPr>
        </w:r>
        <w:r>
          <w:rPr>
            <w:webHidden/>
          </w:rPr>
          <w:fldChar w:fldCharType="separate"/>
        </w:r>
        <w:r>
          <w:rPr>
            <w:webHidden/>
          </w:rPr>
          <w:t>17</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7" w:history="1">
        <w:r w:rsidRPr="00AD58C7">
          <w:rPr>
            <w:rStyle w:val="af5"/>
          </w:rPr>
          <w:t>Рисунок </w:t>
        </w:r>
        <w:r>
          <w:rPr>
            <w:rFonts w:asciiTheme="minorHAnsi" w:eastAsiaTheme="minorEastAsia" w:hAnsiTheme="minorHAnsi" w:cstheme="minorBidi"/>
            <w:sz w:val="22"/>
            <w:szCs w:val="22"/>
          </w:rPr>
          <w:tab/>
        </w:r>
        <w:r w:rsidRPr="00AD58C7">
          <w:rPr>
            <w:rStyle w:val="af5"/>
          </w:rPr>
          <w:t>7. Выбор колонок списковой формы</w:t>
        </w:r>
        <w:r>
          <w:rPr>
            <w:webHidden/>
          </w:rPr>
          <w:tab/>
        </w:r>
        <w:r>
          <w:rPr>
            <w:webHidden/>
          </w:rPr>
          <w:fldChar w:fldCharType="begin"/>
        </w:r>
        <w:r>
          <w:rPr>
            <w:webHidden/>
          </w:rPr>
          <w:instrText xml:space="preserve"> PAGEREF _Toc16165897 \h </w:instrText>
        </w:r>
        <w:r>
          <w:rPr>
            <w:webHidden/>
          </w:rPr>
        </w:r>
        <w:r>
          <w:rPr>
            <w:webHidden/>
          </w:rPr>
          <w:fldChar w:fldCharType="separate"/>
        </w:r>
        <w:r>
          <w:rPr>
            <w:webHidden/>
          </w:rPr>
          <w:t>18</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8" w:history="1">
        <w:r w:rsidRPr="00AD58C7">
          <w:rPr>
            <w:rStyle w:val="af5"/>
          </w:rPr>
          <w:t>Рисунок </w:t>
        </w:r>
        <w:r>
          <w:rPr>
            <w:rFonts w:asciiTheme="minorHAnsi" w:eastAsiaTheme="minorEastAsia" w:hAnsiTheme="minorHAnsi" w:cstheme="minorBidi"/>
            <w:sz w:val="22"/>
            <w:szCs w:val="22"/>
          </w:rPr>
          <w:tab/>
        </w:r>
        <w:r w:rsidRPr="00AD58C7">
          <w:rPr>
            <w:rStyle w:val="af5"/>
          </w:rPr>
          <w:t>8. Визуальная форма экземпляра формуляра «Шаблон листа согласования»</w:t>
        </w:r>
        <w:r>
          <w:rPr>
            <w:webHidden/>
          </w:rPr>
          <w:tab/>
        </w:r>
        <w:r>
          <w:rPr>
            <w:webHidden/>
          </w:rPr>
          <w:fldChar w:fldCharType="begin"/>
        </w:r>
        <w:r>
          <w:rPr>
            <w:webHidden/>
          </w:rPr>
          <w:instrText xml:space="preserve"> PAGEREF _Toc16165898 \h </w:instrText>
        </w:r>
        <w:r>
          <w:rPr>
            <w:webHidden/>
          </w:rPr>
        </w:r>
        <w:r>
          <w:rPr>
            <w:webHidden/>
          </w:rPr>
          <w:fldChar w:fldCharType="separate"/>
        </w:r>
        <w:r>
          <w:rPr>
            <w:webHidden/>
          </w:rPr>
          <w:t>21</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899" w:history="1">
        <w:r w:rsidRPr="00AD58C7">
          <w:rPr>
            <w:rStyle w:val="af5"/>
            <w:lang w:eastAsia="zh-CN"/>
          </w:rPr>
          <w:t>Рисунок </w:t>
        </w:r>
        <w:r>
          <w:rPr>
            <w:rFonts w:asciiTheme="minorHAnsi" w:eastAsiaTheme="minorEastAsia" w:hAnsiTheme="minorHAnsi" w:cstheme="minorBidi"/>
            <w:sz w:val="22"/>
            <w:szCs w:val="22"/>
          </w:rPr>
          <w:tab/>
        </w:r>
        <w:r w:rsidRPr="00AD58C7">
          <w:rPr>
            <w:rStyle w:val="af5"/>
          </w:rPr>
          <w:t>9. Списковая форма с набором полей для фильтрации списка протоколов</w:t>
        </w:r>
        <w:r>
          <w:rPr>
            <w:webHidden/>
          </w:rPr>
          <w:tab/>
        </w:r>
        <w:r>
          <w:rPr>
            <w:webHidden/>
          </w:rPr>
          <w:fldChar w:fldCharType="begin"/>
        </w:r>
        <w:r>
          <w:rPr>
            <w:webHidden/>
          </w:rPr>
          <w:instrText xml:space="preserve"> PAGEREF _Toc16165899 \h </w:instrText>
        </w:r>
        <w:r>
          <w:rPr>
            <w:webHidden/>
          </w:rPr>
        </w:r>
        <w:r>
          <w:rPr>
            <w:webHidden/>
          </w:rPr>
          <w:fldChar w:fldCharType="separate"/>
        </w:r>
        <w:r>
          <w:rPr>
            <w:webHidden/>
          </w:rPr>
          <w:t>23</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0" w:history="1">
        <w:r w:rsidRPr="00AD58C7">
          <w:rPr>
            <w:rStyle w:val="af5"/>
            <w:lang w:eastAsia="zh-CN"/>
          </w:rPr>
          <w:t>Рисунок </w:t>
        </w:r>
        <w:r>
          <w:rPr>
            <w:rFonts w:asciiTheme="minorHAnsi" w:eastAsiaTheme="minorEastAsia" w:hAnsiTheme="minorHAnsi" w:cstheme="minorBidi"/>
            <w:sz w:val="22"/>
            <w:szCs w:val="22"/>
          </w:rPr>
          <w:tab/>
        </w:r>
        <w:r w:rsidRPr="00AD58C7">
          <w:rPr>
            <w:rStyle w:val="af5"/>
          </w:rPr>
          <w:t>10. Пример указания параметров фильтров</w:t>
        </w:r>
        <w:r>
          <w:rPr>
            <w:webHidden/>
          </w:rPr>
          <w:tab/>
        </w:r>
        <w:r>
          <w:rPr>
            <w:webHidden/>
          </w:rPr>
          <w:fldChar w:fldCharType="begin"/>
        </w:r>
        <w:r>
          <w:rPr>
            <w:webHidden/>
          </w:rPr>
          <w:instrText xml:space="preserve"> PAGEREF _Toc16165900 \h </w:instrText>
        </w:r>
        <w:r>
          <w:rPr>
            <w:webHidden/>
          </w:rPr>
        </w:r>
        <w:r>
          <w:rPr>
            <w:webHidden/>
          </w:rPr>
          <w:fldChar w:fldCharType="separate"/>
        </w:r>
        <w:r>
          <w:rPr>
            <w:webHidden/>
          </w:rPr>
          <w:t>24</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1" w:history="1">
        <w:r w:rsidRPr="00AD58C7">
          <w:rPr>
            <w:rStyle w:val="af5"/>
            <w:lang w:eastAsia="zh-CN"/>
          </w:rPr>
          <w:t>Рисунок </w:t>
        </w:r>
        <w:r>
          <w:rPr>
            <w:rFonts w:asciiTheme="minorHAnsi" w:eastAsiaTheme="minorEastAsia" w:hAnsiTheme="minorHAnsi" w:cstheme="minorBidi"/>
            <w:sz w:val="22"/>
            <w:szCs w:val="22"/>
          </w:rPr>
          <w:tab/>
        </w:r>
        <w:r w:rsidRPr="00AD58C7">
          <w:rPr>
            <w:rStyle w:val="af5"/>
          </w:rPr>
          <w:t>11. Списковая форма с перечнем протоколов, отобранных по заданным параметрам фильтров</w:t>
        </w:r>
        <w:r>
          <w:rPr>
            <w:webHidden/>
          </w:rPr>
          <w:tab/>
        </w:r>
        <w:r>
          <w:rPr>
            <w:webHidden/>
          </w:rPr>
          <w:fldChar w:fldCharType="begin"/>
        </w:r>
        <w:r>
          <w:rPr>
            <w:webHidden/>
          </w:rPr>
          <w:instrText xml:space="preserve"> PAGEREF _Toc16165901 \h </w:instrText>
        </w:r>
        <w:r>
          <w:rPr>
            <w:webHidden/>
          </w:rPr>
        </w:r>
        <w:r>
          <w:rPr>
            <w:webHidden/>
          </w:rPr>
          <w:fldChar w:fldCharType="separate"/>
        </w:r>
        <w:r>
          <w:rPr>
            <w:webHidden/>
          </w:rPr>
          <w:t>24</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2" w:history="1">
        <w:r w:rsidRPr="00AD58C7">
          <w:rPr>
            <w:rStyle w:val="af5"/>
            <w:lang w:eastAsia="zh-CN"/>
          </w:rPr>
          <w:t>Рисунок </w:t>
        </w:r>
        <w:r>
          <w:rPr>
            <w:rFonts w:asciiTheme="minorHAnsi" w:eastAsiaTheme="minorEastAsia" w:hAnsiTheme="minorHAnsi" w:cstheme="minorBidi"/>
            <w:sz w:val="22"/>
            <w:szCs w:val="22"/>
          </w:rPr>
          <w:tab/>
        </w:r>
        <w:r w:rsidRPr="00AD58C7">
          <w:rPr>
            <w:rStyle w:val="af5"/>
          </w:rPr>
          <w:t>12</w:t>
        </w:r>
        <w:r w:rsidRPr="00AD58C7">
          <w:rPr>
            <w:rStyle w:val="af5"/>
            <w:lang w:eastAsia="zh-CN"/>
          </w:rPr>
          <w:t>. Визуальная форма экземпляра формуляра «Протокол»</w:t>
        </w:r>
        <w:r>
          <w:rPr>
            <w:webHidden/>
          </w:rPr>
          <w:tab/>
        </w:r>
        <w:r>
          <w:rPr>
            <w:webHidden/>
          </w:rPr>
          <w:fldChar w:fldCharType="begin"/>
        </w:r>
        <w:r>
          <w:rPr>
            <w:webHidden/>
          </w:rPr>
          <w:instrText xml:space="preserve"> PAGEREF _Toc16165902 \h </w:instrText>
        </w:r>
        <w:r>
          <w:rPr>
            <w:webHidden/>
          </w:rPr>
        </w:r>
        <w:r>
          <w:rPr>
            <w:webHidden/>
          </w:rPr>
          <w:fldChar w:fldCharType="separate"/>
        </w:r>
        <w:r>
          <w:rPr>
            <w:webHidden/>
          </w:rPr>
          <w:t>25</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3" w:history="1">
        <w:r w:rsidRPr="00AD58C7">
          <w:rPr>
            <w:rStyle w:val="af5"/>
          </w:rPr>
          <w:t>Рисунок </w:t>
        </w:r>
        <w:r>
          <w:rPr>
            <w:rFonts w:asciiTheme="minorHAnsi" w:eastAsiaTheme="minorEastAsia" w:hAnsiTheme="minorHAnsi" w:cstheme="minorBidi"/>
            <w:sz w:val="22"/>
            <w:szCs w:val="22"/>
          </w:rPr>
          <w:tab/>
        </w:r>
        <w:r w:rsidRPr="00AD58C7">
          <w:rPr>
            <w:rStyle w:val="af5"/>
          </w:rPr>
          <w:t>13. Окно ввода параметров формуляра Выписки ф. 0531762</w:t>
        </w:r>
        <w:r>
          <w:rPr>
            <w:webHidden/>
          </w:rPr>
          <w:tab/>
        </w:r>
        <w:r>
          <w:rPr>
            <w:webHidden/>
          </w:rPr>
          <w:fldChar w:fldCharType="begin"/>
        </w:r>
        <w:r>
          <w:rPr>
            <w:webHidden/>
          </w:rPr>
          <w:instrText xml:space="preserve"> PAGEREF _Toc16165903 \h </w:instrText>
        </w:r>
        <w:r>
          <w:rPr>
            <w:webHidden/>
          </w:rPr>
        </w:r>
        <w:r>
          <w:rPr>
            <w:webHidden/>
          </w:rPr>
          <w:fldChar w:fldCharType="separate"/>
        </w:r>
        <w:r>
          <w:rPr>
            <w:webHidden/>
          </w:rPr>
          <w:t>26</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4" w:history="1">
        <w:r w:rsidRPr="00AD58C7">
          <w:rPr>
            <w:rStyle w:val="af5"/>
          </w:rPr>
          <w:t>Рисунок </w:t>
        </w:r>
        <w:r>
          <w:rPr>
            <w:rFonts w:asciiTheme="minorHAnsi" w:eastAsiaTheme="minorEastAsia" w:hAnsiTheme="minorHAnsi" w:cstheme="minorBidi"/>
            <w:sz w:val="22"/>
            <w:szCs w:val="22"/>
          </w:rPr>
          <w:tab/>
        </w:r>
        <w:r w:rsidRPr="00AD58C7">
          <w:rPr>
            <w:rStyle w:val="af5"/>
          </w:rPr>
          <w:t>14. Формуляр «Просмотр состояния лицевого счета»</w:t>
        </w:r>
        <w:r>
          <w:rPr>
            <w:webHidden/>
          </w:rPr>
          <w:tab/>
        </w:r>
        <w:r>
          <w:rPr>
            <w:webHidden/>
          </w:rPr>
          <w:fldChar w:fldCharType="begin"/>
        </w:r>
        <w:r>
          <w:rPr>
            <w:webHidden/>
          </w:rPr>
          <w:instrText xml:space="preserve"> PAGEREF _Toc16165904 \h </w:instrText>
        </w:r>
        <w:r>
          <w:rPr>
            <w:webHidden/>
          </w:rPr>
        </w:r>
        <w:r>
          <w:rPr>
            <w:webHidden/>
          </w:rPr>
          <w:fldChar w:fldCharType="separate"/>
        </w:r>
        <w:r>
          <w:rPr>
            <w:webHidden/>
          </w:rPr>
          <w:t>30</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5" w:history="1">
        <w:r w:rsidRPr="00AD58C7">
          <w:rPr>
            <w:rStyle w:val="af5"/>
          </w:rPr>
          <w:t>Рисунок </w:t>
        </w:r>
        <w:r>
          <w:rPr>
            <w:rFonts w:asciiTheme="minorHAnsi" w:eastAsiaTheme="minorEastAsia" w:hAnsiTheme="minorHAnsi" w:cstheme="minorBidi"/>
            <w:sz w:val="22"/>
            <w:szCs w:val="22"/>
          </w:rPr>
          <w:tab/>
        </w:r>
        <w:r w:rsidRPr="00AD58C7">
          <w:rPr>
            <w:rStyle w:val="af5"/>
          </w:rPr>
          <w:t>15. Табличная часть формуляра «Просмотр состояния лицевого счета»</w:t>
        </w:r>
        <w:r>
          <w:rPr>
            <w:webHidden/>
          </w:rPr>
          <w:tab/>
        </w:r>
        <w:r>
          <w:rPr>
            <w:webHidden/>
          </w:rPr>
          <w:fldChar w:fldCharType="begin"/>
        </w:r>
        <w:r>
          <w:rPr>
            <w:webHidden/>
          </w:rPr>
          <w:instrText xml:space="preserve"> PAGEREF _Toc16165905 \h </w:instrText>
        </w:r>
        <w:r>
          <w:rPr>
            <w:webHidden/>
          </w:rPr>
        </w:r>
        <w:r>
          <w:rPr>
            <w:webHidden/>
          </w:rPr>
          <w:fldChar w:fldCharType="separate"/>
        </w:r>
        <w:r>
          <w:rPr>
            <w:webHidden/>
          </w:rPr>
          <w:t>35</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6" w:history="1">
        <w:r w:rsidRPr="00AD58C7">
          <w:rPr>
            <w:rStyle w:val="af5"/>
          </w:rPr>
          <w:t>Рисунок </w:t>
        </w:r>
        <w:r>
          <w:rPr>
            <w:rFonts w:asciiTheme="minorHAnsi" w:eastAsiaTheme="minorEastAsia" w:hAnsiTheme="minorHAnsi" w:cstheme="minorBidi"/>
            <w:sz w:val="22"/>
            <w:szCs w:val="22"/>
          </w:rPr>
          <w:tab/>
        </w:r>
        <w:r w:rsidRPr="00AD58C7">
          <w:rPr>
            <w:rStyle w:val="af5"/>
          </w:rPr>
          <w:t>16. Окно «Детализация по операциям»</w:t>
        </w:r>
        <w:r>
          <w:rPr>
            <w:webHidden/>
          </w:rPr>
          <w:tab/>
        </w:r>
        <w:r>
          <w:rPr>
            <w:webHidden/>
          </w:rPr>
          <w:fldChar w:fldCharType="begin"/>
        </w:r>
        <w:r>
          <w:rPr>
            <w:webHidden/>
          </w:rPr>
          <w:instrText xml:space="preserve"> PAGEREF _Toc16165906 \h </w:instrText>
        </w:r>
        <w:r>
          <w:rPr>
            <w:webHidden/>
          </w:rPr>
        </w:r>
        <w:r>
          <w:rPr>
            <w:webHidden/>
          </w:rPr>
          <w:fldChar w:fldCharType="separate"/>
        </w:r>
        <w:r>
          <w:rPr>
            <w:webHidden/>
          </w:rPr>
          <w:t>36</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7" w:history="1">
        <w:r w:rsidRPr="00AD58C7">
          <w:rPr>
            <w:rStyle w:val="af5"/>
          </w:rPr>
          <w:t>Рисунок </w:t>
        </w:r>
        <w:r>
          <w:rPr>
            <w:rFonts w:asciiTheme="minorHAnsi" w:eastAsiaTheme="minorEastAsia" w:hAnsiTheme="minorHAnsi" w:cstheme="minorBidi"/>
            <w:sz w:val="22"/>
            <w:szCs w:val="22"/>
          </w:rPr>
          <w:tab/>
        </w:r>
        <w:r w:rsidRPr="00AD58C7">
          <w:rPr>
            <w:rStyle w:val="af5"/>
          </w:rPr>
          <w:t>17. Ссылка на СУЭ</w:t>
        </w:r>
        <w:r>
          <w:rPr>
            <w:webHidden/>
          </w:rPr>
          <w:tab/>
        </w:r>
        <w:r>
          <w:rPr>
            <w:webHidden/>
          </w:rPr>
          <w:fldChar w:fldCharType="begin"/>
        </w:r>
        <w:r>
          <w:rPr>
            <w:webHidden/>
          </w:rPr>
          <w:instrText xml:space="preserve"> PAGEREF _Toc16165907 \h </w:instrText>
        </w:r>
        <w:r>
          <w:rPr>
            <w:webHidden/>
          </w:rPr>
        </w:r>
        <w:r>
          <w:rPr>
            <w:webHidden/>
          </w:rPr>
          <w:fldChar w:fldCharType="separate"/>
        </w:r>
        <w:r>
          <w:rPr>
            <w:webHidden/>
          </w:rPr>
          <w:t>37</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8" w:history="1">
        <w:r w:rsidRPr="00AD58C7">
          <w:rPr>
            <w:rStyle w:val="af5"/>
          </w:rPr>
          <w:t>Рисунок </w:t>
        </w:r>
        <w:r>
          <w:rPr>
            <w:rFonts w:asciiTheme="minorHAnsi" w:eastAsiaTheme="minorEastAsia" w:hAnsiTheme="minorHAnsi" w:cstheme="minorBidi"/>
            <w:sz w:val="22"/>
            <w:szCs w:val="22"/>
          </w:rPr>
          <w:tab/>
        </w:r>
        <w:r w:rsidRPr="00AD58C7">
          <w:rPr>
            <w:rStyle w:val="af5"/>
          </w:rPr>
          <w:t>18. Форма сообщения о проблеме</w:t>
        </w:r>
        <w:r>
          <w:rPr>
            <w:webHidden/>
          </w:rPr>
          <w:tab/>
        </w:r>
        <w:r>
          <w:rPr>
            <w:webHidden/>
          </w:rPr>
          <w:fldChar w:fldCharType="begin"/>
        </w:r>
        <w:r>
          <w:rPr>
            <w:webHidden/>
          </w:rPr>
          <w:instrText xml:space="preserve"> PAGEREF _Toc16165908 \h </w:instrText>
        </w:r>
        <w:r>
          <w:rPr>
            <w:webHidden/>
          </w:rPr>
        </w:r>
        <w:r>
          <w:rPr>
            <w:webHidden/>
          </w:rPr>
          <w:fldChar w:fldCharType="separate"/>
        </w:r>
        <w:r>
          <w:rPr>
            <w:webHidden/>
          </w:rPr>
          <w:t>37</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09" w:history="1">
        <w:r w:rsidRPr="00AD58C7">
          <w:rPr>
            <w:rStyle w:val="af5"/>
          </w:rPr>
          <w:t>Рисунок </w:t>
        </w:r>
        <w:r>
          <w:rPr>
            <w:rFonts w:asciiTheme="minorHAnsi" w:eastAsiaTheme="minorEastAsia" w:hAnsiTheme="minorHAnsi" w:cstheme="minorBidi"/>
            <w:sz w:val="22"/>
            <w:szCs w:val="22"/>
          </w:rPr>
          <w:tab/>
        </w:r>
        <w:r w:rsidRPr="00AD58C7">
          <w:rPr>
            <w:rStyle w:val="af5"/>
          </w:rPr>
          <w:t>19. Информационное сообщение</w:t>
        </w:r>
        <w:r>
          <w:rPr>
            <w:webHidden/>
          </w:rPr>
          <w:tab/>
        </w:r>
        <w:r>
          <w:rPr>
            <w:webHidden/>
          </w:rPr>
          <w:fldChar w:fldCharType="begin"/>
        </w:r>
        <w:r>
          <w:rPr>
            <w:webHidden/>
          </w:rPr>
          <w:instrText xml:space="preserve"> PAGEREF _Toc16165909 \h </w:instrText>
        </w:r>
        <w:r>
          <w:rPr>
            <w:webHidden/>
          </w:rPr>
        </w:r>
        <w:r>
          <w:rPr>
            <w:webHidden/>
          </w:rPr>
          <w:fldChar w:fldCharType="separate"/>
        </w:r>
        <w:r>
          <w:rPr>
            <w:webHidden/>
          </w:rPr>
          <w:t>38</w:t>
        </w:r>
        <w:r>
          <w:rPr>
            <w:webHidden/>
          </w:rPr>
          <w:fldChar w:fldCharType="end"/>
        </w:r>
      </w:hyperlink>
    </w:p>
    <w:p w:rsidR="00391193" w:rsidRDefault="00391193">
      <w:pPr>
        <w:pStyle w:val="affd"/>
        <w:rPr>
          <w:rFonts w:asciiTheme="minorHAnsi" w:eastAsiaTheme="minorEastAsia" w:hAnsiTheme="minorHAnsi" w:cstheme="minorBidi"/>
          <w:sz w:val="22"/>
          <w:szCs w:val="22"/>
        </w:rPr>
      </w:pPr>
      <w:hyperlink w:anchor="_Toc16165910" w:history="1">
        <w:r w:rsidRPr="00AD58C7">
          <w:rPr>
            <w:rStyle w:val="af5"/>
          </w:rPr>
          <w:t>Рисунок </w:t>
        </w:r>
        <w:r>
          <w:rPr>
            <w:rFonts w:asciiTheme="minorHAnsi" w:eastAsiaTheme="minorEastAsia" w:hAnsiTheme="minorHAnsi" w:cstheme="minorBidi"/>
            <w:sz w:val="22"/>
            <w:szCs w:val="22"/>
          </w:rPr>
          <w:tab/>
        </w:r>
        <w:r w:rsidRPr="00AD58C7">
          <w:rPr>
            <w:rStyle w:val="af5"/>
          </w:rPr>
          <w:t>20. Страница JAVA</w:t>
        </w:r>
        <w:r>
          <w:rPr>
            <w:webHidden/>
          </w:rPr>
          <w:tab/>
        </w:r>
        <w:r>
          <w:rPr>
            <w:webHidden/>
          </w:rPr>
          <w:fldChar w:fldCharType="begin"/>
        </w:r>
        <w:r>
          <w:rPr>
            <w:webHidden/>
          </w:rPr>
          <w:instrText xml:space="preserve"> PAGEREF _Toc16165910 \h </w:instrText>
        </w:r>
        <w:r>
          <w:rPr>
            <w:webHidden/>
          </w:rPr>
        </w:r>
        <w:r>
          <w:rPr>
            <w:webHidden/>
          </w:rPr>
          <w:fldChar w:fldCharType="separate"/>
        </w:r>
        <w:r>
          <w:rPr>
            <w:webHidden/>
          </w:rPr>
          <w:t>39</w:t>
        </w:r>
        <w:r>
          <w:rPr>
            <w:webHidden/>
          </w:rPr>
          <w:fldChar w:fldCharType="end"/>
        </w:r>
      </w:hyperlink>
    </w:p>
    <w:p w:rsidR="00DC155F" w:rsidRDefault="00391193" w:rsidP="00DC155F">
      <w:pPr>
        <w:pStyle w:val="GOSTReg"/>
      </w:pPr>
      <w:r>
        <w:lastRenderedPageBreak/>
        <w:fldChar w:fldCharType="end"/>
      </w:r>
      <w:bookmarkStart w:id="8" w:name="_Toc16165820"/>
      <w:r w:rsidR="00AF3696">
        <w:t>Перечень терминов и сокращени</w:t>
      </w:r>
      <w:r w:rsidR="00DC155F">
        <w:t>й</w:t>
      </w:r>
      <w:bookmarkEnd w:id="8"/>
    </w:p>
    <w:p w:rsidR="00AD6048" w:rsidRDefault="00AD6048" w:rsidP="00AD6048">
      <w:pPr>
        <w:pStyle w:val="GOSTNormal"/>
      </w:pPr>
      <w:r>
        <w:t xml:space="preserve">Перечень терминов и сокращений, используемых в документах, приведен в таблице </w:t>
      </w:r>
      <w:r w:rsidR="00C475F3">
        <w:fldChar w:fldCharType="begin"/>
      </w:r>
      <w:r>
        <w:instrText xml:space="preserve"> REF _Ref535601553 \h </w:instrText>
      </w:r>
      <w:r w:rsidR="00C475F3">
        <w:fldChar w:fldCharType="separate"/>
      </w:r>
      <w:r w:rsidR="00391193">
        <w:rPr>
          <w:noProof/>
        </w:rPr>
        <w:t>1</w:t>
      </w:r>
      <w:r w:rsidR="00C475F3">
        <w:fldChar w:fldCharType="end"/>
      </w:r>
      <w:r w:rsidR="002A3CB4">
        <w:t>.</w:t>
      </w:r>
    </w:p>
    <w:p w:rsidR="00AD6048" w:rsidRDefault="00C475F3" w:rsidP="00C528C0">
      <w:pPr>
        <w:pStyle w:val="GOSTNameTable"/>
        <w:numPr>
          <w:ilvl w:val="0"/>
          <w:numId w:val="44"/>
        </w:numPr>
      </w:pPr>
      <w:r>
        <w:rPr>
          <w:noProof/>
        </w:rPr>
        <w:fldChar w:fldCharType="begin"/>
      </w:r>
      <w:r w:rsidR="00AD6048">
        <w:rPr>
          <w:noProof/>
        </w:rPr>
        <w:instrText xml:space="preserve"> SEQ Таблица \* ARABIC </w:instrText>
      </w:r>
      <w:r>
        <w:rPr>
          <w:noProof/>
        </w:rPr>
        <w:fldChar w:fldCharType="separate"/>
      </w:r>
      <w:bookmarkStart w:id="9" w:name="_Ref535601553"/>
      <w:bookmarkStart w:id="10" w:name="_Toc16165843"/>
      <w:r w:rsidR="00391193">
        <w:rPr>
          <w:noProof/>
        </w:rPr>
        <w:t>1</w:t>
      </w:r>
      <w:bookmarkEnd w:id="9"/>
      <w:r>
        <w:rPr>
          <w:noProof/>
        </w:rPr>
        <w:fldChar w:fldCharType="end"/>
      </w:r>
      <w:r w:rsidR="00AD6048">
        <w:t>. Перечень терминов и сокращений</w:t>
      </w:r>
      <w:bookmarkEnd w:id="10"/>
    </w:p>
    <w:tbl>
      <w:tblPr>
        <w:tblStyle w:val="GOSTTable"/>
        <w:tblW w:w="5000" w:type="pct"/>
        <w:tblLook w:val="01E0"/>
      </w:tblPr>
      <w:tblGrid>
        <w:gridCol w:w="650"/>
        <w:gridCol w:w="2361"/>
        <w:gridCol w:w="6966"/>
      </w:tblGrid>
      <w:tr w:rsidR="000D2985" w:rsidRPr="00693EC7" w:rsidTr="007E77C9">
        <w:trPr>
          <w:cnfStyle w:val="100000000000"/>
        </w:trPr>
        <w:tc>
          <w:tcPr>
            <w:tcW w:w="326" w:type="pct"/>
          </w:tcPr>
          <w:p w:rsidR="000D2985" w:rsidRPr="00693EC7" w:rsidRDefault="000D2985" w:rsidP="000D2985">
            <w:pPr>
              <w:pStyle w:val="GOSTTableHead"/>
            </w:pPr>
            <w:bookmarkStart w:id="11" w:name="_Ref190858709"/>
            <w:r w:rsidRPr="00693EC7">
              <w:t>№</w:t>
            </w:r>
          </w:p>
        </w:tc>
        <w:tc>
          <w:tcPr>
            <w:tcW w:w="1183" w:type="pct"/>
          </w:tcPr>
          <w:p w:rsidR="000D2985" w:rsidRPr="00693EC7" w:rsidRDefault="000D2985" w:rsidP="000D2985">
            <w:pPr>
              <w:pStyle w:val="GOSTTableHead"/>
            </w:pPr>
            <w:r w:rsidRPr="00693EC7">
              <w:t>Термин</w:t>
            </w:r>
          </w:p>
        </w:tc>
        <w:tc>
          <w:tcPr>
            <w:tcW w:w="3491" w:type="pct"/>
          </w:tcPr>
          <w:p w:rsidR="000D2985" w:rsidRPr="00693EC7" w:rsidRDefault="000D2985" w:rsidP="000D2985">
            <w:pPr>
              <w:pStyle w:val="GOSTTableHead"/>
            </w:pPr>
            <w:r w:rsidRPr="00693EC7">
              <w:t>Содержание</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rPr>
                <w:lang w:val="en-US"/>
              </w:rPr>
              <w:t>C</w:t>
            </w:r>
            <w:r w:rsidRPr="000F7A2D">
              <w:t>PU</w:t>
            </w:r>
          </w:p>
        </w:tc>
        <w:tc>
          <w:tcPr>
            <w:tcW w:w="3491" w:type="pct"/>
          </w:tcPr>
          <w:p w:rsidR="00016C0E" w:rsidRPr="004B2226" w:rsidRDefault="00016C0E" w:rsidP="004B2226">
            <w:pPr>
              <w:pStyle w:val="GOSTTablenorm"/>
            </w:pPr>
            <w:r>
              <w:rPr>
                <w:lang w:val="en-US"/>
              </w:rPr>
              <w:t>C</w:t>
            </w:r>
            <w:r w:rsidRPr="002A3CB4">
              <w:rPr>
                <w:lang w:val="en-US"/>
              </w:rPr>
              <w:t>entral</w:t>
            </w:r>
            <w:r w:rsidRPr="004B2226">
              <w:t xml:space="preserve"> </w:t>
            </w:r>
            <w:r w:rsidRPr="002A3CB4">
              <w:rPr>
                <w:lang w:val="en-US"/>
              </w:rPr>
              <w:t>processing</w:t>
            </w:r>
            <w:r w:rsidRPr="004B2226">
              <w:t xml:space="preserve"> </w:t>
            </w:r>
            <w:r w:rsidRPr="002A3CB4">
              <w:rPr>
                <w:lang w:val="en-US"/>
              </w:rPr>
              <w:t>unit</w:t>
            </w:r>
            <w:r>
              <w:t>. Центральный процессор компьютера.</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Pr="00693EC7" w:rsidRDefault="00016C0E" w:rsidP="000D2985">
            <w:pPr>
              <w:pStyle w:val="GOSTTablenorm"/>
            </w:pPr>
            <w:r w:rsidRPr="002A3CB4">
              <w:rPr>
                <w:lang w:val="en-US"/>
              </w:rPr>
              <w:t>CryptoAPI</w:t>
            </w:r>
          </w:p>
        </w:tc>
        <w:tc>
          <w:tcPr>
            <w:tcW w:w="3491" w:type="pct"/>
          </w:tcPr>
          <w:p w:rsidR="00016C0E" w:rsidRPr="00693EC7" w:rsidRDefault="00016C0E" w:rsidP="000D2985">
            <w:pPr>
              <w:pStyle w:val="GOSTTablenorm"/>
            </w:pPr>
            <w:r>
              <w:t>Интерфейс программирования приложений, который обеспечивает ра</w:t>
            </w:r>
            <w:r>
              <w:t>з</w:t>
            </w:r>
            <w:r>
              <w:t xml:space="preserve">работчиков </w:t>
            </w:r>
            <w:r w:rsidRPr="002A3CB4">
              <w:rPr>
                <w:lang w:val="en-US"/>
              </w:rPr>
              <w:t>Windows</w:t>
            </w:r>
            <w:r>
              <w:t xml:space="preserve">-приложений стандартным набором функций для работы с </w:t>
            </w:r>
            <w:r w:rsidRPr="002A3CB4">
              <w:rPr>
                <w:rStyle w:val="GOSTReporterror"/>
              </w:rPr>
              <w:t>криптопровайдером</w:t>
            </w:r>
            <w:r>
              <w:t xml:space="preserve">. Входит в состав операционных систем </w:t>
            </w:r>
            <w:r w:rsidRPr="002A3CB4">
              <w:rPr>
                <w:lang w:val="en-US"/>
              </w:rPr>
              <w:t>Microsoft</w:t>
            </w:r>
            <w:r>
              <w:t>.</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rsidRPr="002A3CB4">
              <w:rPr>
                <w:rStyle w:val="GOSTReporterror"/>
              </w:rPr>
              <w:t>eToken</w:t>
            </w:r>
          </w:p>
        </w:tc>
        <w:tc>
          <w:tcPr>
            <w:tcW w:w="3491" w:type="pct"/>
          </w:tcPr>
          <w:p w:rsidR="00016C0E" w:rsidRDefault="00016C0E" w:rsidP="000D2985">
            <w:pPr>
              <w:pStyle w:val="GOSTTablenorm"/>
            </w:pPr>
            <w:r>
              <w:t>Аппаратные и программные решения иностранного производства в о</w:t>
            </w:r>
            <w:r>
              <w:t>б</w:t>
            </w:r>
            <w:r>
              <w:t>ласти аутентификации, защиты информации и электронной подписи. (производитель: израильская компания «</w:t>
            </w:r>
            <w:r w:rsidRPr="002A3CB4">
              <w:rPr>
                <w:lang w:val="en-US"/>
              </w:rPr>
              <w:t>Aladdin</w:t>
            </w:r>
            <w:r>
              <w:t xml:space="preserve"> </w:t>
            </w:r>
            <w:r w:rsidRPr="002A3CB4">
              <w:rPr>
                <w:lang w:val="en-US"/>
              </w:rPr>
              <w:t>Knowledge</w:t>
            </w:r>
            <w:r>
              <w:t xml:space="preserve"> </w:t>
            </w:r>
            <w:r w:rsidRPr="002A3CB4">
              <w:rPr>
                <w:lang w:val="en-US"/>
              </w:rPr>
              <w:t>Systems</w:t>
            </w:r>
            <w:r w:rsidR="002A3CB4">
              <w:t>»).</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rsidRPr="00C04472">
              <w:rPr>
                <w:lang w:val="en-US"/>
              </w:rPr>
              <w:t>Java</w:t>
            </w:r>
          </w:p>
        </w:tc>
        <w:tc>
          <w:tcPr>
            <w:tcW w:w="3491" w:type="pct"/>
          </w:tcPr>
          <w:p w:rsidR="00016C0E" w:rsidRDefault="00016C0E" w:rsidP="000D2985">
            <w:pPr>
              <w:pStyle w:val="GOSTTablenorm"/>
            </w:pPr>
            <w:r>
              <w:t>Язык программирования и платформа создания приложений.</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rsidRPr="00C04472">
              <w:rPr>
                <w:lang w:val="en-US"/>
              </w:rPr>
              <w:t>Jinn-Client</w:t>
            </w:r>
          </w:p>
        </w:tc>
        <w:tc>
          <w:tcPr>
            <w:tcW w:w="3491" w:type="pct"/>
          </w:tcPr>
          <w:p w:rsidR="00016C0E" w:rsidRDefault="00016C0E" w:rsidP="000D2985">
            <w:pPr>
              <w:pStyle w:val="GOSTTablenorm"/>
            </w:pPr>
            <w:r>
              <w:t>Программа доверенной визуализации и подписи.</w:t>
            </w:r>
          </w:p>
        </w:tc>
      </w:tr>
      <w:tr w:rsidR="00F831E0" w:rsidRPr="00693EC7" w:rsidTr="007E77C9">
        <w:trPr>
          <w:cnfStyle w:val="000000010000"/>
        </w:trPr>
        <w:tc>
          <w:tcPr>
            <w:tcW w:w="326" w:type="pct"/>
          </w:tcPr>
          <w:p w:rsidR="00F831E0" w:rsidRPr="00693EC7" w:rsidRDefault="00F831E0" w:rsidP="00F831E0">
            <w:pPr>
              <w:pStyle w:val="GOSTTableNum"/>
            </w:pPr>
          </w:p>
        </w:tc>
        <w:tc>
          <w:tcPr>
            <w:tcW w:w="1183" w:type="pct"/>
          </w:tcPr>
          <w:p w:rsidR="00F831E0" w:rsidRPr="00210DD4" w:rsidRDefault="00F831E0" w:rsidP="00F831E0">
            <w:pPr>
              <w:pStyle w:val="GOSTTablenorm"/>
            </w:pPr>
            <w:r w:rsidRPr="00210DD4">
              <w:t>PDF</w:t>
            </w:r>
          </w:p>
        </w:tc>
        <w:tc>
          <w:tcPr>
            <w:tcW w:w="3491" w:type="pct"/>
          </w:tcPr>
          <w:p w:rsidR="00F831E0" w:rsidRPr="00210DD4" w:rsidRDefault="00F831E0" w:rsidP="00F831E0">
            <w:pPr>
              <w:pStyle w:val="GOSTTablenorm"/>
            </w:pPr>
            <w:r w:rsidRPr="00210DD4">
              <w:t>Portable Document Format – формат электронных документов, предн</w:t>
            </w:r>
            <w:r w:rsidRPr="00210DD4">
              <w:t>а</w:t>
            </w:r>
            <w:r w:rsidRPr="00210DD4">
              <w:t>значенный для представления в электронном виде полиграфической продукции.</w:t>
            </w:r>
          </w:p>
        </w:tc>
      </w:tr>
      <w:tr w:rsidR="00F831E0" w:rsidRPr="00693EC7" w:rsidTr="007E77C9">
        <w:trPr>
          <w:cnfStyle w:val="000000100000"/>
        </w:trPr>
        <w:tc>
          <w:tcPr>
            <w:tcW w:w="326" w:type="pct"/>
          </w:tcPr>
          <w:p w:rsidR="00F831E0" w:rsidRPr="00693EC7" w:rsidRDefault="00F831E0" w:rsidP="00F831E0">
            <w:pPr>
              <w:pStyle w:val="GOSTTableNum"/>
            </w:pPr>
          </w:p>
        </w:tc>
        <w:tc>
          <w:tcPr>
            <w:tcW w:w="1183" w:type="pct"/>
          </w:tcPr>
          <w:p w:rsidR="00F831E0" w:rsidRPr="00210DD4" w:rsidRDefault="00F831E0" w:rsidP="00F831E0">
            <w:pPr>
              <w:pStyle w:val="GOSTTablenorm"/>
            </w:pPr>
            <w:r w:rsidRPr="00210DD4">
              <w:t>RTF</w:t>
            </w:r>
          </w:p>
        </w:tc>
        <w:tc>
          <w:tcPr>
            <w:tcW w:w="3491" w:type="pct"/>
          </w:tcPr>
          <w:p w:rsidR="00F831E0" w:rsidRPr="00210DD4" w:rsidRDefault="00F831E0" w:rsidP="00F831E0">
            <w:pPr>
              <w:pStyle w:val="GOSTTablenorm"/>
            </w:pPr>
            <w:r w:rsidRPr="00210DD4">
              <w:t>Reach Text Format. Формат электронных документов, предназначенный для хранения размеченных текстовых документов.</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rsidRPr="00C04472">
              <w:rPr>
                <w:rStyle w:val="GOSTReporterror"/>
              </w:rPr>
              <w:t>ruToken</w:t>
            </w:r>
          </w:p>
        </w:tc>
        <w:tc>
          <w:tcPr>
            <w:tcW w:w="3491" w:type="pct"/>
          </w:tcPr>
          <w:p w:rsidR="00016C0E" w:rsidRDefault="00016C0E" w:rsidP="000D2985">
            <w:pPr>
              <w:pStyle w:val="GOSTTablenorm"/>
            </w:pPr>
            <w:r>
              <w:t>Аппаратные и программные решения российского производства в о</w:t>
            </w:r>
            <w:r>
              <w:t>б</w:t>
            </w:r>
            <w:r>
              <w:t>ласти аутентификации, защиты информации и электронной подписи. (пр</w:t>
            </w:r>
            <w:r w:rsidR="00C04472">
              <w:t>оизводитель: компания «Актив»).</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Pr="00016C0E" w:rsidRDefault="00016C0E" w:rsidP="00016C0E">
            <w:pPr>
              <w:pStyle w:val="GOSTTablenorm"/>
            </w:pPr>
            <w:r w:rsidRPr="00016C0E">
              <w:rPr>
                <w:rStyle w:val="af4"/>
                <w:i w:val="0"/>
                <w:iCs w:val="0"/>
              </w:rPr>
              <w:t>SMTP</w:t>
            </w:r>
          </w:p>
        </w:tc>
        <w:tc>
          <w:tcPr>
            <w:tcW w:w="3491" w:type="pct"/>
          </w:tcPr>
          <w:p w:rsidR="00016C0E" w:rsidRPr="00016C0E" w:rsidRDefault="00016C0E" w:rsidP="00016C0E">
            <w:pPr>
              <w:pStyle w:val="GOSTTablenorm"/>
            </w:pPr>
            <w:r w:rsidRPr="00C04472">
              <w:rPr>
                <w:lang w:val="en-US"/>
              </w:rPr>
              <w:t>Simple</w:t>
            </w:r>
            <w:r w:rsidRPr="00016C0E">
              <w:t xml:space="preserve"> </w:t>
            </w:r>
            <w:r w:rsidRPr="00C04472">
              <w:rPr>
                <w:lang w:val="en-US"/>
              </w:rPr>
              <w:t>Mail</w:t>
            </w:r>
            <w:r w:rsidRPr="00016C0E">
              <w:t xml:space="preserve"> </w:t>
            </w:r>
            <w:r w:rsidRPr="00C04472">
              <w:rPr>
                <w:lang w:val="en-US"/>
              </w:rPr>
              <w:t>Transfer</w:t>
            </w:r>
            <w:r w:rsidRPr="00016C0E">
              <w:t xml:space="preserve"> </w:t>
            </w:r>
            <w:r w:rsidRPr="00C04472">
              <w:rPr>
                <w:lang w:val="en-US"/>
              </w:rPr>
              <w:t>Protocol</w:t>
            </w:r>
            <w:r>
              <w:t>. П</w:t>
            </w:r>
            <w:r w:rsidRPr="00016C0E">
              <w:t>ростой протокол передачи почты</w:t>
            </w:r>
            <w:r>
              <w:t>.</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SSO</w:t>
            </w:r>
          </w:p>
        </w:tc>
        <w:tc>
          <w:tcPr>
            <w:tcW w:w="3491" w:type="pct"/>
          </w:tcPr>
          <w:p w:rsidR="00016C0E" w:rsidRDefault="00016C0E" w:rsidP="000D2985">
            <w:pPr>
              <w:pStyle w:val="GOSTTablenorm"/>
            </w:pPr>
            <w:r w:rsidRPr="00C04472">
              <w:rPr>
                <w:lang w:val="en-US"/>
              </w:rPr>
              <w:t>Single</w:t>
            </w:r>
            <w:r>
              <w:t xml:space="preserve"> </w:t>
            </w:r>
            <w:r w:rsidRPr="00C04472">
              <w:rPr>
                <w:lang w:val="en-US"/>
              </w:rPr>
              <w:t>Sign</w:t>
            </w:r>
            <w:r w:rsidRPr="00DE47AA">
              <w:t>-</w:t>
            </w:r>
            <w:r w:rsidRPr="00C04472">
              <w:rPr>
                <w:lang w:val="en-US"/>
              </w:rPr>
              <w:t>On</w:t>
            </w:r>
            <w:r>
              <w:t>. Технология, обеспечивающая однократный ввод иде</w:t>
            </w:r>
            <w:r>
              <w:t>н</w:t>
            </w:r>
            <w:r>
              <w:t>тифицирующей и аутентифицирующей информации для аутентифик</w:t>
            </w:r>
            <w:r>
              <w:t>а</w:t>
            </w:r>
            <w:r>
              <w:t>ции и авторизации пользователей на доступ к нескольким функци</w:t>
            </w:r>
            <w:r>
              <w:t>о</w:t>
            </w:r>
            <w:r>
              <w:t>нальным и технологическим подсистемам.</w:t>
            </w:r>
          </w:p>
        </w:tc>
      </w:tr>
      <w:tr w:rsidR="00F831E0" w:rsidRPr="00693EC7" w:rsidTr="007E77C9">
        <w:trPr>
          <w:cnfStyle w:val="000000100000"/>
        </w:trPr>
        <w:tc>
          <w:tcPr>
            <w:tcW w:w="326" w:type="pct"/>
          </w:tcPr>
          <w:p w:rsidR="00F831E0" w:rsidRPr="00693EC7" w:rsidRDefault="00F831E0" w:rsidP="00F831E0">
            <w:pPr>
              <w:pStyle w:val="GOSTTableNum"/>
            </w:pPr>
          </w:p>
        </w:tc>
        <w:tc>
          <w:tcPr>
            <w:tcW w:w="1183" w:type="pct"/>
          </w:tcPr>
          <w:p w:rsidR="00F831E0" w:rsidRPr="004F6494" w:rsidRDefault="00F831E0" w:rsidP="00F831E0">
            <w:pPr>
              <w:pStyle w:val="GOSTTablenorm"/>
            </w:pPr>
            <w:r w:rsidRPr="004F6494">
              <w:t>TLS</w:t>
            </w:r>
          </w:p>
        </w:tc>
        <w:tc>
          <w:tcPr>
            <w:tcW w:w="3491" w:type="pct"/>
          </w:tcPr>
          <w:p w:rsidR="00F831E0" w:rsidRPr="004F6494" w:rsidRDefault="00F831E0" w:rsidP="00F831E0">
            <w:pPr>
              <w:pStyle w:val="GOSTTablenorm"/>
            </w:pPr>
            <w:r w:rsidRPr="004F6494">
              <w:t>Криптографический протокол, обеспечивающий защищённую передачу данных между узлами в сети Интернет</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XML</w:t>
            </w:r>
          </w:p>
        </w:tc>
        <w:tc>
          <w:tcPr>
            <w:tcW w:w="3491" w:type="pct"/>
          </w:tcPr>
          <w:p w:rsidR="00016C0E" w:rsidRDefault="00016C0E" w:rsidP="000D2985">
            <w:pPr>
              <w:pStyle w:val="GOSTTablenorm"/>
            </w:pPr>
            <w:r w:rsidRPr="00C04472">
              <w:rPr>
                <w:rStyle w:val="GOSTReporterror"/>
                <w:lang w:val="en-US"/>
              </w:rPr>
              <w:t>eXtensible</w:t>
            </w:r>
            <w:r>
              <w:t xml:space="preserve"> </w:t>
            </w:r>
            <w:r w:rsidRPr="00C04472">
              <w:rPr>
                <w:lang w:val="en-US"/>
              </w:rPr>
              <w:t>Markup</w:t>
            </w:r>
            <w:r>
              <w:t xml:space="preserve"> </w:t>
            </w:r>
            <w:r w:rsidRPr="00C04472">
              <w:rPr>
                <w:lang w:val="en-US"/>
              </w:rPr>
              <w:t>Language</w:t>
            </w:r>
            <w:r>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016C0E" w:rsidRPr="00693EC7" w:rsidTr="004B2226">
        <w:trPr>
          <w:cnfStyle w:val="000000100000"/>
        </w:trPr>
        <w:tc>
          <w:tcPr>
            <w:tcW w:w="326" w:type="pct"/>
          </w:tcPr>
          <w:p w:rsidR="00016C0E" w:rsidRPr="00693EC7" w:rsidRDefault="00016C0E" w:rsidP="00A55CBB">
            <w:pPr>
              <w:pStyle w:val="GOSTTableNum"/>
            </w:pPr>
          </w:p>
        </w:tc>
        <w:tc>
          <w:tcPr>
            <w:tcW w:w="1183" w:type="pct"/>
          </w:tcPr>
          <w:p w:rsidR="00016C0E" w:rsidRPr="004B2226" w:rsidRDefault="00016C0E" w:rsidP="004B2226">
            <w:pPr>
              <w:pStyle w:val="GOSTTablenorm"/>
              <w:jc w:val="left"/>
            </w:pPr>
            <w:r w:rsidRPr="004B2226">
              <w:t>АИФДБ (АИФ)</w:t>
            </w:r>
          </w:p>
        </w:tc>
        <w:tc>
          <w:tcPr>
            <w:tcW w:w="3491" w:type="pct"/>
          </w:tcPr>
          <w:p w:rsidR="00016C0E" w:rsidRPr="004B2226" w:rsidRDefault="00016C0E" w:rsidP="004B2226">
            <w:pPr>
              <w:pStyle w:val="GOSTTablenorm"/>
              <w:jc w:val="left"/>
            </w:pPr>
            <w:r w:rsidRPr="004B2226">
              <w:t>Администратор источников финансирования дефицита бюджета (а</w:t>
            </w:r>
            <w:r w:rsidRPr="004B2226">
              <w:t>д</w:t>
            </w:r>
            <w:r w:rsidRPr="004B2226">
              <w:t>министратор источников финансирования дефицита соответствующего бюджета) – орган государственной власти (государственный орган), о</w:t>
            </w:r>
            <w:r w:rsidRPr="004B2226">
              <w:t>р</w:t>
            </w:r>
            <w:r w:rsidRPr="004B2226">
              <w:t>ган местного самоуправления, орган местной администрации, орган управления государственным внебюджетным фондом, иная организ</w:t>
            </w:r>
            <w:r w:rsidRPr="004B2226">
              <w:t>а</w:t>
            </w:r>
            <w:r w:rsidRPr="004B2226">
              <w:t>ция, имеющие право в соответствии с Бюджетным кодексом Росси</w:t>
            </w:r>
            <w:r w:rsidRPr="004B2226">
              <w:t>й</w:t>
            </w:r>
            <w:r w:rsidRPr="004B2226">
              <w:t>ской Федерации осуществлять операции с источниками финансиров</w:t>
            </w:r>
            <w:r w:rsidRPr="004B2226">
              <w:t>а</w:t>
            </w:r>
            <w:r w:rsidRPr="004B2226">
              <w:t>ния дефицита бюджета.</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АРМ</w:t>
            </w:r>
          </w:p>
        </w:tc>
        <w:tc>
          <w:tcPr>
            <w:tcW w:w="3491" w:type="pct"/>
          </w:tcPr>
          <w:p w:rsidR="00016C0E" w:rsidRDefault="00016C0E" w:rsidP="000D2985">
            <w:pPr>
              <w:pStyle w:val="GOSTTablenorm"/>
            </w:pPr>
            <w:r>
              <w:t>Автоматизированное рабочее место.</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АСФК</w:t>
            </w:r>
          </w:p>
        </w:tc>
        <w:tc>
          <w:tcPr>
            <w:tcW w:w="3491" w:type="pct"/>
          </w:tcPr>
          <w:p w:rsidR="00016C0E" w:rsidRDefault="00016C0E" w:rsidP="000D2985">
            <w:pPr>
              <w:pStyle w:val="GOSTTablenorm"/>
            </w:pPr>
            <w:r>
              <w:t>Автоматизированная система Федерального казначейства.</w:t>
            </w:r>
          </w:p>
        </w:tc>
      </w:tr>
      <w:tr w:rsidR="00016C0E" w:rsidRPr="00693EC7" w:rsidTr="007E77C9">
        <w:trPr>
          <w:cnfStyle w:val="00000001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БА</w:t>
            </w:r>
          </w:p>
        </w:tc>
        <w:tc>
          <w:tcPr>
            <w:tcW w:w="3491" w:type="pct"/>
          </w:tcPr>
          <w:p w:rsidR="00016C0E" w:rsidRDefault="00016C0E" w:rsidP="000D2985">
            <w:pPr>
              <w:pStyle w:val="GOSTTablenorm"/>
            </w:pPr>
            <w:r>
              <w:t>Бюджетные ассигнования – предельные объемы денежных средств, предусмотренных в соответствующем финансовом году для исполн</w:t>
            </w:r>
            <w:r>
              <w:t>е</w:t>
            </w:r>
            <w:r>
              <w:lastRenderedPageBreak/>
              <w:t>ния бюджетных обязательств.</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Бизнес-процесс</w:t>
            </w:r>
          </w:p>
        </w:tc>
        <w:tc>
          <w:tcPr>
            <w:tcW w:w="3491" w:type="pct"/>
          </w:tcPr>
          <w:p w:rsidR="00016C0E" w:rsidRDefault="00016C0E" w:rsidP="000D2985">
            <w:pPr>
              <w:pStyle w:val="GOSTTablenorm"/>
            </w:pPr>
            <w:r>
              <w:t>Процесс финансово-хозяйственной деятельности организаций сектора государственного управления, регламентируемый законодательными и иными нормативными правовыми актами государственных органов и</w:t>
            </w:r>
            <w:r>
              <w:t>с</w:t>
            </w:r>
            <w:r>
              <w:t>полнительной власти Российской Федерации.</w:t>
            </w:r>
          </w:p>
        </w:tc>
      </w:tr>
      <w:tr w:rsidR="00F831E0" w:rsidRPr="00693EC7" w:rsidTr="007E77C9">
        <w:trPr>
          <w:cnfStyle w:val="000000010000"/>
        </w:trPr>
        <w:tc>
          <w:tcPr>
            <w:tcW w:w="326" w:type="pct"/>
          </w:tcPr>
          <w:p w:rsidR="00F831E0" w:rsidRPr="00693EC7" w:rsidRDefault="00F831E0" w:rsidP="00A55CBB">
            <w:pPr>
              <w:pStyle w:val="GOSTTableNum"/>
            </w:pPr>
          </w:p>
        </w:tc>
        <w:tc>
          <w:tcPr>
            <w:tcW w:w="1183" w:type="pct"/>
          </w:tcPr>
          <w:p w:rsidR="00F831E0" w:rsidRDefault="00F831E0" w:rsidP="000D2985">
            <w:pPr>
              <w:pStyle w:val="GOSTTablenorm"/>
            </w:pPr>
            <w:r>
              <w:t>БК</w:t>
            </w:r>
          </w:p>
        </w:tc>
        <w:tc>
          <w:tcPr>
            <w:tcW w:w="3491" w:type="pct"/>
          </w:tcPr>
          <w:p w:rsidR="00F831E0" w:rsidRDefault="0012199B" w:rsidP="000D2985">
            <w:pPr>
              <w:pStyle w:val="GOSTTablenorm"/>
            </w:pPr>
            <w:r w:rsidRPr="00210DD4">
              <w:t>Бюджетная классификация.</w:t>
            </w: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БО</w:t>
            </w:r>
          </w:p>
        </w:tc>
        <w:tc>
          <w:tcPr>
            <w:tcW w:w="3491" w:type="pct"/>
          </w:tcPr>
          <w:p w:rsidR="00016C0E" w:rsidRDefault="00016C0E" w:rsidP="000D2985">
            <w:pPr>
              <w:pStyle w:val="GOSTTablenorm"/>
            </w:pPr>
            <w:r>
              <w:t>Бюджетные обязательства – расходные обязательства, подлежащие и</w:t>
            </w:r>
            <w:r>
              <w:t>с</w:t>
            </w:r>
            <w:r>
              <w:t>полнению в соответствующем финансовом году.</w:t>
            </w:r>
          </w:p>
        </w:tc>
      </w:tr>
      <w:tr w:rsidR="000D6B34" w:rsidRPr="00693EC7" w:rsidTr="007E77C9">
        <w:trPr>
          <w:cnfStyle w:val="000000010000"/>
        </w:trPr>
        <w:tc>
          <w:tcPr>
            <w:tcW w:w="326" w:type="pct"/>
          </w:tcPr>
          <w:p w:rsidR="000D6B34" w:rsidRPr="00693EC7" w:rsidRDefault="000D6B34" w:rsidP="00A55CBB">
            <w:pPr>
              <w:pStyle w:val="GOSTTableNum"/>
            </w:pPr>
          </w:p>
        </w:tc>
        <w:tc>
          <w:tcPr>
            <w:tcW w:w="1183" w:type="pct"/>
          </w:tcPr>
          <w:p w:rsidR="000D6B34" w:rsidRDefault="000D6B34" w:rsidP="000D2985">
            <w:pPr>
              <w:pStyle w:val="GOSTTablenorm"/>
            </w:pPr>
          </w:p>
        </w:tc>
        <w:tc>
          <w:tcPr>
            <w:tcW w:w="3491" w:type="pct"/>
          </w:tcPr>
          <w:p w:rsidR="000D6B34" w:rsidRDefault="000D6B34" w:rsidP="000D2985">
            <w:pPr>
              <w:pStyle w:val="GOSTTablenorm"/>
            </w:pPr>
          </w:p>
        </w:tc>
      </w:tr>
      <w:tr w:rsidR="00016C0E" w:rsidRPr="00693EC7" w:rsidTr="007E77C9">
        <w:trPr>
          <w:cnfStyle w:val="000000100000"/>
        </w:trPr>
        <w:tc>
          <w:tcPr>
            <w:tcW w:w="326" w:type="pct"/>
          </w:tcPr>
          <w:p w:rsidR="00016C0E" w:rsidRPr="00693EC7" w:rsidRDefault="00016C0E" w:rsidP="00A55CBB">
            <w:pPr>
              <w:pStyle w:val="GOSTTableNum"/>
            </w:pPr>
          </w:p>
        </w:tc>
        <w:tc>
          <w:tcPr>
            <w:tcW w:w="1183" w:type="pct"/>
          </w:tcPr>
          <w:p w:rsidR="00016C0E" w:rsidRDefault="00016C0E" w:rsidP="000D2985">
            <w:pPr>
              <w:pStyle w:val="GOSTTablenorm"/>
            </w:pPr>
            <w:r>
              <w:t>ГАИФ</w:t>
            </w:r>
          </w:p>
        </w:tc>
        <w:tc>
          <w:tcPr>
            <w:tcW w:w="3491" w:type="pct"/>
          </w:tcPr>
          <w:p w:rsidR="00016C0E" w:rsidRDefault="00016C0E" w:rsidP="000D2985">
            <w:pPr>
              <w:pStyle w:val="GOSTTablenorm"/>
            </w:pPr>
            <w:r>
              <w:t>Главный администратор источников финансирования дефицита соо</w:t>
            </w:r>
            <w:r>
              <w:t>т</w:t>
            </w:r>
            <w:r>
              <w:t>ветствующего бюджета – определенный законом (решением) о бюдж</w:t>
            </w:r>
            <w:r>
              <w:t>е</w:t>
            </w:r>
            <w:r>
              <w:t>те орган государственной власти (государственный орган), орган мес</w:t>
            </w:r>
            <w:r>
              <w:t>т</w:t>
            </w:r>
            <w:r>
              <w:t>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w:t>
            </w:r>
            <w:r>
              <w:t>и</w:t>
            </w:r>
            <w:r>
              <w:t>цита бюджета и (или) являющиеся администраторами источников ф</w:t>
            </w:r>
            <w:r>
              <w:t>и</w:t>
            </w:r>
            <w:r>
              <w:t>нансирования дефицита бюджета.</w:t>
            </w:r>
          </w:p>
        </w:tc>
      </w:tr>
      <w:tr w:rsidR="002A3CB4" w:rsidRPr="00693EC7" w:rsidTr="007E77C9">
        <w:trPr>
          <w:cnfStyle w:val="000000010000"/>
        </w:trPr>
        <w:tc>
          <w:tcPr>
            <w:tcW w:w="326" w:type="pct"/>
          </w:tcPr>
          <w:p w:rsidR="002A3CB4" w:rsidRPr="00693EC7" w:rsidRDefault="002A3CB4" w:rsidP="00A55CBB">
            <w:pPr>
              <w:pStyle w:val="GOSTTableNum"/>
            </w:pPr>
          </w:p>
        </w:tc>
        <w:tc>
          <w:tcPr>
            <w:tcW w:w="1183" w:type="pct"/>
          </w:tcPr>
          <w:p w:rsidR="002A3CB4" w:rsidRDefault="002A3CB4" w:rsidP="000D2985">
            <w:pPr>
              <w:pStyle w:val="GOSTTablenorm"/>
            </w:pPr>
            <w:r>
              <w:t>ГАИФДБ</w:t>
            </w:r>
          </w:p>
        </w:tc>
        <w:tc>
          <w:tcPr>
            <w:tcW w:w="3491" w:type="pct"/>
          </w:tcPr>
          <w:p w:rsidR="002A3CB4" w:rsidRDefault="002A3CB4" w:rsidP="000D2985">
            <w:pPr>
              <w:pStyle w:val="GOSTTablenorm"/>
            </w:pPr>
            <w:r>
              <w:t>Главный администратор источников финансирования дефицита бю</w:t>
            </w:r>
            <w:r>
              <w:t>д</w:t>
            </w:r>
            <w:r>
              <w:t>жета – определенный законом (решением) о бюджете орган государс</w:t>
            </w:r>
            <w:r>
              <w:t>т</w:t>
            </w:r>
            <w:r>
              <w:t>венной власти (государственный орган), орган местного самоуправл</w:t>
            </w:r>
            <w:r>
              <w:t>е</w:t>
            </w:r>
            <w:r>
              <w:t>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w:t>
            </w:r>
            <w:r>
              <w:t>е</w:t>
            </w:r>
            <w:r>
              <w:t>фицита бюджета.</w:t>
            </w:r>
          </w:p>
        </w:tc>
      </w:tr>
      <w:tr w:rsidR="002A3CB4" w:rsidRPr="00693EC7" w:rsidTr="002A3CB4">
        <w:trPr>
          <w:cnfStyle w:val="000000100000"/>
        </w:trPr>
        <w:tc>
          <w:tcPr>
            <w:tcW w:w="326" w:type="pct"/>
          </w:tcPr>
          <w:p w:rsidR="002A3CB4" w:rsidRPr="00693EC7" w:rsidRDefault="002A3CB4" w:rsidP="00A55CBB">
            <w:pPr>
              <w:pStyle w:val="GOSTTableNum"/>
            </w:pPr>
          </w:p>
        </w:tc>
        <w:tc>
          <w:tcPr>
            <w:tcW w:w="1183" w:type="pct"/>
            <w:vAlign w:val="bottom"/>
          </w:tcPr>
          <w:p w:rsidR="002A3CB4" w:rsidRPr="002A3CB4" w:rsidRDefault="002A3CB4" w:rsidP="002A3CB4">
            <w:pPr>
              <w:pStyle w:val="GOSTTablenorm"/>
            </w:pPr>
            <w:r w:rsidRPr="002A3CB4">
              <w:t>ГИИС «Электронный бюджет»</w:t>
            </w:r>
          </w:p>
        </w:tc>
        <w:tc>
          <w:tcPr>
            <w:tcW w:w="3491" w:type="pct"/>
            <w:vAlign w:val="bottom"/>
          </w:tcPr>
          <w:p w:rsidR="002A3CB4" w:rsidRPr="002A3CB4" w:rsidRDefault="002A3CB4" w:rsidP="002A3CB4">
            <w:pPr>
              <w:pStyle w:val="GOSTTablenorm"/>
            </w:pPr>
            <w:r w:rsidRPr="002A3CB4">
              <w:t>Государственная интегрированная информационная система «Эле</w:t>
            </w:r>
            <w:r w:rsidRPr="002A3CB4">
              <w:t>к</w:t>
            </w:r>
            <w:r w:rsidRPr="002A3CB4">
              <w:t>тронный бюджет».</w:t>
            </w:r>
          </w:p>
        </w:tc>
      </w:tr>
      <w:tr w:rsidR="003E01FB" w:rsidRPr="00693EC7" w:rsidTr="002A3CB4">
        <w:trPr>
          <w:cnfStyle w:val="000000010000"/>
        </w:trPr>
        <w:tc>
          <w:tcPr>
            <w:tcW w:w="326" w:type="pct"/>
          </w:tcPr>
          <w:p w:rsidR="003E01FB" w:rsidRPr="00693EC7" w:rsidRDefault="003E01FB" w:rsidP="00A55CBB">
            <w:pPr>
              <w:pStyle w:val="GOSTTableNum"/>
            </w:pPr>
          </w:p>
        </w:tc>
        <w:tc>
          <w:tcPr>
            <w:tcW w:w="1183" w:type="pct"/>
            <w:vAlign w:val="bottom"/>
          </w:tcPr>
          <w:p w:rsidR="003E01FB" w:rsidRPr="00F831E0" w:rsidRDefault="003E01FB" w:rsidP="00F831E0">
            <w:pPr>
              <w:pStyle w:val="GOSTTablenorm"/>
            </w:pPr>
            <w:r w:rsidRPr="00F831E0">
              <w:t>ГОСТ</w:t>
            </w:r>
          </w:p>
        </w:tc>
        <w:tc>
          <w:tcPr>
            <w:tcW w:w="3491" w:type="pct"/>
            <w:vAlign w:val="bottom"/>
          </w:tcPr>
          <w:p w:rsidR="003E01FB" w:rsidRPr="00F831E0" w:rsidRDefault="00F831E0" w:rsidP="00F831E0">
            <w:pPr>
              <w:pStyle w:val="GOSTTablenorm"/>
            </w:pPr>
            <w:r w:rsidRPr="00F831E0">
              <w:t>Региональный стандарт, принятый Межгосударственным советом по стандартизации, метрологии и сертификации Содружества независ</w:t>
            </w:r>
            <w:r w:rsidRPr="00F831E0">
              <w:t>и</w:t>
            </w:r>
            <w:r w:rsidRPr="00F831E0">
              <w:t>мых государств.</w:t>
            </w:r>
          </w:p>
        </w:tc>
      </w:tr>
      <w:tr w:rsidR="002A3CB4" w:rsidRPr="00693EC7" w:rsidTr="007E77C9">
        <w:trPr>
          <w:cnfStyle w:val="000000100000"/>
        </w:trPr>
        <w:tc>
          <w:tcPr>
            <w:tcW w:w="326" w:type="pct"/>
          </w:tcPr>
          <w:p w:rsidR="002A3CB4" w:rsidRPr="00693EC7" w:rsidRDefault="002A3CB4" w:rsidP="00A55CBB">
            <w:pPr>
              <w:pStyle w:val="GOSTTableNum"/>
            </w:pPr>
          </w:p>
        </w:tc>
        <w:tc>
          <w:tcPr>
            <w:tcW w:w="1183" w:type="pct"/>
          </w:tcPr>
          <w:p w:rsidR="002A3CB4" w:rsidRPr="00AF14F0" w:rsidRDefault="002A3CB4" w:rsidP="002A3CB4">
            <w:pPr>
              <w:pStyle w:val="GOSTTablenorm"/>
            </w:pPr>
            <w:r w:rsidRPr="00123617">
              <w:rPr>
                <w:lang w:val="en-US"/>
              </w:rPr>
              <w:t>ГОСТ Р 34.10-2012</w:t>
            </w:r>
          </w:p>
        </w:tc>
        <w:tc>
          <w:tcPr>
            <w:tcW w:w="3491" w:type="pct"/>
          </w:tcPr>
          <w:p w:rsidR="002A3CB4" w:rsidRPr="00AF14F0" w:rsidRDefault="002A3CB4" w:rsidP="002A3CB4">
            <w:pPr>
              <w:pStyle w:val="GOSTTablenorm"/>
            </w:pPr>
            <w:r w:rsidRPr="00123617">
              <w:t xml:space="preserve">ГОСТ Р 34.10-2012. Информационная технология. Криптографическая защита информации. </w:t>
            </w:r>
            <w:r w:rsidRPr="00C04472">
              <w:t>Процессы</w:t>
            </w:r>
            <w:r w:rsidRPr="00123617">
              <w:rPr>
                <w:lang w:val="en-US"/>
              </w:rPr>
              <w:t xml:space="preserve"> </w:t>
            </w:r>
            <w:r w:rsidRPr="00C04472">
              <w:t>формирования</w:t>
            </w:r>
            <w:r w:rsidRPr="00123617">
              <w:rPr>
                <w:lang w:val="en-US"/>
              </w:rPr>
              <w:t xml:space="preserve"> и </w:t>
            </w:r>
            <w:r w:rsidRPr="00C04472">
              <w:t>проверки</w:t>
            </w:r>
            <w:r w:rsidRPr="00123617">
              <w:rPr>
                <w:lang w:val="en-US"/>
              </w:rPr>
              <w:t xml:space="preserve"> </w:t>
            </w:r>
            <w:r w:rsidRPr="00C04472">
              <w:t>электронной</w:t>
            </w:r>
            <w:r w:rsidRPr="00123617">
              <w:rPr>
                <w:lang w:val="en-US"/>
              </w:rPr>
              <w:t xml:space="preserve"> </w:t>
            </w:r>
            <w:r w:rsidRPr="00C04472">
              <w:t>цифровой</w:t>
            </w:r>
            <w:r w:rsidRPr="00123617">
              <w:rPr>
                <w:lang w:val="en-US"/>
              </w:rPr>
              <w:t xml:space="preserve"> </w:t>
            </w:r>
            <w:r w:rsidRPr="00C04472">
              <w:t>подписи</w:t>
            </w:r>
            <w:r w:rsidRPr="00123617">
              <w:rPr>
                <w:lang w:val="en-US"/>
              </w:rPr>
              <w:t xml:space="preserve">. </w:t>
            </w:r>
            <w:r w:rsidRPr="00C04472">
              <w:rPr>
                <w:rStyle w:val="GOSTReporterror"/>
              </w:rPr>
              <w:t>Стандартинформ</w:t>
            </w:r>
            <w:r w:rsidRPr="00123617">
              <w:rPr>
                <w:lang w:val="en-US"/>
              </w:rPr>
              <w:t>, 2013.</w:t>
            </w:r>
          </w:p>
        </w:tc>
      </w:tr>
      <w:tr w:rsidR="002A3CB4" w:rsidRPr="00693EC7" w:rsidTr="007E77C9">
        <w:trPr>
          <w:cnfStyle w:val="000000010000"/>
        </w:trPr>
        <w:tc>
          <w:tcPr>
            <w:tcW w:w="326" w:type="pct"/>
          </w:tcPr>
          <w:p w:rsidR="002A3CB4" w:rsidRPr="00693EC7" w:rsidRDefault="002A3CB4" w:rsidP="00A55CBB">
            <w:pPr>
              <w:pStyle w:val="GOSTTableNum"/>
            </w:pPr>
          </w:p>
        </w:tc>
        <w:tc>
          <w:tcPr>
            <w:tcW w:w="1183" w:type="pct"/>
          </w:tcPr>
          <w:p w:rsidR="002A3CB4" w:rsidRDefault="002A3CB4" w:rsidP="000D2985">
            <w:pPr>
              <w:pStyle w:val="GOSTTablenorm"/>
            </w:pPr>
            <w:r>
              <w:t>ГРБС</w:t>
            </w:r>
          </w:p>
        </w:tc>
        <w:tc>
          <w:tcPr>
            <w:tcW w:w="3491" w:type="pct"/>
          </w:tcPr>
          <w:p w:rsidR="002A3CB4" w:rsidRDefault="002A3CB4" w:rsidP="000D2985">
            <w:pPr>
              <w:pStyle w:val="GOSTTablenorm"/>
            </w:pPr>
            <w: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w:t>
            </w:r>
            <w:r>
              <w:t>д</w:t>
            </w:r>
            <w:r>
              <w:t>жетным фондом, орган местного самоуправления, орган местной адм</w:t>
            </w:r>
            <w:r>
              <w:t>и</w:t>
            </w:r>
            <w:r>
              <w:t>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w:t>
            </w:r>
            <w:r>
              <w:t>о</w:t>
            </w:r>
            <w:r>
              <w:t>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12199B" w:rsidRPr="00693EC7" w:rsidTr="007E77C9">
        <w:trPr>
          <w:cnfStyle w:val="000000100000"/>
        </w:trPr>
        <w:tc>
          <w:tcPr>
            <w:tcW w:w="326" w:type="pct"/>
          </w:tcPr>
          <w:p w:rsidR="0012199B" w:rsidRPr="00693EC7" w:rsidRDefault="0012199B" w:rsidP="0012199B">
            <w:pPr>
              <w:pStyle w:val="GOSTTableNum"/>
            </w:pPr>
          </w:p>
        </w:tc>
        <w:tc>
          <w:tcPr>
            <w:tcW w:w="1183" w:type="pct"/>
          </w:tcPr>
          <w:p w:rsidR="0012199B" w:rsidRPr="002F7902" w:rsidRDefault="0012199B" w:rsidP="0012199B">
            <w:pPr>
              <w:pStyle w:val="GOSTTablenorm"/>
            </w:pPr>
            <w:r w:rsidRPr="002F7902">
              <w:t>ДО</w:t>
            </w:r>
          </w:p>
        </w:tc>
        <w:tc>
          <w:tcPr>
            <w:tcW w:w="3491" w:type="pct"/>
          </w:tcPr>
          <w:p w:rsidR="0012199B" w:rsidRPr="002F7902" w:rsidRDefault="0012199B" w:rsidP="0012199B">
            <w:pPr>
              <w:pStyle w:val="GOSTTablenorm"/>
            </w:pPr>
            <w:r w:rsidRPr="002F7902">
              <w:t xml:space="preserve">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w:t>
            </w:r>
            <w:r w:rsidRPr="002F7902">
              <w:lastRenderedPageBreak/>
              <w:t>в рамках его бюджетных полномочий, или в соответствии с полож</w:t>
            </w:r>
            <w:r w:rsidRPr="002F7902">
              <w:t>е</w:t>
            </w:r>
            <w:r w:rsidRPr="002F7902">
              <w:t>ниями закона, иного правового акта, условиями договора или соглаш</w:t>
            </w:r>
            <w:r w:rsidRPr="002F7902">
              <w:t>е</w:t>
            </w:r>
            <w:r w:rsidRPr="002F7902">
              <w:t>ния.</w:t>
            </w:r>
          </w:p>
        </w:tc>
      </w:tr>
      <w:tr w:rsidR="002A3CB4" w:rsidRPr="00693EC7" w:rsidTr="007E77C9">
        <w:trPr>
          <w:cnfStyle w:val="000000010000"/>
        </w:trPr>
        <w:tc>
          <w:tcPr>
            <w:tcW w:w="326" w:type="pct"/>
          </w:tcPr>
          <w:p w:rsidR="002A3CB4" w:rsidRPr="00693EC7" w:rsidRDefault="002A3CB4" w:rsidP="00A55CBB">
            <w:pPr>
              <w:pStyle w:val="GOSTTableNum"/>
            </w:pPr>
          </w:p>
        </w:tc>
        <w:tc>
          <w:tcPr>
            <w:tcW w:w="1183" w:type="pct"/>
          </w:tcPr>
          <w:p w:rsidR="002A3CB4" w:rsidRDefault="00F831E0" w:rsidP="000D2985">
            <w:pPr>
              <w:pStyle w:val="GOSTTablenorm"/>
            </w:pPr>
            <w:r>
              <w:t>ЗВ</w:t>
            </w:r>
          </w:p>
        </w:tc>
        <w:tc>
          <w:tcPr>
            <w:tcW w:w="3491" w:type="pct"/>
          </w:tcPr>
          <w:p w:rsidR="002A3CB4" w:rsidRDefault="002A3CB4" w:rsidP="000D2985">
            <w:pPr>
              <w:pStyle w:val="GOSTTablenorm"/>
            </w:pPr>
          </w:p>
        </w:tc>
      </w:tr>
      <w:tr w:rsidR="00F831E0" w:rsidRPr="00693EC7" w:rsidTr="007E77C9">
        <w:trPr>
          <w:cnfStyle w:val="000000100000"/>
        </w:trPr>
        <w:tc>
          <w:tcPr>
            <w:tcW w:w="326" w:type="pct"/>
          </w:tcPr>
          <w:p w:rsidR="00F831E0" w:rsidRPr="00693EC7" w:rsidRDefault="00F831E0" w:rsidP="00A55CBB">
            <w:pPr>
              <w:pStyle w:val="GOSTTableNum"/>
            </w:pPr>
          </w:p>
        </w:tc>
        <w:tc>
          <w:tcPr>
            <w:tcW w:w="1183" w:type="pct"/>
          </w:tcPr>
          <w:p w:rsidR="00F831E0" w:rsidRDefault="00F831E0" w:rsidP="000D2985">
            <w:pPr>
              <w:pStyle w:val="GOSTTablenorm"/>
            </w:pPr>
            <w:r>
              <w:t>ЗКР</w:t>
            </w:r>
          </w:p>
        </w:tc>
        <w:tc>
          <w:tcPr>
            <w:tcW w:w="3491" w:type="pct"/>
          </w:tcPr>
          <w:p w:rsidR="00F831E0" w:rsidRDefault="00F831E0" w:rsidP="000D2985">
            <w:pPr>
              <w:pStyle w:val="GOSTTablenorm"/>
            </w:pPr>
            <w:r w:rsidRPr="00210DD4">
              <w:t>Заявка на кассовый расход (код формы по классификатору форм док</w:t>
            </w:r>
            <w:r w:rsidRPr="00210DD4">
              <w:t>у</w:t>
            </w:r>
            <w:r w:rsidRPr="00210DD4">
              <w:t>ментов 0531801).</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ИАС</w:t>
            </w:r>
          </w:p>
        </w:tc>
        <w:tc>
          <w:tcPr>
            <w:tcW w:w="3491" w:type="pct"/>
          </w:tcPr>
          <w:p w:rsidR="002727D1" w:rsidRDefault="002727D1" w:rsidP="000D2985">
            <w:pPr>
              <w:pStyle w:val="GOSTTablenorm"/>
            </w:pPr>
            <w:r>
              <w:t>Информационно-аналитическая система.</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ИНН</w:t>
            </w:r>
          </w:p>
        </w:tc>
        <w:tc>
          <w:tcPr>
            <w:tcW w:w="3491" w:type="pct"/>
          </w:tcPr>
          <w:p w:rsidR="002727D1" w:rsidRDefault="002727D1" w:rsidP="000D2985">
            <w:pPr>
              <w:pStyle w:val="GOSTTablenorm"/>
            </w:pPr>
            <w:r>
              <w:t>Идентификационный номер налогоплательщика.</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ИПБС</w:t>
            </w:r>
          </w:p>
        </w:tc>
        <w:tc>
          <w:tcPr>
            <w:tcW w:w="3491" w:type="pct"/>
          </w:tcPr>
          <w:p w:rsidR="002727D1" w:rsidRDefault="002727D1" w:rsidP="000D2985">
            <w:pPr>
              <w:pStyle w:val="GOSTTablenorm"/>
            </w:pPr>
            <w:r>
              <w:t>Иной получатель бюджетных средств – получатель бюджетных средств, осуществляющий в соответствии с бюджетным законодател</w:t>
            </w:r>
            <w:r>
              <w:t>ь</w:t>
            </w:r>
            <w:r>
              <w:t>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w:t>
            </w:r>
            <w:r>
              <w:t>а</w:t>
            </w:r>
            <w:r>
              <w:t>ции, а также казенное учреждение, находящееся за пределами Росси</w:t>
            </w:r>
            <w:r>
              <w:t>й</w:t>
            </w:r>
            <w:r>
              <w:t>ской Федерации и получающее бюджетные средства от главного ра</w:t>
            </w:r>
            <w:r>
              <w:t>с</w:t>
            </w:r>
            <w:r>
              <w:t>порядителя бюджетных средств в иностранной валюте.</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ИС</w:t>
            </w:r>
          </w:p>
        </w:tc>
        <w:tc>
          <w:tcPr>
            <w:tcW w:w="3491" w:type="pct"/>
          </w:tcPr>
          <w:p w:rsidR="002727D1" w:rsidRDefault="002727D1" w:rsidP="000D2985">
            <w:pPr>
              <w:pStyle w:val="GOSTTablenorm"/>
            </w:pPr>
            <w:r>
              <w:t>Информационная система.</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ИС АСФК</w:t>
            </w:r>
          </w:p>
        </w:tc>
        <w:tc>
          <w:tcPr>
            <w:tcW w:w="3491" w:type="pct"/>
          </w:tcPr>
          <w:p w:rsidR="002727D1" w:rsidRDefault="002727D1" w:rsidP="000D2985">
            <w:pPr>
              <w:pStyle w:val="GOSTTablenorm"/>
            </w:pPr>
            <w:r>
              <w:t> Информационная система «Автоматизированная система Федеральн</w:t>
            </w:r>
            <w:r>
              <w:t>о</w:t>
            </w:r>
            <w:r>
              <w:t>го казначейства».</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КБК</w:t>
            </w:r>
          </w:p>
        </w:tc>
        <w:tc>
          <w:tcPr>
            <w:tcW w:w="3491" w:type="pct"/>
          </w:tcPr>
          <w:p w:rsidR="002727D1" w:rsidRDefault="002727D1" w:rsidP="000D2985">
            <w:pPr>
              <w:pStyle w:val="GOSTTablenorm"/>
            </w:pPr>
            <w:r>
              <w:t>Код бюджетной классификации Российской Федерации.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Клиент</w:t>
            </w:r>
          </w:p>
        </w:tc>
        <w:tc>
          <w:tcPr>
            <w:tcW w:w="3491" w:type="pct"/>
          </w:tcPr>
          <w:p w:rsidR="002727D1" w:rsidRDefault="002727D1" w:rsidP="000D2985">
            <w:pPr>
              <w:pStyle w:val="GOSTTablenorm"/>
            </w:pPr>
            <w:r>
              <w:t>Участник бюджетного процесса бюджетов бюджетной системы Ро</w:t>
            </w:r>
            <w:r>
              <w:t>с</w:t>
            </w:r>
            <w:r>
              <w:t>сийской Федерации, юридическое лицо, не являющееся в соответствии с Бюджетным кодексом Российской Федерации участником бюджетн</w:t>
            </w:r>
            <w:r>
              <w:t>о</w:t>
            </w:r>
            <w:r>
              <w:t>го процесса, которому в установленном порядке открываются лицевые счета в органе Федерального казначейства.</w:t>
            </w:r>
          </w:p>
        </w:tc>
      </w:tr>
      <w:tr w:rsidR="002727D1" w:rsidRPr="00693EC7" w:rsidTr="005739E4">
        <w:trPr>
          <w:cnfStyle w:val="000000100000"/>
        </w:trPr>
        <w:tc>
          <w:tcPr>
            <w:tcW w:w="326" w:type="pct"/>
          </w:tcPr>
          <w:p w:rsidR="002727D1" w:rsidRPr="00693EC7" w:rsidRDefault="002727D1" w:rsidP="00A55CBB">
            <w:pPr>
              <w:pStyle w:val="GOSTTableNum"/>
            </w:pPr>
          </w:p>
        </w:tc>
        <w:tc>
          <w:tcPr>
            <w:tcW w:w="1183" w:type="pct"/>
            <w:vAlign w:val="bottom"/>
          </w:tcPr>
          <w:p w:rsidR="002727D1" w:rsidRDefault="002727D1" w:rsidP="00735DB6">
            <w:pPr>
              <w:pStyle w:val="GOSTTablenorm"/>
            </w:pPr>
            <w:r>
              <w:t>КМИ</w:t>
            </w:r>
          </w:p>
        </w:tc>
        <w:tc>
          <w:tcPr>
            <w:tcW w:w="3491" w:type="pct"/>
            <w:vAlign w:val="bottom"/>
          </w:tcPr>
          <w:p w:rsidR="002727D1" w:rsidRDefault="002727D1" w:rsidP="00735DB6">
            <w:pPr>
              <w:pStyle w:val="GOSTTablenorm"/>
            </w:pPr>
            <w:r>
              <w:t>Код мероприятия по информатизации.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КПП</w:t>
            </w:r>
          </w:p>
        </w:tc>
        <w:tc>
          <w:tcPr>
            <w:tcW w:w="3491" w:type="pct"/>
          </w:tcPr>
          <w:p w:rsidR="002727D1" w:rsidRDefault="002727D1" w:rsidP="000D2985">
            <w:pPr>
              <w:pStyle w:val="GOSTTablenorm"/>
            </w:pPr>
            <w:r>
              <w:t>Код причины постановки на налоговый учет.</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rsidRPr="00C04472">
              <w:rPr>
                <w:rStyle w:val="GOSTReporterror"/>
              </w:rPr>
              <w:t>Криптопровайдер</w:t>
            </w:r>
            <w:r>
              <w:t xml:space="preserve"> </w:t>
            </w:r>
            <w:r w:rsidRPr="00C04472">
              <w:rPr>
                <w:rStyle w:val="GOSTReporterror"/>
              </w:rPr>
              <w:t>(КриптоПро)</w:t>
            </w:r>
          </w:p>
        </w:tc>
        <w:tc>
          <w:tcPr>
            <w:tcW w:w="3491" w:type="pct"/>
          </w:tcPr>
          <w:p w:rsidR="002727D1" w:rsidRDefault="002727D1" w:rsidP="000D2985">
            <w:pPr>
              <w:pStyle w:val="GOSTTablenorm"/>
            </w:pPr>
            <w:r>
              <w:t xml:space="preserve">Независимый модуль, позволяющий осуществлять криптографические операции в операционных системах </w:t>
            </w:r>
            <w:r w:rsidRPr="00C04472">
              <w:rPr>
                <w:lang w:val="en-US"/>
              </w:rPr>
              <w:t>Microsoft</w:t>
            </w:r>
            <w:r>
              <w:t xml:space="preserve">, управление которым происходит с помощью функций </w:t>
            </w:r>
            <w:r w:rsidRPr="00C04472">
              <w:rPr>
                <w:lang w:val="en-US"/>
              </w:rPr>
              <w:t>CryptoAPI</w:t>
            </w:r>
            <w:r>
              <w:t>.</w:t>
            </w:r>
          </w:p>
        </w:tc>
      </w:tr>
      <w:tr w:rsidR="00F831E0" w:rsidRPr="00693EC7" w:rsidTr="007E77C9">
        <w:trPr>
          <w:cnfStyle w:val="000000010000"/>
        </w:trPr>
        <w:tc>
          <w:tcPr>
            <w:tcW w:w="326" w:type="pct"/>
          </w:tcPr>
          <w:p w:rsidR="00F831E0" w:rsidRPr="00693EC7" w:rsidRDefault="00F831E0" w:rsidP="00A55CBB">
            <w:pPr>
              <w:pStyle w:val="GOSTTableNum"/>
            </w:pPr>
          </w:p>
        </w:tc>
        <w:tc>
          <w:tcPr>
            <w:tcW w:w="1183" w:type="pct"/>
          </w:tcPr>
          <w:p w:rsidR="00F831E0" w:rsidRPr="00C04472" w:rsidRDefault="00F831E0" w:rsidP="000D2985">
            <w:pPr>
              <w:pStyle w:val="GOSTTablenorm"/>
              <w:rPr>
                <w:rStyle w:val="GOSTReporterror"/>
              </w:rPr>
            </w:pPr>
            <w:r>
              <w:rPr>
                <w:rStyle w:val="GOSTReporterror"/>
              </w:rPr>
              <w:t>КУ</w:t>
            </w:r>
          </w:p>
        </w:tc>
        <w:tc>
          <w:tcPr>
            <w:tcW w:w="3491" w:type="pct"/>
          </w:tcPr>
          <w:p w:rsidR="00F831E0" w:rsidRDefault="00F831E0" w:rsidP="000D2985">
            <w:pPr>
              <w:pStyle w:val="GOSTTablenorm"/>
            </w:pPr>
          </w:p>
        </w:tc>
      </w:tr>
      <w:tr w:rsidR="00F831E0" w:rsidRPr="00693EC7" w:rsidTr="007E77C9">
        <w:trPr>
          <w:cnfStyle w:val="000000100000"/>
        </w:trPr>
        <w:tc>
          <w:tcPr>
            <w:tcW w:w="326" w:type="pct"/>
          </w:tcPr>
          <w:p w:rsidR="00F831E0" w:rsidRPr="00693EC7" w:rsidRDefault="00F831E0" w:rsidP="00A55CBB">
            <w:pPr>
              <w:pStyle w:val="GOSTTableNum"/>
            </w:pPr>
          </w:p>
        </w:tc>
        <w:tc>
          <w:tcPr>
            <w:tcW w:w="1183" w:type="pct"/>
          </w:tcPr>
          <w:p w:rsidR="00F831E0" w:rsidRDefault="00F831E0" w:rsidP="000D2985">
            <w:pPr>
              <w:pStyle w:val="GOSTTablenorm"/>
              <w:rPr>
                <w:rStyle w:val="GOSTReporterror"/>
              </w:rPr>
            </w:pPr>
            <w:r>
              <w:rPr>
                <w:rStyle w:val="GOSTReporterror"/>
              </w:rPr>
              <w:t>ЛК</w:t>
            </w:r>
          </w:p>
        </w:tc>
        <w:tc>
          <w:tcPr>
            <w:tcW w:w="3491" w:type="pct"/>
          </w:tcPr>
          <w:p w:rsidR="00F831E0" w:rsidRDefault="00F831E0" w:rsidP="000D2985">
            <w:pPr>
              <w:pStyle w:val="GOSTTablenorm"/>
            </w:pPr>
            <w:r w:rsidRPr="00210DD4">
              <w:t>Личный кабинет пользователя. Компонент предназначенный для обе</w:t>
            </w:r>
            <w:r w:rsidRPr="00210DD4">
              <w:t>с</w:t>
            </w:r>
            <w:r w:rsidRPr="00210DD4">
              <w:t>печения доступа пользователей к функциям и данным всех подсистем системы «Электронный бюджет» посредством web-интерфейса, в соо</w:t>
            </w:r>
            <w:r w:rsidRPr="00210DD4">
              <w:t>т</w:t>
            </w:r>
            <w:r w:rsidRPr="00210DD4">
              <w:t>ветствии с полномочиями пользователя.</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 xml:space="preserve">л/с </w:t>
            </w:r>
            <w:r w:rsidRPr="00C04472">
              <w:rPr>
                <w:rStyle w:val="GOSTReporterror"/>
              </w:rPr>
              <w:t>с</w:t>
            </w:r>
            <w:r>
              <w:t xml:space="preserve"> кодом 01</w:t>
            </w:r>
          </w:p>
        </w:tc>
        <w:tc>
          <w:tcPr>
            <w:tcW w:w="3491" w:type="pct"/>
          </w:tcPr>
          <w:p w:rsidR="002727D1" w:rsidRDefault="002727D1" w:rsidP="000D2985">
            <w:pPr>
              <w:pStyle w:val="GOSTTablenorm"/>
            </w:pPr>
            <w:r>
              <w:t>Лицевой счет, открытый территориальным органом Федерального к</w:t>
            </w:r>
            <w:r>
              <w:t>а</w:t>
            </w:r>
            <w:r>
              <w:t>значейства для отражения операций главного распорядителя, распор</w:t>
            </w:r>
            <w:r>
              <w:t>я</w:t>
            </w:r>
            <w:r>
              <w:t>дителя бюджетных средств по распределению бюджетных ассигнов</w:t>
            </w:r>
            <w:r>
              <w:t>а</w:t>
            </w:r>
            <w:r>
              <w:t>ний, лимитов бюджетных обязательств, предельных объемов финанс</w:t>
            </w:r>
            <w:r>
              <w:t>и</w:t>
            </w:r>
            <w:r>
              <w:t>рования по подведомственным распорядителям и получателям бю</w:t>
            </w:r>
            <w:r>
              <w:t>д</w:t>
            </w:r>
            <w:r>
              <w:t>жетных средств.</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 xml:space="preserve">л/с </w:t>
            </w:r>
            <w:r w:rsidRPr="00C04472">
              <w:rPr>
                <w:rStyle w:val="GOSTReporterror"/>
              </w:rPr>
              <w:t>с</w:t>
            </w:r>
            <w:r>
              <w:t xml:space="preserve"> кодом 03</w:t>
            </w:r>
          </w:p>
        </w:tc>
        <w:tc>
          <w:tcPr>
            <w:tcW w:w="3491" w:type="pct"/>
          </w:tcPr>
          <w:p w:rsidR="002727D1" w:rsidRDefault="002727D1" w:rsidP="000D2985">
            <w:pPr>
              <w:pStyle w:val="GOSTTablenorm"/>
            </w:pPr>
            <w:r>
              <w:t>Лицевой счет, открытый получателю бюджетных средств в органе Ф</w:t>
            </w:r>
            <w:r>
              <w:t>е</w:t>
            </w:r>
            <w:r>
              <w:t xml:space="preserve">дерального казначейства и предназначенный для учета бюджетных данных, отражения операций по распределению лимитов бюджетных </w:t>
            </w:r>
            <w:r>
              <w:lastRenderedPageBreak/>
              <w:t>обязательств по кодам классификации расходов бюджетов в пределах доведенных лимитов бюджетных обязательств (при наличии соответс</w:t>
            </w:r>
            <w:r>
              <w:t>т</w:t>
            </w:r>
            <w:r>
              <w:t>вующих полномочий у получателя бюджетных средств); для учета принятых бюджетных и денежных обязательств, осуществления бю</w:t>
            </w:r>
            <w:r>
              <w:t>д</w:t>
            </w:r>
            <w:r>
              <w:t>жетных операций за счет средств бюджета (в том числе в иностранной валюте и (или) источника дополнительного бюджетного финансиров</w:t>
            </w:r>
            <w:r>
              <w:t>а</w:t>
            </w:r>
            <w:r>
              <w:t>ния).</w:t>
            </w:r>
          </w:p>
        </w:tc>
      </w:tr>
      <w:tr w:rsidR="002727D1" w:rsidRPr="00693EC7" w:rsidTr="00735DB6">
        <w:trPr>
          <w:cnfStyle w:val="000000010000"/>
        </w:trPr>
        <w:tc>
          <w:tcPr>
            <w:tcW w:w="326" w:type="pct"/>
          </w:tcPr>
          <w:p w:rsidR="002727D1" w:rsidRPr="00693EC7" w:rsidRDefault="002727D1" w:rsidP="00A55CBB">
            <w:pPr>
              <w:pStyle w:val="GOSTTableNum"/>
            </w:pPr>
          </w:p>
        </w:tc>
        <w:tc>
          <w:tcPr>
            <w:tcW w:w="1183" w:type="pct"/>
          </w:tcPr>
          <w:p w:rsidR="002727D1" w:rsidRDefault="002727D1" w:rsidP="00735DB6">
            <w:pPr>
              <w:pStyle w:val="GOSTTablenorm"/>
              <w:jc w:val="left"/>
            </w:pPr>
            <w:r>
              <w:t xml:space="preserve">л/с </w:t>
            </w:r>
            <w:r w:rsidRPr="00C04472">
              <w:rPr>
                <w:rStyle w:val="GOSTReporterror"/>
              </w:rPr>
              <w:t>с</w:t>
            </w:r>
            <w:r>
              <w:t xml:space="preserve"> кодом 06</w:t>
            </w:r>
          </w:p>
        </w:tc>
        <w:tc>
          <w:tcPr>
            <w:tcW w:w="3491" w:type="pct"/>
          </w:tcPr>
          <w:p w:rsidR="002727D1" w:rsidRDefault="002727D1" w:rsidP="00735DB6">
            <w:pPr>
              <w:pStyle w:val="GOSTTablenorm"/>
              <w:jc w:val="left"/>
            </w:pPr>
            <w:r>
              <w:t>Лицевой счет, открытый в органе Федерального казначейства и предн</w:t>
            </w:r>
            <w:r>
              <w:t>а</w:t>
            </w:r>
            <w:r>
              <w:t>значенный для отражения операций главного администратора источн</w:t>
            </w:r>
            <w:r>
              <w:t>и</w:t>
            </w:r>
            <w:r>
              <w:t>ков внутреннего финансирования дефицита бюджета по распределению бюджетных ассигнований по подведомственным администраторам и</w:t>
            </w:r>
            <w:r>
              <w:t>с</w:t>
            </w:r>
            <w:r>
              <w:t>точников внутреннего финансирования дефицита бюджета с полном</w:t>
            </w:r>
            <w:r>
              <w:t>о</w:t>
            </w:r>
            <w:r>
              <w:t>чиями главного администратора и (или) администраторам источников внутреннего финансирования дефицита бюджета.</w:t>
            </w:r>
          </w:p>
        </w:tc>
      </w:tr>
      <w:tr w:rsidR="002727D1" w:rsidRPr="00693EC7" w:rsidTr="00735DB6">
        <w:trPr>
          <w:cnfStyle w:val="000000100000"/>
        </w:trPr>
        <w:tc>
          <w:tcPr>
            <w:tcW w:w="326" w:type="pct"/>
          </w:tcPr>
          <w:p w:rsidR="002727D1" w:rsidRPr="00693EC7" w:rsidRDefault="002727D1" w:rsidP="00A55CBB">
            <w:pPr>
              <w:pStyle w:val="GOSTTableNum"/>
            </w:pPr>
          </w:p>
        </w:tc>
        <w:tc>
          <w:tcPr>
            <w:tcW w:w="1183" w:type="pct"/>
          </w:tcPr>
          <w:p w:rsidR="002727D1" w:rsidRDefault="002727D1" w:rsidP="00735DB6">
            <w:pPr>
              <w:pStyle w:val="GOSTTablenorm"/>
              <w:jc w:val="left"/>
            </w:pPr>
            <w:r>
              <w:t xml:space="preserve">л/с </w:t>
            </w:r>
            <w:r w:rsidRPr="00C04472">
              <w:rPr>
                <w:rStyle w:val="GOSTReporterror"/>
              </w:rPr>
              <w:t>с</w:t>
            </w:r>
            <w:r>
              <w:t xml:space="preserve"> кодом 07</w:t>
            </w:r>
          </w:p>
        </w:tc>
        <w:tc>
          <w:tcPr>
            <w:tcW w:w="3491" w:type="pct"/>
          </w:tcPr>
          <w:p w:rsidR="002727D1" w:rsidRDefault="002727D1" w:rsidP="00735DB6">
            <w:pPr>
              <w:pStyle w:val="GOSTTablenorm"/>
              <w:jc w:val="left"/>
            </w:pPr>
            <w:r>
              <w:t>Лицевой счет, открытый в органе Федерального казначейства  и пре</w:t>
            </w:r>
            <w:r>
              <w:t>д</w:t>
            </w:r>
            <w:r>
              <w:t>назначенный для отражения операций главного администратора исто</w:t>
            </w:r>
            <w:r>
              <w:t>ч</w:t>
            </w:r>
            <w:r>
              <w:t>ников внешнего финансирования дефицита бюджета по распределению бюджетных ассигнований по подведомственным администраторам и</w:t>
            </w:r>
            <w:r>
              <w:t>с</w:t>
            </w:r>
            <w:r>
              <w:t>точников внешнего финансирования дефицита бюджета с полномочи</w:t>
            </w:r>
            <w:r>
              <w:t>я</w:t>
            </w:r>
            <w:r>
              <w:t>ми главного администратора и (или) администраторам источников внешнего финансирования дефицита бюджета.</w:t>
            </w:r>
          </w:p>
        </w:tc>
      </w:tr>
      <w:tr w:rsidR="002727D1" w:rsidRPr="00693EC7" w:rsidTr="00735DB6">
        <w:trPr>
          <w:cnfStyle w:val="000000010000"/>
        </w:trPr>
        <w:tc>
          <w:tcPr>
            <w:tcW w:w="326" w:type="pct"/>
          </w:tcPr>
          <w:p w:rsidR="002727D1" w:rsidRPr="00693EC7" w:rsidRDefault="002727D1" w:rsidP="00A55CBB">
            <w:pPr>
              <w:pStyle w:val="GOSTTableNum"/>
            </w:pPr>
          </w:p>
        </w:tc>
        <w:tc>
          <w:tcPr>
            <w:tcW w:w="1183" w:type="pct"/>
          </w:tcPr>
          <w:p w:rsidR="002727D1" w:rsidRDefault="002727D1" w:rsidP="00735DB6">
            <w:pPr>
              <w:pStyle w:val="GOSTTablenorm"/>
              <w:jc w:val="left"/>
            </w:pPr>
            <w:r>
              <w:t xml:space="preserve">л/с </w:t>
            </w:r>
            <w:r w:rsidRPr="00C04472">
              <w:rPr>
                <w:rStyle w:val="GOSTReporterror"/>
              </w:rPr>
              <w:t>с</w:t>
            </w:r>
            <w:r>
              <w:t xml:space="preserve"> кодом 08</w:t>
            </w:r>
          </w:p>
        </w:tc>
        <w:tc>
          <w:tcPr>
            <w:tcW w:w="3491" w:type="pct"/>
          </w:tcPr>
          <w:p w:rsidR="002727D1" w:rsidRDefault="002727D1" w:rsidP="00735DB6">
            <w:pPr>
              <w:pStyle w:val="GOSTTablenorm"/>
              <w:jc w:val="left"/>
            </w:pPr>
            <w:r>
              <w:t>Лицевой счет, открытый в органе Федерального казначейства и предн</w:t>
            </w:r>
            <w:r>
              <w:t>а</w:t>
            </w:r>
            <w:r>
              <w:t>значенный для учета бюджетных ассигнований, полученных админис</w:t>
            </w:r>
            <w:r>
              <w:t>т</w:t>
            </w:r>
            <w:r>
              <w:t>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w:t>
            </w:r>
            <w:r>
              <w:t>и</w:t>
            </w:r>
            <w:r>
              <w:t>рования дефицита бюджета с полномочиями главного администратора), а также для отражения операций администратора источников внутре</w:t>
            </w:r>
            <w:r>
              <w:t>н</w:t>
            </w:r>
            <w:r>
              <w:t>него финансирования дефицита бюджета по привлечению и погашению источников внутреннего финансирования дефицита бюджета.</w:t>
            </w:r>
          </w:p>
        </w:tc>
      </w:tr>
      <w:tr w:rsidR="002727D1" w:rsidRPr="00693EC7" w:rsidTr="00735DB6">
        <w:trPr>
          <w:cnfStyle w:val="000000100000"/>
        </w:trPr>
        <w:tc>
          <w:tcPr>
            <w:tcW w:w="326" w:type="pct"/>
          </w:tcPr>
          <w:p w:rsidR="002727D1" w:rsidRPr="00693EC7" w:rsidRDefault="002727D1" w:rsidP="00A55CBB">
            <w:pPr>
              <w:pStyle w:val="GOSTTableNum"/>
            </w:pPr>
          </w:p>
        </w:tc>
        <w:tc>
          <w:tcPr>
            <w:tcW w:w="1183" w:type="pct"/>
          </w:tcPr>
          <w:p w:rsidR="002727D1" w:rsidRDefault="002727D1" w:rsidP="00735DB6">
            <w:pPr>
              <w:pStyle w:val="GOSTTablenorm"/>
              <w:jc w:val="left"/>
            </w:pPr>
            <w:r>
              <w:t xml:space="preserve">л/с </w:t>
            </w:r>
            <w:r w:rsidRPr="00C04472">
              <w:rPr>
                <w:rStyle w:val="GOSTReporterror"/>
              </w:rPr>
              <w:t>с</w:t>
            </w:r>
            <w:r>
              <w:t xml:space="preserve"> кодом 09</w:t>
            </w:r>
          </w:p>
        </w:tc>
        <w:tc>
          <w:tcPr>
            <w:tcW w:w="3491" w:type="pct"/>
          </w:tcPr>
          <w:p w:rsidR="002727D1" w:rsidRDefault="002727D1" w:rsidP="00735DB6">
            <w:pPr>
              <w:pStyle w:val="GOSTTablenorm"/>
              <w:jc w:val="left"/>
            </w:pPr>
            <w:r>
              <w:t>Лицевой счет, открытый в органе Федерального казначейства и предн</w:t>
            </w:r>
            <w:r>
              <w:t>а</w:t>
            </w:r>
            <w:r>
              <w:t>значенный для учета бюджетных ассигнований, полученных админис</w:t>
            </w:r>
            <w:r>
              <w:t>т</w:t>
            </w:r>
            <w:r>
              <w:t>ратором источников внешнего финансирования дефицита бюджета от главного администратора источников внешнего финансирования деф</w:t>
            </w:r>
            <w:r>
              <w:t>и</w:t>
            </w:r>
            <w:r>
              <w:t>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w:t>
            </w:r>
            <w:r>
              <w:t>н</w:t>
            </w:r>
            <w:r>
              <w:t>сирования дефицита бюджета по привлечению и погашению источн</w:t>
            </w:r>
            <w:r>
              <w:t>и</w:t>
            </w:r>
            <w:r>
              <w:t>ков внешнего финансирования дефицита бюджета.</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 xml:space="preserve">л/с </w:t>
            </w:r>
            <w:r w:rsidRPr="00C04472">
              <w:rPr>
                <w:rStyle w:val="GOSTReporterror"/>
              </w:rPr>
              <w:t>с</w:t>
            </w:r>
            <w:r>
              <w:t xml:space="preserve"> кодом 10</w:t>
            </w:r>
          </w:p>
        </w:tc>
        <w:tc>
          <w:tcPr>
            <w:tcW w:w="3491" w:type="pct"/>
          </w:tcPr>
          <w:p w:rsidR="002727D1" w:rsidRDefault="002727D1" w:rsidP="000D2985">
            <w:pPr>
              <w:pStyle w:val="GOSTTablenorm"/>
            </w:pPr>
            <w:r>
              <w:t>Лицевой счет, открытый в органе Федерального казначейства  и пре</w:t>
            </w:r>
            <w:r>
              <w:t>д</w:t>
            </w:r>
            <w:r>
              <w:t>назначенный для учета бюджетных данных, полученных иным получ</w:t>
            </w:r>
            <w:r>
              <w:t>а</w:t>
            </w:r>
            <w:r>
              <w:t>телем бюджетных средств, а также для отражения операций иного п</w:t>
            </w:r>
            <w:r>
              <w:t>о</w:t>
            </w:r>
            <w:r>
              <w:t>лучателя бюджетных средств по перечислению (возврату) бюджетных средств, включая операции в иностранной валюте, на счет иного пол</w:t>
            </w:r>
            <w:r>
              <w:t>у</w:t>
            </w:r>
            <w:r>
              <w:t>чателя бюджетных средств, открытый ему в банке.</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 xml:space="preserve">л/с </w:t>
            </w:r>
            <w:r w:rsidRPr="00C04472">
              <w:rPr>
                <w:rStyle w:val="GOSTReporterror"/>
              </w:rPr>
              <w:t>с</w:t>
            </w:r>
            <w:r>
              <w:t xml:space="preserve"> кодом 14</w:t>
            </w:r>
          </w:p>
        </w:tc>
        <w:tc>
          <w:tcPr>
            <w:tcW w:w="3491" w:type="pct"/>
          </w:tcPr>
          <w:p w:rsidR="002727D1" w:rsidRDefault="002727D1" w:rsidP="000D2985">
            <w:pPr>
              <w:pStyle w:val="GOSTTablenorm"/>
            </w:pPr>
            <w:r>
              <w:t>Лицевой счет, открытый территориальным органом Федерального к</w:t>
            </w:r>
            <w:r>
              <w:t>а</w:t>
            </w:r>
            <w:r>
              <w:t xml:space="preserve">значейства для отражения операций получателя бюджетных средств, бюджетного (автономного) учреждения либо организации, принявших бюджетные полномочия в соответствии с переданными бюджетными </w:t>
            </w:r>
            <w:r>
              <w:lastRenderedPageBreak/>
              <w:t>полномочиями получателя бюджетных средств.</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ЛБО</w:t>
            </w:r>
          </w:p>
        </w:tc>
        <w:tc>
          <w:tcPr>
            <w:tcW w:w="3491" w:type="pct"/>
          </w:tcPr>
          <w:p w:rsidR="002727D1" w:rsidRDefault="002727D1" w:rsidP="000D2985">
            <w:pPr>
              <w:pStyle w:val="GOSTTablenorm"/>
            </w:pPr>
            <w:r>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ЛК</w:t>
            </w:r>
          </w:p>
        </w:tc>
        <w:tc>
          <w:tcPr>
            <w:tcW w:w="3491" w:type="pct"/>
          </w:tcPr>
          <w:p w:rsidR="002727D1" w:rsidRDefault="002727D1" w:rsidP="000D2985">
            <w:pPr>
              <w:pStyle w:val="GOSTTablenorm"/>
            </w:pPr>
            <w:r>
              <w:t>Личный кабинет пользователя. Компонент предназначенный для обе</w:t>
            </w:r>
            <w:r>
              <w:t>с</w:t>
            </w:r>
            <w:r>
              <w:t xml:space="preserve">печения доступа пользователей к функциям и данным всех подсистем системы «Электронный бюджет» посредством </w:t>
            </w:r>
            <w:r w:rsidRPr="00C04472">
              <w:rPr>
                <w:lang w:val="en-US"/>
              </w:rPr>
              <w:t>web</w:t>
            </w:r>
            <w:r>
              <w:t>-интерфейса, в соо</w:t>
            </w:r>
            <w:r>
              <w:t>т</w:t>
            </w:r>
            <w:r>
              <w:t>ветствии с полномочиями пользователя.</w:t>
            </w:r>
          </w:p>
        </w:tc>
      </w:tr>
      <w:tr w:rsidR="002727D1" w:rsidRPr="00693EC7" w:rsidTr="00735DB6">
        <w:trPr>
          <w:cnfStyle w:val="000000010000"/>
        </w:trPr>
        <w:tc>
          <w:tcPr>
            <w:tcW w:w="326" w:type="pct"/>
          </w:tcPr>
          <w:p w:rsidR="002727D1" w:rsidRPr="00693EC7" w:rsidRDefault="002727D1" w:rsidP="00A55CBB">
            <w:pPr>
              <w:pStyle w:val="GOSTTableNum"/>
            </w:pPr>
          </w:p>
        </w:tc>
        <w:tc>
          <w:tcPr>
            <w:tcW w:w="1183" w:type="pct"/>
          </w:tcPr>
          <w:p w:rsidR="002727D1" w:rsidRDefault="002727D1" w:rsidP="00735DB6">
            <w:pPr>
              <w:pStyle w:val="GOSTTablenorm"/>
              <w:jc w:val="left"/>
            </w:pPr>
            <w:r>
              <w:t>ЛС (л/с)</w:t>
            </w:r>
          </w:p>
        </w:tc>
        <w:tc>
          <w:tcPr>
            <w:tcW w:w="3491" w:type="pct"/>
          </w:tcPr>
          <w:p w:rsidR="002727D1" w:rsidRDefault="002727D1" w:rsidP="00735DB6">
            <w:pPr>
              <w:pStyle w:val="GOSTTablenorm"/>
              <w:jc w:val="left"/>
            </w:pPr>
            <w:r>
              <w:t>Лицевой счет, открытый территориальным органом Федерального к</w:t>
            </w:r>
            <w:r>
              <w:t>а</w:t>
            </w:r>
            <w:r>
              <w:t>значейства.</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7E77C9">
            <w:pPr>
              <w:pStyle w:val="GOSTTablenorm"/>
              <w:jc w:val="left"/>
            </w:pPr>
            <w:r>
              <w:t>Модуль ЛС ПУР ЭБ</w:t>
            </w:r>
          </w:p>
        </w:tc>
        <w:tc>
          <w:tcPr>
            <w:tcW w:w="3491" w:type="pct"/>
          </w:tcPr>
          <w:p w:rsidR="002727D1" w:rsidRDefault="002727D1" w:rsidP="007E77C9">
            <w:pPr>
              <w:pStyle w:val="GOSTTablenorm"/>
              <w:jc w:val="left"/>
            </w:pPr>
            <w:r>
              <w:t>Модуль учета операций на лицевых счетах подсистемы управления расходами государственной интегрированной информационной сист</w:t>
            </w:r>
            <w:r>
              <w:t>е</w:t>
            </w:r>
            <w:r>
              <w:t>мы управления общественными финансами «Электронный бюджет».</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 xml:space="preserve">Модуль учета </w:t>
            </w:r>
            <w:r w:rsidRPr="00C04472">
              <w:rPr>
                <w:rStyle w:val="GOSTReporterror"/>
              </w:rPr>
              <w:t>ПУиО</w:t>
            </w:r>
            <w:r>
              <w:t xml:space="preserve"> ЭБ</w:t>
            </w:r>
          </w:p>
        </w:tc>
        <w:tc>
          <w:tcPr>
            <w:tcW w:w="3491" w:type="pct"/>
          </w:tcPr>
          <w:p w:rsidR="002727D1" w:rsidRDefault="002727D1" w:rsidP="000D2985">
            <w:pPr>
              <w:pStyle w:val="GOSTTablenorm"/>
            </w:pPr>
            <w:r>
              <w:t>Модуль ведения казначейского учета подсистемы учета и отчетности государственной интегрированной информационной системы управл</w:t>
            </w:r>
            <w:r>
              <w:t>е</w:t>
            </w:r>
            <w:r>
              <w:t>ния общественными финансами «Электронный бюджет».</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ОГРН</w:t>
            </w:r>
          </w:p>
        </w:tc>
        <w:tc>
          <w:tcPr>
            <w:tcW w:w="3491" w:type="pct"/>
          </w:tcPr>
          <w:p w:rsidR="002727D1" w:rsidRDefault="002727D1" w:rsidP="000D2985">
            <w:pPr>
              <w:pStyle w:val="GOSTTablenorm"/>
            </w:pPr>
            <w:r>
              <w:t>Основной государственный регистрационный номер – государстве</w:t>
            </w:r>
            <w:r>
              <w:t>н</w:t>
            </w:r>
            <w:r>
              <w:t>ный регистрационный номер записи, вносимой в Единый государс</w:t>
            </w:r>
            <w:r>
              <w:t>т</w:t>
            </w:r>
            <w:r>
              <w:t>венный реестр юридических лиц.</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Операция</w:t>
            </w:r>
          </w:p>
        </w:tc>
        <w:tc>
          <w:tcPr>
            <w:tcW w:w="3491" w:type="pct"/>
          </w:tcPr>
          <w:p w:rsidR="002727D1" w:rsidRDefault="002727D1" w:rsidP="000D2985">
            <w:pPr>
              <w:pStyle w:val="GOSTTablenorm"/>
            </w:pPr>
            <w:r>
              <w:t>Последовательность действий автоматизированной системы над би</w:t>
            </w:r>
            <w:r>
              <w:t>з</w:t>
            </w:r>
            <w:r>
              <w:t>нес-объектом системы (документом, отчетом), выполняемая компоне</w:t>
            </w:r>
            <w:r>
              <w:t>н</w:t>
            </w:r>
            <w:r>
              <w:t>тами прикладного программного обеспечения (программами, контр</w:t>
            </w:r>
            <w:r>
              <w:t>о</w:t>
            </w:r>
            <w:r>
              <w:t>лями, процедурами), приводящая к изменению статуса, свойств объекта или осуществляющая проверку атрибутов объекта.</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rsidRPr="00C04472">
              <w:rPr>
                <w:rStyle w:val="GOSTReporterror"/>
              </w:rPr>
              <w:t>ОрФК</w:t>
            </w:r>
          </w:p>
        </w:tc>
        <w:tc>
          <w:tcPr>
            <w:tcW w:w="3491" w:type="pct"/>
          </w:tcPr>
          <w:p w:rsidR="002727D1" w:rsidRDefault="002727D1" w:rsidP="000D2985">
            <w:pPr>
              <w:pStyle w:val="GOSTTablenorm"/>
            </w:pPr>
            <w:r>
              <w:t>Органы Федерального казначейства – Межрегиональное операционное управление Федерального казначейства, управления Федерального к</w:t>
            </w:r>
            <w:r>
              <w:t>а</w:t>
            </w:r>
            <w:r>
              <w:t>значейства по субъектам Российской Федерации и отделы управлений Федерального казначейства по субъектам Российской Федерации.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ПБС</w:t>
            </w:r>
          </w:p>
        </w:tc>
        <w:tc>
          <w:tcPr>
            <w:tcW w:w="3491" w:type="pct"/>
          </w:tcPr>
          <w:p w:rsidR="002727D1" w:rsidRDefault="002727D1" w:rsidP="000D2985">
            <w:pPr>
              <w:pStyle w:val="GOSTTablenorm"/>
            </w:pPr>
            <w:r>
              <w:t>Получатель бюджетных средств (получатель средств соответствующ</w:t>
            </w:r>
            <w:r>
              <w:t>е</w:t>
            </w:r>
            <w:r>
              <w:t>го бюджета) – орган государственной власти (государственный орган), орган управления государственным внебюджетным фондом, орган м</w:t>
            </w:r>
            <w:r>
              <w:t>е</w:t>
            </w:r>
            <w:r>
              <w:t>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ПОИ</w:t>
            </w:r>
          </w:p>
        </w:tc>
        <w:tc>
          <w:tcPr>
            <w:tcW w:w="3491" w:type="pct"/>
          </w:tcPr>
          <w:p w:rsidR="002727D1" w:rsidRDefault="002727D1" w:rsidP="000D2985">
            <w:pPr>
              <w:pStyle w:val="GOSTTablenorm"/>
            </w:pPr>
            <w:r>
              <w:t>Подсистема обеспечения интеграции подсистем (компонентов, мод</w:t>
            </w:r>
            <w:r>
              <w:t>у</w:t>
            </w:r>
            <w:r>
              <w:t>лей) государственной интегрированной информационной системы управления общественными финансами «Электронный бюджет», оп</w:t>
            </w:r>
            <w:r>
              <w:t>е</w:t>
            </w:r>
            <w:r>
              <w:t>ратором которых является Федеральное казначейство.</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ПОИБ</w:t>
            </w:r>
          </w:p>
        </w:tc>
        <w:tc>
          <w:tcPr>
            <w:tcW w:w="3491" w:type="pct"/>
          </w:tcPr>
          <w:p w:rsidR="002727D1" w:rsidRDefault="002727D1" w:rsidP="000D2985">
            <w:pPr>
              <w:pStyle w:val="GOSTTablenorm"/>
            </w:pPr>
            <w:r>
              <w:t>Подсистема обеспечения информационной безопасности подсистем (компонентов, модулей) государственной интегрированной информ</w:t>
            </w:r>
            <w:r>
              <w:t>а</w:t>
            </w:r>
            <w:r>
              <w:t>ционной системы управления общественными финансами «Электро</w:t>
            </w:r>
            <w:r>
              <w:t>н</w:t>
            </w:r>
            <w:r>
              <w:t>ный бюджет», оператором которых является Федеральное казначейс</w:t>
            </w:r>
            <w:r>
              <w:t>т</w:t>
            </w:r>
            <w:r>
              <w:t>во.</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Пользователь</w:t>
            </w:r>
          </w:p>
        </w:tc>
        <w:tc>
          <w:tcPr>
            <w:tcW w:w="3491" w:type="pct"/>
          </w:tcPr>
          <w:p w:rsidR="002727D1" w:rsidRDefault="002727D1" w:rsidP="000D2985">
            <w:pPr>
              <w:pStyle w:val="GOSTTablenorm"/>
            </w:pPr>
            <w:r>
              <w:t>Лицо или организация, которое использует действующую систему для выполнения конкретной функции.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ПОФР</w:t>
            </w:r>
          </w:p>
        </w:tc>
        <w:tc>
          <w:tcPr>
            <w:tcW w:w="3491" w:type="pct"/>
          </w:tcPr>
          <w:p w:rsidR="002727D1" w:rsidRDefault="002727D1" w:rsidP="000D2985">
            <w:pPr>
              <w:pStyle w:val="GOSTTablenorm"/>
            </w:pPr>
            <w:r>
              <w:t>Аналитический показатель. Предельные объемы финансирования ра</w:t>
            </w:r>
            <w:r>
              <w:t>с</w:t>
            </w:r>
            <w:r>
              <w:t>ходов.</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ППО</w:t>
            </w:r>
          </w:p>
        </w:tc>
        <w:tc>
          <w:tcPr>
            <w:tcW w:w="3491" w:type="pct"/>
          </w:tcPr>
          <w:p w:rsidR="002727D1" w:rsidRDefault="002727D1" w:rsidP="000D2985">
            <w:pPr>
              <w:pStyle w:val="GOSTTablenorm"/>
            </w:pPr>
            <w:r>
              <w:t>Прикладное программное обеспечение.</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Протокол</w:t>
            </w:r>
          </w:p>
        </w:tc>
        <w:tc>
          <w:tcPr>
            <w:tcW w:w="3491" w:type="pct"/>
          </w:tcPr>
          <w:p w:rsidR="002727D1" w:rsidRDefault="002727D1" w:rsidP="000D2985">
            <w:pPr>
              <w:pStyle w:val="GOSTTablenorm"/>
            </w:pPr>
            <w:r>
              <w:t>Информационный объект, содержащий результаты обработки других информационных объектов.</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rsidRPr="00C04472">
              <w:rPr>
                <w:rStyle w:val="GOSTReporterror"/>
              </w:rPr>
              <w:t>ПУиО</w:t>
            </w:r>
            <w:r>
              <w:t xml:space="preserve"> ЭБ</w:t>
            </w:r>
          </w:p>
        </w:tc>
        <w:tc>
          <w:tcPr>
            <w:tcW w:w="3491" w:type="pct"/>
          </w:tcPr>
          <w:p w:rsidR="002727D1" w:rsidRDefault="002727D1" w:rsidP="000D2985">
            <w:pPr>
              <w:pStyle w:val="GOSTTablenorm"/>
            </w:pPr>
            <w:r>
              <w:t>Подсистема учета и отчетности государственной интегрированной и</w:t>
            </w:r>
            <w:r>
              <w:t>н</w:t>
            </w:r>
            <w:r>
              <w:t>формационной системы управления общественными финансами «Электронный бюджет».</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ПУР ЭБ</w:t>
            </w:r>
          </w:p>
        </w:tc>
        <w:tc>
          <w:tcPr>
            <w:tcW w:w="3491" w:type="pct"/>
          </w:tcPr>
          <w:p w:rsidR="002727D1" w:rsidRDefault="002727D1" w:rsidP="000D2985">
            <w:pPr>
              <w:pStyle w:val="GOSTTablenorm"/>
            </w:pPr>
            <w:r>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090A25" w:rsidRPr="00693EC7" w:rsidTr="007E77C9">
        <w:trPr>
          <w:cnfStyle w:val="000000100000"/>
        </w:trPr>
        <w:tc>
          <w:tcPr>
            <w:tcW w:w="326" w:type="pct"/>
          </w:tcPr>
          <w:p w:rsidR="00090A25" w:rsidRPr="00693EC7" w:rsidRDefault="00090A25" w:rsidP="00090A25">
            <w:pPr>
              <w:pStyle w:val="GOSTTableNum"/>
            </w:pPr>
          </w:p>
        </w:tc>
        <w:tc>
          <w:tcPr>
            <w:tcW w:w="1183" w:type="pct"/>
          </w:tcPr>
          <w:p w:rsidR="00090A25" w:rsidRPr="00210DD4" w:rsidRDefault="00090A25" w:rsidP="00090A25">
            <w:pPr>
              <w:pStyle w:val="GOSTTablenorm"/>
            </w:pPr>
            <w:r w:rsidRPr="00210DD4">
              <w:t>ПФХД</w:t>
            </w:r>
          </w:p>
        </w:tc>
        <w:tc>
          <w:tcPr>
            <w:tcW w:w="3491" w:type="pct"/>
          </w:tcPr>
          <w:p w:rsidR="00090A25" w:rsidRDefault="00090A25" w:rsidP="00090A25">
            <w:pPr>
              <w:pStyle w:val="GOSTTablenorm"/>
            </w:pPr>
            <w:r w:rsidRPr="00210DD4">
              <w:t>Подсистемы государственной интегрированной информационной си</w:t>
            </w:r>
            <w:r w:rsidRPr="00210DD4">
              <w:t>с</w:t>
            </w:r>
            <w:r w:rsidRPr="00210DD4">
              <w:t>темы управления общественными финансами «Электронный бюджет», обеспечивающие проведение и учет операций финансово-хозяйственной деятельности организаций сектора государственного управления, а именно:</w:t>
            </w:r>
          </w:p>
          <w:p w:rsidR="00090A25" w:rsidRDefault="00090A25" w:rsidP="00090A25">
            <w:pPr>
              <w:pStyle w:val="GOSTTableListMark1"/>
            </w:pPr>
            <w:r>
              <w:t>Подсистема управления кадрами;</w:t>
            </w:r>
          </w:p>
          <w:p w:rsidR="00090A25" w:rsidRDefault="00090A25" w:rsidP="00090A25">
            <w:pPr>
              <w:pStyle w:val="GOSTTableListMark1"/>
            </w:pPr>
            <w:r w:rsidRPr="00210DD4">
              <w:t>Подсистема упр</w:t>
            </w:r>
            <w:r>
              <w:t>авления нефинансовыми активами;</w:t>
            </w:r>
          </w:p>
          <w:p w:rsidR="00090A25" w:rsidRPr="00210DD4" w:rsidRDefault="00090A25" w:rsidP="00090A25">
            <w:pPr>
              <w:pStyle w:val="GOSTTableListMark1"/>
            </w:pPr>
            <w:r w:rsidRPr="00210DD4">
              <w:t>Модуль формирования бюджетной (бухгалтерской) отчетности у</w:t>
            </w:r>
            <w:r w:rsidRPr="00210DD4">
              <w:t>ч</w:t>
            </w:r>
            <w:r w:rsidRPr="00210DD4">
              <w:t>реждений Подсистемы учета и отчетности.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Расходные обязател</w:t>
            </w:r>
            <w:r>
              <w:t>ь</w:t>
            </w:r>
            <w:r>
              <w:t>ства</w:t>
            </w:r>
          </w:p>
        </w:tc>
        <w:tc>
          <w:tcPr>
            <w:tcW w:w="3491" w:type="pct"/>
          </w:tcPr>
          <w:p w:rsidR="002727D1" w:rsidRDefault="002727D1" w:rsidP="000D2985">
            <w:pPr>
              <w:pStyle w:val="GOSTTablenorm"/>
            </w:pPr>
            <w:r>
              <w:t>Обусловленные законом, иным нормативным правовым актом, догов</w:t>
            </w:r>
            <w:r>
              <w:t>о</w:t>
            </w:r>
            <w:r>
              <w:t>ром или соглашением обязанности публично-правового образования (Российской Федерации, субъекта Российской Федерации, муниц</w:t>
            </w:r>
            <w:r>
              <w:t>и</w:t>
            </w:r>
            <w:r>
              <w:t>пального образования) или действующего от его имени казенного у</w:t>
            </w:r>
            <w:r>
              <w:t>ч</w:t>
            </w:r>
            <w:r>
              <w:t>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РБС</w:t>
            </w:r>
          </w:p>
        </w:tc>
        <w:tc>
          <w:tcPr>
            <w:tcW w:w="3491" w:type="pct"/>
          </w:tcPr>
          <w:p w:rsidR="002727D1" w:rsidRDefault="002727D1" w:rsidP="000D2985">
            <w:pPr>
              <w:pStyle w:val="GOSTTablenorm"/>
            </w:pPr>
            <w:r>
              <w:t>Распорядитель бюджетных средств (распорядитель средств соответс</w:t>
            </w:r>
            <w:r>
              <w:t>т</w:t>
            </w:r>
            <w:r>
              <w:t>вующего бюджета) – орган государственной власти (государственный орган), орган управления государственным внебюджетным фондом, о</w:t>
            </w:r>
            <w:r>
              <w:t>р</w:t>
            </w:r>
            <w:r>
              <w:t>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w:t>
            </w:r>
            <w:r>
              <w:t>я</w:t>
            </w:r>
            <w:r>
              <w:t>дителями и (или) получателями бюджетных средств.</w:t>
            </w:r>
          </w:p>
        </w:tc>
      </w:tr>
      <w:tr w:rsidR="00090A25" w:rsidRPr="00693EC7" w:rsidTr="007E77C9">
        <w:trPr>
          <w:cnfStyle w:val="000000010000"/>
        </w:trPr>
        <w:tc>
          <w:tcPr>
            <w:tcW w:w="326" w:type="pct"/>
          </w:tcPr>
          <w:p w:rsidR="00090A25" w:rsidRPr="00693EC7" w:rsidRDefault="00090A25" w:rsidP="00A55CBB">
            <w:pPr>
              <w:pStyle w:val="GOSTTableNum"/>
            </w:pPr>
          </w:p>
        </w:tc>
        <w:tc>
          <w:tcPr>
            <w:tcW w:w="1183" w:type="pct"/>
          </w:tcPr>
          <w:p w:rsidR="00090A25" w:rsidRDefault="00090A25" w:rsidP="000D2985">
            <w:pPr>
              <w:pStyle w:val="GOSTTablenorm"/>
            </w:pPr>
            <w:r>
              <w:t>РР</w:t>
            </w:r>
          </w:p>
        </w:tc>
        <w:tc>
          <w:tcPr>
            <w:tcW w:w="3491" w:type="pct"/>
          </w:tcPr>
          <w:p w:rsidR="00090A25" w:rsidRDefault="00090A25" w:rsidP="000D2985">
            <w:pPr>
              <w:pStyle w:val="GOSTTablenorm"/>
            </w:pPr>
          </w:p>
        </w:tc>
      </w:tr>
      <w:tr w:rsidR="00090A25" w:rsidRPr="00693EC7" w:rsidTr="007E77C9">
        <w:trPr>
          <w:cnfStyle w:val="000000100000"/>
        </w:trPr>
        <w:tc>
          <w:tcPr>
            <w:tcW w:w="326" w:type="pct"/>
          </w:tcPr>
          <w:p w:rsidR="00090A25" w:rsidRPr="00693EC7" w:rsidRDefault="00090A25" w:rsidP="00A55CBB">
            <w:pPr>
              <w:pStyle w:val="GOSTTableNum"/>
            </w:pPr>
          </w:p>
        </w:tc>
        <w:tc>
          <w:tcPr>
            <w:tcW w:w="1183" w:type="pct"/>
          </w:tcPr>
          <w:p w:rsidR="00090A25" w:rsidRDefault="00090A25" w:rsidP="000D2985">
            <w:pPr>
              <w:pStyle w:val="GOSTTablenorm"/>
            </w:pPr>
            <w:r>
              <w:t>СЗКР</w:t>
            </w:r>
          </w:p>
        </w:tc>
        <w:tc>
          <w:tcPr>
            <w:tcW w:w="3491" w:type="pct"/>
          </w:tcPr>
          <w:p w:rsidR="00090A25" w:rsidRDefault="0012199B" w:rsidP="000D2985">
            <w:pPr>
              <w:pStyle w:val="GOSTTablenorm"/>
            </w:pPr>
            <w:r>
              <w:t xml:space="preserve">Сводная </w:t>
            </w:r>
            <w:r w:rsidRPr="00210DD4">
              <w:t>Заявка на кассовый расход (код формы по классификатору форм документов 0531801).</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СКЗИ</w:t>
            </w:r>
          </w:p>
        </w:tc>
        <w:tc>
          <w:tcPr>
            <w:tcW w:w="3491" w:type="pct"/>
          </w:tcPr>
          <w:p w:rsidR="002727D1" w:rsidRDefault="002727D1" w:rsidP="000D2985">
            <w:pPr>
              <w:pStyle w:val="GOSTTablenorm"/>
            </w:pPr>
            <w:r>
              <w:t>Средство криптографической защиты информации.</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СПЗ</w:t>
            </w:r>
          </w:p>
        </w:tc>
        <w:tc>
          <w:tcPr>
            <w:tcW w:w="3491" w:type="pct"/>
          </w:tcPr>
          <w:p w:rsidR="002727D1" w:rsidRDefault="002727D1" w:rsidP="000D2985">
            <w:pPr>
              <w:pStyle w:val="GOSTTablenorm"/>
            </w:pPr>
            <w:r>
              <w:t>Справочник «Сводный перечень заказчиков».</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СУЭ</w:t>
            </w:r>
          </w:p>
        </w:tc>
        <w:tc>
          <w:tcPr>
            <w:tcW w:w="3491" w:type="pct"/>
          </w:tcPr>
          <w:p w:rsidR="002727D1" w:rsidRDefault="002727D1" w:rsidP="000D2985">
            <w:pPr>
              <w:pStyle w:val="GOSTTablenorm"/>
            </w:pPr>
            <w:r>
              <w:t>Система управления эксплуатацией.</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ТОФК</w:t>
            </w:r>
          </w:p>
        </w:tc>
        <w:tc>
          <w:tcPr>
            <w:tcW w:w="3491" w:type="pct"/>
          </w:tcPr>
          <w:p w:rsidR="002727D1" w:rsidRDefault="002727D1" w:rsidP="000D2985">
            <w:pPr>
              <w:pStyle w:val="GOSTTablenorm"/>
            </w:pPr>
            <w:r>
              <w:t>Территориальный орган Федерального казначейства. К территориал</w:t>
            </w:r>
            <w:r>
              <w:t>ь</w:t>
            </w:r>
            <w:r>
              <w:t>ным органам Федерального казначейства относятся – Межрегионал</w:t>
            </w:r>
            <w:r>
              <w:t>ь</w:t>
            </w:r>
            <w:r>
              <w:t xml:space="preserve">ное операционное управление Федерального казначейства, управления </w:t>
            </w:r>
            <w:r>
              <w:lastRenderedPageBreak/>
              <w:t>Федерального казначейства по субъектам Российской Федерации.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ТФФ</w:t>
            </w:r>
          </w:p>
        </w:tc>
        <w:tc>
          <w:tcPr>
            <w:tcW w:w="3491" w:type="pct"/>
          </w:tcPr>
          <w:p w:rsidR="002727D1" w:rsidRDefault="002727D1" w:rsidP="000D2985">
            <w:pPr>
              <w:pStyle w:val="GOSTTablenorm"/>
            </w:pPr>
            <w:r>
              <w:t>Требования, предъявляемые к форматам файлов при информационном взаимодействии со смежными системами прикладного программного обеспечения.</w:t>
            </w:r>
          </w:p>
          <w:p w:rsidR="0012199B" w:rsidRDefault="0012199B" w:rsidP="000D2985">
            <w:pPr>
              <w:pStyle w:val="GOSTTablenorm"/>
            </w:pP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УБП</w:t>
            </w:r>
          </w:p>
        </w:tc>
        <w:tc>
          <w:tcPr>
            <w:tcW w:w="3491" w:type="pct"/>
          </w:tcPr>
          <w:p w:rsidR="002727D1" w:rsidRDefault="002727D1" w:rsidP="000D2985">
            <w:pPr>
              <w:pStyle w:val="GOSTTablenorm"/>
            </w:pPr>
            <w:r>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w:t>
            </w:r>
            <w:r>
              <w:t>и</w:t>
            </w:r>
            <w:r>
              <w:t>нистратор источников финансирования дефицита бюджета с полном</w:t>
            </w:r>
            <w:r>
              <w:t>о</w:t>
            </w:r>
            <w:r>
              <w:t>чиями главного администратора, администратор источников финанс</w:t>
            </w:r>
            <w:r>
              <w:t>и</w:t>
            </w:r>
            <w:r>
              <w:t>рования дефицита бюджета, финансовый орган, орган управления г</w:t>
            </w:r>
            <w:r>
              <w:t>о</w:t>
            </w:r>
            <w:r>
              <w:t>сударственным внебюджетным фондом Российской Федерации, терр</w:t>
            </w:r>
            <w:r>
              <w:t>и</w:t>
            </w:r>
            <w:r>
              <w:t>ториальный орган государственного внебюджетного фонда Российской Федерации, орган управления территориальным государственным вн</w:t>
            </w:r>
            <w:r>
              <w:t>е</w:t>
            </w:r>
            <w:r>
              <w:t>бюджетным фондом.</w:t>
            </w:r>
          </w:p>
        </w:tc>
      </w:tr>
      <w:tr w:rsidR="0012199B" w:rsidRPr="00693EC7" w:rsidTr="007E77C9">
        <w:trPr>
          <w:cnfStyle w:val="000000010000"/>
        </w:trPr>
        <w:tc>
          <w:tcPr>
            <w:tcW w:w="326" w:type="pct"/>
          </w:tcPr>
          <w:p w:rsidR="0012199B" w:rsidRPr="00693EC7" w:rsidRDefault="0012199B" w:rsidP="00A55CBB">
            <w:pPr>
              <w:pStyle w:val="GOSTTableNum"/>
            </w:pPr>
          </w:p>
        </w:tc>
        <w:tc>
          <w:tcPr>
            <w:tcW w:w="1183" w:type="pct"/>
          </w:tcPr>
          <w:p w:rsidR="0012199B" w:rsidRDefault="0012199B" w:rsidP="000D2985">
            <w:pPr>
              <w:pStyle w:val="GOSTTablenorm"/>
            </w:pPr>
            <w:r>
              <w:t>УВиПП</w:t>
            </w:r>
          </w:p>
        </w:tc>
        <w:tc>
          <w:tcPr>
            <w:tcW w:w="3491" w:type="pct"/>
          </w:tcPr>
          <w:p w:rsidR="0012199B" w:rsidRDefault="0012199B" w:rsidP="000D2985">
            <w:pPr>
              <w:pStyle w:val="GOSTTablenorm"/>
            </w:pPr>
            <w:r w:rsidRPr="00210DD4">
              <w:t>Уведомление об уточнении вида и принадлежности платежа (код фо</w:t>
            </w:r>
            <w:r w:rsidRPr="00210DD4">
              <w:t>р</w:t>
            </w:r>
            <w:r w:rsidRPr="00210DD4">
              <w:t>мы по классификатору форм документов 0531809).</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УЦ</w:t>
            </w:r>
          </w:p>
        </w:tc>
        <w:tc>
          <w:tcPr>
            <w:tcW w:w="3491" w:type="pct"/>
          </w:tcPr>
          <w:p w:rsidR="002727D1" w:rsidRDefault="002727D1" w:rsidP="000D2985">
            <w:pPr>
              <w:pStyle w:val="GOSTTablenorm"/>
            </w:pPr>
            <w:r>
              <w:t>Удостоверяющий центр – юридическое лицо, индивидуальный пре</w:t>
            </w:r>
            <w:r>
              <w:t>д</w:t>
            </w:r>
            <w:r>
              <w:t>приниматель либо государственный орган или орган местного сам</w:t>
            </w:r>
            <w:r>
              <w:t>о</w:t>
            </w:r>
            <w:r>
              <w:t>управления, осуществляющие функции по созданию и выдаче серт</w:t>
            </w:r>
            <w:r>
              <w:t>и</w:t>
            </w:r>
            <w:r>
              <w:t>фикатов ключей проверки электронных подписей, а также иные фун</w:t>
            </w:r>
            <w:r>
              <w:t>к</w:t>
            </w:r>
            <w:r>
              <w:t>ции, предусмотренные Федеральным законом от 06.04.2011 № 63-ФЗ «Об электронной подписи».</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ФАИП</w:t>
            </w:r>
          </w:p>
        </w:tc>
        <w:tc>
          <w:tcPr>
            <w:tcW w:w="3491" w:type="pct"/>
          </w:tcPr>
          <w:p w:rsidR="002727D1" w:rsidRDefault="002727D1" w:rsidP="000D2985">
            <w:pPr>
              <w:pStyle w:val="GOSTTablenorm"/>
            </w:pPr>
            <w:r>
              <w:t>Федеральная адресная инвестиционная программа.</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ФИО</w:t>
            </w:r>
          </w:p>
        </w:tc>
        <w:tc>
          <w:tcPr>
            <w:tcW w:w="3491" w:type="pct"/>
          </w:tcPr>
          <w:p w:rsidR="002727D1" w:rsidRDefault="002727D1" w:rsidP="000D2985">
            <w:pPr>
              <w:pStyle w:val="GOSTTablenorm"/>
            </w:pPr>
            <w:r>
              <w:t>Фамилия, имя, отчество.</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ФК</w:t>
            </w:r>
          </w:p>
        </w:tc>
        <w:tc>
          <w:tcPr>
            <w:tcW w:w="3491" w:type="pct"/>
          </w:tcPr>
          <w:p w:rsidR="002727D1" w:rsidRDefault="002727D1" w:rsidP="000D2985">
            <w:pPr>
              <w:pStyle w:val="GOSTTablenorm"/>
            </w:pPr>
            <w:r>
              <w:t>Федеральное казначейство.</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Формуляр</w:t>
            </w:r>
          </w:p>
        </w:tc>
        <w:tc>
          <w:tcPr>
            <w:tcW w:w="3491" w:type="pct"/>
          </w:tcPr>
          <w:p w:rsidR="002727D1" w:rsidRDefault="002727D1" w:rsidP="000D2985">
            <w:pPr>
              <w:pStyle w:val="GOSTTablenorm"/>
            </w:pPr>
            <w:r w:rsidRPr="00C04472">
              <w:rPr>
                <w:rStyle w:val="GOSTReporterror"/>
              </w:rPr>
              <w:t>Метаописание</w:t>
            </w:r>
            <w:r>
              <w:t xml:space="preserve"> структуры данных, алгоритмов контроля данных и виз</w:t>
            </w:r>
            <w:r>
              <w:t>у</w:t>
            </w:r>
            <w:r>
              <w:t>ального представления одного информационного объекта предметной области (электронный документ, справочник, реестр, отчет).</w:t>
            </w:r>
          </w:p>
        </w:tc>
      </w:tr>
      <w:tr w:rsidR="002727D1" w:rsidRPr="00693EC7" w:rsidTr="007E77C9">
        <w:trPr>
          <w:cnfStyle w:val="00000001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ЭБ</w:t>
            </w:r>
          </w:p>
        </w:tc>
        <w:tc>
          <w:tcPr>
            <w:tcW w:w="3491" w:type="pct"/>
          </w:tcPr>
          <w:p w:rsidR="002727D1" w:rsidRDefault="002727D1" w:rsidP="000D2985">
            <w:pPr>
              <w:pStyle w:val="GOSTTablenorm"/>
            </w:pPr>
            <w:r>
              <w:t>Государственная интегрированная информационная система управл</w:t>
            </w:r>
            <w:r>
              <w:t>е</w:t>
            </w:r>
            <w:r>
              <w:t>ния общественными финансами «Электронный бюджет».</w:t>
            </w:r>
          </w:p>
        </w:tc>
      </w:tr>
      <w:tr w:rsidR="002727D1" w:rsidRPr="00693EC7" w:rsidTr="007E77C9">
        <w:trPr>
          <w:cnfStyle w:val="000000100000"/>
        </w:trPr>
        <w:tc>
          <w:tcPr>
            <w:tcW w:w="326" w:type="pct"/>
          </w:tcPr>
          <w:p w:rsidR="002727D1" w:rsidRPr="00693EC7" w:rsidRDefault="002727D1" w:rsidP="00A55CBB">
            <w:pPr>
              <w:pStyle w:val="GOSTTableNum"/>
            </w:pPr>
          </w:p>
        </w:tc>
        <w:tc>
          <w:tcPr>
            <w:tcW w:w="1183" w:type="pct"/>
          </w:tcPr>
          <w:p w:rsidR="002727D1" w:rsidRDefault="002727D1" w:rsidP="000D2985">
            <w:pPr>
              <w:pStyle w:val="GOSTTablenorm"/>
            </w:pPr>
            <w:r>
              <w:t>Экземпляр формуляра</w:t>
            </w:r>
          </w:p>
        </w:tc>
        <w:tc>
          <w:tcPr>
            <w:tcW w:w="3491" w:type="pct"/>
          </w:tcPr>
          <w:p w:rsidR="002727D1" w:rsidRDefault="002727D1" w:rsidP="000D2985">
            <w:pPr>
              <w:pStyle w:val="GOSTTablenorm"/>
            </w:pPr>
            <w:r>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bl>
    <w:p w:rsidR="004F4E29" w:rsidRPr="00E94C88" w:rsidRDefault="004F4E29" w:rsidP="00FE6933">
      <w:pPr>
        <w:pStyle w:val="1"/>
        <w:rPr>
          <w:rFonts w:ascii="Times New Roman Полужирный" w:hAnsi="Times New Roman Полужирный"/>
        </w:rPr>
      </w:pPr>
      <w:bookmarkStart w:id="12" w:name="_Toc16165821"/>
      <w:bookmarkEnd w:id="11"/>
      <w:r w:rsidRPr="00E94C88">
        <w:rPr>
          <w:rFonts w:ascii="Times New Roman Полужирный" w:hAnsi="Times New Roman Полужирный"/>
        </w:rPr>
        <w:lastRenderedPageBreak/>
        <w:t>Общие сведения</w:t>
      </w:r>
      <w:bookmarkEnd w:id="12"/>
    </w:p>
    <w:p w:rsidR="004F4E29" w:rsidRPr="00FC7FB4" w:rsidRDefault="00DC155F" w:rsidP="00FC7FB4">
      <w:pPr>
        <w:pStyle w:val="21"/>
      </w:pPr>
      <w:bookmarkStart w:id="13" w:name="_Toc16165822"/>
      <w:r w:rsidRPr="00FC7FB4">
        <w:t>Назначение Модуля ЛС ПУР ЭБ</w:t>
      </w:r>
      <w:bookmarkEnd w:id="13"/>
    </w:p>
    <w:p w:rsidR="00B42DF0" w:rsidRPr="00DD45EA" w:rsidRDefault="00C300F2" w:rsidP="00C300F2">
      <w:pPr>
        <w:pStyle w:val="GOSTNormal"/>
      </w:pPr>
      <w:r>
        <w:t>М</w:t>
      </w:r>
      <w:r w:rsidRPr="003314AC">
        <w:t>одул</w:t>
      </w:r>
      <w:r>
        <w:t>ь</w:t>
      </w:r>
      <w:r w:rsidRPr="003314AC">
        <w:t xml:space="preserve"> </w:t>
      </w:r>
      <w:r w:rsidR="00422F8E">
        <w:t>учета операций на</w:t>
      </w:r>
      <w:r w:rsidRPr="003314AC">
        <w:t xml:space="preserve"> лицевых счет</w:t>
      </w:r>
      <w:r w:rsidR="00422F8E">
        <w:t>ах</w:t>
      </w:r>
      <w:r>
        <w:t xml:space="preserve"> </w:t>
      </w:r>
      <w:r w:rsidRPr="003314AC">
        <w:t xml:space="preserve">предназначен для </w:t>
      </w:r>
      <w:r>
        <w:t>отражения на лицевых сч</w:t>
      </w:r>
      <w:r>
        <w:t>е</w:t>
      </w:r>
      <w:r>
        <w:t>тах, открытых в органах Федерального казначейства, информации об операциях на основании документов по доведению бюджетных данных, формировани</w:t>
      </w:r>
      <w:r w:rsidR="007E77C9">
        <w:t>ю</w:t>
      </w:r>
      <w:r>
        <w:t xml:space="preserve"> отчетности по лицевым счетам на основании указанной информации, а также для централизации сведений об операциях на л</w:t>
      </w:r>
      <w:r>
        <w:t>и</w:t>
      </w:r>
      <w:r>
        <w:t xml:space="preserve">цевых счетах получателей бюджетных средств и иных </w:t>
      </w:r>
      <w:r w:rsidRPr="00C04472">
        <w:rPr>
          <w:rStyle w:val="GOSTReporterror"/>
        </w:rPr>
        <w:t>неучастников</w:t>
      </w:r>
      <w:r>
        <w:t xml:space="preserve"> бюджетного п</w:t>
      </w:r>
      <w:r w:rsidR="00C04472">
        <w:t>роцесса.</w:t>
      </w:r>
    </w:p>
    <w:p w:rsidR="004F4E29" w:rsidRPr="00FC7FB4" w:rsidRDefault="00DC155F" w:rsidP="00FC7FB4">
      <w:pPr>
        <w:pStyle w:val="21"/>
        <w:rPr>
          <w:szCs w:val="28"/>
        </w:rPr>
      </w:pPr>
      <w:bookmarkStart w:id="14" w:name="_Toc16165823"/>
      <w:r w:rsidRPr="00FC7FB4">
        <w:t xml:space="preserve">Условия применения </w:t>
      </w:r>
      <w:r w:rsidRPr="00FC7FB4">
        <w:rPr>
          <w:szCs w:val="28"/>
        </w:rPr>
        <w:t xml:space="preserve">Модуля </w:t>
      </w:r>
      <w:r w:rsidR="00422F8E">
        <w:rPr>
          <w:szCs w:val="28"/>
        </w:rPr>
        <w:t>ЛС</w:t>
      </w:r>
      <w:r w:rsidRPr="00FC7FB4">
        <w:rPr>
          <w:szCs w:val="28"/>
        </w:rPr>
        <w:t xml:space="preserve"> ПУР ЭБ</w:t>
      </w:r>
      <w:bookmarkEnd w:id="14"/>
    </w:p>
    <w:p w:rsidR="00DC155F" w:rsidRPr="00DC155F" w:rsidRDefault="00DC155F" w:rsidP="00482D64">
      <w:pPr>
        <w:pStyle w:val="GOSTNormalWithout"/>
      </w:pPr>
      <w:r w:rsidRPr="00DC155F">
        <w:t xml:space="preserve">Для успешной работы с </w:t>
      </w:r>
      <w:r>
        <w:t xml:space="preserve">Модулем </w:t>
      </w:r>
      <w:r w:rsidR="00422F8E">
        <w:t>ЛС</w:t>
      </w:r>
      <w:r>
        <w:t xml:space="preserve"> </w:t>
      </w:r>
      <w:r w:rsidRPr="00DC155F">
        <w:t>ПУР ЭБ на рабочей машине пользователя должно быть установлено следующее программное обеспечение:</w:t>
      </w:r>
    </w:p>
    <w:p w:rsidR="00DC155F" w:rsidRPr="00DC155F" w:rsidRDefault="00482D64" w:rsidP="00482D64">
      <w:pPr>
        <w:pStyle w:val="GOSTListmark1"/>
      </w:pPr>
      <w:r>
        <w:t>п</w:t>
      </w:r>
      <w:r w:rsidR="00DC155F" w:rsidRPr="00DC155F">
        <w:t>роцессо</w:t>
      </w:r>
      <w:r w:rsidR="00422F8E">
        <w:t xml:space="preserve">р </w:t>
      </w:r>
      <w:r w:rsidR="00DC155F" w:rsidRPr="00DC155F">
        <w:t xml:space="preserve">– </w:t>
      </w:r>
      <w:r w:rsidR="00DC155F" w:rsidRPr="00C04472">
        <w:rPr>
          <w:lang w:val="en-US"/>
        </w:rPr>
        <w:t>Core</w:t>
      </w:r>
      <w:r w:rsidR="00DC155F" w:rsidRPr="00DC155F">
        <w:t xml:space="preserve"> 2 </w:t>
      </w:r>
      <w:r w:rsidR="00DC155F" w:rsidRPr="00C04472">
        <w:rPr>
          <w:lang w:val="en-US"/>
        </w:rPr>
        <w:t>Duo</w:t>
      </w:r>
      <w:r w:rsidR="00DC155F" w:rsidRPr="00DC155F">
        <w:t>;</w:t>
      </w:r>
    </w:p>
    <w:p w:rsidR="00DC155F" w:rsidRPr="00DC155F" w:rsidRDefault="00422F8E" w:rsidP="00482D64">
      <w:pPr>
        <w:pStyle w:val="GOSTListmark1"/>
      </w:pPr>
      <w:r>
        <w:t>2</w:t>
      </w:r>
      <w:r w:rsidR="00DC155F" w:rsidRPr="00DC155F">
        <w:t xml:space="preserve"> Г</w:t>
      </w:r>
      <w:r w:rsidR="00482D64">
        <w:t>б</w:t>
      </w:r>
      <w:r w:rsidR="00DC155F" w:rsidRPr="00DC155F">
        <w:t xml:space="preserve"> оперативной памяти;</w:t>
      </w:r>
    </w:p>
    <w:p w:rsidR="00DC155F" w:rsidRPr="00DC155F" w:rsidRDefault="00DC155F" w:rsidP="00482D64">
      <w:pPr>
        <w:pStyle w:val="GOSTListmark1"/>
      </w:pPr>
      <w:r w:rsidRPr="00DC155F">
        <w:t>500 Мб дискового пространства;</w:t>
      </w:r>
    </w:p>
    <w:p w:rsidR="00DC155F" w:rsidRPr="00DC155F" w:rsidRDefault="00DC155F" w:rsidP="00482D64">
      <w:pPr>
        <w:pStyle w:val="GOSTListmark1"/>
      </w:pPr>
      <w:r w:rsidRPr="00DC155F">
        <w:t xml:space="preserve">разрешение </w:t>
      </w:r>
      <w:r w:rsidR="00C04472">
        <w:t>экрана не менее 1024x768 точек;</w:t>
      </w:r>
    </w:p>
    <w:p w:rsidR="00DC155F" w:rsidRPr="00DC155F" w:rsidRDefault="00DC155F" w:rsidP="00482D64">
      <w:pPr>
        <w:pStyle w:val="GOSTListmark1"/>
      </w:pPr>
      <w:r w:rsidRPr="00DC155F">
        <w:t>сетевой доступ к компонентам ПОИ по каналу связи, соответствующему минимальным требованиям.</w:t>
      </w:r>
    </w:p>
    <w:p w:rsidR="00DC155F" w:rsidRPr="00DC155F" w:rsidRDefault="00DC155F" w:rsidP="00482D64">
      <w:pPr>
        <w:pStyle w:val="GOSTNormalWithout"/>
      </w:pPr>
      <w:r w:rsidRPr="00DC155F">
        <w:t>На АРМ пользователя Системой должно быть установлено следующее программное обе</w:t>
      </w:r>
      <w:r w:rsidRPr="00DC155F">
        <w:t>с</w:t>
      </w:r>
      <w:r w:rsidR="00C04472">
        <w:t>печение:</w:t>
      </w:r>
    </w:p>
    <w:p w:rsidR="00DC155F" w:rsidRPr="00DC155F" w:rsidRDefault="00DC155F" w:rsidP="00482D64">
      <w:pPr>
        <w:pStyle w:val="GOSTListmark1"/>
      </w:pPr>
      <w:r w:rsidRPr="00DC155F">
        <w:t>Интернет-обозреватель (браузер);</w:t>
      </w:r>
    </w:p>
    <w:p w:rsidR="00DC155F" w:rsidRPr="00DC155F" w:rsidRDefault="00DC155F" w:rsidP="00482D64">
      <w:pPr>
        <w:pStyle w:val="GOSTListnormal1"/>
      </w:pPr>
      <w:r w:rsidRPr="00DC155F">
        <w:t>Список допустимых браузеров и их версий:</w:t>
      </w:r>
    </w:p>
    <w:p w:rsidR="00DC155F" w:rsidRPr="00C04472" w:rsidRDefault="00DC155F" w:rsidP="00C04472">
      <w:pPr>
        <w:pStyle w:val="GOSTListmark2"/>
      </w:pPr>
      <w:r w:rsidRPr="001645E6">
        <w:rPr>
          <w:lang w:val="en-US"/>
        </w:rPr>
        <w:t>Internet</w:t>
      </w:r>
      <w:r w:rsidRPr="00C04472">
        <w:t xml:space="preserve"> </w:t>
      </w:r>
      <w:r w:rsidRPr="001645E6">
        <w:rPr>
          <w:lang w:val="en-US"/>
        </w:rPr>
        <w:t>Explorer</w:t>
      </w:r>
      <w:r w:rsidRPr="00C04472">
        <w:t xml:space="preserve"> от 10 версии;</w:t>
      </w:r>
    </w:p>
    <w:p w:rsidR="00DC155F" w:rsidRPr="00C04472" w:rsidRDefault="00DC155F" w:rsidP="00C04472">
      <w:pPr>
        <w:pStyle w:val="GOSTListmark2"/>
      </w:pPr>
      <w:r w:rsidRPr="001645E6">
        <w:rPr>
          <w:lang w:val="en-US"/>
        </w:rPr>
        <w:t>Mozilla</w:t>
      </w:r>
      <w:r w:rsidRPr="00C04472">
        <w:t xml:space="preserve"> </w:t>
      </w:r>
      <w:r w:rsidRPr="001645E6">
        <w:rPr>
          <w:lang w:val="en-US"/>
        </w:rPr>
        <w:t>Firefox</w:t>
      </w:r>
      <w:r w:rsidRPr="00C04472">
        <w:t xml:space="preserve"> от </w:t>
      </w:r>
      <w:r w:rsidR="00D31E33" w:rsidRPr="00C04472">
        <w:t>5</w:t>
      </w:r>
      <w:r w:rsidRPr="00C04472">
        <w:t>2 версии;</w:t>
      </w:r>
    </w:p>
    <w:p w:rsidR="00DC155F" w:rsidRPr="00C04472" w:rsidRDefault="00DC155F" w:rsidP="00C04472">
      <w:pPr>
        <w:pStyle w:val="GOSTListmark2"/>
      </w:pPr>
      <w:r w:rsidRPr="001645E6">
        <w:rPr>
          <w:lang w:val="en-US"/>
        </w:rPr>
        <w:t>Google</w:t>
      </w:r>
      <w:r w:rsidRPr="00C04472">
        <w:t xml:space="preserve"> </w:t>
      </w:r>
      <w:r w:rsidRPr="001645E6">
        <w:rPr>
          <w:lang w:val="en-US"/>
        </w:rPr>
        <w:t>Chrome</w:t>
      </w:r>
      <w:r w:rsidRPr="00C04472">
        <w:t xml:space="preserve"> от 38 версии;</w:t>
      </w:r>
    </w:p>
    <w:p w:rsidR="00DC155F" w:rsidRPr="00DC155F" w:rsidRDefault="00DC155F" w:rsidP="00C04472">
      <w:pPr>
        <w:pStyle w:val="GOSTListmark2"/>
      </w:pPr>
      <w:r w:rsidRPr="001645E6">
        <w:rPr>
          <w:lang w:val="en-US"/>
        </w:rPr>
        <w:t>Opera</w:t>
      </w:r>
      <w:r w:rsidRPr="00DC155F">
        <w:t xml:space="preserve"> от 25 версии.</w:t>
      </w:r>
    </w:p>
    <w:p w:rsidR="00DC155F" w:rsidRPr="00DC155F" w:rsidRDefault="00DC155F" w:rsidP="00482D64">
      <w:pPr>
        <w:pStyle w:val="GOSTListmark1"/>
      </w:pPr>
      <w:r w:rsidRPr="00DC155F">
        <w:t xml:space="preserve">JRE </w:t>
      </w:r>
      <w:r w:rsidRPr="001645E6">
        <w:rPr>
          <w:lang w:val="en-US"/>
        </w:rPr>
        <w:t>Java</w:t>
      </w:r>
      <w:r w:rsidRPr="00DC155F">
        <w:t xml:space="preserve"> не ниже 1.</w:t>
      </w:r>
      <w:r w:rsidR="00D31E33">
        <w:rPr>
          <w:lang w:val="en-US"/>
        </w:rPr>
        <w:t>7</w:t>
      </w:r>
      <w:r w:rsidRPr="00DC155F">
        <w:t>;</w:t>
      </w:r>
    </w:p>
    <w:p w:rsidR="002727D1" w:rsidRPr="009515A9" w:rsidRDefault="002727D1" w:rsidP="002727D1">
      <w:pPr>
        <w:pStyle w:val="GOSTListmark1"/>
      </w:pPr>
      <w:r w:rsidRPr="00B74B3E">
        <w:t xml:space="preserve">СКЗИ </w:t>
      </w:r>
      <w:r w:rsidRPr="00211148">
        <w:rPr>
          <w:rStyle w:val="GOSTReporterror"/>
          <w:lang w:val="en-US"/>
        </w:rPr>
        <w:t>Jinn</w:t>
      </w:r>
      <w:r w:rsidRPr="009515A9">
        <w:rPr>
          <w:rStyle w:val="GOSTReporterror"/>
        </w:rPr>
        <w:t>-</w:t>
      </w:r>
      <w:r w:rsidRPr="00211148">
        <w:rPr>
          <w:rStyle w:val="GOSTReporterror"/>
          <w:lang w:val="en-US"/>
        </w:rPr>
        <w:t>Client</w:t>
      </w:r>
      <w:r>
        <w:rPr>
          <w:rStyle w:val="GOSTReporterror"/>
        </w:rPr>
        <w:t xml:space="preserve"> версии не ниже 1.0.3050.0</w:t>
      </w:r>
      <w:r w:rsidRPr="00B74B3E">
        <w:t>;</w:t>
      </w:r>
    </w:p>
    <w:p w:rsidR="002727D1" w:rsidRPr="00B74B3E" w:rsidRDefault="002727D1" w:rsidP="002727D1">
      <w:pPr>
        <w:pStyle w:val="GOSTListmark1"/>
      </w:pPr>
      <w:r w:rsidRPr="009515A9">
        <w:t>средство создания защищенного TLS-соединения «Континент TLS Клиент» верси</w:t>
      </w:r>
      <w:r>
        <w:t>и не ниже</w:t>
      </w:r>
      <w:r w:rsidRPr="009515A9">
        <w:t xml:space="preserve"> 2.0.0.1440</w:t>
      </w:r>
      <w:r>
        <w:t>;</w:t>
      </w:r>
    </w:p>
    <w:p w:rsidR="002727D1" w:rsidRDefault="002727D1" w:rsidP="002727D1">
      <w:pPr>
        <w:pStyle w:val="GOSTListmark1"/>
      </w:pPr>
      <w:r w:rsidRPr="00AD2BC0">
        <w:t xml:space="preserve">ключевой носитель </w:t>
      </w:r>
      <w:r w:rsidRPr="00211148">
        <w:rPr>
          <w:rStyle w:val="GOSTReporterror"/>
          <w:lang w:val="en-US"/>
        </w:rPr>
        <w:t>ruToken</w:t>
      </w:r>
      <w:r w:rsidRPr="00211148">
        <w:rPr>
          <w:rStyle w:val="GOSTReporterror"/>
        </w:rPr>
        <w:t xml:space="preserve"> или </w:t>
      </w:r>
      <w:r w:rsidRPr="00211148">
        <w:rPr>
          <w:rStyle w:val="GOSTReporterror"/>
          <w:lang w:val="en-US"/>
        </w:rPr>
        <w:t>eToken</w:t>
      </w:r>
      <w:r w:rsidRPr="00AD2BC0">
        <w:t xml:space="preserve"> с действующим сертификат</w:t>
      </w:r>
      <w:r>
        <w:t>ом, выданным а</w:t>
      </w:r>
      <w:r>
        <w:t>к</w:t>
      </w:r>
      <w:r>
        <w:t>кредитованным УЦ;</w:t>
      </w:r>
    </w:p>
    <w:p w:rsidR="002727D1" w:rsidRPr="00AD2BC0" w:rsidRDefault="002727D1" w:rsidP="002727D1">
      <w:pPr>
        <w:pStyle w:val="GOSTListmark1"/>
      </w:pPr>
      <w:r w:rsidRPr="00AA27A4">
        <w:t>пользователю должен быть выдан сертификат, выпущенный по ГОСТ Р 34.10-2012</w:t>
      </w:r>
      <w:r>
        <w:t>.</w:t>
      </w:r>
    </w:p>
    <w:p w:rsidR="00DC155F" w:rsidRPr="00DC155F" w:rsidRDefault="00DC155F" w:rsidP="00482D64">
      <w:pPr>
        <w:pStyle w:val="GOSTNote"/>
      </w:pPr>
      <w:r w:rsidRPr="00DC155F">
        <w:rPr>
          <w:b/>
        </w:rPr>
        <w:t>Примечание.</w:t>
      </w:r>
      <w:r w:rsidRPr="00DC155F">
        <w:rPr>
          <w:b/>
        </w:rPr>
        <w:tab/>
      </w:r>
      <w:r w:rsidRPr="00DC155F">
        <w:t xml:space="preserve">В используемом интернет-обозревателе должна быть включена поддержка </w:t>
      </w:r>
      <w:r w:rsidRPr="00DC155F">
        <w:rPr>
          <w:lang w:val="en-US"/>
        </w:rPr>
        <w:t>J</w:t>
      </w:r>
      <w:r w:rsidRPr="00DC155F">
        <w:rPr>
          <w:lang w:val="en-US"/>
        </w:rPr>
        <w:t>a</w:t>
      </w:r>
      <w:r w:rsidRPr="00DC155F">
        <w:rPr>
          <w:lang w:val="en-US"/>
        </w:rPr>
        <w:t>vaScript</w:t>
      </w:r>
      <w:r w:rsidRPr="00DC155F">
        <w:t xml:space="preserve"> и поддержка </w:t>
      </w:r>
      <w:r w:rsidRPr="00DC155F">
        <w:rPr>
          <w:lang w:val="en-US"/>
        </w:rPr>
        <w:t>java</w:t>
      </w:r>
      <w:r w:rsidRPr="00DC155F">
        <w:t>.</w:t>
      </w:r>
    </w:p>
    <w:p w:rsidR="00C54872" w:rsidRPr="00C02022" w:rsidRDefault="00C54872" w:rsidP="00DC1BE6">
      <w:pPr>
        <w:pStyle w:val="1"/>
        <w:rPr>
          <w:rFonts w:ascii="Times New Roman Полужирный" w:hAnsi="Times New Roman Полужирный"/>
        </w:rPr>
      </w:pPr>
      <w:bookmarkStart w:id="15" w:name="_Toc16165824"/>
      <w:r w:rsidRPr="00C02022">
        <w:rPr>
          <w:rFonts w:ascii="Times New Roman Полужирный" w:hAnsi="Times New Roman Полужирный"/>
        </w:rPr>
        <w:lastRenderedPageBreak/>
        <w:t xml:space="preserve">Описание порядка работы с Модулем </w:t>
      </w:r>
      <w:r w:rsidRPr="00C02022">
        <w:rPr>
          <w:rFonts w:ascii="Times New Roman Полужирный" w:hAnsi="Times New Roman Полужирный"/>
        </w:rPr>
        <w:br/>
      </w:r>
      <w:r w:rsidR="00422F8E" w:rsidRPr="00C02022">
        <w:rPr>
          <w:rFonts w:ascii="Times New Roman Полужирный" w:hAnsi="Times New Roman Полужирный"/>
        </w:rPr>
        <w:t>ЛС</w:t>
      </w:r>
      <w:r w:rsidRPr="00C02022">
        <w:rPr>
          <w:rFonts w:ascii="Times New Roman Полужирный" w:hAnsi="Times New Roman Полужирный"/>
        </w:rPr>
        <w:t xml:space="preserve"> ПУР ЭБ</w:t>
      </w:r>
      <w:bookmarkEnd w:id="15"/>
    </w:p>
    <w:p w:rsidR="00C54872" w:rsidRDefault="00C54872" w:rsidP="00C54872">
      <w:pPr>
        <w:pStyle w:val="GOSTNormal"/>
      </w:pPr>
      <w:r w:rsidRPr="00AB053E">
        <w:t xml:space="preserve">Для начала сеанса работы с </w:t>
      </w:r>
      <w:r w:rsidR="00C02022">
        <w:t>М</w:t>
      </w:r>
      <w:r w:rsidR="00BD751D">
        <w:t xml:space="preserve">одулем </w:t>
      </w:r>
      <w:r w:rsidR="00422F8E">
        <w:t>ЛС</w:t>
      </w:r>
      <w:r>
        <w:t xml:space="preserve"> ПУР ЭБ </w:t>
      </w:r>
      <w:r w:rsidRPr="00AB053E">
        <w:t>необходимо выполнить последовател</w:t>
      </w:r>
      <w:r w:rsidRPr="00AB053E">
        <w:t>ь</w:t>
      </w:r>
      <w:r>
        <w:t>ность дейст</w:t>
      </w:r>
      <w:r w:rsidRPr="00AB053E">
        <w:t>вий, описанн</w:t>
      </w:r>
      <w:r>
        <w:t xml:space="preserve">ую в разделе </w:t>
      </w:r>
      <w:r w:rsidR="00C475F3">
        <w:fldChar w:fldCharType="begin"/>
      </w:r>
      <w:r w:rsidR="00520DC5">
        <w:instrText xml:space="preserve"> REF _Ref516160811 \n \h </w:instrText>
      </w:r>
      <w:r w:rsidR="00C475F3">
        <w:fldChar w:fldCharType="separate"/>
      </w:r>
      <w:r w:rsidR="00391193">
        <w:t>3</w:t>
      </w:r>
      <w:r w:rsidR="00C475F3">
        <w:fldChar w:fldCharType="end"/>
      </w:r>
      <w:r w:rsidR="00BD751D">
        <w:t xml:space="preserve"> </w:t>
      </w:r>
      <w:r w:rsidRPr="00AB053E">
        <w:t>настоящего документа. При появлении сообщения об ошиб</w:t>
      </w:r>
      <w:r>
        <w:t>ке не</w:t>
      </w:r>
      <w:r w:rsidRPr="00AB053E">
        <w:t>обходимо выполнить</w:t>
      </w:r>
      <w:r>
        <w:t xml:space="preserve"> действия, описанные в разделе </w:t>
      </w:r>
      <w:r w:rsidR="00C475F3">
        <w:fldChar w:fldCharType="begin"/>
      </w:r>
      <w:r w:rsidR="00520DC5">
        <w:instrText xml:space="preserve"> REF _Ref516160815 \n \h </w:instrText>
      </w:r>
      <w:r w:rsidR="00C475F3">
        <w:fldChar w:fldCharType="separate"/>
      </w:r>
      <w:r w:rsidR="00391193">
        <w:t>4</w:t>
      </w:r>
      <w:r w:rsidR="00C475F3">
        <w:fldChar w:fldCharType="end"/>
      </w:r>
      <w:r w:rsidRPr="00AB053E">
        <w:t xml:space="preserve"> настоящего документа.</w:t>
      </w:r>
    </w:p>
    <w:p w:rsidR="006B5F5F" w:rsidRDefault="006B5F5F" w:rsidP="00C54872">
      <w:pPr>
        <w:pStyle w:val="GOSTNormal"/>
      </w:pPr>
    </w:p>
    <w:p w:rsidR="00D81725" w:rsidRPr="00423AFE" w:rsidRDefault="00D81725" w:rsidP="00D81725">
      <w:pPr>
        <w:pStyle w:val="1"/>
        <w:rPr>
          <w:rFonts w:ascii="Times New Roman Полужирный" w:hAnsi="Times New Roman Полужирный"/>
        </w:rPr>
      </w:pPr>
      <w:bookmarkStart w:id="16" w:name="_Ref516160811"/>
      <w:bookmarkStart w:id="17" w:name="_Toc16165825"/>
      <w:r w:rsidRPr="00423AFE">
        <w:rPr>
          <w:rFonts w:ascii="Times New Roman Полужирный" w:hAnsi="Times New Roman Полужирный"/>
        </w:rPr>
        <w:lastRenderedPageBreak/>
        <w:t>Описание последовательности действий работника</w:t>
      </w:r>
      <w:bookmarkEnd w:id="16"/>
      <w:bookmarkEnd w:id="17"/>
    </w:p>
    <w:p w:rsidR="003F6C75" w:rsidRPr="00B10FAB" w:rsidRDefault="003F6C75" w:rsidP="006B5F5F">
      <w:pPr>
        <w:pStyle w:val="21"/>
      </w:pPr>
      <w:bookmarkStart w:id="18" w:name="_Ref366757751"/>
      <w:bookmarkStart w:id="19" w:name="_Toc368649088"/>
      <w:bookmarkStart w:id="20" w:name="_Toc371665991"/>
      <w:bookmarkStart w:id="21" w:name="_Toc436849416"/>
      <w:bookmarkStart w:id="22" w:name="_Toc460236928"/>
      <w:bookmarkStart w:id="23" w:name="_Toc492550741"/>
      <w:bookmarkStart w:id="24" w:name="_Toc16165826"/>
      <w:r w:rsidRPr="00B10FAB">
        <w:t>Авторизация в Личном кабинете веб-портала, предоставляющего доступ пользователям к функциям ППО</w:t>
      </w:r>
      <w:bookmarkEnd w:id="18"/>
      <w:bookmarkEnd w:id="19"/>
      <w:bookmarkEnd w:id="20"/>
      <w:bookmarkEnd w:id="21"/>
      <w:bookmarkEnd w:id="22"/>
      <w:bookmarkEnd w:id="23"/>
      <w:bookmarkEnd w:id="24"/>
    </w:p>
    <w:p w:rsidR="003F6C75" w:rsidRPr="000F7A2D" w:rsidRDefault="003F6C75" w:rsidP="003F6C75">
      <w:pPr>
        <w:pStyle w:val="GOSTNormal"/>
      </w:pPr>
      <w:r w:rsidRPr="000F7A2D">
        <w:t>Операция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w:t>
      </w:r>
      <w:r w:rsidRPr="000F7A2D">
        <w:t>и</w:t>
      </w:r>
      <w:r w:rsidRPr="000F7A2D">
        <w:t>зации (SSO).</w:t>
      </w:r>
    </w:p>
    <w:p w:rsidR="003F6C75" w:rsidRPr="000F7A2D" w:rsidRDefault="003F6C75" w:rsidP="00423AFE">
      <w:pPr>
        <w:pStyle w:val="GOSTNormalWithout"/>
      </w:pPr>
      <w:r w:rsidRPr="000F7A2D">
        <w:t>Для выполнения операции необходимо выполнить следующие действия:</w:t>
      </w:r>
    </w:p>
    <w:p w:rsidR="003F6C75" w:rsidRPr="00B51621" w:rsidRDefault="003F6C75" w:rsidP="00A04FC1">
      <w:pPr>
        <w:pStyle w:val="GOSTListnum"/>
        <w:numPr>
          <w:ilvl w:val="0"/>
          <w:numId w:val="35"/>
        </w:numPr>
      </w:pPr>
      <w:r w:rsidRPr="006A0BAE">
        <w:t>Перейти в интернет-браузере в «Личный кабинет пользователя». В результате откр</w:t>
      </w:r>
      <w:r w:rsidRPr="006A0BAE">
        <w:t>о</w:t>
      </w:r>
      <w:r w:rsidRPr="006A0BAE">
        <w:t>ется страница авторизации веб-портала (рис. </w:t>
      </w:r>
      <w:fldSimple w:instr=" REF _Ref366070051 \h  \* MERGEFORMAT ">
        <w:r w:rsidR="00391193">
          <w:t>1</w:t>
        </w:r>
      </w:fldSimple>
      <w:r w:rsidRPr="00B51621">
        <w:t>).</w:t>
      </w:r>
    </w:p>
    <w:p w:rsidR="003F6C75" w:rsidRPr="000F7A2D" w:rsidRDefault="003F6C75" w:rsidP="003F6C75">
      <w:pPr>
        <w:pStyle w:val="GOSTFigure"/>
      </w:pPr>
      <w:r w:rsidRPr="00B51621">
        <w:rPr>
          <w:noProof/>
        </w:rPr>
        <w:drawing>
          <wp:inline distT="0" distB="0" distL="0" distR="0">
            <wp:extent cx="6076950" cy="4867275"/>
            <wp:effectExtent l="19050" t="0" r="0" b="0"/>
            <wp:docPr id="24" name="Рисунок 3"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2"/>
                    <pic:cNvPicPr>
                      <a:picLocks noChangeAspect="1" noChangeArrowheads="1"/>
                    </pic:cNvPicPr>
                  </pic:nvPicPr>
                  <pic:blipFill>
                    <a:blip r:embed="rId12" cstate="print"/>
                    <a:srcRect/>
                    <a:stretch>
                      <a:fillRect/>
                    </a:stretch>
                  </pic:blipFill>
                  <pic:spPr bwMode="auto">
                    <a:xfrm>
                      <a:off x="0" y="0"/>
                      <a:ext cx="6076950" cy="4867275"/>
                    </a:xfrm>
                    <a:prstGeom prst="rect">
                      <a:avLst/>
                    </a:prstGeom>
                    <a:noFill/>
                    <a:ln w="9525">
                      <a:noFill/>
                      <a:miter lim="800000"/>
                      <a:headEnd/>
                      <a:tailEnd/>
                    </a:ln>
                  </pic:spPr>
                </pic:pic>
              </a:graphicData>
            </a:graphic>
          </wp:inline>
        </w:drawing>
      </w:r>
    </w:p>
    <w:bookmarkStart w:id="25" w:name="_Ref492216242"/>
    <w:p w:rsidR="003F6C75" w:rsidRPr="00B51621" w:rsidRDefault="00C475F3" w:rsidP="003F6C75">
      <w:pPr>
        <w:pStyle w:val="GOSTFigName"/>
      </w:pPr>
      <w:r w:rsidRPr="00B51621">
        <w:fldChar w:fldCharType="begin"/>
      </w:r>
      <w:r w:rsidR="003F6C75" w:rsidRPr="00B51621">
        <w:instrText xml:space="preserve"> SEQ Рисунок \* ARABIC </w:instrText>
      </w:r>
      <w:r w:rsidRPr="00B51621">
        <w:fldChar w:fldCharType="separate"/>
      </w:r>
      <w:bookmarkStart w:id="26" w:name="_Ref366070051"/>
      <w:bookmarkStart w:id="27" w:name="_Toc494204397"/>
      <w:bookmarkStart w:id="28" w:name="_Toc16165891"/>
      <w:r w:rsidR="00391193">
        <w:rPr>
          <w:noProof/>
        </w:rPr>
        <w:t>1</w:t>
      </w:r>
      <w:bookmarkEnd w:id="26"/>
      <w:r w:rsidRPr="00B51621">
        <w:fldChar w:fldCharType="end"/>
      </w:r>
      <w:r w:rsidR="003F6C75" w:rsidRPr="00B51621">
        <w:t>. Страница авторизации</w:t>
      </w:r>
      <w:bookmarkEnd w:id="25"/>
      <w:bookmarkEnd w:id="27"/>
      <w:bookmarkEnd w:id="28"/>
    </w:p>
    <w:p w:rsidR="003F6C75" w:rsidRPr="00B51621" w:rsidRDefault="003F6C75" w:rsidP="003F6C75">
      <w:pPr>
        <w:pStyle w:val="GOSTListnum"/>
      </w:pPr>
      <w:r w:rsidRPr="006A0BAE">
        <w:t>В открывшемся окне (см. рис. </w:t>
      </w:r>
      <w:fldSimple w:instr=" REF _Ref366070051 \h  \* MERGEFORMAT ">
        <w:r w:rsidR="00391193">
          <w:t>1</w:t>
        </w:r>
      </w:fldSimple>
      <w:r w:rsidRPr="00B51621">
        <w:t>) указать имя пользователя и пароль. Нажать кнопку «Войти».</w:t>
      </w:r>
    </w:p>
    <w:p w:rsidR="003F6C75" w:rsidRPr="000F7A2D" w:rsidRDefault="003F6C75" w:rsidP="003F6C75">
      <w:pPr>
        <w:pStyle w:val="GOSTListnormal18"/>
      </w:pPr>
      <w:r w:rsidRPr="000F7A2D">
        <w:t>После прохождения авторизации откроется Главная страница «Личного кабинета пользователя», пример внешнего вида которой представлен на рисунке </w:t>
      </w:r>
      <w:fldSimple w:instr=" REF _Ref366070222 \h  \* MERGEFORMAT ">
        <w:r w:rsidR="00391193">
          <w:t>2</w:t>
        </w:r>
      </w:fldSimple>
      <w:r w:rsidRPr="000F7A2D">
        <w:t>.</w:t>
      </w:r>
    </w:p>
    <w:p w:rsidR="003F6C75" w:rsidRPr="00CD0232" w:rsidRDefault="00983DE7" w:rsidP="00520DC5">
      <w:pPr>
        <w:pStyle w:val="GOSTFigure"/>
        <w:rPr>
          <w:lang w:val="en-US"/>
        </w:rPr>
      </w:pPr>
      <w:r>
        <w:rPr>
          <w:noProof/>
        </w:rPr>
        <w:lastRenderedPageBreak/>
        <w:drawing>
          <wp:inline distT="0" distB="0" distL="0" distR="0">
            <wp:extent cx="6299835" cy="4345940"/>
            <wp:effectExtent l="19050" t="0" r="5715" b="0"/>
            <wp:docPr id="5" name="Рисунок 4" descr="Sn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png"/>
                    <pic:cNvPicPr/>
                  </pic:nvPicPr>
                  <pic:blipFill>
                    <a:blip r:embed="rId13" cstate="print"/>
                    <a:stretch>
                      <a:fillRect/>
                    </a:stretch>
                  </pic:blipFill>
                  <pic:spPr>
                    <a:xfrm>
                      <a:off x="0" y="0"/>
                      <a:ext cx="6299835" cy="4345940"/>
                    </a:xfrm>
                    <a:prstGeom prst="rect">
                      <a:avLst/>
                    </a:prstGeom>
                  </pic:spPr>
                </pic:pic>
              </a:graphicData>
            </a:graphic>
          </wp:inline>
        </w:drawing>
      </w:r>
    </w:p>
    <w:bookmarkStart w:id="29" w:name="_Ref492216243"/>
    <w:p w:rsidR="003F6C75" w:rsidRDefault="00C475F3" w:rsidP="003F6C75">
      <w:pPr>
        <w:pStyle w:val="GOSTFigName"/>
      </w:pPr>
      <w:r w:rsidRPr="00B51621">
        <w:fldChar w:fldCharType="begin"/>
      </w:r>
      <w:r w:rsidR="003F6C75" w:rsidRPr="00B51621">
        <w:instrText xml:space="preserve"> SEQ Рисунок \* ARABIC </w:instrText>
      </w:r>
      <w:r w:rsidRPr="00B51621">
        <w:fldChar w:fldCharType="separate"/>
      </w:r>
      <w:bookmarkStart w:id="30" w:name="_Ref366070222"/>
      <w:bookmarkStart w:id="31" w:name="_Toc494204398"/>
      <w:bookmarkStart w:id="32" w:name="_Toc16165892"/>
      <w:r w:rsidR="00391193">
        <w:rPr>
          <w:noProof/>
        </w:rPr>
        <w:t>2</w:t>
      </w:r>
      <w:bookmarkEnd w:id="30"/>
      <w:r w:rsidRPr="00B51621">
        <w:fldChar w:fldCharType="end"/>
      </w:r>
      <w:r w:rsidR="003F6C75" w:rsidRPr="00B51621">
        <w:t>. Главная страница веб-портала</w:t>
      </w:r>
      <w:bookmarkEnd w:id="29"/>
      <w:bookmarkEnd w:id="31"/>
      <w:bookmarkEnd w:id="32"/>
    </w:p>
    <w:p w:rsidR="00983DE7" w:rsidRPr="00923100" w:rsidRDefault="00983DE7" w:rsidP="006B5F5F">
      <w:pPr>
        <w:pStyle w:val="21"/>
      </w:pPr>
      <w:bookmarkStart w:id="33" w:name="_Toc107037956"/>
      <w:bookmarkStart w:id="34" w:name="_Toc182196487"/>
      <w:bookmarkStart w:id="35" w:name="_Toc444863241"/>
      <w:bookmarkStart w:id="36" w:name="_Toc487026029"/>
      <w:bookmarkStart w:id="37" w:name="_Toc487028662"/>
      <w:bookmarkStart w:id="38" w:name="_Toc15319269"/>
      <w:bookmarkStart w:id="39" w:name="_Toc16165827"/>
      <w:r w:rsidRPr="00923100">
        <w:t>Дополнительные настройки Подсистемы</w:t>
      </w:r>
      <w:bookmarkEnd w:id="33"/>
      <w:bookmarkEnd w:id="34"/>
      <w:bookmarkEnd w:id="35"/>
      <w:bookmarkEnd w:id="36"/>
      <w:bookmarkEnd w:id="37"/>
      <w:bookmarkEnd w:id="38"/>
      <w:bookmarkEnd w:id="39"/>
    </w:p>
    <w:p w:rsidR="00983DE7" w:rsidRDefault="00983DE7" w:rsidP="00983DE7">
      <w:pPr>
        <w:pStyle w:val="GOSTNormal"/>
      </w:pPr>
      <w:r w:rsidRPr="00923100">
        <w:t xml:space="preserve">На АРМ пользователя </w:t>
      </w:r>
      <w:r>
        <w:t>н</w:t>
      </w:r>
      <w:r w:rsidRPr="00923100">
        <w:t xml:space="preserve">еобходимо </w:t>
      </w:r>
      <w:r>
        <w:t xml:space="preserve">установить </w:t>
      </w:r>
      <w:r w:rsidRPr="00923100">
        <w:t>JINN-</w:t>
      </w:r>
      <w:r w:rsidRPr="00F26208">
        <w:rPr>
          <w:lang w:val="en-US"/>
        </w:rPr>
        <w:t>Client</w:t>
      </w:r>
      <w:r>
        <w:t xml:space="preserve"> </w:t>
      </w:r>
      <w:r w:rsidRPr="00923100">
        <w:t>и сертификат</w:t>
      </w:r>
      <w:r>
        <w:t>,</w:t>
      </w:r>
      <w:r w:rsidRPr="00923100">
        <w:t xml:space="preserve"> выданный для подключения к ЛК</w:t>
      </w:r>
      <w:r>
        <w:t>.</w:t>
      </w:r>
    </w:p>
    <w:p w:rsidR="006B5F5F" w:rsidRPr="008E0C94" w:rsidRDefault="006B5F5F" w:rsidP="006B5F5F">
      <w:pPr>
        <w:pStyle w:val="21"/>
      </w:pPr>
      <w:bookmarkStart w:id="40" w:name="_Toc493764405"/>
      <w:bookmarkStart w:id="41" w:name="_Toc16165828"/>
      <w:r w:rsidRPr="008E0C94">
        <w:t xml:space="preserve">Описание интерфейса, управляющих элементов и </w:t>
      </w:r>
      <w:bookmarkEnd w:id="40"/>
      <w:r w:rsidRPr="008E0C94">
        <w:t>сообщений Модуля ЛС ПУР ЭБ</w:t>
      </w:r>
      <w:bookmarkEnd w:id="41"/>
    </w:p>
    <w:p w:rsidR="006B5F5F" w:rsidRPr="00FC7FB4" w:rsidRDefault="006B5F5F" w:rsidP="006B5F5F">
      <w:pPr>
        <w:pStyle w:val="33"/>
      </w:pPr>
      <w:bookmarkStart w:id="42" w:name="_Toc460244577"/>
      <w:bookmarkStart w:id="43" w:name="_Toc492550745"/>
      <w:bookmarkStart w:id="44" w:name="_Toc451851358"/>
      <w:bookmarkStart w:id="45" w:name="_Toc16165829"/>
      <w:r w:rsidRPr="00FC7FB4">
        <w:t>Навигация</w:t>
      </w:r>
      <w:bookmarkEnd w:id="42"/>
      <w:bookmarkEnd w:id="43"/>
      <w:bookmarkEnd w:id="45"/>
    </w:p>
    <w:p w:rsidR="006B5F5F" w:rsidRPr="000F7A2D" w:rsidRDefault="006B5F5F" w:rsidP="006B5F5F">
      <w:pPr>
        <w:pStyle w:val="GOSTNormal"/>
      </w:pPr>
      <w:r w:rsidRPr="000F7A2D">
        <w:t>Раздел «Меню» (далее – Меню) служит для выбора вида деятельности. В Меню предста</w:t>
      </w:r>
      <w:r w:rsidRPr="000F7A2D">
        <w:t>в</w:t>
      </w:r>
      <w:r w:rsidRPr="000F7A2D">
        <w:t>лен</w:t>
      </w:r>
      <w:r>
        <w:t xml:space="preserve"> </w:t>
      </w:r>
      <w:r w:rsidRPr="000F7A2D">
        <w:t>список всех соответствующих подсистем. При выборе в Меню какой-либо подсистемы в рабочей области, на закладке «Формуляры», отображается в виде дерева навигации перечень доступных типов документов (рис. </w:t>
      </w:r>
      <w:r w:rsidRPr="000F7A2D">
        <w:fldChar w:fldCharType="begin"/>
      </w:r>
      <w:r w:rsidRPr="000F7A2D">
        <w:instrText xml:space="preserve"> REF _Ref421803737 \h </w:instrText>
      </w:r>
      <w:r w:rsidRPr="000F7A2D">
        <w:fldChar w:fldCharType="separate"/>
      </w:r>
      <w:r w:rsidR="00391193">
        <w:rPr>
          <w:noProof/>
        </w:rPr>
        <w:t>3</w:t>
      </w:r>
      <w:r w:rsidRPr="000F7A2D">
        <w:fldChar w:fldCharType="end"/>
      </w:r>
      <w:r>
        <w:t>).</w:t>
      </w:r>
    </w:p>
    <w:p w:rsidR="006B5F5F" w:rsidRPr="000F7A2D" w:rsidRDefault="006B5F5F" w:rsidP="006B5F5F">
      <w:pPr>
        <w:pStyle w:val="GOSTFigure"/>
      </w:pPr>
      <w:r>
        <w:rPr>
          <w:noProof/>
        </w:rPr>
        <w:lastRenderedPageBreak/>
        <w:drawing>
          <wp:inline distT="0" distB="0" distL="0" distR="0">
            <wp:extent cx="6152515" cy="2701290"/>
            <wp:effectExtent l="0" t="0" r="635" b="381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152515" cy="2701290"/>
                    </a:xfrm>
                    <a:prstGeom prst="rect">
                      <a:avLst/>
                    </a:prstGeom>
                  </pic:spPr>
                </pic:pic>
              </a:graphicData>
            </a:graphic>
          </wp:inline>
        </w:drawing>
      </w:r>
    </w:p>
    <w:bookmarkStart w:id="46" w:name="_Ref421803737"/>
    <w:bookmarkStart w:id="47" w:name="_Ref492216244"/>
    <w:p w:rsidR="006B5F5F" w:rsidRPr="00930376" w:rsidRDefault="006B5F5F" w:rsidP="006B5F5F">
      <w:pPr>
        <w:pStyle w:val="GOSTFigName"/>
      </w:pPr>
      <w:r w:rsidRPr="00930376">
        <w:fldChar w:fldCharType="begin"/>
      </w:r>
      <w:r w:rsidRPr="00930376">
        <w:instrText xml:space="preserve"> SEQ "Рисунок" \* ARABIC </w:instrText>
      </w:r>
      <w:r w:rsidRPr="00930376">
        <w:fldChar w:fldCharType="separate"/>
      </w:r>
      <w:bookmarkStart w:id="48" w:name="_Toc494204394"/>
      <w:bookmarkStart w:id="49" w:name="_Toc16165893"/>
      <w:r w:rsidR="00391193">
        <w:rPr>
          <w:noProof/>
        </w:rPr>
        <w:t>3</w:t>
      </w:r>
      <w:r w:rsidRPr="00930376">
        <w:fldChar w:fldCharType="end"/>
      </w:r>
      <w:bookmarkEnd w:id="46"/>
      <w:r w:rsidRPr="00930376">
        <w:t>. Раздел «Меню». Закладка «Формуляры»</w:t>
      </w:r>
      <w:bookmarkEnd w:id="47"/>
      <w:bookmarkEnd w:id="48"/>
      <w:bookmarkEnd w:id="49"/>
    </w:p>
    <w:p w:rsidR="006B5F5F" w:rsidRPr="000F7A2D" w:rsidRDefault="006B5F5F" w:rsidP="006B5F5F">
      <w:pPr>
        <w:pStyle w:val="GOSTNormalWithout"/>
      </w:pPr>
      <w:r w:rsidRPr="000F7A2D">
        <w:t>Для перехода к списковой форме документов определенного вида необходимо выполнить следующие действия:</w:t>
      </w:r>
    </w:p>
    <w:p w:rsidR="006B5F5F" w:rsidRPr="00930376" w:rsidRDefault="006B5F5F" w:rsidP="006B5F5F">
      <w:pPr>
        <w:pStyle w:val="GOSTListnum"/>
        <w:numPr>
          <w:ilvl w:val="0"/>
          <w:numId w:val="45"/>
        </w:numPr>
      </w:pPr>
      <w:r w:rsidRPr="006A0BAE">
        <w:t>На панели «Меню» выбрать вид деятельности (нап</w:t>
      </w:r>
      <w:r>
        <w:t>ример, «Управление расходами»).</w:t>
      </w:r>
    </w:p>
    <w:p w:rsidR="006B5F5F" w:rsidRPr="00930376" w:rsidRDefault="006B5F5F" w:rsidP="006B5F5F">
      <w:pPr>
        <w:pStyle w:val="GOSTListnum"/>
      </w:pPr>
      <w:r w:rsidRPr="006A0BAE">
        <w:t>Далее на закладке «Формуляры», перемещаясь по дереву навигации, перейти к иск</w:t>
      </w:r>
      <w:r w:rsidRPr="006A0BAE">
        <w:t>о</w:t>
      </w:r>
      <w:r w:rsidRPr="006A0BAE">
        <w:t>мому виду документов. Например, перейти по пути «Сведения об операциях на лиц</w:t>
      </w:r>
      <w:r w:rsidRPr="006A0BAE">
        <w:t>е</w:t>
      </w:r>
      <w:r w:rsidRPr="006A0BAE">
        <w:t>вых счетах – Опись информации из лицевых счетов» (рис.</w:t>
      </w:r>
      <w:r w:rsidRPr="00930376">
        <w:t> </w:t>
      </w:r>
      <w:r w:rsidRPr="00930376">
        <w:fldChar w:fldCharType="begin"/>
      </w:r>
      <w:r w:rsidRPr="00930376">
        <w:instrText xml:space="preserve"> REF _Ref451945419 \h </w:instrText>
      </w:r>
      <w:r w:rsidRPr="00930376">
        <w:fldChar w:fldCharType="separate"/>
      </w:r>
      <w:r w:rsidR="00391193">
        <w:rPr>
          <w:noProof/>
        </w:rPr>
        <w:t>4</w:t>
      </w:r>
      <w:r w:rsidRPr="00930376">
        <w:fldChar w:fldCharType="end"/>
      </w:r>
      <w:r w:rsidRPr="00930376">
        <w:t>). Откроется списковая форма всех документов «Опись</w:t>
      </w:r>
      <w:r>
        <w:t xml:space="preserve"> информации из лицевых счетов».</w:t>
      </w:r>
    </w:p>
    <w:p w:rsidR="006B5F5F" w:rsidRPr="000F7A2D" w:rsidRDefault="006B5F5F" w:rsidP="006B5F5F">
      <w:pPr>
        <w:pStyle w:val="GOSTFigure"/>
      </w:pPr>
      <w:r>
        <w:rPr>
          <w:noProof/>
        </w:rPr>
        <w:drawing>
          <wp:inline distT="0" distB="0" distL="0" distR="0">
            <wp:extent cx="6299835" cy="2533650"/>
            <wp:effectExtent l="0" t="0" r="5715" b="0"/>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299835" cy="2533650"/>
                    </a:xfrm>
                    <a:prstGeom prst="rect">
                      <a:avLst/>
                    </a:prstGeom>
                  </pic:spPr>
                </pic:pic>
              </a:graphicData>
            </a:graphic>
          </wp:inline>
        </w:drawing>
      </w:r>
    </w:p>
    <w:bookmarkStart w:id="50" w:name="_Ref492216245"/>
    <w:p w:rsidR="006B5F5F" w:rsidRDefault="006B5F5F" w:rsidP="006B5F5F">
      <w:pPr>
        <w:pStyle w:val="GOSTFigName"/>
      </w:pPr>
      <w:r w:rsidRPr="00930376">
        <w:fldChar w:fldCharType="begin"/>
      </w:r>
      <w:r w:rsidRPr="00930376">
        <w:instrText xml:space="preserve"> SEQ "Рисунок" \* ARABIC </w:instrText>
      </w:r>
      <w:r w:rsidRPr="00930376">
        <w:fldChar w:fldCharType="separate"/>
      </w:r>
      <w:bookmarkStart w:id="51" w:name="_Ref451945419"/>
      <w:bookmarkStart w:id="52" w:name="_Toc494204395"/>
      <w:bookmarkStart w:id="53" w:name="_Toc16165894"/>
      <w:r w:rsidR="00391193">
        <w:rPr>
          <w:noProof/>
        </w:rPr>
        <w:t>4</w:t>
      </w:r>
      <w:bookmarkEnd w:id="51"/>
      <w:r w:rsidRPr="00930376">
        <w:fldChar w:fldCharType="end"/>
      </w:r>
      <w:r w:rsidRPr="00930376">
        <w:t>. Переход к списковой форме документов</w:t>
      </w:r>
      <w:bookmarkEnd w:id="50"/>
      <w:bookmarkEnd w:id="52"/>
      <w:bookmarkEnd w:id="53"/>
    </w:p>
    <w:p w:rsidR="006B5F5F" w:rsidRDefault="006B5F5F" w:rsidP="006B5F5F">
      <w:pPr>
        <w:pStyle w:val="GOSTNormal"/>
      </w:pPr>
      <w:r>
        <w:t>На вкладке «Рабочие места»</w:t>
      </w:r>
      <w:r w:rsidRPr="00DE51C0">
        <w:t xml:space="preserve"> представлен аналитический инструмент, предназначенный для формирования сводных отчетов по заданным параметрам</w:t>
      </w:r>
      <w:r>
        <w:t xml:space="preserve"> (рис. </w:t>
      </w:r>
      <w:r>
        <w:fldChar w:fldCharType="begin"/>
      </w:r>
      <w:r>
        <w:instrText xml:space="preserve"> REF _Ref11148376 \h </w:instrText>
      </w:r>
      <w:r>
        <w:fldChar w:fldCharType="separate"/>
      </w:r>
      <w:r w:rsidR="00391193">
        <w:rPr>
          <w:noProof/>
        </w:rPr>
        <w:t>5</w:t>
      </w:r>
      <w:r>
        <w:fldChar w:fldCharType="end"/>
      </w:r>
      <w:r>
        <w:t>).</w:t>
      </w:r>
    </w:p>
    <w:p w:rsidR="006B5F5F" w:rsidRDefault="006B5F5F" w:rsidP="006B5F5F">
      <w:pPr>
        <w:pStyle w:val="GOSTFigure"/>
      </w:pPr>
      <w:r>
        <w:rPr>
          <w:noProof/>
        </w:rPr>
        <w:lastRenderedPageBreak/>
        <w:drawing>
          <wp:inline distT="0" distB="0" distL="0" distR="0">
            <wp:extent cx="5577840" cy="4244340"/>
            <wp:effectExtent l="0" t="0" r="3810" b="381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577840" cy="4244340"/>
                    </a:xfrm>
                    <a:prstGeom prst="rect">
                      <a:avLst/>
                    </a:prstGeom>
                  </pic:spPr>
                </pic:pic>
              </a:graphicData>
            </a:graphic>
          </wp:inline>
        </w:drawing>
      </w:r>
    </w:p>
    <w:p w:rsidR="006B5F5F" w:rsidRDefault="006B5F5F" w:rsidP="006B5F5F">
      <w:pPr>
        <w:pStyle w:val="GOSTFigName"/>
      </w:pPr>
      <w:fldSimple w:instr=" SEQ Рисунок \* ARABIC ">
        <w:bookmarkStart w:id="54" w:name="_Ref11148376"/>
        <w:bookmarkStart w:id="55" w:name="_Toc16165895"/>
        <w:r w:rsidR="00391193">
          <w:rPr>
            <w:noProof/>
          </w:rPr>
          <w:t>5</w:t>
        </w:r>
        <w:bookmarkEnd w:id="54"/>
      </w:fldSimple>
      <w:r>
        <w:t xml:space="preserve">. </w:t>
      </w:r>
      <w:r w:rsidRPr="00E21C6C">
        <w:t>Переход к аналитическому инструменту для формирования отчетов</w:t>
      </w:r>
      <w:bookmarkEnd w:id="55"/>
    </w:p>
    <w:p w:rsidR="006B5F5F" w:rsidRPr="00E21C6C" w:rsidRDefault="006B5F5F" w:rsidP="006B5F5F">
      <w:pPr>
        <w:pStyle w:val="GOSTNormal"/>
      </w:pPr>
    </w:p>
    <w:p w:rsidR="006B5F5F" w:rsidRPr="00FC7FB4" w:rsidRDefault="006B5F5F" w:rsidP="006B5F5F">
      <w:pPr>
        <w:pStyle w:val="33"/>
      </w:pPr>
      <w:bookmarkStart w:id="56" w:name="__RefHeading___Toc428787540"/>
      <w:bookmarkStart w:id="57" w:name="_Ref421804243"/>
      <w:bookmarkStart w:id="58" w:name="_Toc460244578"/>
      <w:bookmarkStart w:id="59" w:name="_Toc492550746"/>
      <w:bookmarkStart w:id="60" w:name="_Toc16165830"/>
      <w:bookmarkEnd w:id="56"/>
      <w:r w:rsidRPr="00FC7FB4">
        <w:t>Списковая форма</w:t>
      </w:r>
      <w:bookmarkEnd w:id="57"/>
      <w:r w:rsidRPr="00FC7FB4">
        <w:t xml:space="preserve"> документов</w:t>
      </w:r>
      <w:bookmarkEnd w:id="58"/>
      <w:bookmarkEnd w:id="59"/>
      <w:bookmarkEnd w:id="60"/>
    </w:p>
    <w:p w:rsidR="006B5F5F" w:rsidRPr="00923100" w:rsidRDefault="006B5F5F" w:rsidP="006B5F5F">
      <w:pPr>
        <w:pStyle w:val="GOSTNormal"/>
      </w:pPr>
      <w:r w:rsidRPr="000F7A2D">
        <w:t>Списковая форма содержит перечень экземпляров документов данного типа, доступных пользователю (рис. </w:t>
      </w:r>
      <w:r>
        <w:fldChar w:fldCharType="begin"/>
      </w:r>
      <w:r>
        <w:instrText xml:space="preserve"> REF _Ref11148608 \h </w:instrText>
      </w:r>
      <w:r>
        <w:fldChar w:fldCharType="separate"/>
      </w:r>
      <w:r w:rsidR="00391193">
        <w:rPr>
          <w:noProof/>
        </w:rPr>
        <w:t>6</w:t>
      </w:r>
      <w:r>
        <w:fldChar w:fldCharType="end"/>
      </w:r>
      <w:r w:rsidRPr="000F7A2D">
        <w:t xml:space="preserve">). </w:t>
      </w:r>
      <w:r w:rsidRPr="00923100">
        <w:t>Набор полей списковой формы зависит от атрибутов формируемых д</w:t>
      </w:r>
      <w:r w:rsidRPr="00923100">
        <w:t>о</w:t>
      </w:r>
      <w:r w:rsidRPr="00923100">
        <w:t>кументов и может быть различным в зависимости от выбранного справочника или документа.</w:t>
      </w:r>
    </w:p>
    <w:p w:rsidR="006B5F5F" w:rsidRDefault="006B5F5F" w:rsidP="006B5F5F">
      <w:pPr>
        <w:pStyle w:val="GOSTNormal"/>
      </w:pPr>
      <w:r w:rsidRPr="00923100">
        <w:t>Набор отображаемых столбцов в табличной части можно изменить, используя инструмент настройки списка.</w:t>
      </w:r>
      <w:r>
        <w:t xml:space="preserve"> Для этого нужно нажать правой кнопкой мыши на шапке таблицы списковой формы, перейти в «Выбор колонок». Появится окно с</w:t>
      </w:r>
      <w:r w:rsidRPr="00BD5335">
        <w:t xml:space="preserve"> </w:t>
      </w:r>
      <w:r>
        <w:t>перечнем колонок: те реквизиты, рядом с которыми стоит галочка, отображаются в списковой форме (рис. </w:t>
      </w:r>
      <w:r>
        <w:fldChar w:fldCharType="begin"/>
      </w:r>
      <w:r>
        <w:instrText xml:space="preserve"> REF _Ref11148705 \h </w:instrText>
      </w:r>
      <w:r>
        <w:fldChar w:fldCharType="separate"/>
      </w:r>
      <w:r w:rsidR="00391193">
        <w:rPr>
          <w:noProof/>
        </w:rPr>
        <w:t>7</w:t>
      </w:r>
      <w:r>
        <w:fldChar w:fldCharType="end"/>
      </w:r>
      <w:r>
        <w:t>).</w:t>
      </w:r>
    </w:p>
    <w:p w:rsidR="006B5F5F" w:rsidRDefault="006B5F5F" w:rsidP="006B5F5F">
      <w:pPr>
        <w:pStyle w:val="GOSTFigure"/>
      </w:pPr>
      <w:r>
        <w:rPr>
          <w:noProof/>
        </w:rPr>
        <w:drawing>
          <wp:inline distT="0" distB="0" distL="0" distR="0">
            <wp:extent cx="6299835" cy="793750"/>
            <wp:effectExtent l="0" t="0" r="5715" b="6350"/>
            <wp:docPr id="5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ковая форма документов «Опись информации из лицевых счетов».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793750"/>
                    </a:xfrm>
                    <a:prstGeom prst="rect">
                      <a:avLst/>
                    </a:prstGeom>
                  </pic:spPr>
                </pic:pic>
              </a:graphicData>
            </a:graphic>
          </wp:inline>
        </w:drawing>
      </w:r>
    </w:p>
    <w:p w:rsidR="006B5F5F" w:rsidRDefault="006B5F5F" w:rsidP="006B5F5F">
      <w:pPr>
        <w:pStyle w:val="GOSTFigName"/>
      </w:pPr>
      <w:fldSimple w:instr=" SEQ Рисунок \* ARABIC ">
        <w:bookmarkStart w:id="61" w:name="_Ref11148608"/>
        <w:bookmarkStart w:id="62" w:name="_Toc16165896"/>
        <w:r w:rsidR="00391193">
          <w:rPr>
            <w:noProof/>
          </w:rPr>
          <w:t>6</w:t>
        </w:r>
        <w:bookmarkEnd w:id="61"/>
      </w:fldSimple>
      <w:r>
        <w:t xml:space="preserve">. </w:t>
      </w:r>
      <w:r w:rsidRPr="00E21C6C">
        <w:t>Списковая</w:t>
      </w:r>
      <w:r w:rsidRPr="00930376">
        <w:t xml:space="preserve"> форма документов «Опись информации из лицевых счетов»</w:t>
      </w:r>
      <w:bookmarkEnd w:id="62"/>
    </w:p>
    <w:p w:rsidR="006B5F5F" w:rsidRDefault="006B5F5F" w:rsidP="006B5F5F">
      <w:pPr>
        <w:pStyle w:val="GOSTFigure"/>
      </w:pPr>
      <w:r>
        <w:rPr>
          <w:noProof/>
        </w:rPr>
        <w:lastRenderedPageBreak/>
        <w:drawing>
          <wp:inline distT="0" distB="0" distL="0" distR="0">
            <wp:extent cx="4713259" cy="2705100"/>
            <wp:effectExtent l="0" t="0" r="0" b="0"/>
            <wp:docPr id="5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бор колонок списковой формы.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8231" cy="2707953"/>
                    </a:xfrm>
                    <a:prstGeom prst="rect">
                      <a:avLst/>
                    </a:prstGeom>
                  </pic:spPr>
                </pic:pic>
              </a:graphicData>
            </a:graphic>
          </wp:inline>
        </w:drawing>
      </w:r>
    </w:p>
    <w:p w:rsidR="006B5F5F" w:rsidRDefault="006B5F5F" w:rsidP="006B5F5F">
      <w:pPr>
        <w:pStyle w:val="GOSTFigName"/>
      </w:pPr>
      <w:fldSimple w:instr=" SEQ Рисунок \* ARABIC ">
        <w:bookmarkStart w:id="63" w:name="_Ref11148705"/>
        <w:bookmarkStart w:id="64" w:name="_Toc16165897"/>
        <w:r w:rsidR="00391193">
          <w:rPr>
            <w:noProof/>
          </w:rPr>
          <w:t>7</w:t>
        </w:r>
        <w:bookmarkEnd w:id="63"/>
      </w:fldSimple>
      <w:r>
        <w:t xml:space="preserve">. </w:t>
      </w:r>
      <w:r w:rsidRPr="00E21C6C">
        <w:t>Выбор колонок списковой формы</w:t>
      </w:r>
      <w:bookmarkEnd w:id="64"/>
    </w:p>
    <w:p w:rsidR="006B5F5F" w:rsidRPr="00923100" w:rsidRDefault="006B5F5F" w:rsidP="006B5F5F">
      <w:pPr>
        <w:pStyle w:val="GOSTNormal"/>
      </w:pPr>
      <w:r w:rsidRPr="00D949BF">
        <w:t>Перечень полей, присутствующих в списков</w:t>
      </w:r>
      <w:r>
        <w:t>ых</w:t>
      </w:r>
      <w:r w:rsidRPr="00D949BF">
        <w:t xml:space="preserve"> форм</w:t>
      </w:r>
      <w:r>
        <w:t>ах</w:t>
      </w:r>
      <w:r w:rsidRPr="00D949BF">
        <w:t>:</w:t>
      </w:r>
    </w:p>
    <w:p w:rsidR="006B5F5F" w:rsidRDefault="006B5F5F" w:rsidP="006B5F5F">
      <w:pPr>
        <w:pStyle w:val="GOSTListmark1"/>
      </w:pPr>
      <w:r w:rsidRPr="000F7A2D">
        <w:t>Статус</w:t>
      </w:r>
      <w:r>
        <w:t>;</w:t>
      </w:r>
    </w:p>
    <w:p w:rsidR="006B5F5F" w:rsidRDefault="006B5F5F" w:rsidP="006B5F5F">
      <w:pPr>
        <w:pStyle w:val="GOSTListmark1"/>
      </w:pPr>
      <w:r w:rsidRPr="000F7A2D">
        <w:t>Код ТОФК</w:t>
      </w:r>
      <w:r>
        <w:t>;</w:t>
      </w:r>
    </w:p>
    <w:p w:rsidR="006B5F5F" w:rsidRDefault="006B5F5F" w:rsidP="006B5F5F">
      <w:pPr>
        <w:pStyle w:val="GOSTListmark1"/>
      </w:pPr>
      <w:r w:rsidRPr="000F7A2D">
        <w:t>Номер Описи</w:t>
      </w:r>
      <w:r>
        <w:t>;</w:t>
      </w:r>
    </w:p>
    <w:p w:rsidR="006B5F5F" w:rsidRDefault="006B5F5F" w:rsidP="006B5F5F">
      <w:pPr>
        <w:pStyle w:val="GOSTListmark1"/>
      </w:pPr>
      <w:r w:rsidRPr="000F7A2D">
        <w:t>Дата Описи</w:t>
      </w:r>
      <w:r>
        <w:t>;</w:t>
      </w:r>
    </w:p>
    <w:p w:rsidR="006B5F5F" w:rsidRDefault="006B5F5F" w:rsidP="006B5F5F">
      <w:pPr>
        <w:pStyle w:val="GOSTListmark1"/>
      </w:pPr>
      <w:r w:rsidRPr="000F7A2D">
        <w:t>Количество лицевых счетов</w:t>
      </w:r>
      <w:r>
        <w:t>;</w:t>
      </w:r>
    </w:p>
    <w:p w:rsidR="006B5F5F" w:rsidRDefault="006B5F5F" w:rsidP="006B5F5F">
      <w:pPr>
        <w:pStyle w:val="GOSTListmark1"/>
      </w:pPr>
      <w:r w:rsidRPr="000F7A2D">
        <w:t>Количество документов</w:t>
      </w:r>
      <w:r>
        <w:t>;</w:t>
      </w:r>
    </w:p>
    <w:p w:rsidR="006B5F5F" w:rsidRDefault="006B5F5F" w:rsidP="006B5F5F">
      <w:pPr>
        <w:pStyle w:val="GOSTListmark1"/>
      </w:pPr>
      <w:r w:rsidRPr="000F7A2D">
        <w:t>Тип Описи</w:t>
      </w:r>
      <w:r>
        <w:t>;</w:t>
      </w:r>
    </w:p>
    <w:p w:rsidR="006B5F5F" w:rsidRDefault="006B5F5F" w:rsidP="006B5F5F">
      <w:pPr>
        <w:pStyle w:val="GOSTListmark1"/>
      </w:pPr>
      <w:r>
        <w:t>Блоки;</w:t>
      </w:r>
    </w:p>
    <w:p w:rsidR="006B5F5F" w:rsidRDefault="006B5F5F" w:rsidP="006B5F5F">
      <w:pPr>
        <w:pStyle w:val="GOSTListmark1"/>
      </w:pPr>
      <w:r>
        <w:t>Коды ЛС;</w:t>
      </w:r>
    </w:p>
    <w:p w:rsidR="006B5F5F" w:rsidRDefault="006B5F5F" w:rsidP="006B5F5F">
      <w:pPr>
        <w:pStyle w:val="GOSTListmark1"/>
      </w:pPr>
      <w:r w:rsidRPr="000F7A2D">
        <w:t xml:space="preserve">Бизнес статус </w:t>
      </w:r>
      <w:r w:rsidRPr="00930376">
        <w:t>АСФК</w:t>
      </w:r>
      <w:r>
        <w:t>;</w:t>
      </w:r>
    </w:p>
    <w:p w:rsidR="006B5F5F" w:rsidRDefault="006B5F5F" w:rsidP="006B5F5F">
      <w:pPr>
        <w:pStyle w:val="GOSTListmark1"/>
      </w:pPr>
      <w:r w:rsidRPr="000F7A2D">
        <w:t>Дата и время формирования Описи</w:t>
      </w:r>
      <w:r>
        <w:t>;</w:t>
      </w:r>
    </w:p>
    <w:p w:rsidR="006B5F5F" w:rsidRDefault="006B5F5F" w:rsidP="006B5F5F">
      <w:pPr>
        <w:pStyle w:val="GOSTListmark1"/>
      </w:pPr>
      <w:r w:rsidRPr="000F7A2D">
        <w:t>Дата и время приема в ПУР ЭБ</w:t>
      </w:r>
      <w:r>
        <w:t>;</w:t>
      </w:r>
    </w:p>
    <w:p w:rsidR="006B5F5F" w:rsidRDefault="006B5F5F" w:rsidP="006B5F5F">
      <w:pPr>
        <w:pStyle w:val="GOSTListmark1"/>
      </w:pPr>
      <w:r w:rsidRPr="000F7A2D">
        <w:t>Дата и время обработки Описи в ИАС</w:t>
      </w:r>
      <w:r>
        <w:t>;</w:t>
      </w:r>
    </w:p>
    <w:p w:rsidR="006B5F5F" w:rsidRDefault="006B5F5F" w:rsidP="006B5F5F">
      <w:pPr>
        <w:pStyle w:val="GOSTListmark1"/>
      </w:pPr>
      <w:r>
        <w:t>Учет описи при формировании очерёдности обработки.</w:t>
      </w:r>
    </w:p>
    <w:p w:rsidR="006B5F5F" w:rsidRPr="00FC7FB4" w:rsidRDefault="006B5F5F" w:rsidP="006B5F5F">
      <w:pPr>
        <w:pStyle w:val="33"/>
      </w:pPr>
      <w:bookmarkStart w:id="65" w:name="__RefHeading___Toc428787541"/>
      <w:bookmarkStart w:id="66" w:name="_Toc460244579"/>
      <w:bookmarkStart w:id="67" w:name="_Toc492550747"/>
      <w:bookmarkStart w:id="68" w:name="_Toc16165831"/>
      <w:bookmarkEnd w:id="65"/>
      <w:r w:rsidRPr="00FC7FB4">
        <w:t>Панель инструментов</w:t>
      </w:r>
      <w:bookmarkEnd w:id="66"/>
      <w:bookmarkEnd w:id="67"/>
      <w:bookmarkEnd w:id="68"/>
    </w:p>
    <w:bookmarkEnd w:id="44"/>
    <w:p w:rsidR="006B5F5F" w:rsidRPr="00BD751D" w:rsidRDefault="006B5F5F" w:rsidP="006B5F5F">
      <w:pPr>
        <w:pStyle w:val="GOSTNormal"/>
      </w:pPr>
      <w:r w:rsidRPr="00BD751D">
        <w:t>На панели инструментов списковой формы находится набор функций (кнопок), выз</w:t>
      </w:r>
      <w:r w:rsidRPr="00BD751D">
        <w:t>ы</w:t>
      </w:r>
      <w:r w:rsidRPr="00BD751D">
        <w:t xml:space="preserve">вающих доступные действия над экземплярами документов, и элементы настройки формы. Описание кнопок панели инструментов представлено в таблице </w:t>
      </w:r>
      <w:fldSimple w:instr=" REF _Ref421784145 \h  \* MERGEFORMAT ">
        <w:r w:rsidR="00391193">
          <w:t>2</w:t>
        </w:r>
      </w:fldSimple>
      <w:r w:rsidRPr="00BD751D">
        <w:t>.</w:t>
      </w:r>
    </w:p>
    <w:bookmarkStart w:id="69" w:name="_Ref421784119"/>
    <w:p w:rsidR="006B5F5F" w:rsidRPr="0035054D" w:rsidRDefault="006B5F5F" w:rsidP="006B5F5F">
      <w:pPr>
        <w:pStyle w:val="GOSTNameTable"/>
      </w:pPr>
      <w:r w:rsidRPr="0035054D">
        <w:fldChar w:fldCharType="begin"/>
      </w:r>
      <w:r w:rsidRPr="0035054D">
        <w:instrText xml:space="preserve"> SEQ "Таблица" \*Arabic </w:instrText>
      </w:r>
      <w:r w:rsidRPr="0035054D">
        <w:fldChar w:fldCharType="separate"/>
      </w:r>
      <w:bookmarkStart w:id="70" w:name="_Ref421784145"/>
      <w:bookmarkStart w:id="71" w:name="_Toc16165844"/>
      <w:r w:rsidR="00391193">
        <w:rPr>
          <w:noProof/>
        </w:rPr>
        <w:t>2</w:t>
      </w:r>
      <w:bookmarkEnd w:id="70"/>
      <w:r w:rsidRPr="0035054D">
        <w:fldChar w:fldCharType="end"/>
      </w:r>
      <w:r w:rsidRPr="0035054D">
        <w:t>. Описание функциональных кнопок</w:t>
      </w:r>
      <w:bookmarkEnd w:id="69"/>
      <w:bookmarkEnd w:id="71"/>
    </w:p>
    <w:tbl>
      <w:tblPr>
        <w:tblStyle w:val="GOSTTable"/>
        <w:tblW w:w="5000" w:type="pct"/>
        <w:tblLook w:val="01E0"/>
      </w:tblPr>
      <w:tblGrid>
        <w:gridCol w:w="4184"/>
        <w:gridCol w:w="5793"/>
      </w:tblGrid>
      <w:tr w:rsidR="006B5F5F" w:rsidRPr="00BD751D" w:rsidTr="008850D7">
        <w:trPr>
          <w:cnfStyle w:val="100000000000"/>
        </w:trPr>
        <w:tc>
          <w:tcPr>
            <w:tcW w:w="4047" w:type="dxa"/>
          </w:tcPr>
          <w:p w:rsidR="006B5F5F" w:rsidRPr="00BD751D" w:rsidRDefault="006B5F5F" w:rsidP="008850D7">
            <w:pPr>
              <w:keepNext/>
              <w:suppressAutoHyphens/>
              <w:ind w:firstLine="0"/>
              <w:jc w:val="center"/>
              <w:rPr>
                <w:b/>
                <w:bCs/>
              </w:rPr>
            </w:pPr>
            <w:r w:rsidRPr="00BD751D">
              <w:rPr>
                <w:b/>
                <w:bCs/>
              </w:rPr>
              <w:t>Вид кнопки на интерфейсе</w:t>
            </w:r>
          </w:p>
        </w:tc>
        <w:tc>
          <w:tcPr>
            <w:tcW w:w="5603" w:type="dxa"/>
          </w:tcPr>
          <w:p w:rsidR="006B5F5F" w:rsidRPr="00BD751D" w:rsidRDefault="006B5F5F" w:rsidP="008850D7">
            <w:pPr>
              <w:keepNext/>
              <w:suppressAutoHyphens/>
              <w:ind w:firstLine="0"/>
              <w:jc w:val="center"/>
              <w:rPr>
                <w:b/>
                <w:bCs/>
              </w:rPr>
            </w:pPr>
            <w:r w:rsidRPr="00BD751D">
              <w:rPr>
                <w:b/>
                <w:bCs/>
              </w:rPr>
              <w:t>Значение кнопки (действия, функции)</w:t>
            </w:r>
          </w:p>
        </w:tc>
      </w:tr>
      <w:tr w:rsidR="006B5F5F" w:rsidRPr="00BD751D" w:rsidTr="008850D7">
        <w:trPr>
          <w:cnfStyle w:val="000000100000"/>
          <w:trHeight w:val="316"/>
        </w:trPr>
        <w:tc>
          <w:tcPr>
            <w:tcW w:w="4047" w:type="dxa"/>
          </w:tcPr>
          <w:p w:rsidR="006B5F5F" w:rsidRPr="00BD751D" w:rsidRDefault="006B5F5F" w:rsidP="008850D7">
            <w:pPr>
              <w:ind w:firstLine="0"/>
              <w:rPr>
                <w:sz w:val="22"/>
              </w:rPr>
            </w:pPr>
            <w:r>
              <w:rPr>
                <w:noProof/>
                <w:sz w:val="22"/>
              </w:rPr>
              <w:drawing>
                <wp:inline distT="0" distB="0" distL="0" distR="0">
                  <wp:extent cx="276225" cy="304800"/>
                  <wp:effectExtent l="19050" t="0" r="9525"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Создать новый документ – при нажатии на кнопку откр</w:t>
            </w:r>
            <w:r w:rsidRPr="00BD751D">
              <w:rPr>
                <w:sz w:val="22"/>
              </w:rPr>
              <w:t>ы</w:t>
            </w:r>
            <w:r w:rsidRPr="00BD751D">
              <w:rPr>
                <w:sz w:val="22"/>
              </w:rPr>
              <w:t>вается окно с активными полями для ввода данных.</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drawing>
                <wp:inline distT="0" distB="0" distL="0" distR="0">
                  <wp:extent cx="304800" cy="276225"/>
                  <wp:effectExtent l="19050" t="0" r="0"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Открыть документ на редактирование – при нажатии на кнопку открывается окно для просмотра введенных да</w:t>
            </w:r>
            <w:r w:rsidRPr="00BD751D">
              <w:rPr>
                <w:sz w:val="22"/>
              </w:rPr>
              <w:t>н</w:t>
            </w:r>
            <w:r w:rsidRPr="00BD751D">
              <w:rPr>
                <w:sz w:val="22"/>
              </w:rPr>
              <w:t>ных.</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314325" cy="314325"/>
                  <wp:effectExtent l="19050" t="0" r="9525" b="0"/>
                  <wp:docPr id="56"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 xml:space="preserve">Открыть документ на просмотр – при нажатии на кнопку открывается окно для просмотра введенных данных без </w:t>
            </w:r>
            <w:r w:rsidRPr="00BD751D">
              <w:rPr>
                <w:sz w:val="22"/>
              </w:rPr>
              <w:lastRenderedPageBreak/>
              <w:t>возможности редактирования.</w:t>
            </w:r>
          </w:p>
        </w:tc>
      </w:tr>
      <w:tr w:rsidR="006B5F5F" w:rsidRPr="00BD751D" w:rsidTr="008850D7">
        <w:trPr>
          <w:cnfStyle w:val="000000010000"/>
        </w:trPr>
        <w:tc>
          <w:tcPr>
            <w:tcW w:w="4047" w:type="dxa"/>
          </w:tcPr>
          <w:p w:rsidR="006B5F5F" w:rsidRPr="00BD751D" w:rsidRDefault="006B5F5F" w:rsidP="008850D7">
            <w:pPr>
              <w:ind w:firstLine="0"/>
              <w:rPr>
                <w:sz w:val="22"/>
              </w:rPr>
            </w:pPr>
            <w:r w:rsidRPr="00BD751D">
              <w:rPr>
                <w:sz w:val="22"/>
              </w:rPr>
              <w:object w:dxaOrig="787" w:dyaOrig="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4pt" o:ole="">
                  <v:imagedata r:id="rId22" o:title=""/>
                </v:shape>
                <o:OLEObject Type="Embed" ProgID="PBrush" ShapeID="_x0000_i1025" DrawAspect="Content" ObjectID="_1626778685" r:id="rId23"/>
              </w:object>
            </w:r>
          </w:p>
        </w:tc>
        <w:tc>
          <w:tcPr>
            <w:tcW w:w="5603" w:type="dxa"/>
          </w:tcPr>
          <w:p w:rsidR="006B5F5F" w:rsidRPr="00BD751D" w:rsidRDefault="006B5F5F" w:rsidP="008850D7">
            <w:pPr>
              <w:ind w:firstLine="0"/>
              <w:rPr>
                <w:sz w:val="22"/>
              </w:rPr>
            </w:pPr>
            <w:r w:rsidRPr="00BD751D">
              <w:rPr>
                <w:sz w:val="22"/>
              </w:rPr>
              <w:t>Удалить – удаление документа из Системы.</w:t>
            </w:r>
          </w:p>
          <w:p w:rsidR="006B5F5F" w:rsidRPr="00BD751D" w:rsidRDefault="006B5F5F" w:rsidP="008850D7">
            <w:pPr>
              <w:ind w:firstLine="0"/>
              <w:rPr>
                <w:sz w:val="22"/>
              </w:rPr>
            </w:pPr>
            <w:r w:rsidRPr="00BD751D">
              <w:rPr>
                <w:sz w:val="22"/>
              </w:rPr>
              <w:t>В корзину – удаление документа в корзину</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314325" cy="295275"/>
                  <wp:effectExtent l="19050" t="0" r="9525" b="0"/>
                  <wp:docPr id="57"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4"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Печать списка – вывод на печать выбранных документов.</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drawing>
                <wp:inline distT="0" distB="0" distL="0" distR="0">
                  <wp:extent cx="2390775" cy="304800"/>
                  <wp:effectExtent l="19050" t="0" r="9525" b="0"/>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a:stretch>
                            <a:fillRect/>
                          </a:stretch>
                        </pic:blipFill>
                        <pic:spPr bwMode="auto">
                          <a:xfrm>
                            <a:off x="0" y="0"/>
                            <a:ext cx="2390775" cy="304800"/>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Пользовательский фильтр – вызывает окно для задания п</w:t>
            </w:r>
            <w:r w:rsidRPr="00BD751D">
              <w:rPr>
                <w:sz w:val="22"/>
              </w:rPr>
              <w:t>а</w:t>
            </w:r>
            <w:r w:rsidRPr="00BD751D">
              <w:rPr>
                <w:sz w:val="22"/>
              </w:rPr>
              <w:t>раметров поиска по документам.</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304800" cy="276225"/>
                  <wp:effectExtent l="19050" t="0" r="0" b="0"/>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Обновить список документов – обновление списка док</w:t>
            </w:r>
            <w:r w:rsidRPr="00BD751D">
              <w:rPr>
                <w:sz w:val="22"/>
              </w:rPr>
              <w:t>у</w:t>
            </w:r>
            <w:r w:rsidRPr="00BD751D">
              <w:rPr>
                <w:sz w:val="22"/>
              </w:rPr>
              <w:t>ментов на интерфейсе.</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drawing>
                <wp:inline distT="0" distB="0" distL="0" distR="0">
                  <wp:extent cx="257175" cy="257175"/>
                  <wp:effectExtent l="19050" t="0" r="9525" b="0"/>
                  <wp:docPr id="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Применить фильтр.</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276225" cy="342900"/>
                  <wp:effectExtent l="19050" t="0" r="9525" b="0"/>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Сбросить фильтр (находится справа от элемента «Польз</w:t>
            </w:r>
            <w:r w:rsidRPr="00BD751D">
              <w:rPr>
                <w:sz w:val="22"/>
              </w:rPr>
              <w:t>о</w:t>
            </w:r>
            <w:r w:rsidRPr="00BD751D">
              <w:rPr>
                <w:sz w:val="22"/>
              </w:rPr>
              <w:t>вательский фильтр»).</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drawing>
                <wp:inline distT="0" distB="0" distL="0" distR="0">
                  <wp:extent cx="276225" cy="276225"/>
                  <wp:effectExtent l="19050" t="0" r="9525" b="0"/>
                  <wp:docPr id="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Печать документа.</w:t>
            </w:r>
          </w:p>
        </w:tc>
      </w:tr>
      <w:tr w:rsidR="006B5F5F" w:rsidRPr="00BD751D" w:rsidTr="008850D7">
        <w:trPr>
          <w:cnfStyle w:val="000000100000"/>
        </w:trPr>
        <w:tc>
          <w:tcPr>
            <w:tcW w:w="4047" w:type="dxa"/>
          </w:tcPr>
          <w:p w:rsidR="006B5F5F" w:rsidRPr="00BD751D" w:rsidRDefault="006B5F5F" w:rsidP="008850D7">
            <w:pPr>
              <w:ind w:firstLine="0"/>
              <w:rPr>
                <w:sz w:val="22"/>
              </w:rPr>
            </w:pPr>
            <w:bookmarkStart w:id="72" w:name="OLE_LINK131"/>
            <w:bookmarkStart w:id="73" w:name="OLE_LINK132"/>
            <w:r>
              <w:rPr>
                <w:noProof/>
                <w:sz w:val="22"/>
              </w:rPr>
              <w:drawing>
                <wp:inline distT="0" distB="0" distL="0" distR="0">
                  <wp:extent cx="495300" cy="295275"/>
                  <wp:effectExtent l="19050" t="0" r="0" b="0"/>
                  <wp:docPr id="63"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0"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72"/>
            <w:bookmarkEnd w:id="73"/>
          </w:p>
        </w:tc>
        <w:tc>
          <w:tcPr>
            <w:tcW w:w="5603" w:type="dxa"/>
          </w:tcPr>
          <w:p w:rsidR="006B5F5F" w:rsidRPr="00BD751D" w:rsidRDefault="006B5F5F" w:rsidP="008850D7">
            <w:pPr>
              <w:ind w:firstLine="0"/>
              <w:rPr>
                <w:sz w:val="22"/>
              </w:rPr>
            </w:pPr>
            <w:r w:rsidRPr="00BD751D">
              <w:rPr>
                <w:sz w:val="22"/>
              </w:rPr>
              <w:t>Экспорт – выгрузка документа в формате текстового файла или XML-файла в утвержденных форматах ТФФ версии Альбома 22.0.</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drawing>
                <wp:inline distT="0" distB="0" distL="0" distR="0">
                  <wp:extent cx="495300" cy="314325"/>
                  <wp:effectExtent l="19050" t="0" r="0" b="0"/>
                  <wp:docPr id="64"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1"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Импорт – загрузка файла в текстовом формате или XML-файла в Систему в утвержденных форматах ТФФ версии Альбома 22.0.</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495300" cy="314325"/>
                  <wp:effectExtent l="19050" t="0" r="0" b="0"/>
                  <wp:docPr id="65"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2"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Копия с вложениями – создать новый документ с данными, скопированными из выбранного документа.</w:t>
            </w:r>
          </w:p>
        </w:tc>
      </w:tr>
      <w:tr w:rsidR="006B5F5F" w:rsidRPr="00BD751D" w:rsidTr="008850D7">
        <w:trPr>
          <w:cnfStyle w:val="000000010000"/>
        </w:trPr>
        <w:tc>
          <w:tcPr>
            <w:tcW w:w="4047" w:type="dxa"/>
          </w:tcPr>
          <w:p w:rsidR="006B5F5F" w:rsidRPr="00BD751D" w:rsidRDefault="006B5F5F" w:rsidP="008850D7">
            <w:pPr>
              <w:ind w:firstLine="0"/>
              <w:rPr>
                <w:sz w:val="22"/>
              </w:rPr>
            </w:pPr>
            <w:r w:rsidRPr="00BD751D">
              <w:rPr>
                <w:sz w:val="22"/>
              </w:rPr>
              <w:object w:dxaOrig="750" w:dyaOrig="435">
                <v:shape id="_x0000_i1026" type="#_x0000_t75" style="width:36pt;height:24pt" o:ole="">
                  <v:imagedata r:id="rId33" o:title=""/>
                </v:shape>
                <o:OLEObject Type="Embed" ProgID="PBrush" ShapeID="_x0000_i1026" DrawAspect="Content" ObjectID="_1626778686" r:id="rId34"/>
              </w:object>
            </w:r>
          </w:p>
        </w:tc>
        <w:tc>
          <w:tcPr>
            <w:tcW w:w="5603" w:type="dxa"/>
          </w:tcPr>
          <w:p w:rsidR="006B5F5F" w:rsidRPr="00BD751D" w:rsidRDefault="006B5F5F" w:rsidP="008850D7">
            <w:pPr>
              <w:ind w:firstLine="0"/>
              <w:rPr>
                <w:sz w:val="22"/>
              </w:rPr>
            </w:pPr>
            <w:r w:rsidRPr="00BD751D">
              <w:rPr>
                <w:sz w:val="22"/>
              </w:rPr>
              <w:t>Подписать – наложение на документ электронной подписи.</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257175" cy="219075"/>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Проверка подписи – проверка наличия электронной подп</w:t>
            </w:r>
            <w:r w:rsidRPr="00BD751D">
              <w:rPr>
                <w:sz w:val="22"/>
              </w:rPr>
              <w:t>и</w:t>
            </w:r>
            <w:r w:rsidRPr="00BD751D">
              <w:rPr>
                <w:sz w:val="22"/>
              </w:rPr>
              <w:t>си у документа.</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drawing>
                <wp:inline distT="0" distB="0" distL="0" distR="0">
                  <wp:extent cx="495300" cy="295275"/>
                  <wp:effectExtent l="19050" t="0" r="0" b="0"/>
                  <wp:docPr id="67"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36"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Удаление подписи – удаление наложенной ранее на док</w:t>
            </w:r>
            <w:r w:rsidRPr="00BD751D">
              <w:rPr>
                <w:sz w:val="22"/>
              </w:rPr>
              <w:t>у</w:t>
            </w:r>
            <w:r w:rsidRPr="00BD751D">
              <w:rPr>
                <w:sz w:val="22"/>
              </w:rPr>
              <w:t>мент электронной подписи.</w:t>
            </w:r>
          </w:p>
        </w:tc>
      </w:tr>
      <w:tr w:rsidR="006B5F5F" w:rsidRPr="00BD751D" w:rsidTr="008850D7">
        <w:trPr>
          <w:cnfStyle w:val="000000100000"/>
        </w:trPr>
        <w:tc>
          <w:tcPr>
            <w:tcW w:w="4047" w:type="dxa"/>
          </w:tcPr>
          <w:p w:rsidR="006B5F5F" w:rsidRPr="00BD751D" w:rsidRDefault="006B5F5F" w:rsidP="008850D7">
            <w:pPr>
              <w:ind w:firstLine="0"/>
              <w:rPr>
                <w:sz w:val="22"/>
              </w:rPr>
            </w:pPr>
            <w:bookmarkStart w:id="74" w:name="OLE_LINK80"/>
            <w:bookmarkStart w:id="75" w:name="OLE_LINK81"/>
            <w:r>
              <w:rPr>
                <w:noProof/>
                <w:sz w:val="22"/>
              </w:rPr>
              <w:drawing>
                <wp:inline distT="0" distB="0" distL="0" distR="0">
                  <wp:extent cx="323850" cy="352425"/>
                  <wp:effectExtent l="19050" t="0" r="0" b="0"/>
                  <wp:docPr id="68"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7"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74"/>
            <w:bookmarkEnd w:id="75"/>
          </w:p>
        </w:tc>
        <w:tc>
          <w:tcPr>
            <w:tcW w:w="5603" w:type="dxa"/>
          </w:tcPr>
          <w:p w:rsidR="006B5F5F" w:rsidRPr="00BD751D" w:rsidRDefault="006B5F5F" w:rsidP="008850D7">
            <w:pPr>
              <w:ind w:firstLine="0"/>
              <w:rPr>
                <w:sz w:val="22"/>
              </w:rPr>
            </w:pPr>
            <w:r w:rsidRPr="00BD751D">
              <w:rPr>
                <w:sz w:val="22"/>
              </w:rPr>
              <w:t>«Направить на согласование» – при нажатии на кнопку о</w:t>
            </w:r>
            <w:r w:rsidRPr="00BD751D">
              <w:rPr>
                <w:sz w:val="22"/>
              </w:rPr>
              <w:t>т</w:t>
            </w:r>
            <w:r w:rsidRPr="00BD751D">
              <w:rPr>
                <w:sz w:val="22"/>
              </w:rPr>
              <w:t>крывается диалоговое окно заполнения сведений по согл</w:t>
            </w:r>
            <w:r w:rsidRPr="00BD751D">
              <w:rPr>
                <w:sz w:val="22"/>
              </w:rPr>
              <w:t>а</w:t>
            </w:r>
            <w:r w:rsidRPr="00BD751D">
              <w:rPr>
                <w:sz w:val="22"/>
              </w:rPr>
              <w:t>сующим и утверждающим документ пользователям.</w:t>
            </w:r>
          </w:p>
        </w:tc>
      </w:tr>
      <w:tr w:rsidR="006B5F5F" w:rsidRPr="00BD751D" w:rsidTr="008850D7">
        <w:trPr>
          <w:cnfStyle w:val="000000010000"/>
        </w:trPr>
        <w:tc>
          <w:tcPr>
            <w:tcW w:w="4047" w:type="dxa"/>
          </w:tcPr>
          <w:p w:rsidR="006B5F5F" w:rsidRPr="00BD751D" w:rsidRDefault="006B5F5F" w:rsidP="008850D7">
            <w:pPr>
              <w:ind w:firstLine="0"/>
              <w:rPr>
                <w:sz w:val="22"/>
              </w:rPr>
            </w:pPr>
            <w:bookmarkStart w:id="76" w:name="OLE_LINK115"/>
            <w:bookmarkStart w:id="77" w:name="OLE_LINK128"/>
            <w:r>
              <w:rPr>
                <w:noProof/>
                <w:sz w:val="22"/>
              </w:rPr>
              <w:drawing>
                <wp:inline distT="0" distB="0" distL="0" distR="0">
                  <wp:extent cx="333375" cy="304800"/>
                  <wp:effectExtent l="19050" t="0" r="9525" b="0"/>
                  <wp:docPr id="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76"/>
            <w:bookmarkEnd w:id="77"/>
          </w:p>
        </w:tc>
        <w:tc>
          <w:tcPr>
            <w:tcW w:w="5603" w:type="dxa"/>
          </w:tcPr>
          <w:p w:rsidR="006B5F5F" w:rsidRPr="00BD751D" w:rsidRDefault="006B5F5F" w:rsidP="008850D7">
            <w:pPr>
              <w:ind w:firstLine="0"/>
              <w:rPr>
                <w:sz w:val="22"/>
              </w:rPr>
            </w:pPr>
            <w:r w:rsidRPr="00BD751D">
              <w:rPr>
                <w:sz w:val="22"/>
              </w:rPr>
              <w:t xml:space="preserve">«Согласовать» </w:t>
            </w:r>
            <w:bookmarkStart w:id="78" w:name="OLE_LINK27"/>
            <w:bookmarkStart w:id="79" w:name="OLE_LINK28"/>
            <w:r w:rsidRPr="00BD751D">
              <w:rPr>
                <w:sz w:val="22"/>
              </w:rPr>
              <w:t xml:space="preserve">– </w:t>
            </w:r>
            <w:bookmarkEnd w:id="78"/>
            <w:bookmarkEnd w:id="79"/>
            <w:r w:rsidRPr="00BD751D">
              <w:rPr>
                <w:sz w:val="22"/>
              </w:rPr>
              <w:t>при нажатии на кнопку открывается ди</w:t>
            </w:r>
            <w:r w:rsidRPr="00BD751D">
              <w:rPr>
                <w:sz w:val="22"/>
              </w:rPr>
              <w:t>а</w:t>
            </w:r>
            <w:r w:rsidRPr="00BD751D">
              <w:rPr>
                <w:sz w:val="22"/>
              </w:rPr>
              <w:t>логовое окно с вариантами решения.</w:t>
            </w:r>
          </w:p>
          <w:p w:rsidR="006B5F5F" w:rsidRPr="00BD751D" w:rsidRDefault="006B5F5F" w:rsidP="008850D7">
            <w:pPr>
              <w:ind w:firstLine="0"/>
              <w:rPr>
                <w:sz w:val="22"/>
              </w:rPr>
            </w:pPr>
            <w:r w:rsidRPr="00BD751D">
              <w:rPr>
                <w:sz w:val="22"/>
              </w:rPr>
              <w:t>«Утвердить» – при нажатии на кнопку открывается диал</w:t>
            </w:r>
            <w:r w:rsidRPr="00BD751D">
              <w:rPr>
                <w:sz w:val="22"/>
              </w:rPr>
              <w:t>о</w:t>
            </w:r>
            <w:r w:rsidRPr="00BD751D">
              <w:rPr>
                <w:sz w:val="22"/>
              </w:rPr>
              <w:t>говое окно с вариантами решения.</w:t>
            </w:r>
          </w:p>
          <w:p w:rsidR="006B5F5F" w:rsidRPr="00BD751D" w:rsidRDefault="006B5F5F" w:rsidP="008850D7">
            <w:pPr>
              <w:ind w:firstLine="0"/>
              <w:rPr>
                <w:sz w:val="22"/>
              </w:rPr>
            </w:pPr>
            <w:r w:rsidRPr="00BD751D">
              <w:rPr>
                <w:sz w:val="22"/>
              </w:rPr>
              <w:t xml:space="preserve">«Взять в работу» – при нажатии на кнопку документ на статусе «Не согласован» переводится </w:t>
            </w:r>
            <w:r>
              <w:rPr>
                <w:sz w:val="22"/>
              </w:rPr>
              <w:t>на</w:t>
            </w:r>
            <w:r w:rsidRPr="00BD751D">
              <w:rPr>
                <w:sz w:val="22"/>
              </w:rPr>
              <w:t xml:space="preserve"> статус «Черн</w:t>
            </w:r>
            <w:r w:rsidRPr="00BD751D">
              <w:rPr>
                <w:sz w:val="22"/>
              </w:rPr>
              <w:t>о</w:t>
            </w:r>
            <w:r w:rsidRPr="00BD751D">
              <w:rPr>
                <w:sz w:val="22"/>
              </w:rPr>
              <w:t>вик».</w:t>
            </w:r>
          </w:p>
          <w:p w:rsidR="006B5F5F" w:rsidRPr="00BD751D" w:rsidRDefault="006B5F5F" w:rsidP="008850D7">
            <w:pPr>
              <w:ind w:firstLine="0"/>
              <w:rPr>
                <w:sz w:val="22"/>
              </w:rPr>
            </w:pPr>
            <w:r w:rsidRPr="00BD751D">
              <w:rPr>
                <w:sz w:val="22"/>
              </w:rPr>
              <w:t>«С</w:t>
            </w:r>
            <w:r>
              <w:rPr>
                <w:sz w:val="22"/>
              </w:rPr>
              <w:t>оздать новую версию документа» –</w:t>
            </w:r>
            <w:r w:rsidRPr="00BD751D">
              <w:rPr>
                <w:sz w:val="22"/>
              </w:rPr>
              <w:t xml:space="preserve"> при нажатии на кнопку текущему документу проставляется флаг актуал</w:t>
            </w:r>
            <w:r w:rsidRPr="00BD751D">
              <w:rPr>
                <w:sz w:val="22"/>
              </w:rPr>
              <w:t>ь</w:t>
            </w:r>
            <w:r w:rsidRPr="00BD751D">
              <w:rPr>
                <w:sz w:val="22"/>
              </w:rPr>
              <w:t>ности «Не актуален», создаётся новый документ на основе текущего с флагом актуальности «Актуален».</w:t>
            </w:r>
          </w:p>
        </w:tc>
      </w:tr>
      <w:tr w:rsidR="006B5F5F" w:rsidRPr="00BD751D" w:rsidTr="008850D7">
        <w:trPr>
          <w:cnfStyle w:val="000000100000"/>
        </w:trPr>
        <w:tc>
          <w:tcPr>
            <w:tcW w:w="4047" w:type="dxa"/>
          </w:tcPr>
          <w:p w:rsidR="006B5F5F" w:rsidRPr="00BD751D" w:rsidRDefault="006B5F5F" w:rsidP="008850D7">
            <w:pPr>
              <w:ind w:firstLine="0"/>
              <w:rPr>
                <w:sz w:val="22"/>
              </w:rPr>
            </w:pPr>
            <w:r>
              <w:rPr>
                <w:noProof/>
                <w:sz w:val="22"/>
              </w:rPr>
              <w:drawing>
                <wp:inline distT="0" distB="0" distL="0" distR="0">
                  <wp:extent cx="304800" cy="276225"/>
                  <wp:effectExtent l="19050" t="0" r="0" b="0"/>
                  <wp:docPr id="74"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39"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Редактировать лист согласования</w:t>
            </w:r>
            <w:r>
              <w:rPr>
                <w:sz w:val="22"/>
              </w:rPr>
              <w:t xml:space="preserve"> </w:t>
            </w:r>
            <w:r w:rsidRPr="00BD751D">
              <w:rPr>
                <w:sz w:val="22"/>
              </w:rPr>
              <w:t>– при нажатии на кнопку открывается окно для указания Согласующего и Утве</w:t>
            </w:r>
            <w:r w:rsidRPr="00BD751D">
              <w:rPr>
                <w:sz w:val="22"/>
              </w:rPr>
              <w:t>р</w:t>
            </w:r>
            <w:r w:rsidRPr="00BD751D">
              <w:rPr>
                <w:sz w:val="22"/>
              </w:rPr>
              <w:lastRenderedPageBreak/>
              <w:t>ждающего.</w:t>
            </w:r>
          </w:p>
        </w:tc>
      </w:tr>
      <w:tr w:rsidR="006B5F5F" w:rsidRPr="00BD751D" w:rsidTr="008850D7">
        <w:trPr>
          <w:cnfStyle w:val="000000010000"/>
        </w:trPr>
        <w:tc>
          <w:tcPr>
            <w:tcW w:w="4047" w:type="dxa"/>
          </w:tcPr>
          <w:p w:rsidR="006B5F5F" w:rsidRPr="00BD751D" w:rsidRDefault="006B5F5F" w:rsidP="008850D7">
            <w:pPr>
              <w:ind w:firstLine="0"/>
              <w:rPr>
                <w:sz w:val="22"/>
              </w:rPr>
            </w:pPr>
            <w:r>
              <w:rPr>
                <w:noProof/>
                <w:sz w:val="22"/>
              </w:rPr>
              <w:lastRenderedPageBreak/>
              <w:drawing>
                <wp:inline distT="0" distB="0" distL="0" distR="0">
                  <wp:extent cx="342900" cy="314325"/>
                  <wp:effectExtent l="19050" t="0" r="0" b="0"/>
                  <wp:docPr id="75"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0"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5603" w:type="dxa"/>
          </w:tcPr>
          <w:p w:rsidR="006B5F5F" w:rsidRPr="00BD751D" w:rsidRDefault="006B5F5F" w:rsidP="008850D7">
            <w:pPr>
              <w:ind w:firstLine="0"/>
              <w:rPr>
                <w:sz w:val="22"/>
              </w:rPr>
            </w:pPr>
            <w:r w:rsidRPr="00BD751D">
              <w:rPr>
                <w:sz w:val="22"/>
              </w:rPr>
              <w:t>Настройки списковой формы – при нажатии на кнопку о</w:t>
            </w:r>
            <w:r w:rsidRPr="00BD751D">
              <w:rPr>
                <w:sz w:val="22"/>
              </w:rPr>
              <w:t>т</w:t>
            </w:r>
            <w:r w:rsidRPr="00BD751D">
              <w:rPr>
                <w:sz w:val="22"/>
              </w:rPr>
              <w:t>крывается окно для задания параметров списковой формы.</w:t>
            </w:r>
          </w:p>
        </w:tc>
      </w:tr>
    </w:tbl>
    <w:p w:rsidR="00983DE7" w:rsidRPr="00923100" w:rsidRDefault="00983DE7" w:rsidP="00983DE7">
      <w:pPr>
        <w:pStyle w:val="21"/>
        <w:keepLines w:val="0"/>
        <w:tabs>
          <w:tab w:val="clear" w:pos="851"/>
          <w:tab w:val="num" w:pos="576"/>
        </w:tabs>
        <w:ind w:left="576" w:hanging="576"/>
      </w:pPr>
      <w:bookmarkStart w:id="80" w:name="_Toc391395050"/>
      <w:bookmarkStart w:id="81" w:name="_Toc421735090"/>
      <w:bookmarkStart w:id="82" w:name="_Toc452115244"/>
      <w:bookmarkStart w:id="83" w:name="_Toc487026038"/>
      <w:bookmarkStart w:id="84" w:name="_Toc487028671"/>
      <w:bookmarkStart w:id="85" w:name="_Ref517706300"/>
      <w:bookmarkStart w:id="86" w:name="_Toc15319270"/>
      <w:bookmarkStart w:id="87" w:name="_Toc16165832"/>
      <w:r w:rsidRPr="00923100">
        <w:t>Формирование и ведение справочников</w:t>
      </w:r>
      <w:bookmarkEnd w:id="80"/>
      <w:bookmarkEnd w:id="81"/>
      <w:bookmarkEnd w:id="82"/>
      <w:bookmarkEnd w:id="83"/>
      <w:bookmarkEnd w:id="84"/>
      <w:bookmarkEnd w:id="85"/>
      <w:bookmarkEnd w:id="86"/>
      <w:bookmarkEnd w:id="87"/>
      <w:r w:rsidRPr="00923100">
        <w:t xml:space="preserve"> </w:t>
      </w:r>
    </w:p>
    <w:p w:rsidR="00983DE7" w:rsidRPr="00923100" w:rsidRDefault="00983DE7" w:rsidP="00983DE7">
      <w:pPr>
        <w:pStyle w:val="GOSTNormal"/>
      </w:pPr>
      <w:bookmarkStart w:id="88" w:name="_Toc421735092"/>
      <w:r w:rsidRPr="00923100">
        <w:t xml:space="preserve">Для автоматического заполнения Листа согласования используется справочник «Шаблон листа согласования», который ведется самостоятельно </w:t>
      </w:r>
      <w:r>
        <w:t>пользователями</w:t>
      </w:r>
      <w:r w:rsidRPr="00923100">
        <w:t>.</w:t>
      </w:r>
    </w:p>
    <w:p w:rsidR="00983DE7" w:rsidRPr="00923100" w:rsidRDefault="00983DE7" w:rsidP="00983DE7">
      <w:pPr>
        <w:pStyle w:val="33"/>
        <w:tabs>
          <w:tab w:val="clear" w:pos="964"/>
          <w:tab w:val="num" w:pos="720"/>
          <w:tab w:val="num" w:pos="1134"/>
        </w:tabs>
        <w:ind w:left="1134" w:hanging="1134"/>
      </w:pPr>
      <w:bookmarkStart w:id="89" w:name="_Toc452115256"/>
      <w:bookmarkStart w:id="90" w:name="_Toc487026039"/>
      <w:bookmarkStart w:id="91" w:name="_Toc487028672"/>
      <w:bookmarkStart w:id="92" w:name="_Toc15319271"/>
      <w:bookmarkStart w:id="93" w:name="_Toc16165833"/>
      <w:r w:rsidRPr="00923100">
        <w:t>Заполнение справочника «Шаблон листа согласования»</w:t>
      </w:r>
      <w:bookmarkEnd w:id="88"/>
      <w:bookmarkEnd w:id="89"/>
      <w:bookmarkEnd w:id="90"/>
      <w:bookmarkEnd w:id="91"/>
      <w:bookmarkEnd w:id="92"/>
      <w:bookmarkEnd w:id="93"/>
    </w:p>
    <w:p w:rsidR="00983DE7" w:rsidRPr="00923100" w:rsidRDefault="00983DE7" w:rsidP="00983DE7">
      <w:pPr>
        <w:pStyle w:val="41"/>
        <w:tabs>
          <w:tab w:val="clear" w:pos="1134"/>
          <w:tab w:val="num" w:pos="864"/>
          <w:tab w:val="num" w:pos="1304"/>
        </w:tabs>
        <w:ind w:left="1304" w:hanging="1304"/>
      </w:pPr>
      <w:bookmarkStart w:id="94" w:name="_Toc487026040"/>
      <w:bookmarkStart w:id="95" w:name="_Toc487028673"/>
      <w:r w:rsidRPr="00923100">
        <w:t>Условия выполнения операции</w:t>
      </w:r>
      <w:bookmarkEnd w:id="94"/>
      <w:bookmarkEnd w:id="95"/>
    </w:p>
    <w:p w:rsidR="00983DE7" w:rsidRPr="00923100" w:rsidRDefault="00983DE7" w:rsidP="00983DE7">
      <w:pPr>
        <w:pStyle w:val="GOSTListmark1"/>
        <w:numPr>
          <w:ilvl w:val="0"/>
          <w:numId w:val="0"/>
        </w:numPr>
        <w:ind w:firstLine="567"/>
      </w:pPr>
      <w:bookmarkStart w:id="96" w:name="OLE_LINK283"/>
      <w:bookmarkStart w:id="97" w:name="OLE_LINK284"/>
      <w:r w:rsidRPr="00923100">
        <w:t xml:space="preserve">Для автоматического заполнения Листа согласования </w:t>
      </w:r>
      <w:bookmarkEnd w:id="96"/>
      <w:bookmarkEnd w:id="97"/>
      <w:r w:rsidRPr="00923100">
        <w:t>док</w:t>
      </w:r>
      <w:r>
        <w:t>ументов, используемых для уч</w:t>
      </w:r>
      <w:r>
        <w:t>е</w:t>
      </w:r>
      <w:r>
        <w:t>та операций на лицевых счетах, формирования отчетности по лицевым счетам на основании указанной информации, а также для централизации сведений об операциях на л</w:t>
      </w:r>
      <w:r>
        <w:t>и</w:t>
      </w:r>
      <w:r>
        <w:t xml:space="preserve">цевых счетах получателей бюджетных средств и иных </w:t>
      </w:r>
      <w:r w:rsidRPr="00C04472">
        <w:rPr>
          <w:rStyle w:val="GOSTReporterror"/>
        </w:rPr>
        <w:t>неучастников</w:t>
      </w:r>
      <w:r>
        <w:t xml:space="preserve"> бюджетного процесса, применяется</w:t>
      </w:r>
      <w:r w:rsidRPr="00923100">
        <w:t xml:space="preserve"> справочник «Шаблон листа согласования», который ведется самостоятельно </w:t>
      </w:r>
      <w:r>
        <w:t>пользоват</w:t>
      </w:r>
      <w:r>
        <w:t>е</w:t>
      </w:r>
      <w:r>
        <w:t>лями</w:t>
      </w:r>
      <w:r w:rsidRPr="00923100">
        <w:t>.</w:t>
      </w:r>
    </w:p>
    <w:p w:rsidR="00983DE7" w:rsidRPr="00923100" w:rsidRDefault="00983DE7" w:rsidP="00983DE7">
      <w:pPr>
        <w:pStyle w:val="41"/>
        <w:tabs>
          <w:tab w:val="clear" w:pos="1134"/>
          <w:tab w:val="num" w:pos="864"/>
          <w:tab w:val="num" w:pos="1304"/>
        </w:tabs>
        <w:ind w:left="1304" w:hanging="1304"/>
      </w:pPr>
      <w:bookmarkStart w:id="98" w:name="_Toc487026041"/>
      <w:bookmarkStart w:id="99" w:name="_Toc487028674"/>
      <w:r w:rsidRPr="00923100">
        <w:t>Последовательность действий</w:t>
      </w:r>
      <w:bookmarkEnd w:id="98"/>
      <w:bookmarkEnd w:id="99"/>
    </w:p>
    <w:p w:rsidR="00983DE7" w:rsidRPr="00923100" w:rsidRDefault="00983DE7" w:rsidP="00983DE7">
      <w:pPr>
        <w:pStyle w:val="GOSTNormalWithout"/>
      </w:pPr>
      <w:r w:rsidRPr="00923100">
        <w:t>Для начала работы со справочником «Шаблон листа согласования» необходимо выпо</w:t>
      </w:r>
      <w:r w:rsidRPr="00923100">
        <w:t>л</w:t>
      </w:r>
      <w:r w:rsidRPr="00923100">
        <w:t>нить следующие действия:</w:t>
      </w:r>
    </w:p>
    <w:p w:rsidR="00983DE7" w:rsidRPr="00923100" w:rsidRDefault="00983DE7" w:rsidP="00983DE7">
      <w:pPr>
        <w:pStyle w:val="GOSTListnum"/>
        <w:numPr>
          <w:ilvl w:val="0"/>
          <w:numId w:val="64"/>
        </w:numPr>
      </w:pPr>
      <w:r w:rsidRPr="00923100">
        <w:t>Выбрать пункт меню «Шаблон листа согласования» (Навигатор – Управление расх</w:t>
      </w:r>
      <w:r w:rsidRPr="00923100">
        <w:t>о</w:t>
      </w:r>
      <w:r w:rsidRPr="00923100">
        <w:t>дами – Справочн</w:t>
      </w:r>
      <w:r>
        <w:t>ики – Шаблон листа согласования)</w:t>
      </w:r>
      <w:r w:rsidRPr="00923100">
        <w:t>.</w:t>
      </w:r>
    </w:p>
    <w:p w:rsidR="00983DE7" w:rsidRPr="00923100" w:rsidRDefault="00983DE7" w:rsidP="00983DE7">
      <w:pPr>
        <w:pStyle w:val="GOSTListnum"/>
      </w:pPr>
      <w:r w:rsidRPr="00923100">
        <w:t xml:space="preserve">Нажать кнопку </w:t>
      </w:r>
      <w:r>
        <w:rPr>
          <w:noProof/>
        </w:rPr>
        <w:drawing>
          <wp:inline distT="0" distB="0" distL="0" distR="0">
            <wp:extent cx="257175" cy="267672"/>
            <wp:effectExtent l="19050" t="0" r="9525"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57175" cy="267672"/>
                    </a:xfrm>
                    <a:prstGeom prst="rect">
                      <a:avLst/>
                    </a:prstGeom>
                    <a:noFill/>
                    <a:ln w="9525">
                      <a:noFill/>
                      <a:miter lim="800000"/>
                      <a:headEnd/>
                      <a:tailEnd/>
                    </a:ln>
                  </pic:spPr>
                </pic:pic>
              </a:graphicData>
            </a:graphic>
          </wp:inline>
        </w:drawing>
      </w:r>
      <w:r w:rsidRPr="00923100">
        <w:t xml:space="preserve"> (Создать новый документ).</w:t>
      </w:r>
    </w:p>
    <w:p w:rsidR="00983DE7" w:rsidRDefault="00983DE7" w:rsidP="00983DE7">
      <w:pPr>
        <w:pStyle w:val="GOSTListnormal1"/>
      </w:pPr>
      <w:r w:rsidRPr="00923100">
        <w:t>Откроется визуальная форма экземпляра формуляра «Шаблон листа согласования» с возможностью ее редактирования (рис.</w:t>
      </w:r>
      <w:r>
        <w:t xml:space="preserve"> </w:t>
      </w:r>
      <w:r>
        <w:fldChar w:fldCharType="begin"/>
      </w:r>
      <w:r>
        <w:instrText xml:space="preserve"> REF _Ref497130771 \h </w:instrText>
      </w:r>
      <w:r>
        <w:fldChar w:fldCharType="separate"/>
      </w:r>
      <w:r w:rsidR="00391193">
        <w:rPr>
          <w:noProof/>
        </w:rPr>
        <w:t>8</w:t>
      </w:r>
      <w:r>
        <w:fldChar w:fldCharType="end"/>
      </w:r>
      <w:r w:rsidRPr="00923100">
        <w:t>).</w:t>
      </w:r>
    </w:p>
    <w:p w:rsidR="00983DE7" w:rsidRPr="00923100" w:rsidRDefault="00983DE7" w:rsidP="00983DE7">
      <w:pPr>
        <w:pStyle w:val="GOSTFigure"/>
      </w:pPr>
      <w:r>
        <w:rPr>
          <w:noProof/>
        </w:rPr>
        <w:lastRenderedPageBreak/>
        <w:drawing>
          <wp:inline distT="0" distB="0" distL="0" distR="0">
            <wp:extent cx="6152515" cy="3710305"/>
            <wp:effectExtent l="0" t="0" r="635" b="4445"/>
            <wp:docPr id="2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6152515" cy="3710305"/>
                    </a:xfrm>
                    <a:prstGeom prst="rect">
                      <a:avLst/>
                    </a:prstGeom>
                  </pic:spPr>
                </pic:pic>
              </a:graphicData>
            </a:graphic>
          </wp:inline>
        </w:drawing>
      </w:r>
      <w:r>
        <w:rPr>
          <w:noProof/>
        </w:rPr>
        <w:drawing>
          <wp:inline distT="0" distB="0" distL="0" distR="0">
            <wp:extent cx="6152515" cy="3062605"/>
            <wp:effectExtent l="0" t="0" r="635" b="4445"/>
            <wp:docPr id="2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152515" cy="3062605"/>
                    </a:xfrm>
                    <a:prstGeom prst="rect">
                      <a:avLst/>
                    </a:prstGeom>
                  </pic:spPr>
                </pic:pic>
              </a:graphicData>
            </a:graphic>
          </wp:inline>
        </w:drawing>
      </w:r>
    </w:p>
    <w:p w:rsidR="00983DE7" w:rsidRPr="00923100" w:rsidRDefault="00983DE7" w:rsidP="00983DE7">
      <w:pPr>
        <w:pStyle w:val="GOSTFigName"/>
        <w:tabs>
          <w:tab w:val="clear" w:pos="710"/>
          <w:tab w:val="num" w:pos="0"/>
        </w:tabs>
        <w:ind w:left="0"/>
      </w:pPr>
      <w:fldSimple w:instr=" SEQ Рисунок \* ARABIC ">
        <w:bookmarkStart w:id="100" w:name="_Ref497130771"/>
        <w:bookmarkStart w:id="101" w:name="_Toc15319307"/>
        <w:bookmarkStart w:id="102" w:name="_Toc16165898"/>
        <w:r w:rsidR="00391193">
          <w:rPr>
            <w:noProof/>
          </w:rPr>
          <w:t>8</w:t>
        </w:r>
        <w:bookmarkEnd w:id="100"/>
      </w:fldSimple>
      <w:r w:rsidRPr="00923100">
        <w:t>. Визуальная форма экземпляра формуляра «Шаблон листа согласования»</w:t>
      </w:r>
      <w:bookmarkEnd w:id="101"/>
      <w:bookmarkEnd w:id="102"/>
    </w:p>
    <w:p w:rsidR="00983DE7" w:rsidRPr="00923100" w:rsidRDefault="00983DE7" w:rsidP="00983DE7">
      <w:pPr>
        <w:pStyle w:val="GOSTListnum"/>
      </w:pPr>
      <w:r w:rsidRPr="00923100">
        <w:t>В открывшейся визуальной форме экземпляра формуляра «Шаблон листа согласов</w:t>
      </w:r>
      <w:r w:rsidRPr="00923100">
        <w:t>а</w:t>
      </w:r>
      <w:r w:rsidRPr="00923100">
        <w:t xml:space="preserve">ния» необходимо заполнить </w:t>
      </w:r>
      <w:r w:rsidRPr="00BF07CF">
        <w:t>реквизиты</w:t>
      </w:r>
      <w:r w:rsidRPr="00923100">
        <w:t>, приведённые в таблице </w:t>
      </w:r>
      <w:fldSimple w:instr=" REF _Ref454455728 \h  \* MERGEFORMAT ">
        <w:r w:rsidR="00391193">
          <w:t>3</w:t>
        </w:r>
      </w:fldSimple>
      <w:r w:rsidRPr="00923100">
        <w:t>.</w:t>
      </w:r>
    </w:p>
    <w:p w:rsidR="00983DE7" w:rsidRPr="00923100" w:rsidRDefault="00983DE7" w:rsidP="00983DE7">
      <w:pPr>
        <w:pStyle w:val="GOSTNameTable"/>
      </w:pPr>
      <w:fldSimple w:instr=" SEQ &quot;Таблица&quot; \*Arabic ">
        <w:bookmarkStart w:id="103" w:name="_Ref454455728"/>
        <w:bookmarkStart w:id="104" w:name="_Toc15319295"/>
        <w:bookmarkStart w:id="105" w:name="_Toc16165845"/>
        <w:r w:rsidR="00391193">
          <w:rPr>
            <w:noProof/>
          </w:rPr>
          <w:t>3</w:t>
        </w:r>
        <w:bookmarkEnd w:id="103"/>
      </w:fldSimple>
      <w:r w:rsidRPr="00923100">
        <w:t>. Описание полей формуляра «Шаблон листа согласования»</w:t>
      </w:r>
      <w:bookmarkEnd w:id="104"/>
      <w:bookmarkEnd w:id="105"/>
    </w:p>
    <w:tbl>
      <w:tblPr>
        <w:tblStyle w:val="GOSTTable"/>
        <w:tblW w:w="5000" w:type="pct"/>
        <w:tblLook w:val="01E0"/>
      </w:tblPr>
      <w:tblGrid>
        <w:gridCol w:w="4835"/>
        <w:gridCol w:w="5142"/>
      </w:tblGrid>
      <w:tr w:rsidR="00983DE7" w:rsidRPr="00923100" w:rsidTr="00EE49CB">
        <w:trPr>
          <w:cnfStyle w:val="100000000000"/>
        </w:trPr>
        <w:tc>
          <w:tcPr>
            <w:tcW w:w="2423" w:type="pct"/>
          </w:tcPr>
          <w:p w:rsidR="00983DE7" w:rsidRPr="00BF07CF" w:rsidRDefault="00983DE7" w:rsidP="00EE49CB">
            <w:pPr>
              <w:pStyle w:val="GOSTTableHead"/>
              <w:rPr>
                <w:lang w:val="en-US"/>
              </w:rPr>
            </w:pPr>
            <w:r>
              <w:t xml:space="preserve">Наименование </w:t>
            </w:r>
            <w:r w:rsidRPr="00F26208">
              <w:t>реквизита</w:t>
            </w:r>
          </w:p>
        </w:tc>
        <w:tc>
          <w:tcPr>
            <w:tcW w:w="2577" w:type="pct"/>
          </w:tcPr>
          <w:p w:rsidR="00983DE7" w:rsidRPr="00BF07CF" w:rsidRDefault="00983DE7" w:rsidP="00EE49CB">
            <w:pPr>
              <w:pStyle w:val="GOSTTableHead"/>
              <w:rPr>
                <w:lang w:val="en-US"/>
              </w:rPr>
            </w:pPr>
            <w:r>
              <w:t xml:space="preserve">Описание </w:t>
            </w:r>
            <w:r w:rsidRPr="00F26208">
              <w:t>реквизита</w:t>
            </w:r>
          </w:p>
        </w:tc>
      </w:tr>
      <w:tr w:rsidR="00983DE7" w:rsidRPr="00923100" w:rsidTr="00EE49CB">
        <w:trPr>
          <w:cnfStyle w:val="000000100000"/>
        </w:trPr>
        <w:tc>
          <w:tcPr>
            <w:tcW w:w="5000" w:type="pct"/>
            <w:gridSpan w:val="2"/>
          </w:tcPr>
          <w:p w:rsidR="00983DE7" w:rsidRPr="008A719D" w:rsidRDefault="00983DE7" w:rsidP="00EE49CB">
            <w:pPr>
              <w:pStyle w:val="GOSTTablenorm"/>
              <w:rPr>
                <w:b/>
              </w:rPr>
            </w:pPr>
            <w:r w:rsidRPr="008A719D">
              <w:rPr>
                <w:b/>
              </w:rPr>
              <w:t>Блок «Общая информация»</w:t>
            </w:r>
          </w:p>
        </w:tc>
      </w:tr>
      <w:tr w:rsidR="00983DE7" w:rsidRPr="00923100" w:rsidTr="00EE49CB">
        <w:trPr>
          <w:cnfStyle w:val="000000010000"/>
        </w:trPr>
        <w:tc>
          <w:tcPr>
            <w:tcW w:w="2423" w:type="pct"/>
          </w:tcPr>
          <w:p w:rsidR="00983DE7" w:rsidRPr="00923100" w:rsidRDefault="00983DE7" w:rsidP="00EE49CB">
            <w:pPr>
              <w:pStyle w:val="GOSTTablenorm"/>
            </w:pPr>
            <w:r w:rsidRPr="00923100">
              <w:t>Дата начала действия</w:t>
            </w:r>
          </w:p>
        </w:tc>
        <w:tc>
          <w:tcPr>
            <w:tcW w:w="2577" w:type="pct"/>
          </w:tcPr>
          <w:p w:rsidR="00983DE7" w:rsidRPr="00923100" w:rsidRDefault="00983DE7" w:rsidP="00EE49CB">
            <w:pPr>
              <w:pStyle w:val="GOSTTablenorm"/>
            </w:pPr>
            <w:r w:rsidRPr="00923100">
              <w:t>Выбор из календаря или автоматическое заполнение текущей датой.</w:t>
            </w:r>
          </w:p>
        </w:tc>
      </w:tr>
      <w:tr w:rsidR="00983DE7" w:rsidRPr="00923100" w:rsidTr="00EE49CB">
        <w:trPr>
          <w:cnfStyle w:val="000000100000"/>
        </w:trPr>
        <w:tc>
          <w:tcPr>
            <w:tcW w:w="2423" w:type="pct"/>
          </w:tcPr>
          <w:p w:rsidR="00983DE7" w:rsidRPr="00923100" w:rsidRDefault="00983DE7" w:rsidP="00EE49CB">
            <w:pPr>
              <w:pStyle w:val="GOSTTablenorm"/>
            </w:pPr>
            <w:r w:rsidRPr="00923100">
              <w:lastRenderedPageBreak/>
              <w:t>Дата окончания действия</w:t>
            </w:r>
          </w:p>
        </w:tc>
        <w:tc>
          <w:tcPr>
            <w:tcW w:w="2577" w:type="pct"/>
          </w:tcPr>
          <w:p w:rsidR="00983DE7" w:rsidRPr="00923100" w:rsidRDefault="00983DE7" w:rsidP="00EE49CB">
            <w:pPr>
              <w:pStyle w:val="GOSTTablenorm"/>
            </w:pPr>
            <w:r w:rsidRPr="00923100">
              <w:t>Выбор из календаря</w:t>
            </w:r>
          </w:p>
        </w:tc>
      </w:tr>
      <w:tr w:rsidR="00983DE7" w:rsidRPr="00923100" w:rsidTr="00EE49CB">
        <w:trPr>
          <w:cnfStyle w:val="000000010000"/>
        </w:trPr>
        <w:tc>
          <w:tcPr>
            <w:tcW w:w="2423" w:type="pct"/>
          </w:tcPr>
          <w:p w:rsidR="00983DE7" w:rsidRPr="00923100" w:rsidRDefault="00983DE7" w:rsidP="00EE49CB">
            <w:pPr>
              <w:pStyle w:val="GOSTTablenorm"/>
            </w:pPr>
            <w:r w:rsidRPr="00923100">
              <w:t xml:space="preserve">Статус записи </w:t>
            </w:r>
          </w:p>
        </w:tc>
        <w:tc>
          <w:tcPr>
            <w:tcW w:w="2577" w:type="pct"/>
          </w:tcPr>
          <w:p w:rsidR="00983DE7" w:rsidRPr="00923100" w:rsidRDefault="00983DE7" w:rsidP="00EE49CB">
            <w:pPr>
              <w:pStyle w:val="GOSTTablenorm"/>
            </w:pPr>
            <w:r w:rsidRPr="00923100">
              <w:t>Поле будет заполнено при сохранении</w:t>
            </w:r>
          </w:p>
        </w:tc>
      </w:tr>
      <w:tr w:rsidR="00983DE7" w:rsidRPr="00923100" w:rsidTr="00EE49CB">
        <w:trPr>
          <w:cnfStyle w:val="000000100000"/>
        </w:trPr>
        <w:tc>
          <w:tcPr>
            <w:tcW w:w="5000" w:type="pct"/>
            <w:gridSpan w:val="2"/>
          </w:tcPr>
          <w:p w:rsidR="00983DE7" w:rsidRPr="00923100" w:rsidRDefault="00983DE7" w:rsidP="00EE49CB">
            <w:pPr>
              <w:pStyle w:val="GOSTTablenorm"/>
            </w:pPr>
            <w:r w:rsidRPr="00923100">
              <w:t>Блок реквизитов в табличной части «Данные об организации»</w:t>
            </w:r>
          </w:p>
        </w:tc>
      </w:tr>
      <w:tr w:rsidR="00983DE7" w:rsidRPr="00923100" w:rsidTr="00EE49CB">
        <w:trPr>
          <w:cnfStyle w:val="000000010000"/>
        </w:trPr>
        <w:tc>
          <w:tcPr>
            <w:tcW w:w="2423" w:type="pct"/>
          </w:tcPr>
          <w:p w:rsidR="00983DE7" w:rsidRPr="00923100" w:rsidRDefault="00983DE7" w:rsidP="00EE49CB">
            <w:pPr>
              <w:pStyle w:val="GOSTTablenorm"/>
            </w:pPr>
            <w:r w:rsidRPr="00923100">
              <w:t>Тип документа</w:t>
            </w:r>
            <w:r>
              <w:t xml:space="preserve"> по справочнику</w:t>
            </w:r>
          </w:p>
        </w:tc>
        <w:tc>
          <w:tcPr>
            <w:tcW w:w="2577" w:type="pct"/>
          </w:tcPr>
          <w:p w:rsidR="00983DE7" w:rsidRPr="00923100" w:rsidRDefault="00983DE7" w:rsidP="00EE49CB">
            <w:pPr>
              <w:pStyle w:val="GOSTTablenorm"/>
            </w:pPr>
            <w:r w:rsidRPr="00923100">
              <w:t>Выбор значения из справочника.</w:t>
            </w:r>
          </w:p>
        </w:tc>
      </w:tr>
      <w:tr w:rsidR="00983DE7" w:rsidRPr="00923100" w:rsidTr="00EE49CB">
        <w:trPr>
          <w:cnfStyle w:val="000000100000"/>
        </w:trPr>
        <w:tc>
          <w:tcPr>
            <w:tcW w:w="2423" w:type="pct"/>
          </w:tcPr>
          <w:p w:rsidR="00983DE7" w:rsidRPr="00923100" w:rsidRDefault="00983DE7" w:rsidP="00EE49CB">
            <w:pPr>
              <w:pStyle w:val="GOSTTablenorm"/>
            </w:pPr>
            <w:r w:rsidRPr="004F467D">
              <w:t>Код по Сводному реестру</w:t>
            </w:r>
          </w:p>
        </w:tc>
        <w:tc>
          <w:tcPr>
            <w:tcW w:w="2577" w:type="pct"/>
          </w:tcPr>
          <w:p w:rsidR="00983DE7" w:rsidRPr="004F467D" w:rsidRDefault="00983DE7" w:rsidP="00EE49CB">
            <w:pPr>
              <w:pStyle w:val="GOSTTablenorm"/>
            </w:pPr>
            <w:r w:rsidRPr="004F467D">
              <w:t xml:space="preserve">Выбор из справочника, необходимо указать клиента </w:t>
            </w:r>
            <w:r w:rsidR="00EE49CB">
              <w:t>–</w:t>
            </w:r>
            <w:r w:rsidRPr="004F467D">
              <w:t xml:space="preserve"> владельца ЛС</w:t>
            </w:r>
            <w:r>
              <w:t>.</w:t>
            </w:r>
          </w:p>
        </w:tc>
      </w:tr>
      <w:tr w:rsidR="00983DE7" w:rsidRPr="00923100" w:rsidTr="00EE49CB">
        <w:trPr>
          <w:cnfStyle w:val="000000010000"/>
        </w:trPr>
        <w:tc>
          <w:tcPr>
            <w:tcW w:w="2423" w:type="pct"/>
          </w:tcPr>
          <w:p w:rsidR="00983DE7" w:rsidRPr="004F467D" w:rsidRDefault="00983DE7" w:rsidP="00EE49CB">
            <w:pPr>
              <w:pStyle w:val="GOSTTablenorm"/>
            </w:pPr>
            <w:r>
              <w:t>Наименование</w:t>
            </w:r>
          </w:p>
        </w:tc>
        <w:tc>
          <w:tcPr>
            <w:tcW w:w="2577" w:type="pct"/>
          </w:tcPr>
          <w:p w:rsidR="00983DE7" w:rsidRPr="004F467D" w:rsidRDefault="00983DE7" w:rsidP="00EE49CB">
            <w:pPr>
              <w:pStyle w:val="GOSTTablenorm"/>
            </w:pPr>
            <w:r>
              <w:t>Заполнится автоматически.</w:t>
            </w:r>
          </w:p>
        </w:tc>
      </w:tr>
      <w:tr w:rsidR="00983DE7" w:rsidRPr="00923100" w:rsidTr="00EE49CB">
        <w:trPr>
          <w:cnfStyle w:val="000000100000"/>
        </w:trPr>
        <w:tc>
          <w:tcPr>
            <w:tcW w:w="5000" w:type="pct"/>
            <w:gridSpan w:val="2"/>
          </w:tcPr>
          <w:p w:rsidR="00983DE7" w:rsidRPr="003E0389" w:rsidRDefault="00983DE7" w:rsidP="00EE49CB">
            <w:pPr>
              <w:pStyle w:val="GOSTTablenorm"/>
              <w:rPr>
                <w:rStyle w:val="GOSTSymBold"/>
              </w:rPr>
            </w:pPr>
            <w:r w:rsidRPr="003E0389">
              <w:rPr>
                <w:rStyle w:val="GOSTSymBold"/>
              </w:rPr>
              <w:t>Блок «Исполнитель»</w:t>
            </w:r>
          </w:p>
        </w:tc>
      </w:tr>
      <w:tr w:rsidR="00983DE7" w:rsidRPr="00923100" w:rsidTr="00EE49CB">
        <w:trPr>
          <w:cnfStyle w:val="000000010000"/>
        </w:trPr>
        <w:tc>
          <w:tcPr>
            <w:tcW w:w="2423" w:type="pct"/>
          </w:tcPr>
          <w:p w:rsidR="00983DE7" w:rsidRDefault="00983DE7" w:rsidP="00EE49CB">
            <w:pPr>
              <w:pStyle w:val="GOSTTablenorm"/>
            </w:pPr>
            <w:r w:rsidRPr="003E0389">
              <w:t>ФИО Исполнителя</w:t>
            </w:r>
          </w:p>
        </w:tc>
        <w:tc>
          <w:tcPr>
            <w:tcW w:w="2577" w:type="pct"/>
          </w:tcPr>
          <w:p w:rsidR="00983DE7" w:rsidRDefault="00983DE7" w:rsidP="00EE49CB">
            <w:pPr>
              <w:pStyle w:val="GOSTTablenorm"/>
            </w:pPr>
            <w:r w:rsidRPr="003E0389">
              <w:t>Выбрать из справочника</w:t>
            </w:r>
            <w:r>
              <w:t>.</w:t>
            </w:r>
          </w:p>
        </w:tc>
      </w:tr>
      <w:tr w:rsidR="00983DE7" w:rsidRPr="00923100" w:rsidTr="00EE49CB">
        <w:trPr>
          <w:cnfStyle w:val="000000100000"/>
        </w:trPr>
        <w:tc>
          <w:tcPr>
            <w:tcW w:w="2423" w:type="pct"/>
          </w:tcPr>
          <w:p w:rsidR="00983DE7" w:rsidRDefault="00983DE7" w:rsidP="00EE49CB">
            <w:pPr>
              <w:pStyle w:val="GOSTTablenorm"/>
            </w:pPr>
            <w:r w:rsidRPr="003E0389">
              <w:t>Логин Исполнителя</w:t>
            </w:r>
          </w:p>
        </w:tc>
        <w:tc>
          <w:tcPr>
            <w:tcW w:w="2577" w:type="pct"/>
          </w:tcPr>
          <w:p w:rsidR="00983DE7" w:rsidRDefault="00983DE7" w:rsidP="00EE49CB">
            <w:pPr>
              <w:pStyle w:val="GOSTTablenorm"/>
            </w:pPr>
            <w:r w:rsidRPr="003E0389">
              <w:t>Заполнится автоматически</w:t>
            </w:r>
            <w:r>
              <w:t>.</w:t>
            </w:r>
          </w:p>
        </w:tc>
      </w:tr>
      <w:tr w:rsidR="00983DE7" w:rsidRPr="00923100" w:rsidTr="00EE49CB">
        <w:trPr>
          <w:cnfStyle w:val="000000010000"/>
        </w:trPr>
        <w:tc>
          <w:tcPr>
            <w:tcW w:w="5000" w:type="pct"/>
            <w:gridSpan w:val="2"/>
          </w:tcPr>
          <w:p w:rsidR="00983DE7" w:rsidRPr="003E0389" w:rsidRDefault="00983DE7" w:rsidP="00EE49CB">
            <w:pPr>
              <w:pStyle w:val="GOSTTablenorm"/>
              <w:rPr>
                <w:rStyle w:val="GOSTSymItalic"/>
              </w:rPr>
            </w:pPr>
            <w:r>
              <w:rPr>
                <w:rStyle w:val="GOSTSymItalic"/>
              </w:rPr>
              <w:t>Табличная часть «Исполнитель»</w:t>
            </w:r>
          </w:p>
        </w:tc>
      </w:tr>
      <w:tr w:rsidR="00983DE7" w:rsidRPr="00923100" w:rsidTr="00EE49CB">
        <w:trPr>
          <w:cnfStyle w:val="000000100000"/>
        </w:trPr>
        <w:tc>
          <w:tcPr>
            <w:tcW w:w="2423" w:type="pct"/>
          </w:tcPr>
          <w:p w:rsidR="00983DE7" w:rsidRDefault="00983DE7" w:rsidP="00EE49CB">
            <w:pPr>
              <w:pStyle w:val="GOSTTablenorm"/>
            </w:pPr>
            <w:r w:rsidRPr="003E0389">
              <w:t>Логин Согласующего</w:t>
            </w:r>
          </w:p>
        </w:tc>
        <w:tc>
          <w:tcPr>
            <w:tcW w:w="2577" w:type="pct"/>
          </w:tcPr>
          <w:p w:rsidR="00983DE7" w:rsidRDefault="00983DE7" w:rsidP="00EE49CB">
            <w:pPr>
              <w:pStyle w:val="GOSTTablenorm"/>
            </w:pPr>
            <w:r w:rsidRPr="003E0389">
              <w:t>Выбор из справочника</w:t>
            </w:r>
            <w:r>
              <w:t>.</w:t>
            </w:r>
          </w:p>
        </w:tc>
      </w:tr>
      <w:tr w:rsidR="00983DE7" w:rsidRPr="00923100" w:rsidTr="00EE49CB">
        <w:trPr>
          <w:cnfStyle w:val="000000010000"/>
        </w:trPr>
        <w:tc>
          <w:tcPr>
            <w:tcW w:w="2423" w:type="pct"/>
          </w:tcPr>
          <w:p w:rsidR="00983DE7" w:rsidRDefault="00983DE7" w:rsidP="00EE49CB">
            <w:pPr>
              <w:pStyle w:val="GOSTTablenorm"/>
            </w:pPr>
            <w:r w:rsidRPr="003E0389">
              <w:t>ФИО Согласующего</w:t>
            </w:r>
          </w:p>
        </w:tc>
        <w:tc>
          <w:tcPr>
            <w:tcW w:w="2577" w:type="pct"/>
          </w:tcPr>
          <w:p w:rsidR="00983DE7" w:rsidRPr="003E0389" w:rsidRDefault="00983DE7" w:rsidP="00EE49CB">
            <w:pPr>
              <w:pStyle w:val="GOSTTablenorm"/>
            </w:pPr>
            <w:r w:rsidRPr="003E0389">
              <w:t>Заполнится автоматически</w:t>
            </w:r>
            <w:r>
              <w:t>.</w:t>
            </w:r>
          </w:p>
        </w:tc>
      </w:tr>
      <w:tr w:rsidR="00983DE7" w:rsidRPr="00923100" w:rsidTr="00EE49CB">
        <w:trPr>
          <w:cnfStyle w:val="000000100000"/>
        </w:trPr>
        <w:tc>
          <w:tcPr>
            <w:tcW w:w="2423" w:type="pct"/>
          </w:tcPr>
          <w:p w:rsidR="00983DE7" w:rsidRDefault="00983DE7" w:rsidP="00EE49CB">
            <w:pPr>
              <w:pStyle w:val="GOSTTablenorm"/>
            </w:pPr>
            <w:r w:rsidRPr="003E0389">
              <w:t>Должность согласующего</w:t>
            </w:r>
          </w:p>
        </w:tc>
        <w:tc>
          <w:tcPr>
            <w:tcW w:w="2577" w:type="pct"/>
          </w:tcPr>
          <w:p w:rsidR="00983DE7" w:rsidRPr="003E0389" w:rsidRDefault="00983DE7" w:rsidP="00EE49CB">
            <w:pPr>
              <w:pStyle w:val="GOSTTablenorm"/>
            </w:pPr>
            <w:r w:rsidRPr="003E0389">
              <w:t>Заполнится автоматически</w:t>
            </w:r>
            <w:r>
              <w:t>.</w:t>
            </w:r>
          </w:p>
        </w:tc>
      </w:tr>
      <w:tr w:rsidR="00983DE7" w:rsidRPr="00923100" w:rsidTr="00EE49CB">
        <w:trPr>
          <w:cnfStyle w:val="000000010000"/>
        </w:trPr>
        <w:tc>
          <w:tcPr>
            <w:tcW w:w="2423" w:type="pct"/>
          </w:tcPr>
          <w:p w:rsidR="00983DE7" w:rsidRDefault="00983DE7" w:rsidP="00EE49CB">
            <w:pPr>
              <w:pStyle w:val="GOSTTablenorm"/>
            </w:pPr>
            <w:r w:rsidRPr="003E0389">
              <w:t>Порядок согласования</w:t>
            </w:r>
          </w:p>
        </w:tc>
        <w:tc>
          <w:tcPr>
            <w:tcW w:w="2577" w:type="pct"/>
          </w:tcPr>
          <w:p w:rsidR="00983DE7" w:rsidRPr="003E0389" w:rsidRDefault="00983DE7" w:rsidP="00EE49CB">
            <w:pPr>
              <w:pStyle w:val="GOSTTablenorm"/>
            </w:pPr>
            <w:r w:rsidRPr="003E0389">
              <w:t>Заполнится автоматически</w:t>
            </w:r>
            <w:r>
              <w:t>.</w:t>
            </w:r>
          </w:p>
        </w:tc>
      </w:tr>
      <w:tr w:rsidR="00983DE7" w:rsidRPr="00923100" w:rsidTr="00EE49CB">
        <w:trPr>
          <w:cnfStyle w:val="000000100000"/>
        </w:trPr>
        <w:tc>
          <w:tcPr>
            <w:tcW w:w="2423" w:type="pct"/>
          </w:tcPr>
          <w:p w:rsidR="00983DE7" w:rsidRDefault="00983DE7" w:rsidP="00EE49CB">
            <w:pPr>
              <w:pStyle w:val="GOSTTablenorm"/>
            </w:pPr>
            <w:r w:rsidRPr="003E0389">
              <w:t>Структурное подразделение согласующего</w:t>
            </w:r>
          </w:p>
        </w:tc>
        <w:tc>
          <w:tcPr>
            <w:tcW w:w="2577" w:type="pct"/>
          </w:tcPr>
          <w:p w:rsidR="00983DE7" w:rsidRPr="003E0389" w:rsidRDefault="00983DE7" w:rsidP="00EE49CB">
            <w:pPr>
              <w:pStyle w:val="GOSTTablenorm"/>
            </w:pPr>
            <w:r w:rsidRPr="003E0389">
              <w:t>Заполнится автоматически</w:t>
            </w:r>
            <w:r>
              <w:t>.</w:t>
            </w:r>
          </w:p>
        </w:tc>
      </w:tr>
      <w:tr w:rsidR="00983DE7" w:rsidRPr="00923100" w:rsidTr="00EE49CB">
        <w:trPr>
          <w:cnfStyle w:val="000000010000"/>
        </w:trPr>
        <w:tc>
          <w:tcPr>
            <w:tcW w:w="5000" w:type="pct"/>
            <w:gridSpan w:val="2"/>
          </w:tcPr>
          <w:p w:rsidR="00983DE7" w:rsidRPr="008A719D" w:rsidRDefault="00983DE7" w:rsidP="00EE49CB">
            <w:pPr>
              <w:pStyle w:val="GOSTTablenorm"/>
              <w:rPr>
                <w:b/>
              </w:rPr>
            </w:pPr>
            <w:r w:rsidRPr="008A719D">
              <w:rPr>
                <w:b/>
              </w:rPr>
              <w:t>Блок «Утвержд</w:t>
            </w:r>
            <w:r>
              <w:rPr>
                <w:b/>
              </w:rPr>
              <w:t>ение</w:t>
            </w:r>
          </w:p>
        </w:tc>
      </w:tr>
      <w:tr w:rsidR="00983DE7" w:rsidRPr="00923100" w:rsidTr="00EE49CB">
        <w:trPr>
          <w:cnfStyle w:val="000000100000"/>
        </w:trPr>
        <w:tc>
          <w:tcPr>
            <w:tcW w:w="2423" w:type="pct"/>
          </w:tcPr>
          <w:p w:rsidR="00983DE7" w:rsidRPr="00923100" w:rsidRDefault="00983DE7" w:rsidP="00EE49CB">
            <w:pPr>
              <w:pStyle w:val="GOSTTablenorm"/>
            </w:pPr>
            <w:r>
              <w:t>Должность утвер</w:t>
            </w:r>
            <w:r w:rsidRPr="00923100">
              <w:t>д</w:t>
            </w:r>
            <w:r>
              <w:t>ившего</w:t>
            </w:r>
          </w:p>
        </w:tc>
        <w:tc>
          <w:tcPr>
            <w:tcW w:w="2577" w:type="pct"/>
          </w:tcPr>
          <w:p w:rsidR="00983DE7" w:rsidRPr="00923100" w:rsidRDefault="00983DE7" w:rsidP="00EE49CB">
            <w:pPr>
              <w:pStyle w:val="GOSTTablenorm"/>
            </w:pPr>
            <w:r w:rsidRPr="00923100">
              <w:t>Заполнится автоматически.</w:t>
            </w:r>
          </w:p>
        </w:tc>
      </w:tr>
      <w:tr w:rsidR="00983DE7" w:rsidRPr="00923100" w:rsidTr="00EE49CB">
        <w:trPr>
          <w:cnfStyle w:val="000000010000"/>
        </w:trPr>
        <w:tc>
          <w:tcPr>
            <w:tcW w:w="2423" w:type="pct"/>
          </w:tcPr>
          <w:p w:rsidR="00983DE7" w:rsidRPr="00923100" w:rsidRDefault="00983DE7" w:rsidP="00EE49CB">
            <w:pPr>
              <w:pStyle w:val="GOSTTablenorm"/>
            </w:pPr>
            <w:r w:rsidRPr="00923100">
              <w:t>ФИО утверждающего</w:t>
            </w:r>
          </w:p>
        </w:tc>
        <w:tc>
          <w:tcPr>
            <w:tcW w:w="2577" w:type="pct"/>
          </w:tcPr>
          <w:p w:rsidR="00983DE7" w:rsidRPr="00923100" w:rsidRDefault="00983DE7" w:rsidP="00EE49CB">
            <w:pPr>
              <w:pStyle w:val="GOSTTablenorm"/>
            </w:pPr>
            <w:r>
              <w:t>Выбор из справочника.</w:t>
            </w:r>
          </w:p>
        </w:tc>
      </w:tr>
      <w:tr w:rsidR="00983DE7" w:rsidRPr="00923100" w:rsidTr="00EE49CB">
        <w:trPr>
          <w:cnfStyle w:val="000000100000"/>
        </w:trPr>
        <w:tc>
          <w:tcPr>
            <w:tcW w:w="2423" w:type="pct"/>
          </w:tcPr>
          <w:p w:rsidR="00983DE7" w:rsidRPr="00923100" w:rsidRDefault="00983DE7" w:rsidP="00EE49CB">
            <w:pPr>
              <w:pStyle w:val="GOSTTablenorm"/>
            </w:pPr>
            <w:r w:rsidRPr="00923100">
              <w:t>Логин пользователя</w:t>
            </w:r>
          </w:p>
        </w:tc>
        <w:tc>
          <w:tcPr>
            <w:tcW w:w="2577" w:type="pct"/>
          </w:tcPr>
          <w:p w:rsidR="00983DE7" w:rsidRPr="00923100" w:rsidRDefault="00983DE7" w:rsidP="00EE49CB">
            <w:pPr>
              <w:pStyle w:val="GOSTTablenorm"/>
            </w:pPr>
            <w:r w:rsidRPr="003E0389">
              <w:t>Заполнится автоматически</w:t>
            </w:r>
            <w:r w:rsidRPr="00923100">
              <w:t>.</w:t>
            </w:r>
          </w:p>
        </w:tc>
      </w:tr>
      <w:tr w:rsidR="00983DE7" w:rsidRPr="00923100" w:rsidTr="00EE49CB">
        <w:trPr>
          <w:cnfStyle w:val="000000010000"/>
        </w:trPr>
        <w:tc>
          <w:tcPr>
            <w:tcW w:w="2423" w:type="pct"/>
          </w:tcPr>
          <w:p w:rsidR="00983DE7" w:rsidRPr="00923100" w:rsidRDefault="00983DE7" w:rsidP="00EE49CB">
            <w:pPr>
              <w:pStyle w:val="GOSTTablenorm"/>
            </w:pPr>
            <w:r w:rsidRPr="00923100">
              <w:t xml:space="preserve">Примечание </w:t>
            </w:r>
          </w:p>
        </w:tc>
        <w:tc>
          <w:tcPr>
            <w:tcW w:w="2577" w:type="pct"/>
          </w:tcPr>
          <w:p w:rsidR="00983DE7" w:rsidRPr="00923100" w:rsidRDefault="00983DE7" w:rsidP="00EE49CB">
            <w:pPr>
              <w:pStyle w:val="GOSTTablenorm"/>
            </w:pPr>
            <w:r>
              <w:t>Заполняется</w:t>
            </w:r>
            <w:r w:rsidRPr="00923100">
              <w:t xml:space="preserve"> вручную.</w:t>
            </w:r>
          </w:p>
        </w:tc>
      </w:tr>
      <w:tr w:rsidR="00983DE7" w:rsidRPr="00923100" w:rsidTr="00EE49CB">
        <w:trPr>
          <w:cnfStyle w:val="000000100000"/>
        </w:trPr>
        <w:tc>
          <w:tcPr>
            <w:tcW w:w="5000" w:type="pct"/>
            <w:gridSpan w:val="2"/>
          </w:tcPr>
          <w:p w:rsidR="00983DE7" w:rsidRPr="003E0389" w:rsidRDefault="00983DE7" w:rsidP="00EE49CB">
            <w:pPr>
              <w:pStyle w:val="GOSTTablenorm"/>
              <w:rPr>
                <w:rStyle w:val="GOSTSymItalic"/>
              </w:rPr>
            </w:pPr>
            <w:r>
              <w:rPr>
                <w:rStyle w:val="GOSTSymItalic"/>
              </w:rPr>
              <w:t>Табличная часть «Утверждение»</w:t>
            </w:r>
          </w:p>
        </w:tc>
      </w:tr>
      <w:tr w:rsidR="00983DE7" w:rsidRPr="00923100" w:rsidTr="00EE49CB">
        <w:trPr>
          <w:cnfStyle w:val="000000010000"/>
        </w:trPr>
        <w:tc>
          <w:tcPr>
            <w:tcW w:w="2423" w:type="pct"/>
          </w:tcPr>
          <w:p w:rsidR="00983DE7" w:rsidRPr="00923100" w:rsidRDefault="00983DE7" w:rsidP="00EE49CB">
            <w:pPr>
              <w:pStyle w:val="GOSTTablenorm"/>
            </w:pPr>
            <w:r w:rsidRPr="003E0389">
              <w:t>Логин Согласующего</w:t>
            </w:r>
          </w:p>
        </w:tc>
        <w:tc>
          <w:tcPr>
            <w:tcW w:w="2577" w:type="pct"/>
          </w:tcPr>
          <w:p w:rsidR="00983DE7" w:rsidRDefault="00983DE7" w:rsidP="00EE49CB">
            <w:pPr>
              <w:pStyle w:val="GOSTTablenorm"/>
            </w:pPr>
            <w:r w:rsidRPr="003E0389">
              <w:t>Выбор из справочника</w:t>
            </w:r>
            <w:r>
              <w:t>.</w:t>
            </w:r>
          </w:p>
        </w:tc>
      </w:tr>
      <w:tr w:rsidR="00983DE7" w:rsidRPr="00923100" w:rsidTr="00EE49CB">
        <w:trPr>
          <w:cnfStyle w:val="000000100000"/>
        </w:trPr>
        <w:tc>
          <w:tcPr>
            <w:tcW w:w="2423" w:type="pct"/>
          </w:tcPr>
          <w:p w:rsidR="00983DE7" w:rsidRPr="00923100" w:rsidRDefault="00983DE7" w:rsidP="00EE49CB">
            <w:pPr>
              <w:pStyle w:val="GOSTTablenorm"/>
            </w:pPr>
            <w:r w:rsidRPr="003E0389">
              <w:t>ФИО Согласующего</w:t>
            </w:r>
          </w:p>
        </w:tc>
        <w:tc>
          <w:tcPr>
            <w:tcW w:w="2577" w:type="pct"/>
          </w:tcPr>
          <w:p w:rsidR="00983DE7" w:rsidRDefault="00983DE7" w:rsidP="00EE49CB">
            <w:pPr>
              <w:pStyle w:val="GOSTTablenorm"/>
            </w:pPr>
            <w:r w:rsidRPr="000B345B">
              <w:t>Заполнится автоматически.</w:t>
            </w:r>
          </w:p>
        </w:tc>
      </w:tr>
      <w:tr w:rsidR="00983DE7" w:rsidRPr="00923100" w:rsidTr="00EE49CB">
        <w:trPr>
          <w:cnfStyle w:val="000000010000"/>
        </w:trPr>
        <w:tc>
          <w:tcPr>
            <w:tcW w:w="2423" w:type="pct"/>
          </w:tcPr>
          <w:p w:rsidR="00983DE7" w:rsidRPr="00923100" w:rsidRDefault="00983DE7" w:rsidP="00EE49CB">
            <w:pPr>
              <w:pStyle w:val="GOSTTablenorm"/>
            </w:pPr>
            <w:r w:rsidRPr="003E0389">
              <w:t>Должность согласующего</w:t>
            </w:r>
          </w:p>
        </w:tc>
        <w:tc>
          <w:tcPr>
            <w:tcW w:w="2577" w:type="pct"/>
          </w:tcPr>
          <w:p w:rsidR="00983DE7" w:rsidRDefault="00983DE7" w:rsidP="00EE49CB">
            <w:pPr>
              <w:pStyle w:val="GOSTTablenorm"/>
            </w:pPr>
            <w:r w:rsidRPr="000B345B">
              <w:t>Заполнится автоматически.</w:t>
            </w:r>
          </w:p>
        </w:tc>
      </w:tr>
      <w:tr w:rsidR="00983DE7" w:rsidRPr="00923100" w:rsidTr="00EE49CB">
        <w:trPr>
          <w:cnfStyle w:val="000000100000"/>
        </w:trPr>
        <w:tc>
          <w:tcPr>
            <w:tcW w:w="2423" w:type="pct"/>
          </w:tcPr>
          <w:p w:rsidR="00983DE7" w:rsidRPr="00923100" w:rsidRDefault="00983DE7" w:rsidP="00EE49CB">
            <w:pPr>
              <w:pStyle w:val="GOSTTablenorm"/>
            </w:pPr>
            <w:r w:rsidRPr="003E0389">
              <w:t>Порядок согласования</w:t>
            </w:r>
          </w:p>
        </w:tc>
        <w:tc>
          <w:tcPr>
            <w:tcW w:w="2577" w:type="pct"/>
          </w:tcPr>
          <w:p w:rsidR="00983DE7" w:rsidRDefault="00983DE7" w:rsidP="00EE49CB">
            <w:pPr>
              <w:pStyle w:val="GOSTTablenorm"/>
            </w:pPr>
            <w:r w:rsidRPr="000B345B">
              <w:t>Заполнится автоматически.</w:t>
            </w:r>
          </w:p>
        </w:tc>
      </w:tr>
      <w:tr w:rsidR="00983DE7" w:rsidRPr="00923100" w:rsidTr="00EE49CB">
        <w:trPr>
          <w:cnfStyle w:val="000000010000"/>
        </w:trPr>
        <w:tc>
          <w:tcPr>
            <w:tcW w:w="2423" w:type="pct"/>
          </w:tcPr>
          <w:p w:rsidR="00983DE7" w:rsidRPr="00923100" w:rsidRDefault="00983DE7" w:rsidP="00EE49CB">
            <w:pPr>
              <w:pStyle w:val="GOSTTablenorm"/>
            </w:pPr>
            <w:r w:rsidRPr="003E0389">
              <w:t>Структурное подразделение согласующего</w:t>
            </w:r>
          </w:p>
        </w:tc>
        <w:tc>
          <w:tcPr>
            <w:tcW w:w="2577" w:type="pct"/>
          </w:tcPr>
          <w:p w:rsidR="00983DE7" w:rsidRDefault="00983DE7" w:rsidP="00EE49CB">
            <w:pPr>
              <w:pStyle w:val="GOSTTablenorm"/>
            </w:pPr>
            <w:r w:rsidRPr="000B345B">
              <w:t>Заполнится автоматически.</w:t>
            </w:r>
          </w:p>
        </w:tc>
      </w:tr>
      <w:tr w:rsidR="00983DE7" w:rsidRPr="00923100" w:rsidTr="00EE49CB">
        <w:trPr>
          <w:cnfStyle w:val="000000100000"/>
        </w:trPr>
        <w:tc>
          <w:tcPr>
            <w:tcW w:w="5000" w:type="pct"/>
            <w:gridSpan w:val="2"/>
          </w:tcPr>
          <w:p w:rsidR="00983DE7" w:rsidRPr="008A719D" w:rsidRDefault="00983DE7" w:rsidP="00EE49CB">
            <w:pPr>
              <w:pStyle w:val="GOSTTablenorm"/>
              <w:rPr>
                <w:b/>
              </w:rPr>
            </w:pPr>
            <w:r w:rsidRPr="008A719D">
              <w:rPr>
                <w:b/>
              </w:rPr>
              <w:t>Блок «Согласование»</w:t>
            </w:r>
          </w:p>
        </w:tc>
      </w:tr>
      <w:tr w:rsidR="00983DE7" w:rsidRPr="00923100" w:rsidTr="00EE49CB">
        <w:trPr>
          <w:cnfStyle w:val="000000010000"/>
        </w:trPr>
        <w:tc>
          <w:tcPr>
            <w:tcW w:w="5000" w:type="pct"/>
            <w:gridSpan w:val="2"/>
          </w:tcPr>
          <w:p w:rsidR="00983DE7" w:rsidRPr="006F10C5" w:rsidRDefault="00983DE7" w:rsidP="00EE49CB">
            <w:pPr>
              <w:pStyle w:val="GOSTTablenorm"/>
              <w:rPr>
                <w:rStyle w:val="GOSTSymItalic"/>
              </w:rPr>
            </w:pPr>
            <w:r w:rsidRPr="006F10C5">
              <w:rPr>
                <w:rStyle w:val="GOSTSymItalic"/>
              </w:rPr>
              <w:t>Табличная часть «Согласование»</w:t>
            </w:r>
          </w:p>
        </w:tc>
      </w:tr>
      <w:tr w:rsidR="00983DE7" w:rsidRPr="00923100" w:rsidTr="00EE49CB">
        <w:trPr>
          <w:cnfStyle w:val="000000100000"/>
        </w:trPr>
        <w:tc>
          <w:tcPr>
            <w:tcW w:w="2423" w:type="pct"/>
          </w:tcPr>
          <w:p w:rsidR="00983DE7" w:rsidRPr="00923100" w:rsidRDefault="00983DE7" w:rsidP="00EE49CB">
            <w:pPr>
              <w:pStyle w:val="GOSTTablenorm"/>
            </w:pPr>
            <w:r w:rsidRPr="00923100">
              <w:t>Логин согласующего</w:t>
            </w:r>
          </w:p>
        </w:tc>
        <w:tc>
          <w:tcPr>
            <w:tcW w:w="2577" w:type="pct"/>
          </w:tcPr>
          <w:p w:rsidR="00983DE7" w:rsidRPr="00923100" w:rsidRDefault="00983DE7" w:rsidP="00EE49CB">
            <w:pPr>
              <w:pStyle w:val="GOSTTablenorm"/>
            </w:pPr>
            <w:r w:rsidRPr="00923100">
              <w:t>Выбор значения из справочника.</w:t>
            </w:r>
          </w:p>
        </w:tc>
      </w:tr>
      <w:tr w:rsidR="00983DE7" w:rsidRPr="00923100" w:rsidTr="00EE49CB">
        <w:trPr>
          <w:cnfStyle w:val="000000010000"/>
        </w:trPr>
        <w:tc>
          <w:tcPr>
            <w:tcW w:w="2423" w:type="pct"/>
          </w:tcPr>
          <w:p w:rsidR="00983DE7" w:rsidRPr="00923100" w:rsidRDefault="00983DE7" w:rsidP="00EE49CB">
            <w:pPr>
              <w:pStyle w:val="GOSTTablenorm"/>
            </w:pPr>
            <w:r w:rsidRPr="00923100">
              <w:t>ФИО согласующего</w:t>
            </w:r>
          </w:p>
        </w:tc>
        <w:tc>
          <w:tcPr>
            <w:tcW w:w="2577" w:type="pct"/>
          </w:tcPr>
          <w:p w:rsidR="00983DE7" w:rsidRPr="006F10C5" w:rsidRDefault="00983DE7" w:rsidP="00EE49CB">
            <w:pPr>
              <w:pStyle w:val="GOSTTablenorm"/>
            </w:pPr>
            <w:r w:rsidRPr="006F10C5">
              <w:t>Заполнится автоматически</w:t>
            </w:r>
            <w:r>
              <w:t>.</w:t>
            </w:r>
          </w:p>
        </w:tc>
      </w:tr>
      <w:tr w:rsidR="00983DE7" w:rsidRPr="00923100" w:rsidTr="00EE49CB">
        <w:trPr>
          <w:cnfStyle w:val="000000100000"/>
        </w:trPr>
        <w:tc>
          <w:tcPr>
            <w:tcW w:w="2423" w:type="pct"/>
          </w:tcPr>
          <w:p w:rsidR="00983DE7" w:rsidRPr="00923100" w:rsidRDefault="00983DE7" w:rsidP="00EE49CB">
            <w:pPr>
              <w:pStyle w:val="GOSTTablenorm"/>
            </w:pPr>
            <w:r w:rsidRPr="00923100">
              <w:t>Должность согласующего</w:t>
            </w:r>
          </w:p>
        </w:tc>
        <w:tc>
          <w:tcPr>
            <w:tcW w:w="2577" w:type="pct"/>
          </w:tcPr>
          <w:p w:rsidR="00983DE7" w:rsidRPr="006F10C5" w:rsidRDefault="00983DE7" w:rsidP="00EE49CB">
            <w:pPr>
              <w:pStyle w:val="GOSTTablenorm"/>
            </w:pPr>
            <w:r w:rsidRPr="006F10C5">
              <w:t>Заполнится автоматически</w:t>
            </w:r>
            <w:r>
              <w:t>.</w:t>
            </w:r>
          </w:p>
        </w:tc>
      </w:tr>
      <w:tr w:rsidR="00983DE7" w:rsidRPr="00923100" w:rsidTr="00EE49CB">
        <w:trPr>
          <w:cnfStyle w:val="000000010000"/>
        </w:trPr>
        <w:tc>
          <w:tcPr>
            <w:tcW w:w="2423" w:type="pct"/>
          </w:tcPr>
          <w:p w:rsidR="00983DE7" w:rsidRPr="00923100" w:rsidRDefault="00983DE7" w:rsidP="00EE49CB">
            <w:pPr>
              <w:pStyle w:val="GOSTTablenorm"/>
            </w:pPr>
            <w:r w:rsidRPr="00923100">
              <w:t>Порядок согласования</w:t>
            </w:r>
          </w:p>
        </w:tc>
        <w:tc>
          <w:tcPr>
            <w:tcW w:w="2577" w:type="pct"/>
          </w:tcPr>
          <w:p w:rsidR="00983DE7" w:rsidRPr="006F10C5" w:rsidRDefault="00983DE7" w:rsidP="00EE49CB">
            <w:pPr>
              <w:pStyle w:val="GOSTTablenorm"/>
            </w:pPr>
            <w:r w:rsidRPr="006F10C5">
              <w:t>Заполнится автоматически</w:t>
            </w:r>
            <w:r>
              <w:t>.</w:t>
            </w:r>
          </w:p>
        </w:tc>
      </w:tr>
      <w:tr w:rsidR="00983DE7" w:rsidRPr="00923100" w:rsidTr="00EE49CB">
        <w:trPr>
          <w:cnfStyle w:val="000000100000"/>
        </w:trPr>
        <w:tc>
          <w:tcPr>
            <w:tcW w:w="2423" w:type="pct"/>
          </w:tcPr>
          <w:p w:rsidR="00983DE7" w:rsidRPr="00923100" w:rsidRDefault="00983DE7" w:rsidP="00EE49CB">
            <w:pPr>
              <w:pStyle w:val="GOSTTablenorm"/>
            </w:pPr>
            <w:r w:rsidRPr="00923100">
              <w:t>Структур</w:t>
            </w:r>
            <w:r>
              <w:t>ное</w:t>
            </w:r>
            <w:r w:rsidRPr="00923100">
              <w:t xml:space="preserve"> подразделени</w:t>
            </w:r>
            <w:r>
              <w:t>е</w:t>
            </w:r>
            <w:r w:rsidRPr="00923100">
              <w:t xml:space="preserve"> согласующего</w:t>
            </w:r>
          </w:p>
        </w:tc>
        <w:tc>
          <w:tcPr>
            <w:tcW w:w="2577" w:type="pct"/>
          </w:tcPr>
          <w:p w:rsidR="00983DE7" w:rsidRPr="006F10C5" w:rsidRDefault="00983DE7" w:rsidP="00EE49CB">
            <w:pPr>
              <w:pStyle w:val="GOSTTablenorm"/>
            </w:pPr>
            <w:r w:rsidRPr="006F10C5">
              <w:t>Заполнится автоматически</w:t>
            </w:r>
            <w:r>
              <w:t>.</w:t>
            </w:r>
          </w:p>
        </w:tc>
      </w:tr>
    </w:tbl>
    <w:p w:rsidR="00983DE7" w:rsidRDefault="00983DE7" w:rsidP="00983DE7">
      <w:pPr>
        <w:pStyle w:val="GOSTListnum"/>
      </w:pPr>
      <w:r w:rsidRPr="004F467D">
        <w:t>В разделах «Исполнитель», «Утверждение», «Согласование» добавить (по необход</w:t>
      </w:r>
      <w:r w:rsidRPr="004F467D">
        <w:t>и</w:t>
      </w:r>
      <w:r w:rsidRPr="004F467D">
        <w:t xml:space="preserve">мости) табличную часть пользователей, имеющих на это права. После добавления </w:t>
      </w:r>
      <w:r w:rsidRPr="004F467D">
        <w:lastRenderedPageBreak/>
        <w:t xml:space="preserve">пользователя в табличную часть в </w:t>
      </w:r>
      <w:r>
        <w:t>нужном формуляре</w:t>
      </w:r>
      <w:r w:rsidRPr="004F467D">
        <w:t xml:space="preserve"> заполнится вкладка Лист с</w:t>
      </w:r>
      <w:r w:rsidRPr="004F467D">
        <w:t>о</w:t>
      </w:r>
      <w:r w:rsidRPr="004F467D">
        <w:t>гласования.</w:t>
      </w:r>
    </w:p>
    <w:p w:rsidR="00983DE7" w:rsidRPr="00923100" w:rsidRDefault="00983DE7" w:rsidP="00983DE7">
      <w:pPr>
        <w:pStyle w:val="GOSTListnum"/>
      </w:pPr>
      <w:r w:rsidRPr="00923100">
        <w:t xml:space="preserve">Для проверки документа нажать на кнопку </w:t>
      </w:r>
      <w:r>
        <w:rPr>
          <w:noProof/>
        </w:rPr>
        <w:drawing>
          <wp:inline distT="0" distB="0" distL="0" distR="0">
            <wp:extent cx="381000" cy="289560"/>
            <wp:effectExtent l="19050" t="0" r="0" b="0"/>
            <wp:docPr id="2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923100">
        <w:t xml:space="preserve"> (Проверить документ).</w:t>
      </w:r>
    </w:p>
    <w:p w:rsidR="00983DE7" w:rsidRPr="00923100" w:rsidRDefault="00983DE7" w:rsidP="00983DE7">
      <w:pPr>
        <w:pStyle w:val="GOSTListnum"/>
      </w:pPr>
      <w:r w:rsidRPr="00923100">
        <w:t>После прохождения всех контролей необходимо сохранить экземпляр формуляра «Шаблон листа согласования», нажав на кнопку «Сохранить» окна «Результаты пр</w:t>
      </w:r>
      <w:r w:rsidRPr="00923100">
        <w:t>о</w:t>
      </w:r>
      <w:r w:rsidRPr="00923100">
        <w:t>верки».</w:t>
      </w:r>
    </w:p>
    <w:p w:rsidR="00983DE7" w:rsidRDefault="00983DE7" w:rsidP="00983DE7">
      <w:pPr>
        <w:pStyle w:val="GOSTListnum"/>
      </w:pPr>
      <w:r w:rsidRPr="00923100">
        <w:t>Далее необходимо закрыть экземпляр формуляра «Шаблон листа согласования», н</w:t>
      </w:r>
      <w:r w:rsidRPr="00923100">
        <w:t>а</w:t>
      </w:r>
      <w:r w:rsidRPr="00923100">
        <w:t xml:space="preserve">жав на кнопку </w:t>
      </w:r>
      <w:r>
        <w:rPr>
          <w:noProof/>
        </w:rPr>
        <w:drawing>
          <wp:inline distT="0" distB="0" distL="0" distR="0">
            <wp:extent cx="243840" cy="190500"/>
            <wp:effectExtent l="19050" t="0" r="3810" b="0"/>
            <wp:docPr id="2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923100">
        <w:t xml:space="preserve"> (Закрыть окно редактирования) в верхнем правом углу.</w:t>
      </w:r>
    </w:p>
    <w:p w:rsidR="00983DE7" w:rsidRDefault="00983DE7" w:rsidP="00983DE7">
      <w:pPr>
        <w:pStyle w:val="GOSTNormal"/>
      </w:pPr>
      <w:r>
        <w:t xml:space="preserve">Можно также воспользоваться кнопкой </w:t>
      </w:r>
      <w:r>
        <w:rPr>
          <w:noProof/>
        </w:rPr>
        <w:drawing>
          <wp:inline distT="0" distB="0" distL="0" distR="0">
            <wp:extent cx="175260" cy="190500"/>
            <wp:effectExtent l="19050" t="0" r="0" b="0"/>
            <wp:docPr id="23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t xml:space="preserve"> (Сохранить изменения и закрыть окно) или кнопкой </w:t>
      </w:r>
      <w:r>
        <w:rPr>
          <w:noProof/>
        </w:rPr>
        <w:drawing>
          <wp:inline distT="0" distB="0" distL="0" distR="0">
            <wp:extent cx="213360" cy="236220"/>
            <wp:effectExtent l="19050" t="0" r="0" b="0"/>
            <wp:docPr id="2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t xml:space="preserve"> (Сохранить изменения) и кнопкой</w:t>
      </w:r>
      <w:r>
        <w:rPr>
          <w:noProof/>
        </w:rPr>
        <w:drawing>
          <wp:inline distT="0" distB="0" distL="0" distR="0">
            <wp:extent cx="243840" cy="190500"/>
            <wp:effectExtent l="19050" t="0" r="3810" b="0"/>
            <wp:docPr id="2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923100">
        <w:t xml:space="preserve"> </w:t>
      </w:r>
      <w:r>
        <w:t>(</w:t>
      </w:r>
      <w:r w:rsidRPr="00923100">
        <w:t>Закрыть окно редактирования</w:t>
      </w:r>
      <w:r>
        <w:t>).</w:t>
      </w:r>
    </w:p>
    <w:p w:rsidR="007F3CC2" w:rsidRDefault="007F3CC2" w:rsidP="007F3CC2">
      <w:pPr>
        <w:pStyle w:val="21"/>
        <w:keepLines w:val="0"/>
        <w:tabs>
          <w:tab w:val="clear" w:pos="851"/>
          <w:tab w:val="num" w:pos="576"/>
        </w:tabs>
        <w:ind w:left="576" w:hanging="576"/>
        <w:rPr>
          <w:lang w:eastAsia="zh-CN"/>
        </w:rPr>
      </w:pPr>
      <w:bookmarkStart w:id="106" w:name="_Ref13578198"/>
      <w:bookmarkStart w:id="107" w:name="_Toc15041591"/>
      <w:bookmarkStart w:id="108" w:name="_Toc16165834"/>
      <w:r>
        <w:rPr>
          <w:lang w:eastAsia="zh-CN"/>
        </w:rPr>
        <w:t>Работа с документом «Протокол»</w:t>
      </w:r>
      <w:bookmarkEnd w:id="106"/>
      <w:bookmarkEnd w:id="107"/>
      <w:bookmarkEnd w:id="108"/>
    </w:p>
    <w:p w:rsidR="007F3CC2" w:rsidRDefault="007F3CC2" w:rsidP="007F3CC2">
      <w:pPr>
        <w:pStyle w:val="GOSTNormal"/>
        <w:rPr>
          <w:lang w:eastAsia="zh-CN"/>
        </w:rPr>
      </w:pPr>
      <w:r>
        <w:rPr>
          <w:lang w:eastAsia="zh-CN"/>
        </w:rPr>
        <w:t xml:space="preserve">Документ «Протокол» формируется в случае </w:t>
      </w:r>
      <w:r w:rsidRPr="00AD66B1">
        <w:rPr>
          <w:lang w:eastAsia="zh-CN"/>
        </w:rPr>
        <w:t>отклонения документов</w:t>
      </w:r>
      <w:r>
        <w:rPr>
          <w:lang w:eastAsia="zh-CN"/>
        </w:rPr>
        <w:t>.</w:t>
      </w:r>
    </w:p>
    <w:p w:rsidR="007F3CC2" w:rsidRPr="002A571A" w:rsidRDefault="007F3CC2" w:rsidP="007F3CC2">
      <w:pPr>
        <w:pStyle w:val="GOSTNormalWithout"/>
        <w:rPr>
          <w:lang w:eastAsia="zh-CN"/>
        </w:rPr>
      </w:pPr>
      <w:r>
        <w:rPr>
          <w:lang w:eastAsia="zh-CN"/>
        </w:rPr>
        <w:t>Д</w:t>
      </w:r>
      <w:r w:rsidRPr="002A571A">
        <w:rPr>
          <w:lang w:eastAsia="zh-CN"/>
        </w:rPr>
        <w:t>ля начала работы с экземпляром формуляра «Протокол» необходимо выполнить сл</w:t>
      </w:r>
      <w:r w:rsidRPr="002A571A">
        <w:rPr>
          <w:lang w:eastAsia="zh-CN"/>
        </w:rPr>
        <w:t>е</w:t>
      </w:r>
      <w:r w:rsidRPr="002A571A">
        <w:rPr>
          <w:lang w:eastAsia="zh-CN"/>
        </w:rPr>
        <w:t>дующие действия:</w:t>
      </w:r>
    </w:p>
    <w:p w:rsidR="007F3CC2" w:rsidRDefault="007F3CC2" w:rsidP="007F3CC2">
      <w:pPr>
        <w:pStyle w:val="GOSTListnum"/>
        <w:numPr>
          <w:ilvl w:val="0"/>
          <w:numId w:val="65"/>
        </w:numPr>
        <w:rPr>
          <w:lang w:eastAsia="zh-CN"/>
        </w:rPr>
      </w:pPr>
      <w:r>
        <w:rPr>
          <w:lang w:eastAsia="zh-CN"/>
        </w:rPr>
        <w:t>Войти в пункт меню «Управление расходами – Протокол – Все протоколы». Открое</w:t>
      </w:r>
      <w:r>
        <w:rPr>
          <w:lang w:eastAsia="zh-CN"/>
        </w:rPr>
        <w:t>т</w:t>
      </w:r>
      <w:r>
        <w:rPr>
          <w:lang w:eastAsia="zh-CN"/>
        </w:rPr>
        <w:t>ся пустая списковая форма с набором полей для фильтрации списка документов (рис. </w:t>
      </w:r>
      <w:r>
        <w:rPr>
          <w:lang w:eastAsia="zh-CN"/>
        </w:rPr>
        <w:fldChar w:fldCharType="begin"/>
      </w:r>
      <w:r>
        <w:rPr>
          <w:lang w:eastAsia="zh-CN"/>
        </w:rPr>
        <w:instrText xml:space="preserve"> REF _Ref16159374 \h </w:instrText>
      </w:r>
      <w:r>
        <w:rPr>
          <w:lang w:eastAsia="zh-CN"/>
        </w:rPr>
      </w:r>
      <w:r>
        <w:rPr>
          <w:lang w:eastAsia="zh-CN"/>
        </w:rPr>
        <w:fldChar w:fldCharType="separate"/>
      </w:r>
      <w:r w:rsidR="00391193">
        <w:rPr>
          <w:noProof/>
        </w:rPr>
        <w:t>9</w:t>
      </w:r>
      <w:r>
        <w:rPr>
          <w:lang w:eastAsia="zh-CN"/>
        </w:rPr>
        <w:fldChar w:fldCharType="end"/>
      </w:r>
      <w:r>
        <w:rPr>
          <w:lang w:eastAsia="zh-CN"/>
        </w:rPr>
        <w:t>).</w:t>
      </w:r>
    </w:p>
    <w:p w:rsidR="007F3CC2" w:rsidRDefault="007F3CC2" w:rsidP="007F3CC2">
      <w:pPr>
        <w:pStyle w:val="GOSTFigure"/>
        <w:rPr>
          <w:lang w:eastAsia="zh-CN"/>
        </w:rPr>
      </w:pPr>
      <w:r>
        <w:rPr>
          <w:noProof/>
        </w:rPr>
        <w:drawing>
          <wp:inline distT="0" distB="0" distL="0" distR="0">
            <wp:extent cx="6299835" cy="1764030"/>
            <wp:effectExtent l="19050" t="0" r="5715" b="0"/>
            <wp:docPr id="239" name="Рисунок 24"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47" cstate="print"/>
                    <a:stretch>
                      <a:fillRect/>
                    </a:stretch>
                  </pic:blipFill>
                  <pic:spPr>
                    <a:xfrm>
                      <a:off x="0" y="0"/>
                      <a:ext cx="6299835" cy="1764030"/>
                    </a:xfrm>
                    <a:prstGeom prst="rect">
                      <a:avLst/>
                    </a:prstGeom>
                  </pic:spPr>
                </pic:pic>
              </a:graphicData>
            </a:graphic>
          </wp:inline>
        </w:drawing>
      </w:r>
    </w:p>
    <w:p w:rsidR="007F3CC2" w:rsidRPr="00563B97" w:rsidRDefault="007F3CC2" w:rsidP="007F3CC2">
      <w:pPr>
        <w:pStyle w:val="GOSTFigName"/>
        <w:tabs>
          <w:tab w:val="clear" w:pos="710"/>
          <w:tab w:val="num" w:pos="0"/>
        </w:tabs>
        <w:ind w:left="0"/>
        <w:rPr>
          <w:lang w:eastAsia="zh-CN"/>
        </w:rPr>
      </w:pPr>
      <w:fldSimple w:instr=" SEQ Рисунок \* ARABIC ">
        <w:bookmarkStart w:id="109" w:name="_Ref16159374"/>
        <w:bookmarkStart w:id="110" w:name="_Toc16165899"/>
        <w:r w:rsidR="00391193">
          <w:rPr>
            <w:noProof/>
          </w:rPr>
          <w:t>9</w:t>
        </w:r>
        <w:bookmarkEnd w:id="109"/>
      </w:fldSimple>
      <w:r>
        <w:t>. Списковая форма с набором полей для фильтрации списка протоколов</w:t>
      </w:r>
      <w:bookmarkEnd w:id="110"/>
    </w:p>
    <w:p w:rsidR="007F3CC2" w:rsidRDefault="007F3CC2" w:rsidP="007F3CC2">
      <w:pPr>
        <w:pStyle w:val="GOSTListnum"/>
        <w:numPr>
          <w:ilvl w:val="0"/>
          <w:numId w:val="35"/>
        </w:numPr>
        <w:rPr>
          <w:lang w:eastAsia="zh-CN"/>
        </w:rPr>
      </w:pPr>
      <w:r>
        <w:rPr>
          <w:lang w:eastAsia="zh-CN"/>
        </w:rPr>
        <w:t>Указать необходимые параметры в полях фильтра для выгрузки списка протоколов. Например для отображения протоколов, согласованных ФК, требуется в выпадающем списке поля «ФК» выбрать пункт «Согласован» и нажать «ОК» (рис. </w:t>
      </w:r>
      <w:r>
        <w:rPr>
          <w:lang w:eastAsia="zh-CN"/>
        </w:rPr>
        <w:fldChar w:fldCharType="begin"/>
      </w:r>
      <w:r>
        <w:rPr>
          <w:lang w:eastAsia="zh-CN"/>
        </w:rPr>
        <w:instrText xml:space="preserve"> REF _Ref16159428 \h </w:instrText>
      </w:r>
      <w:r>
        <w:rPr>
          <w:lang w:eastAsia="zh-CN"/>
        </w:rPr>
      </w:r>
      <w:r>
        <w:rPr>
          <w:lang w:eastAsia="zh-CN"/>
        </w:rPr>
        <w:fldChar w:fldCharType="separate"/>
      </w:r>
      <w:r w:rsidR="00391193">
        <w:rPr>
          <w:noProof/>
        </w:rPr>
        <w:t>10</w:t>
      </w:r>
      <w:r>
        <w:rPr>
          <w:lang w:eastAsia="zh-CN"/>
        </w:rPr>
        <w:fldChar w:fldCharType="end"/>
      </w:r>
      <w:r>
        <w:rPr>
          <w:lang w:eastAsia="zh-CN"/>
        </w:rPr>
        <w:t>).</w:t>
      </w:r>
    </w:p>
    <w:p w:rsidR="007F3CC2" w:rsidRDefault="007F3CC2" w:rsidP="007F3CC2">
      <w:pPr>
        <w:pStyle w:val="GOSTFigure"/>
        <w:rPr>
          <w:lang w:eastAsia="zh-CN"/>
        </w:rPr>
      </w:pPr>
      <w:r>
        <w:rPr>
          <w:noProof/>
        </w:rPr>
        <w:lastRenderedPageBreak/>
        <w:drawing>
          <wp:inline distT="0" distB="0" distL="0" distR="0">
            <wp:extent cx="4209524" cy="2142857"/>
            <wp:effectExtent l="19050" t="0" r="526" b="0"/>
            <wp:docPr id="240" name="Рисунок 25"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48" cstate="print"/>
                    <a:stretch>
                      <a:fillRect/>
                    </a:stretch>
                  </pic:blipFill>
                  <pic:spPr>
                    <a:xfrm>
                      <a:off x="0" y="0"/>
                      <a:ext cx="4209524" cy="2142857"/>
                    </a:xfrm>
                    <a:prstGeom prst="rect">
                      <a:avLst/>
                    </a:prstGeom>
                  </pic:spPr>
                </pic:pic>
              </a:graphicData>
            </a:graphic>
          </wp:inline>
        </w:drawing>
      </w:r>
    </w:p>
    <w:p w:rsidR="007F3CC2" w:rsidRPr="00563B97" w:rsidRDefault="007F3CC2" w:rsidP="007F3CC2">
      <w:pPr>
        <w:pStyle w:val="GOSTFigName"/>
        <w:tabs>
          <w:tab w:val="clear" w:pos="710"/>
          <w:tab w:val="num" w:pos="0"/>
        </w:tabs>
        <w:ind w:left="0"/>
        <w:rPr>
          <w:lang w:eastAsia="zh-CN"/>
        </w:rPr>
      </w:pPr>
      <w:fldSimple w:instr=" SEQ Рисунок \* ARABIC ">
        <w:bookmarkStart w:id="111" w:name="_Ref16159428"/>
        <w:bookmarkStart w:id="112" w:name="_Toc16165900"/>
        <w:r w:rsidR="00391193">
          <w:rPr>
            <w:noProof/>
          </w:rPr>
          <w:t>10</w:t>
        </w:r>
        <w:bookmarkEnd w:id="111"/>
      </w:fldSimple>
      <w:r>
        <w:t>. Пример указания параметров фильтров</w:t>
      </w:r>
      <w:bookmarkEnd w:id="112"/>
    </w:p>
    <w:p w:rsidR="007F3CC2" w:rsidRDefault="007F3CC2" w:rsidP="007F3CC2">
      <w:pPr>
        <w:pStyle w:val="GOSTListnum"/>
        <w:numPr>
          <w:ilvl w:val="0"/>
          <w:numId w:val="35"/>
        </w:numPr>
        <w:rPr>
          <w:lang w:eastAsia="zh-CN"/>
        </w:rPr>
      </w:pPr>
      <w:r>
        <w:rPr>
          <w:lang w:eastAsia="zh-CN"/>
        </w:rPr>
        <w:t xml:space="preserve">После указания параметров нажать на кнопку </w:t>
      </w:r>
      <w:r w:rsidRPr="007F3CC2">
        <w:rPr>
          <w:lang w:eastAsia="zh-CN"/>
        </w:rPr>
        <w:drawing>
          <wp:inline distT="0" distB="0" distL="0" distR="0">
            <wp:extent cx="304800" cy="276225"/>
            <wp:effectExtent l="19050" t="0" r="0" b="0"/>
            <wp:docPr id="2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7F3CC2">
        <w:rPr>
          <w:lang w:eastAsia="zh-CN"/>
        </w:rPr>
        <w:t xml:space="preserve"> </w:t>
      </w:r>
      <w:r>
        <w:rPr>
          <w:lang w:eastAsia="zh-CN"/>
        </w:rPr>
        <w:t xml:space="preserve"> (Обновить список документов). В списковой форме отобразится перечень протоколов, отобранных по заданным пар</w:t>
      </w:r>
      <w:r>
        <w:rPr>
          <w:lang w:eastAsia="zh-CN"/>
        </w:rPr>
        <w:t>а</w:t>
      </w:r>
      <w:r>
        <w:rPr>
          <w:lang w:eastAsia="zh-CN"/>
        </w:rPr>
        <w:t>метрам (рис. </w:t>
      </w:r>
      <w:r>
        <w:rPr>
          <w:lang w:eastAsia="zh-CN"/>
        </w:rPr>
        <w:fldChar w:fldCharType="begin"/>
      </w:r>
      <w:r>
        <w:rPr>
          <w:lang w:eastAsia="zh-CN"/>
        </w:rPr>
        <w:instrText xml:space="preserve"> REF _Ref16159437 \h </w:instrText>
      </w:r>
      <w:r>
        <w:rPr>
          <w:lang w:eastAsia="zh-CN"/>
        </w:rPr>
      </w:r>
      <w:r>
        <w:rPr>
          <w:lang w:eastAsia="zh-CN"/>
        </w:rPr>
        <w:fldChar w:fldCharType="separate"/>
      </w:r>
      <w:r w:rsidR="00391193">
        <w:rPr>
          <w:noProof/>
        </w:rPr>
        <w:t>11</w:t>
      </w:r>
      <w:r>
        <w:rPr>
          <w:lang w:eastAsia="zh-CN"/>
        </w:rPr>
        <w:fldChar w:fldCharType="end"/>
      </w:r>
      <w:r>
        <w:rPr>
          <w:lang w:eastAsia="zh-CN"/>
        </w:rPr>
        <w:t>).</w:t>
      </w:r>
    </w:p>
    <w:p w:rsidR="007F3CC2" w:rsidRDefault="007F3CC2" w:rsidP="007F3CC2">
      <w:pPr>
        <w:pStyle w:val="GOSTFigure"/>
        <w:rPr>
          <w:lang w:eastAsia="zh-CN"/>
        </w:rPr>
      </w:pPr>
      <w:r>
        <w:rPr>
          <w:noProof/>
        </w:rPr>
        <w:drawing>
          <wp:inline distT="0" distB="0" distL="0" distR="0">
            <wp:extent cx="6299835" cy="2569845"/>
            <wp:effectExtent l="19050" t="0" r="5715" b="0"/>
            <wp:docPr id="241" name="Рисунок 22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49" cstate="print"/>
                    <a:stretch>
                      <a:fillRect/>
                    </a:stretch>
                  </pic:blipFill>
                  <pic:spPr>
                    <a:xfrm>
                      <a:off x="0" y="0"/>
                      <a:ext cx="6299835" cy="2569845"/>
                    </a:xfrm>
                    <a:prstGeom prst="rect">
                      <a:avLst/>
                    </a:prstGeom>
                  </pic:spPr>
                </pic:pic>
              </a:graphicData>
            </a:graphic>
          </wp:inline>
        </w:drawing>
      </w:r>
    </w:p>
    <w:p w:rsidR="007F3CC2" w:rsidRPr="00563B97" w:rsidRDefault="007F3CC2" w:rsidP="007F3CC2">
      <w:pPr>
        <w:pStyle w:val="GOSTFigName"/>
        <w:tabs>
          <w:tab w:val="clear" w:pos="710"/>
          <w:tab w:val="num" w:pos="0"/>
        </w:tabs>
        <w:ind w:left="0"/>
        <w:rPr>
          <w:lang w:eastAsia="zh-CN"/>
        </w:rPr>
      </w:pPr>
      <w:fldSimple w:instr=" SEQ Рисунок \* ARABIC ">
        <w:bookmarkStart w:id="113" w:name="_Ref16159437"/>
        <w:bookmarkStart w:id="114" w:name="_Toc16165901"/>
        <w:r w:rsidR="00391193">
          <w:rPr>
            <w:noProof/>
          </w:rPr>
          <w:t>11</w:t>
        </w:r>
        <w:bookmarkEnd w:id="113"/>
      </w:fldSimple>
      <w:r>
        <w:t>. Списковая форма с перечнем протоколов, отобранных по заданным параметрам фильтров</w:t>
      </w:r>
      <w:bookmarkEnd w:id="114"/>
    </w:p>
    <w:p w:rsidR="007F3CC2" w:rsidRPr="009A7C5D" w:rsidRDefault="007F3CC2" w:rsidP="007F3CC2">
      <w:pPr>
        <w:pStyle w:val="GOSTListnum"/>
        <w:rPr>
          <w:szCs w:val="24"/>
          <w:lang w:eastAsia="zh-CN"/>
        </w:rPr>
      </w:pPr>
      <w:r>
        <w:rPr>
          <w:lang w:eastAsia="zh-CN"/>
        </w:rPr>
        <w:t>Для просмотра протокола выбрать требуемый документ на списковой фо</w:t>
      </w:r>
      <w:r>
        <w:rPr>
          <w:lang w:eastAsia="zh-CN"/>
        </w:rPr>
        <w:t>р</w:t>
      </w:r>
      <w:r>
        <w:rPr>
          <w:lang w:eastAsia="zh-CN"/>
        </w:rPr>
        <w:t xml:space="preserve">ме и нажать на кнопку </w:t>
      </w:r>
      <w:r w:rsidR="00E21D88" w:rsidRPr="00E21D88">
        <w:rPr>
          <w:lang w:eastAsia="zh-CN"/>
        </w:rPr>
        <w:drawing>
          <wp:inline distT="0" distB="0" distL="0" distR="0">
            <wp:extent cx="314325" cy="314325"/>
            <wp:effectExtent l="19050" t="0" r="9525" b="0"/>
            <wp:docPr id="245"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E21D88" w:rsidRPr="00E21D88">
        <w:rPr>
          <w:lang w:eastAsia="zh-CN"/>
        </w:rPr>
        <w:t xml:space="preserve"> </w:t>
      </w:r>
      <w:r w:rsidR="00E21D88">
        <w:rPr>
          <w:lang w:eastAsia="zh-CN"/>
        </w:rPr>
        <w:t>(</w:t>
      </w:r>
      <w:r>
        <w:rPr>
          <w:lang w:eastAsia="zh-CN"/>
        </w:rPr>
        <w:t>Открыть документ на просмотр</w:t>
      </w:r>
      <w:r w:rsidR="00E21D88">
        <w:rPr>
          <w:lang w:eastAsia="zh-CN"/>
        </w:rPr>
        <w:t>)</w:t>
      </w:r>
      <w:r>
        <w:rPr>
          <w:lang w:eastAsia="zh-CN"/>
        </w:rPr>
        <w:t>. Откроется визуальная форма док</w:t>
      </w:r>
      <w:r>
        <w:rPr>
          <w:lang w:eastAsia="zh-CN"/>
        </w:rPr>
        <w:t>у</w:t>
      </w:r>
      <w:r>
        <w:rPr>
          <w:lang w:eastAsia="zh-CN"/>
        </w:rPr>
        <w:t>мента</w:t>
      </w:r>
      <w:r w:rsidRPr="002A571A">
        <w:rPr>
          <w:lang w:eastAsia="zh-CN"/>
        </w:rPr>
        <w:t xml:space="preserve"> «Протокол» </w:t>
      </w:r>
      <w:r>
        <w:rPr>
          <w:lang w:eastAsia="zh-CN"/>
        </w:rPr>
        <w:t xml:space="preserve">(рис. </w:t>
      </w:r>
      <w:fldSimple w:instr=" REF _Ref516044957 \h  \* MERGEFORMAT ">
        <w:r w:rsidR="00391193">
          <w:t>12</w:t>
        </w:r>
      </w:fldSimple>
      <w:r>
        <w:rPr>
          <w:lang w:eastAsia="zh-CN"/>
        </w:rPr>
        <w:t>).</w:t>
      </w:r>
    </w:p>
    <w:p w:rsidR="007F3CC2" w:rsidRPr="008D14E3" w:rsidRDefault="007F3CC2" w:rsidP="007F3CC2">
      <w:pPr>
        <w:pStyle w:val="GOSTFigure"/>
        <w:rPr>
          <w:lang w:eastAsia="zh-CN"/>
        </w:rPr>
      </w:pPr>
      <w:r>
        <w:rPr>
          <w:noProof/>
        </w:rPr>
        <w:lastRenderedPageBreak/>
        <w:drawing>
          <wp:inline distT="0" distB="0" distL="0" distR="0">
            <wp:extent cx="6152515" cy="3145790"/>
            <wp:effectExtent l="0" t="0" r="635" b="0"/>
            <wp:docPr id="2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152515" cy="3145790"/>
                    </a:xfrm>
                    <a:prstGeom prst="rect">
                      <a:avLst/>
                    </a:prstGeom>
                  </pic:spPr>
                </pic:pic>
              </a:graphicData>
            </a:graphic>
          </wp:inline>
        </w:drawing>
      </w:r>
    </w:p>
    <w:p w:rsidR="007F3CC2" w:rsidRDefault="007F3CC2" w:rsidP="007F3CC2">
      <w:pPr>
        <w:pStyle w:val="GOSTFigName"/>
        <w:tabs>
          <w:tab w:val="clear" w:pos="710"/>
          <w:tab w:val="num" w:pos="0"/>
        </w:tabs>
        <w:ind w:left="0"/>
        <w:rPr>
          <w:lang w:eastAsia="zh-CN"/>
        </w:rPr>
      </w:pPr>
      <w:fldSimple w:instr=" SEQ Рисунок \* ARABIC ">
        <w:bookmarkStart w:id="115" w:name="_Ref516044957"/>
        <w:bookmarkStart w:id="116" w:name="_Toc532896119"/>
        <w:bookmarkStart w:id="117" w:name="_Toc15319308"/>
        <w:bookmarkStart w:id="118" w:name="_Toc16165902"/>
        <w:r w:rsidR="00391193">
          <w:rPr>
            <w:noProof/>
          </w:rPr>
          <w:t>12</w:t>
        </w:r>
        <w:bookmarkEnd w:id="115"/>
      </w:fldSimple>
      <w:r w:rsidRPr="002A571A">
        <w:rPr>
          <w:lang w:eastAsia="zh-CN"/>
        </w:rPr>
        <w:t xml:space="preserve">. </w:t>
      </w:r>
      <w:r w:rsidRPr="004F1542">
        <w:rPr>
          <w:lang w:eastAsia="zh-CN"/>
        </w:rPr>
        <w:t>Визуальная форма экземпляра формуляра «Протокол»</w:t>
      </w:r>
      <w:bookmarkEnd w:id="116"/>
      <w:bookmarkEnd w:id="117"/>
      <w:bookmarkEnd w:id="118"/>
    </w:p>
    <w:p w:rsidR="00983DE7" w:rsidRPr="00983DE7" w:rsidRDefault="007F3CC2" w:rsidP="007F3CC2">
      <w:pPr>
        <w:pStyle w:val="GOSTListnum"/>
      </w:pPr>
      <w:r>
        <w:rPr>
          <w:lang w:eastAsia="zh-CN"/>
        </w:rPr>
        <w:t>Для вывода протокола на печать необходимо выделить его на списковой форме и н</w:t>
      </w:r>
      <w:r>
        <w:rPr>
          <w:lang w:eastAsia="zh-CN"/>
        </w:rPr>
        <w:t>а</w:t>
      </w:r>
      <w:r>
        <w:rPr>
          <w:lang w:eastAsia="zh-CN"/>
        </w:rPr>
        <w:t xml:space="preserve">жать на кнопку </w:t>
      </w:r>
      <w:r w:rsidR="00E21D88" w:rsidRPr="00E21D88">
        <w:rPr>
          <w:lang w:eastAsia="zh-CN"/>
        </w:rPr>
        <w:drawing>
          <wp:inline distT="0" distB="0" distL="0" distR="0">
            <wp:extent cx="276225" cy="276225"/>
            <wp:effectExtent l="19050" t="0" r="9525" b="0"/>
            <wp:docPr id="2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00E21D88" w:rsidRPr="00E21D88">
        <w:rPr>
          <w:lang w:eastAsia="zh-CN"/>
        </w:rPr>
        <w:t xml:space="preserve"> </w:t>
      </w:r>
      <w:r w:rsidR="00E21D88">
        <w:rPr>
          <w:lang w:eastAsia="zh-CN"/>
        </w:rPr>
        <w:t>(</w:t>
      </w:r>
      <w:r>
        <w:rPr>
          <w:lang w:eastAsia="zh-CN"/>
        </w:rPr>
        <w:t>Печать документа</w:t>
      </w:r>
      <w:r w:rsidR="00E21D88">
        <w:rPr>
          <w:lang w:eastAsia="zh-CN"/>
        </w:rPr>
        <w:t>)</w:t>
      </w:r>
      <w:r>
        <w:rPr>
          <w:lang w:eastAsia="zh-CN"/>
        </w:rPr>
        <w:t>.</w:t>
      </w:r>
    </w:p>
    <w:p w:rsidR="00A020C1" w:rsidRDefault="006B7983" w:rsidP="006B7983">
      <w:pPr>
        <w:pStyle w:val="21"/>
        <w:rPr>
          <w:lang w:eastAsia="ko-KR"/>
        </w:rPr>
      </w:pPr>
      <w:bookmarkStart w:id="119" w:name="_Toc16165835"/>
      <w:r>
        <w:rPr>
          <w:lang w:eastAsia="ko-KR"/>
        </w:rPr>
        <w:t>Описание операций формуляра «Отчетность ГРБС, РБС, ГАИФДБ»</w:t>
      </w:r>
      <w:bookmarkEnd w:id="119"/>
    </w:p>
    <w:p w:rsidR="006B7983" w:rsidRDefault="006B7983" w:rsidP="006B7983">
      <w:pPr>
        <w:pStyle w:val="33"/>
        <w:rPr>
          <w:lang w:eastAsia="ko-KR"/>
        </w:rPr>
      </w:pPr>
      <w:bookmarkStart w:id="120" w:name="_Toc16165836"/>
      <w:r>
        <w:rPr>
          <w:lang w:eastAsia="ko-KR"/>
        </w:rPr>
        <w:t>Просмотр экземпляра формуляра</w:t>
      </w:r>
      <w:bookmarkEnd w:id="120"/>
    </w:p>
    <w:p w:rsidR="006B7983" w:rsidRDefault="006B7983" w:rsidP="006B7983">
      <w:pPr>
        <w:pStyle w:val="41"/>
        <w:rPr>
          <w:lang w:eastAsia="ko-KR"/>
        </w:rPr>
      </w:pPr>
      <w:r>
        <w:rPr>
          <w:lang w:eastAsia="ko-KR"/>
        </w:rPr>
        <w:t>Условия выполнения операции</w:t>
      </w:r>
    </w:p>
    <w:p w:rsidR="006B7983" w:rsidRDefault="006B7983" w:rsidP="006B7983">
      <w:pPr>
        <w:pStyle w:val="GOSTNormal"/>
        <w:rPr>
          <w:lang w:eastAsia="ko-KR"/>
        </w:rPr>
      </w:pPr>
      <w:r>
        <w:rPr>
          <w:lang w:eastAsia="ko-KR"/>
        </w:rPr>
        <w:t>Для выполнения операции пользователю необходимы соответствующие права доступа.</w:t>
      </w:r>
    </w:p>
    <w:p w:rsidR="006B7983" w:rsidRDefault="006B7983" w:rsidP="006B7983">
      <w:pPr>
        <w:pStyle w:val="GOSTNormal"/>
        <w:rPr>
          <w:lang w:eastAsia="ko-KR"/>
        </w:rPr>
      </w:pPr>
      <w:r>
        <w:rPr>
          <w:lang w:eastAsia="ko-KR"/>
        </w:rPr>
        <w:t>Должен быть выполнен вход в ЛК пользователя.</w:t>
      </w:r>
    </w:p>
    <w:p w:rsidR="006B7983" w:rsidRDefault="006B7983" w:rsidP="006B7983">
      <w:pPr>
        <w:pStyle w:val="41"/>
        <w:rPr>
          <w:lang w:eastAsia="ko-KR"/>
        </w:rPr>
      </w:pPr>
      <w:r>
        <w:rPr>
          <w:lang w:eastAsia="ko-KR"/>
        </w:rPr>
        <w:t>Последовательность действий</w:t>
      </w:r>
    </w:p>
    <w:p w:rsidR="006B7983" w:rsidRDefault="006F74B6" w:rsidP="00C528C0">
      <w:pPr>
        <w:pStyle w:val="GOSTListnum"/>
        <w:numPr>
          <w:ilvl w:val="0"/>
          <w:numId w:val="43"/>
        </w:numPr>
        <w:rPr>
          <w:lang w:eastAsia="ko-KR"/>
        </w:rPr>
      </w:pPr>
      <w:r>
        <w:rPr>
          <w:lang w:eastAsia="ko-KR"/>
        </w:rPr>
        <w:t>В главном меню перейти по пути: «Управление расходами – Отчетность по ЛС».</w:t>
      </w:r>
    </w:p>
    <w:p w:rsidR="006F74B6" w:rsidRDefault="006F74B6" w:rsidP="00C528C0">
      <w:pPr>
        <w:pStyle w:val="GOSTListnum"/>
        <w:numPr>
          <w:ilvl w:val="0"/>
          <w:numId w:val="43"/>
        </w:numPr>
        <w:rPr>
          <w:lang w:eastAsia="ko-KR"/>
        </w:rPr>
      </w:pPr>
      <w:r>
        <w:rPr>
          <w:lang w:eastAsia="ko-KR"/>
        </w:rPr>
        <w:t>Выделить на списковой форме экземпляр формуляра, затем нажать кнопку «Просмо</w:t>
      </w:r>
      <w:r>
        <w:rPr>
          <w:lang w:eastAsia="ko-KR"/>
        </w:rPr>
        <w:t>т</w:t>
      </w:r>
      <w:r>
        <w:rPr>
          <w:lang w:eastAsia="ko-KR"/>
        </w:rPr>
        <w:t>реть», распол</w:t>
      </w:r>
      <w:r w:rsidR="00A355AA">
        <w:rPr>
          <w:lang w:eastAsia="ko-KR"/>
        </w:rPr>
        <w:t>оженную на панели инструментов.</w:t>
      </w:r>
    </w:p>
    <w:p w:rsidR="00291B48" w:rsidRDefault="00291B48" w:rsidP="00291B48">
      <w:pPr>
        <w:pStyle w:val="21"/>
        <w:keepLines w:val="0"/>
        <w:tabs>
          <w:tab w:val="clear" w:pos="851"/>
          <w:tab w:val="num" w:pos="576"/>
        </w:tabs>
        <w:ind w:left="576" w:hanging="576"/>
      </w:pPr>
      <w:bookmarkStart w:id="121" w:name="_Toc13227030"/>
      <w:bookmarkStart w:id="122" w:name="_Ref13230536"/>
      <w:bookmarkStart w:id="123" w:name="_Ref13231127"/>
      <w:bookmarkStart w:id="124" w:name="_Toc16165837"/>
      <w:r w:rsidRPr="00FC7FB4">
        <w:t xml:space="preserve">Описание операций в части формирования отчетности по л/с </w:t>
      </w:r>
      <w:r w:rsidRPr="00137270">
        <w:t>ПБС, ИПБС, АИФБД</w:t>
      </w:r>
      <w:bookmarkEnd w:id="121"/>
      <w:bookmarkEnd w:id="122"/>
      <w:bookmarkEnd w:id="123"/>
      <w:bookmarkEnd w:id="124"/>
      <w:r w:rsidRPr="00137270">
        <w:t xml:space="preserve"> </w:t>
      </w:r>
    </w:p>
    <w:p w:rsidR="00291B48" w:rsidRDefault="00291B48" w:rsidP="00291B48">
      <w:pPr>
        <w:pStyle w:val="33"/>
        <w:tabs>
          <w:tab w:val="clear" w:pos="964"/>
          <w:tab w:val="num" w:pos="720"/>
        </w:tabs>
        <w:ind w:left="720" w:hanging="720"/>
      </w:pPr>
      <w:bookmarkStart w:id="125" w:name="_Toc13227031"/>
      <w:bookmarkStart w:id="126" w:name="_Toc16165838"/>
      <w:r>
        <w:t>Формирование оперативной отчетности по л/с с кодом 05</w:t>
      </w:r>
      <w:bookmarkEnd w:id="125"/>
      <w:bookmarkEnd w:id="126"/>
    </w:p>
    <w:p w:rsidR="00291B48" w:rsidRDefault="00291B48" w:rsidP="00291B48">
      <w:pPr>
        <w:pStyle w:val="GOSTNormal"/>
      </w:pPr>
      <w:r>
        <w:t>В пакет оперативной отчетности по л/с с кодом 05 входят следующие формуляры:</w:t>
      </w:r>
    </w:p>
    <w:p w:rsidR="00291B48" w:rsidRPr="00E109C3" w:rsidRDefault="00291B48" w:rsidP="00291B48">
      <w:pPr>
        <w:pStyle w:val="GOSTListmark1"/>
        <w:rPr>
          <w:szCs w:val="24"/>
        </w:rPr>
      </w:pPr>
      <w:r>
        <w:rPr>
          <w:snapToGrid/>
        </w:rPr>
        <w:t>«</w:t>
      </w:r>
      <w:r w:rsidRPr="00D43D0A">
        <w:rPr>
          <w:snapToGrid/>
        </w:rPr>
        <w:t>Выписка из лицевого счета для учета операций со средствами, поступающими во вр</w:t>
      </w:r>
      <w:r w:rsidRPr="00D43D0A">
        <w:rPr>
          <w:snapToGrid/>
        </w:rPr>
        <w:t>е</w:t>
      </w:r>
      <w:r w:rsidRPr="00D43D0A">
        <w:rPr>
          <w:snapToGrid/>
        </w:rPr>
        <w:t>менное распоряжение получателя бюджетных средств</w:t>
      </w:r>
      <w:r>
        <w:rPr>
          <w:snapToGrid/>
        </w:rPr>
        <w:t>»</w:t>
      </w:r>
      <w:r w:rsidRPr="00D43D0A">
        <w:rPr>
          <w:snapToGrid/>
        </w:rPr>
        <w:t xml:space="preserve"> (ф. 0531762);</w:t>
      </w:r>
    </w:p>
    <w:p w:rsidR="00291B48" w:rsidRPr="00D9013E" w:rsidRDefault="00291B48" w:rsidP="00291B48">
      <w:pPr>
        <w:pStyle w:val="GOSTListmark1"/>
        <w:rPr>
          <w:szCs w:val="24"/>
        </w:rPr>
      </w:pPr>
      <w:r>
        <w:rPr>
          <w:snapToGrid/>
        </w:rPr>
        <w:t>«</w:t>
      </w:r>
      <w:r w:rsidRPr="00D43D0A">
        <w:rPr>
          <w:snapToGrid/>
        </w:rPr>
        <w:t>Отчет о состоянии лицевого счета для учета операций со средствами, поступающими во временное распоряжение получателя бюджетных средств</w:t>
      </w:r>
      <w:r>
        <w:rPr>
          <w:snapToGrid/>
        </w:rPr>
        <w:t>»</w:t>
      </w:r>
      <w:r w:rsidRPr="00D43D0A">
        <w:rPr>
          <w:snapToGrid/>
        </w:rPr>
        <w:t xml:space="preserve"> (ф. 0531788)</w:t>
      </w:r>
      <w:r>
        <w:t>.</w:t>
      </w:r>
    </w:p>
    <w:p w:rsidR="00291B48" w:rsidRDefault="00291B48" w:rsidP="00291B48">
      <w:pPr>
        <w:pStyle w:val="33"/>
        <w:tabs>
          <w:tab w:val="clear" w:pos="964"/>
          <w:tab w:val="num" w:pos="720"/>
        </w:tabs>
        <w:ind w:left="720" w:hanging="720"/>
      </w:pPr>
      <w:bookmarkStart w:id="127" w:name="_Toc13227032"/>
      <w:bookmarkStart w:id="128" w:name="_Toc16165839"/>
      <w:r>
        <w:lastRenderedPageBreak/>
        <w:t>Условия выполнения операции</w:t>
      </w:r>
      <w:bookmarkEnd w:id="127"/>
      <w:bookmarkEnd w:id="128"/>
    </w:p>
    <w:p w:rsidR="00291B48" w:rsidRDefault="00291B48" w:rsidP="00291B48">
      <w:pPr>
        <w:pStyle w:val="GOSTNormal"/>
      </w:pPr>
      <w:r>
        <w:t>Для формирования оперативной отчетности по л/с с кодом 05 требуется выполнение сл</w:t>
      </w:r>
      <w:r>
        <w:t>е</w:t>
      </w:r>
      <w:r>
        <w:t>дующих условий:</w:t>
      </w:r>
    </w:p>
    <w:p w:rsidR="00291B48" w:rsidRDefault="00291B48" w:rsidP="00291B48">
      <w:pPr>
        <w:pStyle w:val="GOSTListmark1"/>
      </w:pPr>
      <w:r>
        <w:t>в ПУиО ЭБ необходимо наличие отраженных операций по л/с с кодом 05;</w:t>
      </w:r>
    </w:p>
    <w:p w:rsidR="00291B48" w:rsidRDefault="00291B48" w:rsidP="00291B48">
      <w:pPr>
        <w:pStyle w:val="GOSTListmark1"/>
      </w:pPr>
      <w:r>
        <w:t>настроено сервисное взаимодействие с ПФХД ЭБ;</w:t>
      </w:r>
    </w:p>
    <w:p w:rsidR="00291B48" w:rsidRPr="00D9013E" w:rsidRDefault="00291B48" w:rsidP="00291B48">
      <w:pPr>
        <w:pStyle w:val="GOSTListmark1"/>
      </w:pPr>
      <w:r>
        <w:t xml:space="preserve">в </w:t>
      </w:r>
      <w:r w:rsidRPr="001C54E1">
        <w:t>справо</w:t>
      </w:r>
      <w:r w:rsidRPr="008C2196">
        <w:t>ч</w:t>
      </w:r>
      <w:r w:rsidRPr="001C54E1">
        <w:t>ник</w:t>
      </w:r>
      <w:r>
        <w:t>е</w:t>
      </w:r>
      <w:r w:rsidRPr="001C54E1">
        <w:t xml:space="preserve"> «Взаим</w:t>
      </w:r>
      <w:r w:rsidRPr="008C2196">
        <w:t>о</w:t>
      </w:r>
      <w:r w:rsidRPr="001C54E1">
        <w:t>действие с вне</w:t>
      </w:r>
      <w:r w:rsidRPr="008C2196">
        <w:t>ш</w:t>
      </w:r>
      <w:r w:rsidRPr="001C54E1">
        <w:t>ними с</w:t>
      </w:r>
      <w:r w:rsidRPr="008C2196">
        <w:t>и</w:t>
      </w:r>
      <w:r w:rsidRPr="001C54E1">
        <w:t>стемами»</w:t>
      </w:r>
      <w:r w:rsidR="007A5704">
        <w:t xml:space="preserve"> </w:t>
      </w:r>
      <w:r>
        <w:t>присутствует а</w:t>
      </w:r>
      <w:r w:rsidRPr="008C2196">
        <w:t>к</w:t>
      </w:r>
      <w:r>
        <w:t>туальная з</w:t>
      </w:r>
      <w:r>
        <w:t>а</w:t>
      </w:r>
      <w:r>
        <w:t>пись по л/с с параметром выгрузки в ПФХД</w:t>
      </w:r>
      <w:r w:rsidR="004E2E81">
        <w:t xml:space="preserve"> ЭБ</w:t>
      </w:r>
      <w:r>
        <w:t>.</w:t>
      </w:r>
    </w:p>
    <w:p w:rsidR="00291B48" w:rsidRDefault="00291B48" w:rsidP="00291B48">
      <w:pPr>
        <w:pStyle w:val="33"/>
        <w:tabs>
          <w:tab w:val="clear" w:pos="964"/>
          <w:tab w:val="num" w:pos="720"/>
        </w:tabs>
        <w:ind w:left="720" w:hanging="720"/>
      </w:pPr>
      <w:bookmarkStart w:id="129" w:name="_Toc13227033"/>
      <w:bookmarkStart w:id="130" w:name="_Toc16165840"/>
      <w:r>
        <w:t>Последовательность действий</w:t>
      </w:r>
      <w:bookmarkEnd w:id="129"/>
      <w:bookmarkEnd w:id="130"/>
    </w:p>
    <w:p w:rsidR="00291B48" w:rsidRDefault="00291B48" w:rsidP="00291B48">
      <w:pPr>
        <w:pStyle w:val="41"/>
        <w:tabs>
          <w:tab w:val="clear" w:pos="1134"/>
          <w:tab w:val="num" w:pos="864"/>
        </w:tabs>
        <w:ind w:left="864" w:hanging="864"/>
      </w:pPr>
      <w:r>
        <w:t>Работа с отчетом «</w:t>
      </w:r>
      <w:r w:rsidRPr="00D43D0A">
        <w:t>Выписка из лицевого счета для учета операций со средствами, поступающими во временное распоряжение получателя бюджетных средств</w:t>
      </w:r>
      <w:r>
        <w:t>»</w:t>
      </w:r>
      <w:r w:rsidRPr="00D43D0A">
        <w:t xml:space="preserve"> (ф. 0531762)</w:t>
      </w:r>
    </w:p>
    <w:p w:rsidR="00291B48" w:rsidRDefault="00291B48" w:rsidP="00291B48">
      <w:pPr>
        <w:pStyle w:val="GOSTNormal"/>
      </w:pPr>
      <w:r>
        <w:t>Для работы с отчетом «</w:t>
      </w:r>
      <w:r w:rsidRPr="00D43D0A">
        <w:t>Выписка из лицевого счета для учета операций со средствами, п</w:t>
      </w:r>
      <w:r w:rsidRPr="00D43D0A">
        <w:t>о</w:t>
      </w:r>
      <w:r w:rsidRPr="00D43D0A">
        <w:t>ступающими во временное распоряжение получателя бюджетных средств</w:t>
      </w:r>
      <w:r>
        <w:t>»</w:t>
      </w:r>
      <w:r w:rsidRPr="00D43D0A">
        <w:t xml:space="preserve"> (ф. 0531762)</w:t>
      </w:r>
      <w:r w:rsidR="000D6B34">
        <w:t xml:space="preserve"> (далее - Выписки ф. 0531762)</w:t>
      </w:r>
      <w:r>
        <w:t xml:space="preserve"> требуется выполнить следующие действия:</w:t>
      </w:r>
    </w:p>
    <w:p w:rsidR="00291B48" w:rsidRDefault="00291B48" w:rsidP="00C528C0">
      <w:pPr>
        <w:pStyle w:val="GOSTListnum"/>
        <w:numPr>
          <w:ilvl w:val="0"/>
          <w:numId w:val="50"/>
        </w:numPr>
      </w:pPr>
      <w:r>
        <w:t xml:space="preserve">Войти в режим «Управление расходами – Отчетность по ЛС – Отчетность ЛС, ПБС, ИПБС, АИФДБ – </w:t>
      </w:r>
      <w:r w:rsidRPr="00D43D0A">
        <w:t>Выписка из лицевого счета для учета операций со средствами, п</w:t>
      </w:r>
      <w:r w:rsidRPr="00D43D0A">
        <w:t>о</w:t>
      </w:r>
      <w:r w:rsidRPr="00D43D0A">
        <w:t>ступающими во временное распоряжение получателя бюджетных средств (ф. 0531762)</w:t>
      </w:r>
      <w:r>
        <w:t xml:space="preserve"> – Все документы (Клиент)» и нажать на кнопку «Создать». Откроется окно ввода параметров для создания формуляра (рис. </w:t>
      </w:r>
      <w:r w:rsidR="00C475F3">
        <w:fldChar w:fldCharType="begin"/>
      </w:r>
      <w:r>
        <w:instrText xml:space="preserve"> REF _Ref13218115 \h </w:instrText>
      </w:r>
      <w:r w:rsidR="00C475F3">
        <w:fldChar w:fldCharType="separate"/>
      </w:r>
      <w:r w:rsidR="00391193">
        <w:rPr>
          <w:noProof/>
        </w:rPr>
        <w:t>13</w:t>
      </w:r>
      <w:r w:rsidR="00C475F3">
        <w:fldChar w:fldCharType="end"/>
      </w:r>
      <w:r>
        <w:t>).</w:t>
      </w:r>
    </w:p>
    <w:p w:rsidR="00291B48" w:rsidRDefault="002B5FF2" w:rsidP="002B5FF2">
      <w:pPr>
        <w:pStyle w:val="GOSTFigure"/>
      </w:pPr>
      <w:r w:rsidRPr="002B5FF2">
        <w:rPr>
          <w:noProof/>
        </w:rPr>
        <w:drawing>
          <wp:inline distT="0" distB="0" distL="0" distR="0">
            <wp:extent cx="6299835" cy="33426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99835" cy="3342640"/>
                    </a:xfrm>
                    <a:prstGeom prst="rect">
                      <a:avLst/>
                    </a:prstGeom>
                  </pic:spPr>
                </pic:pic>
              </a:graphicData>
            </a:graphic>
          </wp:inline>
        </w:drawing>
      </w:r>
    </w:p>
    <w:p w:rsidR="00291B48" w:rsidRDefault="00C475F3" w:rsidP="00291B48">
      <w:pPr>
        <w:pStyle w:val="GOSTFigName"/>
        <w:tabs>
          <w:tab w:val="clear" w:pos="710"/>
          <w:tab w:val="num" w:pos="0"/>
        </w:tabs>
        <w:ind w:left="0"/>
      </w:pPr>
      <w:r>
        <w:rPr>
          <w:noProof/>
        </w:rPr>
        <w:fldChar w:fldCharType="begin"/>
      </w:r>
      <w:r w:rsidR="004E2E81">
        <w:rPr>
          <w:noProof/>
        </w:rPr>
        <w:instrText xml:space="preserve"> SEQ Рисунок \* ARABIC </w:instrText>
      </w:r>
      <w:r>
        <w:rPr>
          <w:noProof/>
        </w:rPr>
        <w:fldChar w:fldCharType="separate"/>
      </w:r>
      <w:bookmarkStart w:id="131" w:name="_Ref13218115"/>
      <w:bookmarkStart w:id="132" w:name="_Toc16165903"/>
      <w:r w:rsidR="00391193">
        <w:rPr>
          <w:noProof/>
        </w:rPr>
        <w:t>13</w:t>
      </w:r>
      <w:bookmarkEnd w:id="131"/>
      <w:r>
        <w:rPr>
          <w:noProof/>
        </w:rPr>
        <w:fldChar w:fldCharType="end"/>
      </w:r>
      <w:r w:rsidR="00291B48">
        <w:t>. Окно ввода параметров формуляра Выписки ф. 0531762</w:t>
      </w:r>
      <w:bookmarkEnd w:id="132"/>
    </w:p>
    <w:p w:rsidR="00291B48" w:rsidRDefault="00291B48" w:rsidP="00291B48">
      <w:pPr>
        <w:pStyle w:val="GOSTListnum"/>
        <w:numPr>
          <w:ilvl w:val="0"/>
          <w:numId w:val="35"/>
        </w:numPr>
      </w:pPr>
      <w:r>
        <w:t>В открывшемся окне требуется в первую очередь выбрать тип формирования отчета из списка.</w:t>
      </w:r>
      <w:r w:rsidRPr="00137270">
        <w:t xml:space="preserve"> При выборе значения «Предварительный» отбираются все записи учета с</w:t>
      </w:r>
      <w:r w:rsidRPr="00137270">
        <w:t>о</w:t>
      </w:r>
      <w:r w:rsidRPr="00137270">
        <w:t>стояния ЛС. При выборе значения «Итоговый» отбираются записи учета состояния ЛС, зарегистрированные в книге учета.</w:t>
      </w:r>
    </w:p>
    <w:p w:rsidR="00291B48" w:rsidRDefault="00291B48" w:rsidP="00291B48">
      <w:pPr>
        <w:pStyle w:val="GOSTListnum"/>
        <w:numPr>
          <w:ilvl w:val="0"/>
          <w:numId w:val="35"/>
        </w:numPr>
      </w:pPr>
      <w:r>
        <w:t>Далее требуется заполнить входные параметры отчета следующим образом:</w:t>
      </w:r>
    </w:p>
    <w:p w:rsidR="00291B48" w:rsidRDefault="00291B48" w:rsidP="00291B48">
      <w:pPr>
        <w:pStyle w:val="GOSTListmark3"/>
      </w:pPr>
      <w:r>
        <w:lastRenderedPageBreak/>
        <w:t>«Дата» – указывается дата отчета. Поле доступно для редактирования с возмо</w:t>
      </w:r>
      <w:r>
        <w:t>ж</w:t>
      </w:r>
      <w:r>
        <w:t>ностью указания любой даты выбором из календаря. По умолчанию заполняется текущей системной датой.</w:t>
      </w:r>
    </w:p>
    <w:p w:rsidR="00291B48" w:rsidRDefault="00291B48" w:rsidP="00291B48">
      <w:pPr>
        <w:pStyle w:val="GOSTListmark3"/>
      </w:pPr>
      <w:r>
        <w:t>«Дата предыдущей Выписки» – р</w:t>
      </w:r>
      <w:r w:rsidRPr="00626625">
        <w:t>ассчитывается автоматически. Заполняется зн</w:t>
      </w:r>
      <w:r w:rsidRPr="00626625">
        <w:t>а</w:t>
      </w:r>
      <w:r w:rsidRPr="00626625">
        <w:t>чением максимальной даты, предшествующей дате Выписки, за которую в сист</w:t>
      </w:r>
      <w:r w:rsidRPr="00626625">
        <w:t>е</w:t>
      </w:r>
      <w:r w:rsidRPr="00626625">
        <w:t>ме была сформирована и утверждена Выписка по данному л/с. Поле не доступно для редактирования.</w:t>
      </w:r>
    </w:p>
    <w:p w:rsidR="00291B48" w:rsidRDefault="00291B48" w:rsidP="00291B48">
      <w:pPr>
        <w:pStyle w:val="GOSTListmark3"/>
      </w:pPr>
      <w:r>
        <w:t>«Номер лицевого счета» – у</w:t>
      </w:r>
      <w:r w:rsidRPr="002874FB">
        <w:t>казывается значение лицевого счета. Выбор из спр</w:t>
      </w:r>
      <w:r w:rsidRPr="002874FB">
        <w:t>а</w:t>
      </w:r>
      <w:r w:rsidRPr="002874FB">
        <w:t>вочника «Книга регистрации лицевых счетов», отображается значение реквизита «Номер лицевого счета». Для отбора доступны актуальные на отчетную дату з</w:t>
      </w:r>
      <w:r w:rsidRPr="002874FB">
        <w:t>а</w:t>
      </w:r>
      <w:r w:rsidRPr="002874FB">
        <w:t>писи справочника по ЛС с кодом 05.</w:t>
      </w:r>
    </w:p>
    <w:p w:rsidR="00291B48" w:rsidRDefault="00291B48" w:rsidP="00291B48">
      <w:pPr>
        <w:pStyle w:val="GOSTListnum"/>
        <w:numPr>
          <w:ilvl w:val="0"/>
          <w:numId w:val="35"/>
        </w:numPr>
      </w:pPr>
      <w:r>
        <w:t>Нажать на кнопку «Сформировать отчетность». Отчет будет сформирован на статусе «Новый»</w:t>
      </w:r>
    </w:p>
    <w:p w:rsidR="00291B48" w:rsidRDefault="00291B48" w:rsidP="00291B48">
      <w:pPr>
        <w:pStyle w:val="GOSTListnum"/>
        <w:numPr>
          <w:ilvl w:val="0"/>
          <w:numId w:val="35"/>
        </w:numPr>
      </w:pPr>
      <w:r>
        <w:t xml:space="preserve">Отчет доступен для просмотра и обработки с помощью СФ по пути в навигаторе Управление расходами – Отчетность по ЛС – Отчетность ЛС, ПБС, ИПБС, АИФДБ – </w:t>
      </w:r>
      <w:r w:rsidRPr="00D43D0A">
        <w:t>Выписка из лицевого счета для учета операций со средствами, поступающими во временное распоряжение получателя бюджетных средств (ф. 0531762)</w:t>
      </w:r>
      <w:r>
        <w:t xml:space="preserve"> – Все докуме</w:t>
      </w:r>
      <w:r>
        <w:t>н</w:t>
      </w:r>
      <w:r>
        <w:t>ты (Клиент)». Список доступных действий с формуляром и его статусов приведен в таблице </w:t>
      </w:r>
      <w:r w:rsidR="00C475F3">
        <w:fldChar w:fldCharType="begin"/>
      </w:r>
      <w:r>
        <w:instrText xml:space="preserve"> REF _Ref13220144 \h </w:instrText>
      </w:r>
      <w:r w:rsidR="00C475F3">
        <w:fldChar w:fldCharType="separate"/>
      </w:r>
      <w:r w:rsidR="00391193">
        <w:rPr>
          <w:noProof/>
        </w:rPr>
        <w:t>4</w:t>
      </w:r>
      <w:r w:rsidR="00C475F3">
        <w:fldChar w:fldCharType="end"/>
      </w:r>
      <w:r>
        <w:t>.</w:t>
      </w:r>
    </w:p>
    <w:p w:rsidR="00291B48" w:rsidRDefault="00C475F3" w:rsidP="00291B48">
      <w:pPr>
        <w:pStyle w:val="GOSTNameTable"/>
      </w:pPr>
      <w:r>
        <w:rPr>
          <w:noProof/>
        </w:rPr>
        <w:fldChar w:fldCharType="begin"/>
      </w:r>
      <w:r w:rsidR="004E2E81">
        <w:rPr>
          <w:noProof/>
        </w:rPr>
        <w:instrText xml:space="preserve"> SEQ Таблица \* ARABIC </w:instrText>
      </w:r>
      <w:r>
        <w:rPr>
          <w:noProof/>
        </w:rPr>
        <w:fldChar w:fldCharType="separate"/>
      </w:r>
      <w:bookmarkStart w:id="133" w:name="_Ref13220144"/>
      <w:bookmarkStart w:id="134" w:name="_Toc16165846"/>
      <w:r w:rsidR="00391193">
        <w:rPr>
          <w:noProof/>
        </w:rPr>
        <w:t>4</w:t>
      </w:r>
      <w:bookmarkEnd w:id="133"/>
      <w:r>
        <w:rPr>
          <w:noProof/>
        </w:rPr>
        <w:fldChar w:fldCharType="end"/>
      </w:r>
      <w:r w:rsidR="00291B48">
        <w:t>. Перечень доступных действий с формуляром и его статусов</w:t>
      </w:r>
      <w:bookmarkEnd w:id="134"/>
    </w:p>
    <w:tbl>
      <w:tblPr>
        <w:tblStyle w:val="GOSTTable"/>
        <w:tblW w:w="5000" w:type="pct"/>
        <w:tblLook w:val="00A0"/>
      </w:tblPr>
      <w:tblGrid>
        <w:gridCol w:w="471"/>
        <w:gridCol w:w="1752"/>
        <w:gridCol w:w="3328"/>
        <w:gridCol w:w="1772"/>
        <w:gridCol w:w="2654"/>
      </w:tblGrid>
      <w:tr w:rsidR="00291B48" w:rsidRPr="00137270" w:rsidTr="00030FD9">
        <w:trPr>
          <w:cnfStyle w:val="100000000000"/>
        </w:trPr>
        <w:tc>
          <w:tcPr>
            <w:tcW w:w="236" w:type="pct"/>
          </w:tcPr>
          <w:p w:rsidR="00291B48" w:rsidRPr="00137270" w:rsidRDefault="00291B48" w:rsidP="00030FD9">
            <w:pPr>
              <w:pStyle w:val="GOSTTableHead"/>
            </w:pPr>
            <w:r w:rsidRPr="00137270">
              <w:t>№ п/п</w:t>
            </w:r>
          </w:p>
        </w:tc>
        <w:tc>
          <w:tcPr>
            <w:tcW w:w="878" w:type="pct"/>
          </w:tcPr>
          <w:p w:rsidR="00291B48" w:rsidRPr="00137270" w:rsidRDefault="00291B48" w:rsidP="00030FD9">
            <w:pPr>
              <w:pStyle w:val="GOSTTableHead"/>
            </w:pPr>
            <w:r w:rsidRPr="00137270">
              <w:t>Наименование действия</w:t>
            </w:r>
          </w:p>
        </w:tc>
        <w:tc>
          <w:tcPr>
            <w:tcW w:w="1668" w:type="pct"/>
          </w:tcPr>
          <w:p w:rsidR="00291B48" w:rsidRPr="00137270" w:rsidRDefault="00291B48" w:rsidP="00030FD9">
            <w:pPr>
              <w:pStyle w:val="GOSTTableHead"/>
            </w:pPr>
            <w:r w:rsidRPr="00137270">
              <w:t>Описание действия</w:t>
            </w:r>
          </w:p>
        </w:tc>
        <w:tc>
          <w:tcPr>
            <w:tcW w:w="888" w:type="pct"/>
          </w:tcPr>
          <w:p w:rsidR="00291B48" w:rsidRPr="00137270" w:rsidRDefault="00291B48" w:rsidP="00030FD9">
            <w:pPr>
              <w:pStyle w:val="GOSTTableHead"/>
            </w:pPr>
            <w:r w:rsidRPr="00137270">
              <w:t>Статус</w:t>
            </w:r>
          </w:p>
        </w:tc>
        <w:tc>
          <w:tcPr>
            <w:tcW w:w="1330" w:type="pct"/>
          </w:tcPr>
          <w:p w:rsidR="00291B48" w:rsidRPr="00137270" w:rsidRDefault="00291B48" w:rsidP="00030FD9">
            <w:pPr>
              <w:pStyle w:val="GOSTTableHead"/>
            </w:pPr>
            <w:r w:rsidRPr="00137270">
              <w:t>Условие доступности действия</w:t>
            </w:r>
          </w:p>
        </w:tc>
      </w:tr>
      <w:tr w:rsidR="00291B48" w:rsidRPr="00137270" w:rsidTr="00030FD9">
        <w:trPr>
          <w:cnfStyle w:val="000000100000"/>
        </w:trPr>
        <w:tc>
          <w:tcPr>
            <w:tcW w:w="236" w:type="pct"/>
          </w:tcPr>
          <w:p w:rsidR="00291B48" w:rsidRPr="00137270" w:rsidRDefault="00291B48" w:rsidP="00C528C0">
            <w:pPr>
              <w:pStyle w:val="GOSTTableNum"/>
              <w:numPr>
                <w:ilvl w:val="0"/>
                <w:numId w:val="49"/>
              </w:numPr>
            </w:pPr>
          </w:p>
        </w:tc>
        <w:tc>
          <w:tcPr>
            <w:tcW w:w="878" w:type="pct"/>
          </w:tcPr>
          <w:p w:rsidR="00291B48" w:rsidRPr="00137270" w:rsidRDefault="00291B48" w:rsidP="00030FD9">
            <w:pPr>
              <w:pStyle w:val="GOSTTablenorm"/>
            </w:pPr>
            <w:r w:rsidRPr="00137270">
              <w:t>Создать новый отчет</w:t>
            </w:r>
          </w:p>
        </w:tc>
        <w:tc>
          <w:tcPr>
            <w:tcW w:w="1668" w:type="pct"/>
          </w:tcPr>
          <w:p w:rsidR="00291B48" w:rsidRPr="00137270" w:rsidRDefault="00291B48" w:rsidP="00030FD9">
            <w:pPr>
              <w:pStyle w:val="GOSTTablenorm"/>
            </w:pPr>
            <w:r w:rsidRPr="00137270">
              <w:t>Вызывается по нажатию на кнопку «Создать». Осуществл</w:t>
            </w:r>
            <w:r w:rsidRPr="00137270">
              <w:t>я</w:t>
            </w:r>
            <w:r w:rsidRPr="00137270">
              <w:t>ется открытие ВФ экземпляра формуляра в режиме редактир</w:t>
            </w:r>
            <w:r w:rsidRPr="00137270">
              <w:t>о</w:t>
            </w:r>
            <w:r w:rsidRPr="00137270">
              <w:t>вания.</w:t>
            </w:r>
          </w:p>
        </w:tc>
        <w:tc>
          <w:tcPr>
            <w:tcW w:w="888" w:type="pct"/>
          </w:tcPr>
          <w:p w:rsidR="00291B48" w:rsidRPr="00137270" w:rsidRDefault="00291B48" w:rsidP="00030FD9">
            <w:pPr>
              <w:pStyle w:val="GOSTTablenorm"/>
            </w:pPr>
            <w:r>
              <w:t>–</w:t>
            </w:r>
          </w:p>
        </w:tc>
        <w:tc>
          <w:tcPr>
            <w:tcW w:w="1330" w:type="pct"/>
          </w:tcPr>
          <w:p w:rsidR="00291B48" w:rsidRPr="00137270" w:rsidRDefault="00291B48" w:rsidP="00030FD9">
            <w:pPr>
              <w:pStyle w:val="GOSTTablenorm"/>
            </w:pPr>
            <w:r>
              <w:t>–</w:t>
            </w:r>
          </w:p>
        </w:tc>
      </w:tr>
      <w:tr w:rsidR="00291B48" w:rsidRPr="00137270" w:rsidTr="00030FD9">
        <w:trPr>
          <w:cnfStyle w:val="00000001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Сформировать отчетность</w:t>
            </w:r>
          </w:p>
        </w:tc>
        <w:tc>
          <w:tcPr>
            <w:tcW w:w="1668" w:type="pct"/>
          </w:tcPr>
          <w:p w:rsidR="00291B48" w:rsidRPr="00137270" w:rsidRDefault="00291B48" w:rsidP="00030FD9">
            <w:pPr>
              <w:pStyle w:val="GOSTTablenorm"/>
            </w:pPr>
            <w:r w:rsidRPr="00137270">
              <w:t>Выполняется формирование о</w:t>
            </w:r>
            <w:r w:rsidRPr="00137270">
              <w:t>т</w:t>
            </w:r>
            <w:r w:rsidRPr="00137270">
              <w:t>чета, заполняется табличная часть формуляра.</w:t>
            </w:r>
          </w:p>
        </w:tc>
        <w:tc>
          <w:tcPr>
            <w:tcW w:w="888" w:type="pct"/>
          </w:tcPr>
          <w:p w:rsidR="00291B48" w:rsidRPr="00137270" w:rsidRDefault="00291B48" w:rsidP="00030FD9">
            <w:pPr>
              <w:pStyle w:val="GOSTTablenorm"/>
            </w:pPr>
            <w:r w:rsidRPr="00137270">
              <w:t>Новый</w:t>
            </w:r>
          </w:p>
        </w:tc>
        <w:tc>
          <w:tcPr>
            <w:tcW w:w="1330" w:type="pct"/>
          </w:tcPr>
          <w:p w:rsidR="00291B48" w:rsidRPr="00137270" w:rsidRDefault="00291B48" w:rsidP="00030FD9">
            <w:pPr>
              <w:pStyle w:val="GOSTTablenorm"/>
            </w:pPr>
            <w:r>
              <w:t>–</w:t>
            </w:r>
          </w:p>
        </w:tc>
      </w:tr>
      <w:tr w:rsidR="00291B48" w:rsidRPr="00137270" w:rsidTr="00030FD9">
        <w:trPr>
          <w:cnfStyle w:val="00000010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Открыть отчет на просмотр</w:t>
            </w:r>
          </w:p>
        </w:tc>
        <w:tc>
          <w:tcPr>
            <w:tcW w:w="1668" w:type="pct"/>
          </w:tcPr>
          <w:p w:rsidR="00291B48" w:rsidRPr="00137270" w:rsidRDefault="00291B48" w:rsidP="00030FD9">
            <w:pPr>
              <w:pStyle w:val="GOSTTablenorm"/>
            </w:pPr>
            <w:r w:rsidRPr="00137270">
              <w:t>Выполняется открытие ранее созданного отчета для просмо</w:t>
            </w:r>
            <w:r w:rsidRPr="00137270">
              <w:t>т</w:t>
            </w:r>
            <w:r w:rsidRPr="00137270">
              <w:t>ра.</w:t>
            </w:r>
          </w:p>
        </w:tc>
        <w:tc>
          <w:tcPr>
            <w:tcW w:w="888" w:type="pct"/>
          </w:tcPr>
          <w:p w:rsidR="00291B48" w:rsidRPr="00137270" w:rsidRDefault="00291B48" w:rsidP="00030FD9">
            <w:pPr>
              <w:pStyle w:val="GOSTTablenorm"/>
            </w:pPr>
            <w:r w:rsidRPr="00137270">
              <w:t>Все</w:t>
            </w:r>
          </w:p>
        </w:tc>
        <w:tc>
          <w:tcPr>
            <w:tcW w:w="1330" w:type="pct"/>
          </w:tcPr>
          <w:p w:rsidR="00291B48" w:rsidRPr="00137270" w:rsidRDefault="00291B48" w:rsidP="00030FD9">
            <w:pPr>
              <w:pStyle w:val="GOSTTablenorm"/>
            </w:pPr>
            <w:r>
              <w:t>–</w:t>
            </w:r>
          </w:p>
        </w:tc>
      </w:tr>
      <w:tr w:rsidR="00291B48" w:rsidRPr="00137270" w:rsidTr="00030FD9">
        <w:trPr>
          <w:cnfStyle w:val="00000001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Копировать</w:t>
            </w:r>
          </w:p>
        </w:tc>
        <w:tc>
          <w:tcPr>
            <w:tcW w:w="1668" w:type="pct"/>
          </w:tcPr>
          <w:p w:rsidR="00291B48" w:rsidRPr="00137270" w:rsidRDefault="00291B48" w:rsidP="00030FD9">
            <w:pPr>
              <w:pStyle w:val="GOSTTablenorm"/>
            </w:pPr>
            <w:r w:rsidRPr="00137270">
              <w:t>Создается копия документа.</w:t>
            </w:r>
          </w:p>
        </w:tc>
        <w:tc>
          <w:tcPr>
            <w:tcW w:w="888" w:type="pct"/>
          </w:tcPr>
          <w:p w:rsidR="00291B48" w:rsidRPr="00137270" w:rsidRDefault="00291B48" w:rsidP="00030FD9">
            <w:pPr>
              <w:pStyle w:val="GOSTTablenorm"/>
            </w:pPr>
            <w:r w:rsidRPr="00137270">
              <w:t>Все</w:t>
            </w:r>
          </w:p>
        </w:tc>
        <w:tc>
          <w:tcPr>
            <w:tcW w:w="1330" w:type="pct"/>
          </w:tcPr>
          <w:p w:rsidR="00291B48" w:rsidRPr="00137270" w:rsidRDefault="00291B48" w:rsidP="00030FD9">
            <w:pPr>
              <w:pStyle w:val="GOSTTablenorm"/>
            </w:pPr>
            <w:r>
              <w:t>–</w:t>
            </w:r>
          </w:p>
        </w:tc>
      </w:tr>
      <w:tr w:rsidR="00291B48" w:rsidRPr="00137270" w:rsidTr="00030FD9">
        <w:trPr>
          <w:cnfStyle w:val="00000010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Удалить</w:t>
            </w:r>
          </w:p>
        </w:tc>
        <w:tc>
          <w:tcPr>
            <w:tcW w:w="1668" w:type="pct"/>
          </w:tcPr>
          <w:p w:rsidR="00291B48" w:rsidRPr="00137270" w:rsidRDefault="00291B48" w:rsidP="00030FD9">
            <w:pPr>
              <w:pStyle w:val="GOSTTablenorm"/>
            </w:pPr>
            <w:r w:rsidRPr="00137270">
              <w:t>Производится удаление ранее созданного отчета.</w:t>
            </w:r>
          </w:p>
        </w:tc>
        <w:tc>
          <w:tcPr>
            <w:tcW w:w="888" w:type="pct"/>
          </w:tcPr>
          <w:p w:rsidR="00291B48" w:rsidRPr="00137270" w:rsidRDefault="00291B48" w:rsidP="00030FD9">
            <w:pPr>
              <w:pStyle w:val="GOSTTablenorm"/>
            </w:pPr>
            <w:r w:rsidRPr="00137270">
              <w:t>Новый, Отменен</w:t>
            </w:r>
          </w:p>
        </w:tc>
        <w:tc>
          <w:tcPr>
            <w:tcW w:w="1330" w:type="pct"/>
          </w:tcPr>
          <w:p w:rsidR="00291B48" w:rsidRPr="00137270" w:rsidRDefault="00291B48" w:rsidP="00030FD9">
            <w:pPr>
              <w:pStyle w:val="GOSTTablenorm"/>
            </w:pPr>
            <w:r>
              <w:t>–</w:t>
            </w:r>
          </w:p>
        </w:tc>
      </w:tr>
      <w:tr w:rsidR="00291B48" w:rsidRPr="00137270" w:rsidTr="00030FD9">
        <w:trPr>
          <w:cnfStyle w:val="00000001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Печать</w:t>
            </w:r>
          </w:p>
        </w:tc>
        <w:tc>
          <w:tcPr>
            <w:tcW w:w="1668" w:type="pct"/>
          </w:tcPr>
          <w:p w:rsidR="00291B48" w:rsidRPr="00137270" w:rsidRDefault="00291B48" w:rsidP="00030FD9">
            <w:pPr>
              <w:pStyle w:val="GOSTTablenorm"/>
            </w:pPr>
            <w:r w:rsidRPr="00137270">
              <w:t>Осуществляется вывод на печать выбранного отчета.</w:t>
            </w:r>
          </w:p>
        </w:tc>
        <w:tc>
          <w:tcPr>
            <w:tcW w:w="888" w:type="pct"/>
          </w:tcPr>
          <w:p w:rsidR="00291B48" w:rsidRPr="00137270" w:rsidRDefault="00291B48" w:rsidP="00030FD9">
            <w:pPr>
              <w:pStyle w:val="GOSTTablenorm"/>
            </w:pPr>
            <w:r w:rsidRPr="00137270">
              <w:t>Все, кроме ст</w:t>
            </w:r>
            <w:r w:rsidRPr="00137270">
              <w:t>а</w:t>
            </w:r>
            <w:r w:rsidRPr="00137270">
              <w:t>туса «Новый», «Ожидает фо</w:t>
            </w:r>
            <w:r w:rsidRPr="00137270">
              <w:t>р</w:t>
            </w:r>
            <w:r w:rsidRPr="00137270">
              <w:t>мирования».</w:t>
            </w:r>
          </w:p>
        </w:tc>
        <w:tc>
          <w:tcPr>
            <w:tcW w:w="1330" w:type="pct"/>
          </w:tcPr>
          <w:p w:rsidR="00291B48" w:rsidRPr="00137270" w:rsidRDefault="00291B48" w:rsidP="00030FD9">
            <w:pPr>
              <w:pStyle w:val="GOSTTablenorm"/>
            </w:pPr>
            <w:r>
              <w:t>–</w:t>
            </w:r>
          </w:p>
        </w:tc>
      </w:tr>
      <w:tr w:rsidR="00291B48" w:rsidRPr="00137270" w:rsidTr="00030FD9">
        <w:trPr>
          <w:cnfStyle w:val="00000010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Обновить сп</w:t>
            </w:r>
            <w:r w:rsidRPr="00137270">
              <w:t>и</w:t>
            </w:r>
            <w:r w:rsidRPr="00137270">
              <w:t>сок документов</w:t>
            </w:r>
          </w:p>
        </w:tc>
        <w:tc>
          <w:tcPr>
            <w:tcW w:w="1668" w:type="pct"/>
          </w:tcPr>
          <w:p w:rsidR="00291B48" w:rsidRPr="00137270" w:rsidRDefault="00291B48" w:rsidP="00030FD9">
            <w:pPr>
              <w:pStyle w:val="GOSTTablenorm"/>
            </w:pPr>
            <w:r w:rsidRPr="00137270">
              <w:t>Выполняется обновление списка документов.</w:t>
            </w:r>
          </w:p>
        </w:tc>
        <w:tc>
          <w:tcPr>
            <w:tcW w:w="888" w:type="pct"/>
          </w:tcPr>
          <w:p w:rsidR="00291B48" w:rsidRPr="00137270" w:rsidRDefault="00291B48" w:rsidP="00030FD9">
            <w:pPr>
              <w:pStyle w:val="GOSTTablenorm"/>
            </w:pPr>
            <w:r w:rsidRPr="00137270">
              <w:t>Все</w:t>
            </w:r>
          </w:p>
        </w:tc>
        <w:tc>
          <w:tcPr>
            <w:tcW w:w="1330" w:type="pct"/>
          </w:tcPr>
          <w:p w:rsidR="00291B48" w:rsidRPr="00137270" w:rsidRDefault="00291B48" w:rsidP="00030FD9">
            <w:pPr>
              <w:pStyle w:val="GOSTTablenorm"/>
            </w:pPr>
            <w:r>
              <w:t>–</w:t>
            </w:r>
          </w:p>
        </w:tc>
      </w:tr>
      <w:tr w:rsidR="00291B48" w:rsidRPr="00137270" w:rsidTr="00030FD9">
        <w:trPr>
          <w:cnfStyle w:val="00000001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Экспорт</w:t>
            </w:r>
          </w:p>
        </w:tc>
        <w:tc>
          <w:tcPr>
            <w:tcW w:w="1668" w:type="pct"/>
          </w:tcPr>
          <w:p w:rsidR="00291B48" w:rsidRPr="00137270" w:rsidRDefault="00291B48" w:rsidP="00030FD9">
            <w:pPr>
              <w:pStyle w:val="GOSTTablenorm"/>
            </w:pPr>
            <w:r w:rsidRPr="00137270">
              <w:t>Вызывается по нажатию на кнопку «Экспорт».</w:t>
            </w:r>
          </w:p>
          <w:p w:rsidR="00291B48" w:rsidRPr="00137270" w:rsidRDefault="00291B48" w:rsidP="00030FD9">
            <w:pPr>
              <w:pStyle w:val="GOSTTablenorm"/>
            </w:pPr>
            <w:r w:rsidRPr="00137270">
              <w:t>Осуществляется выгрузка отчета в формате xml-файла в утве</w:t>
            </w:r>
            <w:r w:rsidRPr="00137270">
              <w:t>р</w:t>
            </w:r>
            <w:r w:rsidRPr="00137270">
              <w:lastRenderedPageBreak/>
              <w:t>жденных форматах ТФФ.</w:t>
            </w:r>
          </w:p>
        </w:tc>
        <w:tc>
          <w:tcPr>
            <w:tcW w:w="888" w:type="pct"/>
          </w:tcPr>
          <w:p w:rsidR="00291B48" w:rsidRPr="00137270" w:rsidRDefault="00291B48" w:rsidP="00030FD9">
            <w:pPr>
              <w:pStyle w:val="GOSTTablenorm"/>
            </w:pPr>
            <w:r w:rsidRPr="00137270">
              <w:lastRenderedPageBreak/>
              <w:t>Все, кроме ст</w:t>
            </w:r>
            <w:r w:rsidRPr="00137270">
              <w:t>а</w:t>
            </w:r>
            <w:r w:rsidRPr="00137270">
              <w:t>туса «Новый», «Ожидает фо</w:t>
            </w:r>
            <w:r w:rsidRPr="00137270">
              <w:t>р</w:t>
            </w:r>
            <w:r w:rsidRPr="00137270">
              <w:t>мирования».</w:t>
            </w:r>
          </w:p>
        </w:tc>
        <w:tc>
          <w:tcPr>
            <w:tcW w:w="1330" w:type="pct"/>
          </w:tcPr>
          <w:p w:rsidR="00291B48" w:rsidRPr="00137270" w:rsidRDefault="00291B48" w:rsidP="00030FD9">
            <w:pPr>
              <w:pStyle w:val="GOSTTablenorm"/>
            </w:pPr>
            <w:r w:rsidRPr="00137270">
              <w:t>Выбрана одна или н</w:t>
            </w:r>
            <w:r w:rsidRPr="00137270">
              <w:t>е</w:t>
            </w:r>
            <w:r w:rsidRPr="00137270">
              <w:t>сколько записей из списка</w:t>
            </w:r>
          </w:p>
        </w:tc>
      </w:tr>
      <w:tr w:rsidR="00291B48" w:rsidRPr="00137270" w:rsidTr="00030FD9">
        <w:trPr>
          <w:cnfStyle w:val="00000010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Открыть док</w:t>
            </w:r>
            <w:r w:rsidRPr="00137270">
              <w:t>у</w:t>
            </w:r>
            <w:r w:rsidRPr="00137270">
              <w:t>мент на реда</w:t>
            </w:r>
            <w:r w:rsidRPr="00137270">
              <w:t>к</w:t>
            </w:r>
            <w:r w:rsidRPr="00137270">
              <w:t>тирование</w:t>
            </w:r>
          </w:p>
        </w:tc>
        <w:tc>
          <w:tcPr>
            <w:tcW w:w="1668" w:type="pct"/>
          </w:tcPr>
          <w:p w:rsidR="00291B48" w:rsidRPr="00137270" w:rsidRDefault="00291B48" w:rsidP="00030FD9">
            <w:pPr>
              <w:pStyle w:val="GOSTTablenorm"/>
            </w:pPr>
            <w:r w:rsidRPr="00137270">
              <w:t>Выполняется открытие ранее созданного запроса для внесения в него изменений.</w:t>
            </w:r>
          </w:p>
        </w:tc>
        <w:tc>
          <w:tcPr>
            <w:tcW w:w="888" w:type="pct"/>
          </w:tcPr>
          <w:p w:rsidR="00291B48" w:rsidRPr="00137270" w:rsidRDefault="00291B48" w:rsidP="00030FD9">
            <w:pPr>
              <w:pStyle w:val="GOSTTablenorm"/>
            </w:pPr>
            <w:r w:rsidRPr="00137270">
              <w:t>Новый</w:t>
            </w:r>
          </w:p>
        </w:tc>
        <w:tc>
          <w:tcPr>
            <w:tcW w:w="1330" w:type="pct"/>
          </w:tcPr>
          <w:p w:rsidR="00291B48" w:rsidRPr="00137270" w:rsidRDefault="00291B48" w:rsidP="00030FD9">
            <w:pPr>
              <w:pStyle w:val="GOSTTablenorm"/>
            </w:pPr>
            <w:r>
              <w:t>–</w:t>
            </w:r>
          </w:p>
        </w:tc>
      </w:tr>
      <w:tr w:rsidR="00291B48" w:rsidRPr="00137270" w:rsidTr="00030FD9">
        <w:trPr>
          <w:cnfStyle w:val="000000010000"/>
        </w:trPr>
        <w:tc>
          <w:tcPr>
            <w:tcW w:w="236" w:type="pct"/>
          </w:tcPr>
          <w:p w:rsidR="00291B48" w:rsidRPr="00137270" w:rsidRDefault="00291B48" w:rsidP="00030FD9">
            <w:pPr>
              <w:pStyle w:val="GOSTTableNum"/>
            </w:pPr>
          </w:p>
        </w:tc>
        <w:tc>
          <w:tcPr>
            <w:tcW w:w="878" w:type="pct"/>
          </w:tcPr>
          <w:p w:rsidR="00291B48" w:rsidRPr="00137270" w:rsidRDefault="00291B48" w:rsidP="00030FD9">
            <w:pPr>
              <w:pStyle w:val="GOSTTablenorm"/>
            </w:pPr>
            <w:r w:rsidRPr="00137270">
              <w:t>Формирование листа соглас</w:t>
            </w:r>
            <w:r w:rsidRPr="00137270">
              <w:t>о</w:t>
            </w:r>
            <w:r w:rsidRPr="00137270">
              <w:t>вания</w:t>
            </w:r>
          </w:p>
        </w:tc>
        <w:tc>
          <w:tcPr>
            <w:tcW w:w="1668" w:type="pct"/>
          </w:tcPr>
          <w:p w:rsidR="00291B48" w:rsidRPr="00137270" w:rsidRDefault="00291B48" w:rsidP="00030FD9">
            <w:pPr>
              <w:pStyle w:val="GOSTTablenorm"/>
            </w:pPr>
            <w:r w:rsidRPr="00137270">
              <w:t>Выполняется формирование ли</w:t>
            </w:r>
            <w:r w:rsidRPr="00137270">
              <w:t>с</w:t>
            </w:r>
            <w:r w:rsidRPr="00137270">
              <w:t>та согласования.</w:t>
            </w:r>
          </w:p>
        </w:tc>
        <w:tc>
          <w:tcPr>
            <w:tcW w:w="888" w:type="pct"/>
          </w:tcPr>
          <w:p w:rsidR="00291B48" w:rsidRPr="00137270" w:rsidRDefault="00291B48" w:rsidP="00030FD9">
            <w:pPr>
              <w:pStyle w:val="GOSTTablenorm"/>
            </w:pPr>
            <w:r w:rsidRPr="00137270">
              <w:t>Сформирован</w:t>
            </w:r>
          </w:p>
        </w:tc>
        <w:tc>
          <w:tcPr>
            <w:tcW w:w="1330" w:type="pct"/>
          </w:tcPr>
          <w:p w:rsidR="00291B48" w:rsidRPr="00137270" w:rsidRDefault="00291B48" w:rsidP="00030FD9">
            <w:pPr>
              <w:pStyle w:val="GOSTTablenorm"/>
            </w:pPr>
            <w:r>
              <w:t>–</w:t>
            </w:r>
          </w:p>
        </w:tc>
      </w:tr>
    </w:tbl>
    <w:p w:rsidR="00291B48" w:rsidRDefault="00291B48" w:rsidP="00291B48">
      <w:pPr>
        <w:pStyle w:val="41"/>
        <w:tabs>
          <w:tab w:val="clear" w:pos="1134"/>
          <w:tab w:val="num" w:pos="864"/>
        </w:tabs>
        <w:ind w:left="864" w:hanging="864"/>
      </w:pPr>
      <w:r>
        <w:t xml:space="preserve">Ручное формирование отчета </w:t>
      </w:r>
      <w:r w:rsidRPr="007579A3">
        <w:t>«Отчет о состоянии лицевого счета для учета операций со средствами, поступающими во временное распоряжение получателя бюджетных средств</w:t>
      </w:r>
      <w:r>
        <w:t>»</w:t>
      </w:r>
      <w:r w:rsidRPr="007579A3">
        <w:t xml:space="preserve"> (ф.0531788)</w:t>
      </w:r>
    </w:p>
    <w:p w:rsidR="00291B48" w:rsidRDefault="00291B48" w:rsidP="00291B48">
      <w:pPr>
        <w:pStyle w:val="GOSTNormal"/>
      </w:pPr>
      <w:r>
        <w:t xml:space="preserve">Для ручного формирования отчета </w:t>
      </w:r>
      <w:r w:rsidRPr="007579A3">
        <w:t>«Отчет о состоянии лицевого счета для учета операций со средствами, поступающими во временное распоряжение получателя бюджетных средств</w:t>
      </w:r>
      <w:r>
        <w:t>»</w:t>
      </w:r>
      <w:r w:rsidRPr="007579A3">
        <w:t xml:space="preserve"> (ф.0531788)</w:t>
      </w:r>
      <w:r>
        <w:t xml:space="preserve"> требуется выполнить следующие действия:</w:t>
      </w:r>
    </w:p>
    <w:p w:rsidR="00291B48" w:rsidRDefault="00291B48" w:rsidP="00C528C0">
      <w:pPr>
        <w:pStyle w:val="GOSTListnum"/>
        <w:numPr>
          <w:ilvl w:val="0"/>
          <w:numId w:val="48"/>
        </w:numPr>
      </w:pPr>
      <w:r>
        <w:t xml:space="preserve">Войти в режим «Управление расходами – Отчетность по ЛС – Отчетность ЛС, ПБС, ИПБС, АИФДБ – </w:t>
      </w:r>
      <w:r w:rsidRPr="007579A3">
        <w:t>Отчет о состоянии лицевого счета для учета операций со средств</w:t>
      </w:r>
      <w:r w:rsidRPr="007579A3">
        <w:t>а</w:t>
      </w:r>
      <w:r w:rsidRPr="007579A3">
        <w:t>ми, поступающими во временное распоряжение получателя бюджетных средств</w:t>
      </w:r>
      <w:r>
        <w:t xml:space="preserve"> </w:t>
      </w:r>
      <w:r w:rsidRPr="007579A3">
        <w:t>(ф.0531788)</w:t>
      </w:r>
      <w:r>
        <w:t xml:space="preserve"> – Все документы (Клиент)» и нажать на кнопку «Создать». Откроется о</w:t>
      </w:r>
      <w:r>
        <w:t>к</w:t>
      </w:r>
      <w:r>
        <w:t>но ввода параметров для создания формуляра.</w:t>
      </w:r>
    </w:p>
    <w:p w:rsidR="00291B48" w:rsidRDefault="00291B48" w:rsidP="00291B48">
      <w:pPr>
        <w:pStyle w:val="GOSTListnum"/>
        <w:numPr>
          <w:ilvl w:val="0"/>
          <w:numId w:val="35"/>
        </w:numPr>
      </w:pPr>
      <w:r>
        <w:t>В открывшемся окне требуется в первую очередь выбрать тип формирования отчета из списка.</w:t>
      </w:r>
      <w:r w:rsidRPr="00137270">
        <w:t xml:space="preserve"> При выборе значения «Предварительный» отбираются все записи учета с</w:t>
      </w:r>
      <w:r w:rsidRPr="00137270">
        <w:t>о</w:t>
      </w:r>
      <w:r w:rsidRPr="00137270">
        <w:t>стояния ЛС. При выборе значения «Итоговый» отбираются записи учета состояния ЛС, зарегистрированные в книге учета.</w:t>
      </w:r>
    </w:p>
    <w:p w:rsidR="00291B48" w:rsidRDefault="00291B48" w:rsidP="00291B48">
      <w:pPr>
        <w:pStyle w:val="GOSTListnum"/>
        <w:numPr>
          <w:ilvl w:val="0"/>
          <w:numId w:val="35"/>
        </w:numPr>
      </w:pPr>
      <w:r>
        <w:t>Далее требуется заполнить входные параметры отчета следующим образом:</w:t>
      </w:r>
    </w:p>
    <w:p w:rsidR="00291B48" w:rsidRDefault="00291B48" w:rsidP="00291B48">
      <w:pPr>
        <w:pStyle w:val="GOSTListmark3"/>
      </w:pPr>
      <w:r>
        <w:t>«Дата» – указывается дата отчета. Поле доступно для редактирования с возмо</w:t>
      </w:r>
      <w:r>
        <w:t>ж</w:t>
      </w:r>
      <w:r>
        <w:t>ностью указания любой даты выбором из календаря. По умолчанию заполняется текущей системной датой.</w:t>
      </w:r>
    </w:p>
    <w:p w:rsidR="00291B48" w:rsidRDefault="00291B48" w:rsidP="00291B48">
      <w:pPr>
        <w:pStyle w:val="GOSTListmark3"/>
      </w:pPr>
      <w:r>
        <w:t>«Номер лицевого счета» – у</w:t>
      </w:r>
      <w:r w:rsidRPr="002874FB">
        <w:t>казывается значение лицевого счета. Выбор из спр</w:t>
      </w:r>
      <w:r w:rsidRPr="002874FB">
        <w:t>а</w:t>
      </w:r>
      <w:r w:rsidRPr="002874FB">
        <w:t>вочника «Книга регистрации лицевых счетов», отображается значение реквизита «Номер лицевого счета». Для отбора доступны актуальные на отчетную дату з</w:t>
      </w:r>
      <w:r w:rsidRPr="002874FB">
        <w:t>а</w:t>
      </w:r>
      <w:r w:rsidRPr="002874FB">
        <w:t>писи справочника по ЛС с кодом 05.</w:t>
      </w:r>
    </w:p>
    <w:p w:rsidR="00291B48" w:rsidRDefault="00291B48" w:rsidP="00291B48">
      <w:pPr>
        <w:pStyle w:val="GOSTListmark3"/>
      </w:pPr>
      <w:r>
        <w:t>«Формировать при отсутствии данных» – указать значение «Да» или «Нет».</w:t>
      </w:r>
    </w:p>
    <w:p w:rsidR="00291B48" w:rsidRDefault="00291B48" w:rsidP="00291B48">
      <w:pPr>
        <w:pStyle w:val="GOSTListmark3"/>
      </w:pPr>
      <w:r>
        <w:t>«Показывать строки с нулями» – указать значение «Да» или «Нет».</w:t>
      </w:r>
    </w:p>
    <w:p w:rsidR="00291B48" w:rsidRDefault="00291B48" w:rsidP="00291B48">
      <w:pPr>
        <w:pStyle w:val="GOSTListnum"/>
        <w:numPr>
          <w:ilvl w:val="0"/>
          <w:numId w:val="35"/>
        </w:numPr>
      </w:pPr>
      <w:r>
        <w:t>Нажать на кнопку «Сформировать отчетность». Отчет будет сформирован на статусе «Новый»</w:t>
      </w:r>
    </w:p>
    <w:p w:rsidR="00291B48" w:rsidRDefault="00291B48" w:rsidP="00291B48">
      <w:pPr>
        <w:pStyle w:val="GOSTListnum"/>
        <w:numPr>
          <w:ilvl w:val="0"/>
          <w:numId w:val="35"/>
        </w:numPr>
      </w:pPr>
      <w:r>
        <w:t xml:space="preserve">Отчет доступен для просмотра и обработки с помощью СФ по пути в навигаторе Управление расходами – Отчетность по ЛС – </w:t>
      </w:r>
      <w:r w:rsidRPr="007579A3">
        <w:t>Отчет о состоянии лицевого счета для учета операций со средствами, поступающими во временное распоряжение получат</w:t>
      </w:r>
      <w:r w:rsidRPr="007579A3">
        <w:t>е</w:t>
      </w:r>
      <w:r w:rsidRPr="007579A3">
        <w:t>ля бюджетных средств</w:t>
      </w:r>
      <w:r>
        <w:t xml:space="preserve"> </w:t>
      </w:r>
      <w:r w:rsidRPr="007579A3">
        <w:t>(ф.0531788)</w:t>
      </w:r>
      <w:r>
        <w:t xml:space="preserve"> – Все документы (Клиент)». Список доступных действий с формуляром и его статусов приведен в таблице </w:t>
      </w:r>
      <w:r w:rsidR="00C475F3">
        <w:fldChar w:fldCharType="begin"/>
      </w:r>
      <w:r>
        <w:instrText xml:space="preserve"> REF _Ref13220955 \h </w:instrText>
      </w:r>
      <w:r w:rsidR="00C475F3">
        <w:fldChar w:fldCharType="separate"/>
      </w:r>
      <w:r w:rsidR="00391193">
        <w:rPr>
          <w:noProof/>
        </w:rPr>
        <w:t>5</w:t>
      </w:r>
      <w:r w:rsidR="00C475F3">
        <w:fldChar w:fldCharType="end"/>
      </w:r>
      <w:r>
        <w:t>.</w:t>
      </w:r>
    </w:p>
    <w:p w:rsidR="00291B48" w:rsidRDefault="00C475F3" w:rsidP="00291B48">
      <w:pPr>
        <w:pStyle w:val="GOSTNameTable"/>
      </w:pPr>
      <w:r>
        <w:rPr>
          <w:noProof/>
        </w:rPr>
        <w:lastRenderedPageBreak/>
        <w:fldChar w:fldCharType="begin"/>
      </w:r>
      <w:r w:rsidR="004E2E81">
        <w:rPr>
          <w:noProof/>
        </w:rPr>
        <w:instrText xml:space="preserve"> SEQ Таблица \* ARABIC </w:instrText>
      </w:r>
      <w:r>
        <w:rPr>
          <w:noProof/>
        </w:rPr>
        <w:fldChar w:fldCharType="separate"/>
      </w:r>
      <w:bookmarkStart w:id="135" w:name="_Ref13220955"/>
      <w:bookmarkStart w:id="136" w:name="_Toc16165847"/>
      <w:r w:rsidR="00391193">
        <w:rPr>
          <w:noProof/>
        </w:rPr>
        <w:t>5</w:t>
      </w:r>
      <w:bookmarkEnd w:id="135"/>
      <w:r>
        <w:rPr>
          <w:noProof/>
        </w:rPr>
        <w:fldChar w:fldCharType="end"/>
      </w:r>
      <w:r w:rsidR="00291B48">
        <w:t>. Перечень доступных действий с формуляром и его статусов</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0A0"/>
      </w:tblPr>
      <w:tblGrid>
        <w:gridCol w:w="454"/>
        <w:gridCol w:w="1896"/>
        <w:gridCol w:w="3153"/>
        <w:gridCol w:w="2243"/>
        <w:gridCol w:w="2231"/>
      </w:tblGrid>
      <w:tr w:rsidR="00291B48" w:rsidRPr="007579A3" w:rsidTr="00030FD9">
        <w:trPr>
          <w:tblHeader/>
        </w:trPr>
        <w:tc>
          <w:tcPr>
            <w:tcW w:w="22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91B48" w:rsidRPr="007579A3" w:rsidRDefault="00291B48" w:rsidP="00030FD9">
            <w:pPr>
              <w:pStyle w:val="GOSTTableHead"/>
            </w:pPr>
            <w:r w:rsidRPr="007579A3">
              <w:t>№ п/п</w:t>
            </w:r>
          </w:p>
        </w:tc>
        <w:tc>
          <w:tcPr>
            <w:tcW w:w="95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91B48" w:rsidRPr="007579A3" w:rsidRDefault="00291B48" w:rsidP="00030FD9">
            <w:pPr>
              <w:pStyle w:val="GOSTTableHead"/>
            </w:pPr>
            <w:r w:rsidRPr="007579A3">
              <w:t xml:space="preserve">Наименование </w:t>
            </w:r>
          </w:p>
          <w:p w:rsidR="00291B48" w:rsidRPr="007579A3" w:rsidRDefault="00291B48" w:rsidP="00030FD9">
            <w:pPr>
              <w:pStyle w:val="GOSTTableHead"/>
            </w:pPr>
            <w:r w:rsidRPr="007579A3">
              <w:t>действия</w:t>
            </w:r>
          </w:p>
        </w:tc>
        <w:tc>
          <w:tcPr>
            <w:tcW w:w="158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91B48" w:rsidRPr="007579A3" w:rsidRDefault="00291B48" w:rsidP="00030FD9">
            <w:pPr>
              <w:pStyle w:val="GOSTTableHead"/>
            </w:pPr>
            <w:r w:rsidRPr="007579A3">
              <w:t>Описание действия</w:t>
            </w:r>
          </w:p>
        </w:tc>
        <w:tc>
          <w:tcPr>
            <w:tcW w:w="112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91B48" w:rsidRPr="007579A3" w:rsidRDefault="00291B48" w:rsidP="00030FD9">
            <w:pPr>
              <w:pStyle w:val="GOSTTableHead"/>
            </w:pPr>
            <w:r w:rsidRPr="007579A3">
              <w:t>Статус</w:t>
            </w:r>
          </w:p>
        </w:tc>
        <w:tc>
          <w:tcPr>
            <w:tcW w:w="111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291B48" w:rsidRPr="007579A3" w:rsidRDefault="00291B48" w:rsidP="00030FD9">
            <w:pPr>
              <w:pStyle w:val="GOSTTableHead"/>
            </w:pPr>
            <w:r w:rsidRPr="007579A3">
              <w:t>Условие доступности действия</w:t>
            </w:r>
          </w:p>
        </w:tc>
      </w:tr>
      <w:tr w:rsidR="00291B48" w:rsidRPr="007579A3" w:rsidTr="00030FD9">
        <w:tc>
          <w:tcPr>
            <w:tcW w:w="228" w:type="pct"/>
            <w:shd w:val="clear" w:color="auto" w:fill="auto"/>
          </w:tcPr>
          <w:p w:rsidR="00291B48" w:rsidRPr="007579A3" w:rsidRDefault="00291B48" w:rsidP="00C528C0">
            <w:pPr>
              <w:pStyle w:val="GOSTTableNum"/>
              <w:numPr>
                <w:ilvl w:val="0"/>
                <w:numId w:val="51"/>
              </w:numPr>
              <w:tabs>
                <w:tab w:val="num" w:pos="1021"/>
              </w:tabs>
            </w:pPr>
          </w:p>
        </w:tc>
        <w:tc>
          <w:tcPr>
            <w:tcW w:w="950" w:type="pct"/>
            <w:shd w:val="clear" w:color="auto" w:fill="auto"/>
          </w:tcPr>
          <w:p w:rsidR="00291B48" w:rsidRPr="007579A3" w:rsidRDefault="00291B48" w:rsidP="00030FD9">
            <w:pPr>
              <w:pStyle w:val="GOSTTablenorm"/>
            </w:pPr>
            <w:r w:rsidRPr="007579A3">
              <w:t>Создать</w:t>
            </w:r>
          </w:p>
        </w:tc>
        <w:tc>
          <w:tcPr>
            <w:tcW w:w="1580" w:type="pct"/>
            <w:shd w:val="clear" w:color="auto" w:fill="auto"/>
          </w:tcPr>
          <w:p w:rsidR="00291B48" w:rsidRPr="007579A3" w:rsidRDefault="00291B48" w:rsidP="00030FD9">
            <w:pPr>
              <w:pStyle w:val="GOSTTablenorm"/>
            </w:pPr>
            <w:r w:rsidRPr="007579A3">
              <w:t>Осуществляется создание н</w:t>
            </w:r>
            <w:r w:rsidRPr="007579A3">
              <w:t>о</w:t>
            </w:r>
            <w:r w:rsidRPr="007579A3">
              <w:t>вого экземпляра формуляра</w:t>
            </w:r>
          </w:p>
        </w:tc>
        <w:tc>
          <w:tcPr>
            <w:tcW w:w="1124" w:type="pct"/>
            <w:shd w:val="clear" w:color="auto" w:fill="auto"/>
          </w:tcPr>
          <w:p w:rsidR="00291B48" w:rsidRPr="007579A3" w:rsidRDefault="00291B48" w:rsidP="00030FD9">
            <w:pPr>
              <w:pStyle w:val="GOSTTablenorm"/>
            </w:pPr>
            <w:r>
              <w:t>–</w:t>
            </w:r>
          </w:p>
        </w:tc>
        <w:tc>
          <w:tcPr>
            <w:tcW w:w="1118" w:type="pct"/>
            <w:shd w:val="clear" w:color="auto" w:fill="auto"/>
          </w:tcPr>
          <w:p w:rsidR="00291B48" w:rsidRPr="007579A3" w:rsidRDefault="00291B48" w:rsidP="00030FD9">
            <w:pPr>
              <w:pStyle w:val="GOSTTablenorm"/>
            </w:pPr>
            <w:r w:rsidRPr="007579A3">
              <w:t>Вызывается по наж</w:t>
            </w:r>
            <w:r w:rsidRPr="007579A3">
              <w:t>а</w:t>
            </w:r>
            <w:r w:rsidRPr="007579A3">
              <w:t>тию на кнопку «Со</w:t>
            </w:r>
            <w:r w:rsidRPr="007579A3">
              <w:t>з</w:t>
            </w:r>
            <w:r w:rsidRPr="007579A3">
              <w:t>дать новый».</w:t>
            </w:r>
          </w:p>
        </w:tc>
      </w:tr>
      <w:tr w:rsidR="00291B48" w:rsidRPr="007579A3" w:rsidTr="00030FD9">
        <w:tc>
          <w:tcPr>
            <w:tcW w:w="228" w:type="pct"/>
            <w:shd w:val="clear" w:color="auto" w:fill="auto"/>
          </w:tcPr>
          <w:p w:rsidR="00291B48" w:rsidRPr="007579A3" w:rsidRDefault="00291B48" w:rsidP="00030FD9">
            <w:pPr>
              <w:pStyle w:val="GOSTTableNum"/>
              <w:tabs>
                <w:tab w:val="num" w:pos="1021"/>
              </w:tabs>
              <w:ind w:left="-57"/>
            </w:pPr>
          </w:p>
        </w:tc>
        <w:tc>
          <w:tcPr>
            <w:tcW w:w="950" w:type="pct"/>
            <w:shd w:val="clear" w:color="auto" w:fill="auto"/>
          </w:tcPr>
          <w:p w:rsidR="00291B48" w:rsidRPr="007579A3" w:rsidRDefault="00291B48" w:rsidP="00030FD9">
            <w:pPr>
              <w:pStyle w:val="GOSTTablenorm"/>
            </w:pPr>
            <w:r w:rsidRPr="007579A3">
              <w:t>Формирование отчета</w:t>
            </w:r>
          </w:p>
        </w:tc>
        <w:tc>
          <w:tcPr>
            <w:tcW w:w="1580" w:type="pct"/>
            <w:shd w:val="clear" w:color="auto" w:fill="auto"/>
          </w:tcPr>
          <w:p w:rsidR="00291B48" w:rsidRPr="007579A3" w:rsidRDefault="00291B48" w:rsidP="00030FD9">
            <w:pPr>
              <w:pStyle w:val="GOSTTablenorm"/>
            </w:pPr>
            <w:r w:rsidRPr="007579A3">
              <w:t>Осуществляется формирование отчета</w:t>
            </w:r>
          </w:p>
        </w:tc>
        <w:tc>
          <w:tcPr>
            <w:tcW w:w="1124" w:type="pct"/>
            <w:shd w:val="clear" w:color="auto" w:fill="auto"/>
          </w:tcPr>
          <w:p w:rsidR="00291B48" w:rsidRPr="007579A3" w:rsidRDefault="00291B48" w:rsidP="00030FD9">
            <w:pPr>
              <w:pStyle w:val="GOSTTablenorm"/>
            </w:pPr>
            <w:r w:rsidRPr="007579A3">
              <w:t>Новый</w:t>
            </w:r>
          </w:p>
        </w:tc>
        <w:tc>
          <w:tcPr>
            <w:tcW w:w="1118" w:type="pct"/>
            <w:shd w:val="clear" w:color="auto" w:fill="auto"/>
          </w:tcPr>
          <w:p w:rsidR="00291B48" w:rsidRPr="007579A3" w:rsidRDefault="00291B48" w:rsidP="00030FD9">
            <w:pPr>
              <w:pStyle w:val="GOSTTablenorm"/>
            </w:pPr>
            <w:r w:rsidRPr="007579A3">
              <w:t>Вызывается по наж</w:t>
            </w:r>
            <w:r w:rsidRPr="007579A3">
              <w:t>а</w:t>
            </w:r>
            <w:r w:rsidRPr="007579A3">
              <w:t>тию на кнопку «Формирование о</w:t>
            </w:r>
            <w:r w:rsidRPr="007579A3">
              <w:t>т</w:t>
            </w:r>
            <w:r w:rsidRPr="007579A3">
              <w:t>четности».</w:t>
            </w:r>
          </w:p>
        </w:tc>
      </w:tr>
      <w:tr w:rsidR="00291B48" w:rsidRPr="007579A3" w:rsidTr="00030FD9">
        <w:tc>
          <w:tcPr>
            <w:tcW w:w="228" w:type="pct"/>
            <w:shd w:val="clear" w:color="auto" w:fill="auto"/>
          </w:tcPr>
          <w:p w:rsidR="00291B48" w:rsidRPr="007579A3" w:rsidRDefault="00291B48" w:rsidP="00030FD9">
            <w:pPr>
              <w:pStyle w:val="GOSTTableNum"/>
              <w:tabs>
                <w:tab w:val="num" w:pos="1021"/>
              </w:tabs>
              <w:ind w:left="-57"/>
            </w:pPr>
          </w:p>
        </w:tc>
        <w:tc>
          <w:tcPr>
            <w:tcW w:w="950" w:type="pct"/>
            <w:shd w:val="clear" w:color="auto" w:fill="auto"/>
          </w:tcPr>
          <w:p w:rsidR="00291B48" w:rsidRPr="007579A3" w:rsidRDefault="00291B48" w:rsidP="00030FD9">
            <w:pPr>
              <w:pStyle w:val="GOSTTablenorm"/>
            </w:pPr>
            <w:r w:rsidRPr="007579A3">
              <w:t>Печать</w:t>
            </w:r>
          </w:p>
        </w:tc>
        <w:tc>
          <w:tcPr>
            <w:tcW w:w="1580" w:type="pct"/>
            <w:shd w:val="clear" w:color="auto" w:fill="auto"/>
          </w:tcPr>
          <w:p w:rsidR="00291B48" w:rsidRPr="007579A3" w:rsidRDefault="00291B48" w:rsidP="00030FD9">
            <w:pPr>
              <w:pStyle w:val="GOSTTablenorm"/>
            </w:pPr>
            <w:r w:rsidRPr="007579A3">
              <w:t>Пользователь по кнопке «П</w:t>
            </w:r>
            <w:r w:rsidRPr="007579A3">
              <w:t>е</w:t>
            </w:r>
            <w:r w:rsidRPr="007579A3">
              <w:t>чать» на инструментальной п</w:t>
            </w:r>
            <w:r w:rsidRPr="007579A3">
              <w:t>а</w:t>
            </w:r>
            <w:r w:rsidRPr="007579A3">
              <w:t>нели, выбирает необходимый формат для печати (доступны  форматы EXL, RFT, PDF).</w:t>
            </w:r>
          </w:p>
        </w:tc>
        <w:tc>
          <w:tcPr>
            <w:tcW w:w="1124" w:type="pct"/>
            <w:shd w:val="clear" w:color="auto" w:fill="auto"/>
          </w:tcPr>
          <w:p w:rsidR="00291B48" w:rsidRPr="007579A3" w:rsidRDefault="00291B48" w:rsidP="00030FD9">
            <w:pPr>
              <w:pStyle w:val="GOSTTablenorm"/>
            </w:pPr>
            <w:r>
              <w:t>Все, кроме статуса «Новый»</w:t>
            </w:r>
            <w:r w:rsidRPr="007579A3">
              <w:t xml:space="preserve">, </w:t>
            </w:r>
            <w:r>
              <w:t>«Ожидает формирования»</w:t>
            </w:r>
            <w:r w:rsidRPr="007579A3">
              <w:t>.</w:t>
            </w:r>
          </w:p>
        </w:tc>
        <w:tc>
          <w:tcPr>
            <w:tcW w:w="1118" w:type="pct"/>
            <w:shd w:val="clear" w:color="auto" w:fill="auto"/>
          </w:tcPr>
          <w:p w:rsidR="00291B48" w:rsidRPr="007579A3" w:rsidRDefault="00291B48" w:rsidP="00030FD9">
            <w:pPr>
              <w:pStyle w:val="GOSTTablenorm"/>
            </w:pPr>
            <w:r w:rsidRPr="007579A3">
              <w:t>Вызывается по наж</w:t>
            </w:r>
            <w:r w:rsidRPr="007579A3">
              <w:t>а</w:t>
            </w:r>
            <w:r w:rsidRPr="007579A3">
              <w:t>тию на кнопку «П</w:t>
            </w:r>
            <w:r w:rsidRPr="007579A3">
              <w:t>е</w:t>
            </w:r>
            <w:r w:rsidRPr="007579A3">
              <w:t>чать».</w:t>
            </w:r>
          </w:p>
          <w:p w:rsidR="00291B48" w:rsidRPr="007579A3" w:rsidRDefault="00291B48" w:rsidP="00030FD9">
            <w:pPr>
              <w:pStyle w:val="GOSTTablenorm"/>
            </w:pPr>
          </w:p>
        </w:tc>
      </w:tr>
      <w:tr w:rsidR="00291B48" w:rsidRPr="007579A3" w:rsidTr="00030FD9">
        <w:tc>
          <w:tcPr>
            <w:tcW w:w="228" w:type="pct"/>
            <w:shd w:val="clear" w:color="auto" w:fill="auto"/>
          </w:tcPr>
          <w:p w:rsidR="00291B48" w:rsidRPr="007579A3" w:rsidRDefault="00291B48" w:rsidP="00C528C0">
            <w:pPr>
              <w:pStyle w:val="GOSTTableNum"/>
              <w:numPr>
                <w:ilvl w:val="0"/>
                <w:numId w:val="47"/>
              </w:numPr>
              <w:ind w:left="-57"/>
            </w:pPr>
          </w:p>
        </w:tc>
        <w:tc>
          <w:tcPr>
            <w:tcW w:w="950" w:type="pct"/>
            <w:shd w:val="clear" w:color="auto" w:fill="auto"/>
          </w:tcPr>
          <w:p w:rsidR="00291B48" w:rsidRPr="007579A3" w:rsidRDefault="00291B48" w:rsidP="00030FD9">
            <w:pPr>
              <w:pStyle w:val="GOSTTablenorm"/>
            </w:pPr>
            <w:r w:rsidRPr="007579A3">
              <w:t>Сохранить изм</w:t>
            </w:r>
            <w:r w:rsidRPr="007579A3">
              <w:t>е</w:t>
            </w:r>
            <w:r w:rsidRPr="007579A3">
              <w:t>нения</w:t>
            </w:r>
          </w:p>
        </w:tc>
        <w:tc>
          <w:tcPr>
            <w:tcW w:w="1580" w:type="pct"/>
            <w:shd w:val="clear" w:color="auto" w:fill="auto"/>
          </w:tcPr>
          <w:p w:rsidR="00291B48" w:rsidRPr="007579A3" w:rsidRDefault="00291B48" w:rsidP="00030FD9">
            <w:pPr>
              <w:pStyle w:val="GOSTTablenorm"/>
            </w:pPr>
            <w:r w:rsidRPr="007579A3">
              <w:t>Осуществляется сохранение данных из объекта, пользов</w:t>
            </w:r>
            <w:r w:rsidRPr="007579A3">
              <w:t>а</w:t>
            </w:r>
            <w:r w:rsidRPr="007579A3">
              <w:t>тель продолжает работу в в</w:t>
            </w:r>
            <w:r w:rsidRPr="007579A3">
              <w:t>и</w:t>
            </w:r>
            <w:r w:rsidRPr="007579A3">
              <w:t>зуальной форме  формуляра.</w:t>
            </w:r>
          </w:p>
        </w:tc>
        <w:tc>
          <w:tcPr>
            <w:tcW w:w="1124" w:type="pct"/>
            <w:shd w:val="clear" w:color="auto" w:fill="auto"/>
          </w:tcPr>
          <w:p w:rsidR="00291B48" w:rsidRPr="007579A3" w:rsidRDefault="00291B48" w:rsidP="00030FD9">
            <w:pPr>
              <w:pStyle w:val="GOSTTablenorm"/>
            </w:pPr>
            <w:r w:rsidRPr="007579A3">
              <w:t>Новый</w:t>
            </w:r>
          </w:p>
        </w:tc>
        <w:tc>
          <w:tcPr>
            <w:tcW w:w="1118" w:type="pct"/>
            <w:shd w:val="clear" w:color="auto" w:fill="auto"/>
          </w:tcPr>
          <w:p w:rsidR="00291B48" w:rsidRPr="007579A3" w:rsidRDefault="00291B48" w:rsidP="00030FD9">
            <w:pPr>
              <w:pStyle w:val="GOSTTablenorm"/>
            </w:pPr>
            <w:r w:rsidRPr="007579A3">
              <w:t>Вызывается по наж</w:t>
            </w:r>
            <w:r w:rsidRPr="007579A3">
              <w:t>а</w:t>
            </w:r>
            <w:r w:rsidRPr="007579A3">
              <w:t>тию на кнопку «С</w:t>
            </w:r>
            <w:r w:rsidRPr="007579A3">
              <w:t>о</w:t>
            </w:r>
            <w:r w:rsidRPr="007579A3">
              <w:t>хранить изменения».</w:t>
            </w:r>
          </w:p>
          <w:p w:rsidR="00291B48" w:rsidRPr="007579A3" w:rsidRDefault="00291B48" w:rsidP="00030FD9">
            <w:pPr>
              <w:pStyle w:val="GOSTTablenorm"/>
            </w:pPr>
          </w:p>
        </w:tc>
      </w:tr>
      <w:tr w:rsidR="00291B48" w:rsidRPr="007579A3" w:rsidTr="00030FD9">
        <w:tc>
          <w:tcPr>
            <w:tcW w:w="228" w:type="pct"/>
            <w:shd w:val="clear" w:color="auto" w:fill="auto"/>
          </w:tcPr>
          <w:p w:rsidR="00291B48" w:rsidRPr="007579A3" w:rsidRDefault="00291B48" w:rsidP="00C528C0">
            <w:pPr>
              <w:pStyle w:val="GOSTTableNum"/>
              <w:numPr>
                <w:ilvl w:val="0"/>
                <w:numId w:val="47"/>
              </w:numPr>
              <w:ind w:left="-57"/>
            </w:pPr>
          </w:p>
        </w:tc>
        <w:tc>
          <w:tcPr>
            <w:tcW w:w="950" w:type="pct"/>
            <w:shd w:val="clear" w:color="auto" w:fill="auto"/>
          </w:tcPr>
          <w:p w:rsidR="00291B48" w:rsidRPr="007579A3" w:rsidRDefault="00291B48" w:rsidP="00030FD9">
            <w:pPr>
              <w:pStyle w:val="GOSTTablenorm"/>
            </w:pPr>
            <w:r w:rsidRPr="007579A3">
              <w:t>Сохранить изм</w:t>
            </w:r>
            <w:r w:rsidRPr="007579A3">
              <w:t>е</w:t>
            </w:r>
            <w:r w:rsidRPr="007579A3">
              <w:t>нения и закрыть</w:t>
            </w:r>
          </w:p>
        </w:tc>
        <w:tc>
          <w:tcPr>
            <w:tcW w:w="1580" w:type="pct"/>
            <w:shd w:val="clear" w:color="auto" w:fill="auto"/>
          </w:tcPr>
          <w:p w:rsidR="00291B48" w:rsidRPr="007579A3" w:rsidRDefault="00291B48" w:rsidP="00030FD9">
            <w:pPr>
              <w:pStyle w:val="GOSTTablenorm"/>
            </w:pPr>
            <w:r w:rsidRPr="007579A3">
              <w:t>Осуществляется сохранение данных из объекта с посл</w:t>
            </w:r>
            <w:r w:rsidRPr="007579A3">
              <w:t>е</w:t>
            </w:r>
            <w:r w:rsidRPr="007579A3">
              <w:t>дующим закрытием визуал</w:t>
            </w:r>
            <w:r w:rsidRPr="007579A3">
              <w:t>ь</w:t>
            </w:r>
            <w:r w:rsidRPr="007579A3">
              <w:t>ной формы и переходом в сп</w:t>
            </w:r>
            <w:r w:rsidRPr="007579A3">
              <w:t>и</w:t>
            </w:r>
            <w:r w:rsidRPr="007579A3">
              <w:t>сковую форму.</w:t>
            </w:r>
          </w:p>
        </w:tc>
        <w:tc>
          <w:tcPr>
            <w:tcW w:w="1124" w:type="pct"/>
            <w:shd w:val="clear" w:color="auto" w:fill="auto"/>
          </w:tcPr>
          <w:p w:rsidR="00291B48" w:rsidRPr="007579A3" w:rsidRDefault="00291B48" w:rsidP="00030FD9">
            <w:pPr>
              <w:pStyle w:val="GOSTTablenorm"/>
            </w:pPr>
            <w:r w:rsidRPr="007579A3">
              <w:t>Новый</w:t>
            </w:r>
          </w:p>
        </w:tc>
        <w:tc>
          <w:tcPr>
            <w:tcW w:w="1118" w:type="pct"/>
            <w:shd w:val="clear" w:color="auto" w:fill="auto"/>
          </w:tcPr>
          <w:p w:rsidR="00291B48" w:rsidRPr="007579A3" w:rsidRDefault="00291B48" w:rsidP="00030FD9">
            <w:pPr>
              <w:pStyle w:val="GOSTTablenorm"/>
            </w:pPr>
            <w:r w:rsidRPr="007579A3">
              <w:t>Вызывается по наж</w:t>
            </w:r>
            <w:r w:rsidRPr="007579A3">
              <w:t>а</w:t>
            </w:r>
            <w:r w:rsidRPr="007579A3">
              <w:t>тию на кнопку «С</w:t>
            </w:r>
            <w:r w:rsidRPr="007579A3">
              <w:t>о</w:t>
            </w:r>
            <w:r w:rsidRPr="007579A3">
              <w:t>хранить изменения и закрыть».</w:t>
            </w:r>
          </w:p>
          <w:p w:rsidR="00291B48" w:rsidRPr="007579A3" w:rsidRDefault="00291B48" w:rsidP="00030FD9">
            <w:pPr>
              <w:pStyle w:val="GOSTTablenorm"/>
            </w:pPr>
          </w:p>
        </w:tc>
      </w:tr>
      <w:tr w:rsidR="00291B48" w:rsidRPr="007579A3" w:rsidTr="00030FD9">
        <w:tc>
          <w:tcPr>
            <w:tcW w:w="228" w:type="pct"/>
            <w:shd w:val="clear" w:color="auto" w:fill="auto"/>
          </w:tcPr>
          <w:p w:rsidR="00291B48" w:rsidRPr="007579A3" w:rsidRDefault="00291B48" w:rsidP="00C528C0">
            <w:pPr>
              <w:pStyle w:val="GOSTTableNum"/>
              <w:numPr>
                <w:ilvl w:val="0"/>
                <w:numId w:val="47"/>
              </w:numPr>
              <w:ind w:left="-57"/>
            </w:pPr>
          </w:p>
        </w:tc>
        <w:tc>
          <w:tcPr>
            <w:tcW w:w="950" w:type="pct"/>
            <w:shd w:val="clear" w:color="auto" w:fill="auto"/>
          </w:tcPr>
          <w:p w:rsidR="00291B48" w:rsidRPr="007579A3" w:rsidRDefault="00291B48" w:rsidP="00030FD9">
            <w:pPr>
              <w:pStyle w:val="GOSTTablenorm"/>
            </w:pPr>
            <w:r w:rsidRPr="007579A3">
              <w:t>Копирование</w:t>
            </w:r>
          </w:p>
        </w:tc>
        <w:tc>
          <w:tcPr>
            <w:tcW w:w="1580" w:type="pct"/>
            <w:shd w:val="clear" w:color="auto" w:fill="auto"/>
          </w:tcPr>
          <w:p w:rsidR="00291B48" w:rsidRPr="007579A3" w:rsidRDefault="00291B48" w:rsidP="00030FD9">
            <w:pPr>
              <w:pStyle w:val="GOSTTablenorm"/>
            </w:pPr>
            <w:r w:rsidRPr="007579A3">
              <w:t>Осуществляется создание к</w:t>
            </w:r>
            <w:r w:rsidRPr="007579A3">
              <w:t>о</w:t>
            </w:r>
            <w:r w:rsidRPr="007579A3">
              <w:t>пии формуляра</w:t>
            </w:r>
          </w:p>
        </w:tc>
        <w:tc>
          <w:tcPr>
            <w:tcW w:w="1124" w:type="pct"/>
            <w:shd w:val="clear" w:color="auto" w:fill="auto"/>
          </w:tcPr>
          <w:p w:rsidR="00291B48" w:rsidRPr="007579A3" w:rsidRDefault="00291B48" w:rsidP="00030FD9">
            <w:pPr>
              <w:pStyle w:val="GOSTTablenorm"/>
            </w:pPr>
            <w:r w:rsidRPr="007579A3">
              <w:t>Все</w:t>
            </w:r>
          </w:p>
        </w:tc>
        <w:tc>
          <w:tcPr>
            <w:tcW w:w="1118" w:type="pct"/>
            <w:shd w:val="clear" w:color="auto" w:fill="auto"/>
          </w:tcPr>
          <w:p w:rsidR="00291B48" w:rsidRPr="007579A3" w:rsidRDefault="00291B48" w:rsidP="00030FD9">
            <w:pPr>
              <w:pStyle w:val="GOSTTablenorm"/>
            </w:pPr>
            <w:r w:rsidRPr="007579A3">
              <w:t>Вызывается по наж</w:t>
            </w:r>
            <w:r w:rsidRPr="007579A3">
              <w:t>а</w:t>
            </w:r>
            <w:r w:rsidRPr="007579A3">
              <w:t>тию на кнопку «Со</w:t>
            </w:r>
            <w:r w:rsidRPr="007579A3">
              <w:t>з</w:t>
            </w:r>
            <w:r w:rsidRPr="007579A3">
              <w:t>дать копию».</w:t>
            </w:r>
          </w:p>
        </w:tc>
      </w:tr>
    </w:tbl>
    <w:p w:rsidR="00C70052" w:rsidRPr="00B10FAB" w:rsidRDefault="00C70052" w:rsidP="00C70052">
      <w:pPr>
        <w:pStyle w:val="21"/>
      </w:pPr>
      <w:bookmarkStart w:id="137" w:name="_Toc12368537"/>
      <w:bookmarkStart w:id="138" w:name="_Ref13231131"/>
      <w:bookmarkStart w:id="139" w:name="_Toc16165841"/>
      <w:r w:rsidRPr="00B10FAB">
        <w:t xml:space="preserve">Просмотр информации об </w:t>
      </w:r>
      <w:r w:rsidRPr="00567D61">
        <w:t>оперативном</w:t>
      </w:r>
      <w:r w:rsidRPr="00B10FAB">
        <w:t xml:space="preserve"> состоянии лицевого счета </w:t>
      </w:r>
      <w:r>
        <w:t>с помощью</w:t>
      </w:r>
      <w:r w:rsidRPr="00B10FAB">
        <w:t xml:space="preserve"> формуляра «</w:t>
      </w:r>
      <w:r w:rsidRPr="00021AEA">
        <w:t>Просмотр состояния лицевого счета</w:t>
      </w:r>
      <w:r w:rsidRPr="00B10FAB">
        <w:t>»</w:t>
      </w:r>
      <w:bookmarkEnd w:id="137"/>
      <w:bookmarkEnd w:id="138"/>
      <w:bookmarkEnd w:id="139"/>
    </w:p>
    <w:p w:rsidR="00C70052" w:rsidRDefault="00C70052" w:rsidP="00C70052">
      <w:pPr>
        <w:pStyle w:val="41"/>
        <w:tabs>
          <w:tab w:val="clear" w:pos="1134"/>
          <w:tab w:val="num" w:pos="864"/>
        </w:tabs>
        <w:ind w:left="864" w:hanging="864"/>
      </w:pPr>
      <w:r>
        <w:t>Условия выполнения операции</w:t>
      </w:r>
    </w:p>
    <w:p w:rsidR="00C70052" w:rsidRDefault="00C70052" w:rsidP="00C70052">
      <w:pPr>
        <w:pStyle w:val="GOSTNormal"/>
      </w:pPr>
      <w:r>
        <w:t>Для осуществления просмотра информации об оперативном состоянии лицевого счета в системе требуется наличие следующих документов:</w:t>
      </w:r>
    </w:p>
    <w:p w:rsidR="00C70052" w:rsidRPr="00171E56" w:rsidRDefault="00C70052" w:rsidP="00C70052">
      <w:pPr>
        <w:pStyle w:val="GOSTListmark1"/>
      </w:pPr>
      <w:r w:rsidRPr="00171E56">
        <w:t>формуляры по операциям доведения (изменения) показателей сводной бюджетной ро</w:t>
      </w:r>
      <w:r w:rsidRPr="00171E56">
        <w:t>с</w:t>
      </w:r>
      <w:r w:rsidRPr="00171E56">
        <w:t xml:space="preserve">писи, в т.ч. </w:t>
      </w:r>
      <w:r>
        <w:t>КУ</w:t>
      </w:r>
      <w:r w:rsidRPr="00171E56">
        <w:t>;</w:t>
      </w:r>
    </w:p>
    <w:p w:rsidR="00C70052" w:rsidRPr="00171E56" w:rsidRDefault="00C70052" w:rsidP="00C70052">
      <w:pPr>
        <w:pStyle w:val="GOSTListmark1"/>
      </w:pPr>
      <w:r w:rsidRPr="00171E56">
        <w:t xml:space="preserve">формуляры </w:t>
      </w:r>
      <w:r>
        <w:t>РР</w:t>
      </w:r>
      <w:r w:rsidRPr="00171E56">
        <w:t>;</w:t>
      </w:r>
    </w:p>
    <w:p w:rsidR="00C70052" w:rsidRPr="00171E56" w:rsidRDefault="00C70052" w:rsidP="00C70052">
      <w:pPr>
        <w:pStyle w:val="GOSTListmark1"/>
      </w:pPr>
      <w:r w:rsidRPr="00171E56">
        <w:t>формуляры «Сведения о БО» по операциям постановки на учет принимаемых БО, пр</w:t>
      </w:r>
      <w:r w:rsidRPr="00171E56">
        <w:t>и</w:t>
      </w:r>
      <w:r w:rsidRPr="00171E56">
        <w:t>нятых БО</w:t>
      </w:r>
      <w:r>
        <w:t xml:space="preserve"> по закупкам и прочих принятых БО</w:t>
      </w:r>
      <w:r w:rsidRPr="00171E56">
        <w:t>;</w:t>
      </w:r>
    </w:p>
    <w:p w:rsidR="00C70052" w:rsidRDefault="00C70052" w:rsidP="00C70052">
      <w:pPr>
        <w:pStyle w:val="GOSTListmark1"/>
      </w:pPr>
      <w:r w:rsidRPr="00171E56">
        <w:t>формуляры «Сведения о ДО»</w:t>
      </w:r>
      <w:r>
        <w:t>;</w:t>
      </w:r>
    </w:p>
    <w:p w:rsidR="00C70052" w:rsidRPr="0039462E" w:rsidRDefault="00C70052" w:rsidP="00C70052">
      <w:pPr>
        <w:pStyle w:val="GOSTListmark1"/>
      </w:pPr>
      <w:r>
        <w:t>формуляры платежных документов (ЗКР, СЗКР, Сводная ЗКР, ЗВ, УВиПП) и расче</w:t>
      </w:r>
      <w:r>
        <w:t>т</w:t>
      </w:r>
      <w:r>
        <w:t>ных документов (Платежное поручение (ф.0401060))</w:t>
      </w:r>
      <w:r w:rsidRPr="00171E56">
        <w:t>.</w:t>
      </w:r>
    </w:p>
    <w:p w:rsidR="00C70052" w:rsidRDefault="00C70052" w:rsidP="00C70052">
      <w:pPr>
        <w:pStyle w:val="41"/>
        <w:tabs>
          <w:tab w:val="clear" w:pos="1134"/>
          <w:tab w:val="num" w:pos="864"/>
        </w:tabs>
        <w:ind w:left="864" w:hanging="864"/>
      </w:pPr>
      <w:r>
        <w:lastRenderedPageBreak/>
        <w:t>Последовательность действий</w:t>
      </w:r>
    </w:p>
    <w:p w:rsidR="00C70052" w:rsidRDefault="00C70052" w:rsidP="00C528C0">
      <w:pPr>
        <w:pStyle w:val="GOSTListnum"/>
        <w:numPr>
          <w:ilvl w:val="0"/>
          <w:numId w:val="46"/>
        </w:numPr>
      </w:pPr>
      <w:r>
        <w:t>Осуществить вход в ЛК ЭБ. Перейти в главное меню ЛК ЭБ, выбрать подсистему «Управление  расходами», развернуть ветку «Отчетность по ЛС – Просмотр состо</w:t>
      </w:r>
      <w:r>
        <w:t>я</w:t>
      </w:r>
      <w:r>
        <w:t>ния лицевого счета». Откроется форма ввода входных параметров.</w:t>
      </w:r>
    </w:p>
    <w:p w:rsidR="00C70052" w:rsidRDefault="002B5FF2" w:rsidP="00C70052">
      <w:pPr>
        <w:pStyle w:val="GOSTFigure"/>
      </w:pPr>
      <w:r>
        <w:rPr>
          <w:noProof/>
        </w:rPr>
        <w:drawing>
          <wp:inline distT="0" distB="0" distL="0" distR="0">
            <wp:extent cx="6299835" cy="1903095"/>
            <wp:effectExtent l="0" t="0" r="571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99835" cy="1903095"/>
                    </a:xfrm>
                    <a:prstGeom prst="rect">
                      <a:avLst/>
                    </a:prstGeom>
                  </pic:spPr>
                </pic:pic>
              </a:graphicData>
            </a:graphic>
          </wp:inline>
        </w:drawing>
      </w:r>
    </w:p>
    <w:p w:rsidR="00C70052" w:rsidRPr="00C13E79" w:rsidRDefault="00C475F3" w:rsidP="00C70052">
      <w:pPr>
        <w:pStyle w:val="GOSTFigName"/>
        <w:tabs>
          <w:tab w:val="clear" w:pos="710"/>
          <w:tab w:val="num" w:pos="0"/>
        </w:tabs>
        <w:ind w:left="0"/>
      </w:pPr>
      <w:r>
        <w:rPr>
          <w:noProof/>
        </w:rPr>
        <w:fldChar w:fldCharType="begin"/>
      </w:r>
      <w:r w:rsidR="004E2E81">
        <w:rPr>
          <w:noProof/>
        </w:rPr>
        <w:instrText xml:space="preserve"> SEQ Рисунок \* ARABIC </w:instrText>
      </w:r>
      <w:r>
        <w:rPr>
          <w:noProof/>
        </w:rPr>
        <w:fldChar w:fldCharType="separate"/>
      </w:r>
      <w:bookmarkStart w:id="140" w:name="_Toc16165904"/>
      <w:r w:rsidR="00391193">
        <w:rPr>
          <w:noProof/>
        </w:rPr>
        <w:t>14</w:t>
      </w:r>
      <w:r>
        <w:rPr>
          <w:noProof/>
        </w:rPr>
        <w:fldChar w:fldCharType="end"/>
      </w:r>
      <w:r w:rsidR="00C70052">
        <w:t>. Формуляр «Просмотр состояния лицевого счета»</w:t>
      </w:r>
      <w:bookmarkEnd w:id="140"/>
    </w:p>
    <w:p w:rsidR="00C70052" w:rsidRDefault="00C70052" w:rsidP="00C70052">
      <w:pPr>
        <w:pStyle w:val="GOSTListnum"/>
        <w:numPr>
          <w:ilvl w:val="0"/>
          <w:numId w:val="35"/>
        </w:numPr>
      </w:pPr>
      <w:r w:rsidRPr="00936CD6">
        <w:t xml:space="preserve">Заполнить </w:t>
      </w:r>
      <w:r>
        <w:t xml:space="preserve">обязательные </w:t>
      </w:r>
      <w:r w:rsidRPr="00936CD6">
        <w:t>реквиз</w:t>
      </w:r>
      <w:r>
        <w:t>иты в блоке входных параметров и фильтров</w:t>
      </w:r>
      <w:r w:rsidRPr="00936CD6">
        <w:t xml:space="preserve"> форм</w:t>
      </w:r>
      <w:r w:rsidRPr="00936CD6">
        <w:t>у</w:t>
      </w:r>
      <w:r w:rsidRPr="00936CD6">
        <w:t>ляра путем ручного ввода данных или выбором из справочника/списка</w:t>
      </w:r>
      <w:r>
        <w:t>, так, как это описано в таблице </w:t>
      </w:r>
      <w:r w:rsidR="00C475F3">
        <w:fldChar w:fldCharType="begin"/>
      </w:r>
      <w:r>
        <w:instrText xml:space="preserve"> REF _Ref13145270 \h </w:instrText>
      </w:r>
      <w:r w:rsidR="00C475F3">
        <w:fldChar w:fldCharType="separate"/>
      </w:r>
      <w:r w:rsidR="00391193">
        <w:rPr>
          <w:noProof/>
        </w:rPr>
        <w:t>6</w:t>
      </w:r>
      <w:r w:rsidR="00C475F3">
        <w:fldChar w:fldCharType="end"/>
      </w:r>
      <w:r>
        <w:t>. Обязательные для заполнения реквизиты отмечены красной звездочкой.</w:t>
      </w:r>
    </w:p>
    <w:p w:rsidR="00C70052" w:rsidRDefault="00C475F3" w:rsidP="00C70052">
      <w:pPr>
        <w:pStyle w:val="GOSTNameTable"/>
      </w:pPr>
      <w:r>
        <w:rPr>
          <w:noProof/>
        </w:rPr>
        <w:fldChar w:fldCharType="begin"/>
      </w:r>
      <w:r w:rsidR="004E2E81">
        <w:rPr>
          <w:noProof/>
        </w:rPr>
        <w:instrText xml:space="preserve"> SEQ Таблица \* ARABIC </w:instrText>
      </w:r>
      <w:r>
        <w:rPr>
          <w:noProof/>
        </w:rPr>
        <w:fldChar w:fldCharType="separate"/>
      </w:r>
      <w:bookmarkStart w:id="141" w:name="_Ref13145270"/>
      <w:bookmarkStart w:id="142" w:name="_Toc16165848"/>
      <w:r w:rsidR="00391193">
        <w:rPr>
          <w:noProof/>
        </w:rPr>
        <w:t>6</w:t>
      </w:r>
      <w:bookmarkEnd w:id="141"/>
      <w:r>
        <w:rPr>
          <w:noProof/>
        </w:rPr>
        <w:fldChar w:fldCharType="end"/>
      </w:r>
      <w:r w:rsidR="00C70052">
        <w:t xml:space="preserve">. Описание </w:t>
      </w:r>
      <w:r w:rsidR="00FE3492">
        <w:t>заполнения</w:t>
      </w:r>
      <w:r w:rsidR="00C70052">
        <w:t xml:space="preserve"> входных параметров и фильтров формуляра «Просмотр состояния лицевого счета»</w:t>
      </w:r>
      <w:bookmarkEnd w:id="142"/>
    </w:p>
    <w:tbl>
      <w:tblPr>
        <w:tblStyle w:val="GOSTTable"/>
        <w:tblW w:w="9696" w:type="dxa"/>
        <w:tblLayout w:type="fixed"/>
        <w:tblLook w:val="04A0"/>
      </w:tblPr>
      <w:tblGrid>
        <w:gridCol w:w="3005"/>
        <w:gridCol w:w="6691"/>
      </w:tblGrid>
      <w:tr w:rsidR="00C70052" w:rsidTr="00C70052">
        <w:trPr>
          <w:cnfStyle w:val="100000000000"/>
        </w:trPr>
        <w:tc>
          <w:tcPr>
            <w:tcW w:w="3005" w:type="dxa"/>
          </w:tcPr>
          <w:p w:rsidR="00C70052" w:rsidRPr="00171E56" w:rsidRDefault="00C70052" w:rsidP="00C70052">
            <w:pPr>
              <w:pStyle w:val="GOSTTableHead"/>
            </w:pPr>
            <w:r w:rsidRPr="00171E56">
              <w:t xml:space="preserve">Наименование </w:t>
            </w:r>
            <w:r>
              <w:t>входного параметра/фильтра</w:t>
            </w:r>
          </w:p>
        </w:tc>
        <w:tc>
          <w:tcPr>
            <w:tcW w:w="6691" w:type="dxa"/>
          </w:tcPr>
          <w:p w:rsidR="00C70052" w:rsidRPr="00171E56" w:rsidRDefault="00C70052" w:rsidP="00C70052">
            <w:pPr>
              <w:pStyle w:val="GOSTTableHead"/>
            </w:pPr>
            <w:r>
              <w:t>Заполнение входного параметра</w:t>
            </w:r>
          </w:p>
        </w:tc>
      </w:tr>
      <w:tr w:rsidR="00C70052" w:rsidTr="00C70052">
        <w:trPr>
          <w:cnfStyle w:val="000000100000"/>
        </w:trPr>
        <w:tc>
          <w:tcPr>
            <w:tcW w:w="9696" w:type="dxa"/>
            <w:gridSpan w:val="2"/>
          </w:tcPr>
          <w:p w:rsidR="00C70052" w:rsidRPr="00D0040D" w:rsidRDefault="00C70052" w:rsidP="00C70052">
            <w:pPr>
              <w:pStyle w:val="GOSTTablenorm"/>
              <w:rPr>
                <w:rStyle w:val="GOSTSymBold"/>
              </w:rPr>
            </w:pPr>
            <w:r w:rsidRPr="00D0040D">
              <w:rPr>
                <w:rStyle w:val="GOSTSymBold"/>
              </w:rPr>
              <w:t>Блок «Заголовок»</w:t>
            </w:r>
          </w:p>
        </w:tc>
      </w:tr>
      <w:tr w:rsidR="00C70052" w:rsidTr="00C70052">
        <w:trPr>
          <w:cnfStyle w:val="000000010000"/>
        </w:trPr>
        <w:tc>
          <w:tcPr>
            <w:tcW w:w="3005" w:type="dxa"/>
          </w:tcPr>
          <w:p w:rsidR="00C70052" w:rsidRPr="00171E56" w:rsidRDefault="00C70052" w:rsidP="00C70052">
            <w:pPr>
              <w:pStyle w:val="GOSTTablenorm"/>
            </w:pPr>
            <w:r w:rsidRPr="00171E56">
              <w:t>Бюджет</w:t>
            </w:r>
          </w:p>
        </w:tc>
        <w:tc>
          <w:tcPr>
            <w:tcW w:w="6691" w:type="dxa"/>
          </w:tcPr>
          <w:p w:rsidR="00C70052" w:rsidRPr="00D0040D" w:rsidRDefault="00C70052" w:rsidP="00C70052">
            <w:pPr>
              <w:pStyle w:val="GOSTTablenorm"/>
            </w:pPr>
            <w:r w:rsidRPr="00D0040D">
              <w:t>Указывается код бюджета, по операциям со средствами которого требуется выполнить расчет показателей состояния лицевого счета.</w:t>
            </w:r>
          </w:p>
          <w:p w:rsidR="00C70052" w:rsidRDefault="00C70052" w:rsidP="00C70052">
            <w:pPr>
              <w:pStyle w:val="GOSTTablenorm"/>
            </w:pPr>
            <w:r w:rsidRPr="00D0040D">
              <w:t>Заполняется выбором значения из справочника «Бюджеты», отобр</w:t>
            </w:r>
            <w:r w:rsidRPr="00D0040D">
              <w:t>а</w:t>
            </w:r>
            <w:r w:rsidRPr="00D0040D">
              <w:t>жается значение реквизита «Код бюджета».</w:t>
            </w:r>
          </w:p>
          <w:p w:rsidR="00C70052" w:rsidRPr="00171E56" w:rsidRDefault="00C70052" w:rsidP="00C70052">
            <w:pPr>
              <w:pStyle w:val="GOSTTablenorm"/>
            </w:pPr>
            <w:r>
              <w:t xml:space="preserve">По умолчанию отображается значение </w:t>
            </w:r>
            <w:r>
              <w:rPr>
                <w:szCs w:val="24"/>
              </w:rPr>
              <w:t>«99010001» (</w:t>
            </w:r>
            <w:r w:rsidRPr="00384F7C">
              <w:rPr>
                <w:szCs w:val="24"/>
              </w:rPr>
              <w:t>федеральный бюджет</w:t>
            </w:r>
            <w:r>
              <w:rPr>
                <w:szCs w:val="24"/>
              </w:rPr>
              <w:t>)</w:t>
            </w:r>
            <w:r w:rsidRPr="00384F7C">
              <w:rPr>
                <w:szCs w:val="24"/>
              </w:rPr>
              <w:t>.</w:t>
            </w:r>
          </w:p>
        </w:tc>
      </w:tr>
      <w:tr w:rsidR="00C70052" w:rsidTr="00C70052">
        <w:trPr>
          <w:cnfStyle w:val="000000100000"/>
        </w:trPr>
        <w:tc>
          <w:tcPr>
            <w:tcW w:w="3005" w:type="dxa"/>
          </w:tcPr>
          <w:p w:rsidR="00C70052" w:rsidRPr="00177848" w:rsidRDefault="00C70052" w:rsidP="00C70052">
            <w:pPr>
              <w:pStyle w:val="GOSTTablenorm"/>
              <w:rPr>
                <w:lang w:val="en-US"/>
              </w:rPr>
            </w:pPr>
            <w:r w:rsidRPr="00171E56">
              <w:t>Код ТОФК</w:t>
            </w:r>
          </w:p>
        </w:tc>
        <w:tc>
          <w:tcPr>
            <w:tcW w:w="6691" w:type="dxa"/>
          </w:tcPr>
          <w:p w:rsidR="00C70052" w:rsidRPr="00171E56" w:rsidRDefault="007B7B43" w:rsidP="007B7B43">
            <w:pPr>
              <w:pStyle w:val="GOSTTablenorm"/>
            </w:pPr>
            <w:r>
              <w:t>Указывается значение кода ТОФК путем выбора из справочника «Территориальные органы Федерального казначейства».</w:t>
            </w:r>
          </w:p>
        </w:tc>
      </w:tr>
      <w:tr w:rsidR="00C70052" w:rsidTr="00C70052">
        <w:trPr>
          <w:cnfStyle w:val="000000010000"/>
        </w:trPr>
        <w:tc>
          <w:tcPr>
            <w:tcW w:w="3005" w:type="dxa"/>
          </w:tcPr>
          <w:p w:rsidR="00C70052" w:rsidRPr="00171E56" w:rsidRDefault="00C70052" w:rsidP="00C70052">
            <w:pPr>
              <w:pStyle w:val="GOSTTablenorm"/>
            </w:pPr>
            <w:r w:rsidRPr="00171E56">
              <w:t>Лицевой счет</w:t>
            </w:r>
          </w:p>
        </w:tc>
        <w:tc>
          <w:tcPr>
            <w:tcW w:w="6691" w:type="dxa"/>
          </w:tcPr>
          <w:p w:rsidR="00C70052" w:rsidRPr="00171E56" w:rsidRDefault="00C70052" w:rsidP="007B7B43">
            <w:pPr>
              <w:pStyle w:val="GOSTTablenorm"/>
            </w:pPr>
            <w:r w:rsidRPr="00384F7C">
              <w:rPr>
                <w:szCs w:val="24"/>
              </w:rPr>
              <w:t>Указывается</w:t>
            </w:r>
            <w:r>
              <w:rPr>
                <w:szCs w:val="24"/>
              </w:rPr>
              <w:t xml:space="preserve"> номер</w:t>
            </w:r>
            <w:r w:rsidR="007B7B43">
              <w:rPr>
                <w:szCs w:val="24"/>
              </w:rPr>
              <w:t xml:space="preserve"> лицевого счета путем выбора </w:t>
            </w:r>
            <w:r w:rsidRPr="00384F7C">
              <w:rPr>
                <w:szCs w:val="24"/>
              </w:rPr>
              <w:t>из справочника «Лицевые счета</w:t>
            </w:r>
            <w:r w:rsidR="007B7B43">
              <w:rPr>
                <w:szCs w:val="24"/>
              </w:rPr>
              <w:t>».</w:t>
            </w:r>
          </w:p>
        </w:tc>
      </w:tr>
      <w:tr w:rsidR="007B7B43" w:rsidTr="00C70052">
        <w:trPr>
          <w:cnfStyle w:val="000000100000"/>
        </w:trPr>
        <w:tc>
          <w:tcPr>
            <w:tcW w:w="3005" w:type="dxa"/>
          </w:tcPr>
          <w:p w:rsidR="007B7B43" w:rsidRPr="00171E56" w:rsidRDefault="007B7B43" w:rsidP="007B7B43">
            <w:pPr>
              <w:pStyle w:val="GOSTTablenorm"/>
            </w:pPr>
            <w:r w:rsidRPr="00171E56">
              <w:t>На дату</w:t>
            </w:r>
          </w:p>
        </w:tc>
        <w:tc>
          <w:tcPr>
            <w:tcW w:w="6691" w:type="dxa"/>
          </w:tcPr>
          <w:p w:rsidR="007B7B43" w:rsidRPr="00384F7C" w:rsidRDefault="007B7B43" w:rsidP="007B7B43">
            <w:pPr>
              <w:pStyle w:val="GOSTTablenorm"/>
              <w:rPr>
                <w:szCs w:val="24"/>
              </w:rPr>
            </w:pPr>
            <w:r w:rsidRPr="00384F7C">
              <w:rPr>
                <w:szCs w:val="24"/>
              </w:rPr>
              <w:t>Указывается дата, на которую требуется выполнить расчет показ</w:t>
            </w:r>
            <w:r w:rsidRPr="00384F7C">
              <w:rPr>
                <w:szCs w:val="24"/>
              </w:rPr>
              <w:t>а</w:t>
            </w:r>
            <w:r w:rsidRPr="00384F7C">
              <w:rPr>
                <w:szCs w:val="24"/>
              </w:rPr>
              <w:t>телей состояния лицевого счета.</w:t>
            </w:r>
          </w:p>
          <w:p w:rsidR="007B7B43" w:rsidRPr="00384F7C" w:rsidRDefault="007B7B43" w:rsidP="007B7B43">
            <w:pPr>
              <w:pStyle w:val="GOSTTablenorm"/>
              <w:rPr>
                <w:szCs w:val="24"/>
              </w:rPr>
            </w:pPr>
            <w:r w:rsidRPr="00384F7C">
              <w:rPr>
                <w:szCs w:val="24"/>
              </w:rPr>
              <w:t xml:space="preserve">Заполняется выбором из календаря или ручным вводом. </w:t>
            </w:r>
          </w:p>
          <w:p w:rsidR="007B7B43" w:rsidRPr="00384F7C" w:rsidRDefault="007B7B43" w:rsidP="007B7B43">
            <w:pPr>
              <w:pStyle w:val="GOSTTablenorm"/>
              <w:rPr>
                <w:szCs w:val="24"/>
              </w:rPr>
            </w:pPr>
            <w:r w:rsidRPr="00384F7C">
              <w:rPr>
                <w:szCs w:val="24"/>
              </w:rPr>
              <w:t>По умолчанию заполняется текущей системной датой.</w:t>
            </w:r>
          </w:p>
        </w:tc>
      </w:tr>
      <w:tr w:rsidR="007B7B43" w:rsidTr="00C70052">
        <w:trPr>
          <w:cnfStyle w:val="000000010000"/>
        </w:trPr>
        <w:tc>
          <w:tcPr>
            <w:tcW w:w="3005" w:type="dxa"/>
          </w:tcPr>
          <w:p w:rsidR="007B7B43" w:rsidRPr="00171E56" w:rsidRDefault="007B7B43" w:rsidP="007B7B43">
            <w:pPr>
              <w:pStyle w:val="GOSTTablenorm"/>
            </w:pPr>
            <w:r w:rsidRPr="00171E56">
              <w:t>Финансовый период</w:t>
            </w:r>
          </w:p>
        </w:tc>
        <w:tc>
          <w:tcPr>
            <w:tcW w:w="6691" w:type="dxa"/>
          </w:tcPr>
          <w:p w:rsidR="007B7B43" w:rsidRPr="00384F7C" w:rsidRDefault="007B7B43" w:rsidP="007B7B43">
            <w:pPr>
              <w:pStyle w:val="GOSTTablenorm"/>
              <w:rPr>
                <w:szCs w:val="24"/>
              </w:rPr>
            </w:pPr>
            <w:r w:rsidRPr="00384F7C">
              <w:rPr>
                <w:szCs w:val="24"/>
              </w:rPr>
              <w:t>Указывается финансовый период.</w:t>
            </w:r>
          </w:p>
          <w:p w:rsidR="007B7B43" w:rsidRPr="00384F7C" w:rsidRDefault="007B7B43" w:rsidP="007B7B43">
            <w:pPr>
              <w:pStyle w:val="GOSTTablenorm"/>
              <w:rPr>
                <w:szCs w:val="24"/>
              </w:rPr>
            </w:pPr>
            <w:r w:rsidRPr="00384F7C">
              <w:rPr>
                <w:szCs w:val="24"/>
              </w:rPr>
              <w:t>Поле доступно для редактирования при выборе лицевого счета с т</w:t>
            </w:r>
            <w:r w:rsidRPr="00384F7C">
              <w:rPr>
                <w:szCs w:val="24"/>
              </w:rPr>
              <w:t>и</w:t>
            </w:r>
            <w:r w:rsidRPr="00384F7C">
              <w:rPr>
                <w:szCs w:val="24"/>
              </w:rPr>
              <w:t>пом 01, 03, 06, 07, 08, 09, 10, 14, 52 в поле «Лицевой счет» визуал</w:t>
            </w:r>
            <w:r w:rsidRPr="00384F7C">
              <w:rPr>
                <w:szCs w:val="24"/>
              </w:rPr>
              <w:t>ь</w:t>
            </w:r>
            <w:r w:rsidRPr="00384F7C">
              <w:rPr>
                <w:szCs w:val="24"/>
              </w:rPr>
              <w:t>ной формы.</w:t>
            </w:r>
          </w:p>
          <w:p w:rsidR="007B7B43" w:rsidRPr="00384F7C" w:rsidRDefault="007B7B43" w:rsidP="007B7B43">
            <w:pPr>
              <w:pStyle w:val="GOSTTablenorm"/>
              <w:rPr>
                <w:szCs w:val="24"/>
              </w:rPr>
            </w:pPr>
            <w:r w:rsidRPr="00384F7C">
              <w:rPr>
                <w:szCs w:val="24"/>
              </w:rPr>
              <w:t>Возможен выбор из списка:</w:t>
            </w:r>
          </w:p>
          <w:p w:rsidR="007B7B43" w:rsidRPr="00384F7C" w:rsidRDefault="007B7B43" w:rsidP="007B7B43">
            <w:pPr>
              <w:pStyle w:val="GOSTTableListMark1"/>
            </w:pPr>
            <w:r w:rsidRPr="00384F7C">
              <w:t>Текущий год;</w:t>
            </w:r>
          </w:p>
          <w:p w:rsidR="007B7B43" w:rsidRPr="00384F7C" w:rsidRDefault="007B7B43" w:rsidP="007B7B43">
            <w:pPr>
              <w:pStyle w:val="GOSTTableListMark1"/>
            </w:pPr>
            <w:r w:rsidRPr="00384F7C">
              <w:lastRenderedPageBreak/>
              <w:t>Первый год планового периода;</w:t>
            </w:r>
          </w:p>
          <w:p w:rsidR="007B7B43" w:rsidRPr="00384F7C" w:rsidRDefault="007B7B43" w:rsidP="007B7B43">
            <w:pPr>
              <w:pStyle w:val="GOSTTableListMark1"/>
            </w:pPr>
            <w:r w:rsidRPr="00384F7C">
              <w:t>Второй год планового периода;</w:t>
            </w:r>
          </w:p>
          <w:p w:rsidR="007B7B43" w:rsidRDefault="007B7B43" w:rsidP="007B7B43">
            <w:pPr>
              <w:pStyle w:val="GOSTTableListMark1"/>
            </w:pPr>
            <w:r w:rsidRPr="00384F7C">
              <w:t>Третий год планового периода;</w:t>
            </w:r>
          </w:p>
          <w:p w:rsidR="007B7B43" w:rsidRDefault="007B7B43" w:rsidP="007B7B43">
            <w:pPr>
              <w:pStyle w:val="GOSTTableListMark1"/>
            </w:pPr>
            <w:r w:rsidRPr="00384F7C">
              <w:t>Иные очередные годы за пределами планового периода.</w:t>
            </w:r>
          </w:p>
          <w:p w:rsidR="007B7B43" w:rsidRPr="00171E56" w:rsidRDefault="007B7B43" w:rsidP="007B7B43">
            <w:pPr>
              <w:pStyle w:val="GOSTTablenorm"/>
            </w:pPr>
            <w:r w:rsidRPr="00BC1A3B">
              <w:t>По умолчанию указывается значение «Текущий год».</w:t>
            </w:r>
          </w:p>
        </w:tc>
      </w:tr>
      <w:tr w:rsidR="007B7B43" w:rsidTr="00C70052">
        <w:trPr>
          <w:cnfStyle w:val="000000100000"/>
        </w:trPr>
        <w:tc>
          <w:tcPr>
            <w:tcW w:w="3005" w:type="dxa"/>
          </w:tcPr>
          <w:p w:rsidR="007B7B43" w:rsidRPr="00171E56" w:rsidRDefault="007B7B43" w:rsidP="007B7B43">
            <w:pPr>
              <w:pStyle w:val="GOSTTablenorm"/>
            </w:pPr>
            <w:r w:rsidRPr="00171E56">
              <w:lastRenderedPageBreak/>
              <w:t>Режим формирования</w:t>
            </w:r>
          </w:p>
        </w:tc>
        <w:tc>
          <w:tcPr>
            <w:tcW w:w="6691" w:type="dxa"/>
          </w:tcPr>
          <w:p w:rsidR="007B7B43" w:rsidRPr="00384F7C" w:rsidRDefault="007B7B43" w:rsidP="007B7B43">
            <w:pPr>
              <w:pStyle w:val="GOSTTablenorm"/>
              <w:rPr>
                <w:szCs w:val="24"/>
              </w:rPr>
            </w:pPr>
            <w:r w:rsidRPr="00384F7C">
              <w:rPr>
                <w:szCs w:val="24"/>
              </w:rPr>
              <w:t>Указывается режим формирования показателей состояния лицевого счета. Заполняется выбором из списка значений:</w:t>
            </w:r>
          </w:p>
          <w:p w:rsidR="007B7B43" w:rsidRPr="00384F7C" w:rsidRDefault="007B7B43" w:rsidP="007B7B43">
            <w:pPr>
              <w:pStyle w:val="GOSTTableListMark1"/>
              <w:tabs>
                <w:tab w:val="num" w:pos="340"/>
              </w:tabs>
              <w:ind w:left="340" w:hanging="227"/>
            </w:pPr>
            <w:r w:rsidRPr="00384F7C">
              <w:t>Предварительный;</w:t>
            </w:r>
          </w:p>
          <w:p w:rsidR="007B7B43" w:rsidRPr="00384F7C" w:rsidRDefault="007B7B43" w:rsidP="007B7B43">
            <w:pPr>
              <w:pStyle w:val="GOSTTableListMark1"/>
              <w:tabs>
                <w:tab w:val="num" w:pos="340"/>
              </w:tabs>
              <w:ind w:left="340" w:hanging="227"/>
            </w:pPr>
            <w:r w:rsidRPr="00384F7C">
              <w:t>Окончательный.</w:t>
            </w:r>
          </w:p>
          <w:p w:rsidR="007B7B43" w:rsidRPr="00384F7C" w:rsidRDefault="007B7B43" w:rsidP="007B7B43">
            <w:pPr>
              <w:pStyle w:val="GOSTTablenorm"/>
              <w:rPr>
                <w:szCs w:val="24"/>
              </w:rPr>
            </w:pPr>
            <w:r w:rsidRPr="00384F7C">
              <w:rPr>
                <w:szCs w:val="24"/>
              </w:rPr>
              <w:t>При выборе значения «Предварительный» отбираются все записи учета состояния ЛС.</w:t>
            </w:r>
          </w:p>
          <w:p w:rsidR="007B7B43" w:rsidRPr="00384F7C" w:rsidRDefault="007B7B43" w:rsidP="007B7B43">
            <w:pPr>
              <w:pStyle w:val="GOSTTablenorm"/>
              <w:rPr>
                <w:szCs w:val="24"/>
              </w:rPr>
            </w:pPr>
            <w:r w:rsidRPr="00384F7C">
              <w:rPr>
                <w:szCs w:val="24"/>
              </w:rPr>
              <w:t>При выборе значения «Окончательный» отбираются записи учета состояния ЛС, зарегистрированные в Книге учета.</w:t>
            </w:r>
          </w:p>
          <w:p w:rsidR="007B7B43" w:rsidRPr="00171E56" w:rsidRDefault="007B7B43" w:rsidP="007B7B43">
            <w:pPr>
              <w:pStyle w:val="GOSTTablenorm"/>
            </w:pPr>
            <w:r w:rsidRPr="00384F7C">
              <w:rPr>
                <w:szCs w:val="24"/>
              </w:rPr>
              <w:t>По умолчанию указывается значение «Окончательный».</w:t>
            </w:r>
          </w:p>
        </w:tc>
      </w:tr>
      <w:tr w:rsidR="007B7B43" w:rsidTr="00C70052">
        <w:trPr>
          <w:cnfStyle w:val="000000010000"/>
        </w:trPr>
        <w:tc>
          <w:tcPr>
            <w:tcW w:w="3005" w:type="dxa"/>
          </w:tcPr>
          <w:p w:rsidR="007B7B43" w:rsidRPr="00171E56" w:rsidRDefault="007B7B43" w:rsidP="007B7B43">
            <w:pPr>
              <w:pStyle w:val="GOSTTablenorm"/>
            </w:pPr>
            <w:r>
              <w:t>Строки с нулями</w:t>
            </w:r>
          </w:p>
        </w:tc>
        <w:tc>
          <w:tcPr>
            <w:tcW w:w="6691" w:type="dxa"/>
          </w:tcPr>
          <w:p w:rsidR="007B7B43" w:rsidRPr="00384F7C" w:rsidRDefault="007B7B43" w:rsidP="007B7B43">
            <w:pPr>
              <w:pStyle w:val="GOSTTablenorm"/>
              <w:rPr>
                <w:szCs w:val="24"/>
              </w:rPr>
            </w:pPr>
            <w:r w:rsidRPr="00384F7C">
              <w:rPr>
                <w:szCs w:val="24"/>
              </w:rPr>
              <w:t>Выбор из списка:</w:t>
            </w:r>
          </w:p>
          <w:p w:rsidR="007B7B43" w:rsidRPr="00384F7C" w:rsidRDefault="007B7B43" w:rsidP="007B7B43">
            <w:pPr>
              <w:pStyle w:val="GOSTTableListMark1"/>
              <w:tabs>
                <w:tab w:val="num" w:pos="340"/>
              </w:tabs>
              <w:ind w:left="340" w:hanging="227"/>
            </w:pPr>
            <w:r>
              <w:t xml:space="preserve"> «Да» – </w:t>
            </w:r>
            <w:r w:rsidRPr="00384F7C">
              <w:rPr>
                <w:szCs w:val="24"/>
              </w:rPr>
              <w:t>нулевые значения отражается в списковой форме резул</w:t>
            </w:r>
            <w:r w:rsidRPr="00384F7C">
              <w:rPr>
                <w:szCs w:val="24"/>
              </w:rPr>
              <w:t>ь</w:t>
            </w:r>
            <w:r w:rsidRPr="00384F7C">
              <w:rPr>
                <w:szCs w:val="24"/>
              </w:rPr>
              <w:t>тата отбора.</w:t>
            </w:r>
            <w:r>
              <w:rPr>
                <w:szCs w:val="24"/>
              </w:rPr>
              <w:t xml:space="preserve"> Значение по умолчанию.</w:t>
            </w:r>
          </w:p>
          <w:p w:rsidR="007B7B43" w:rsidRPr="009310FA" w:rsidRDefault="007B7B43" w:rsidP="007B7B43">
            <w:pPr>
              <w:pStyle w:val="GOSTTableListMark1"/>
              <w:tabs>
                <w:tab w:val="num" w:pos="340"/>
              </w:tabs>
              <w:ind w:left="340" w:hanging="227"/>
            </w:pPr>
            <w:r w:rsidRPr="00384F7C">
              <w:t>«Нет»</w:t>
            </w:r>
            <w:r>
              <w:t xml:space="preserve"> – строки с нулями не отображаются</w:t>
            </w:r>
            <w:r w:rsidRPr="00384F7C">
              <w:t>.</w:t>
            </w:r>
          </w:p>
        </w:tc>
      </w:tr>
      <w:tr w:rsidR="007B7B43" w:rsidTr="00C70052">
        <w:trPr>
          <w:cnfStyle w:val="000000100000"/>
        </w:trPr>
        <w:tc>
          <w:tcPr>
            <w:tcW w:w="9696" w:type="dxa"/>
            <w:gridSpan w:val="2"/>
          </w:tcPr>
          <w:p w:rsidR="007B7B43" w:rsidRPr="00D0040D" w:rsidRDefault="007B7B43" w:rsidP="007B7B43">
            <w:pPr>
              <w:pStyle w:val="GOSTTablenorm"/>
              <w:rPr>
                <w:rStyle w:val="GOSTSymBold"/>
              </w:rPr>
            </w:pPr>
            <w:r w:rsidRPr="00D0040D">
              <w:rPr>
                <w:rStyle w:val="GOSTSymBold"/>
              </w:rPr>
              <w:t>Блок «Фильтр данных»</w:t>
            </w:r>
          </w:p>
        </w:tc>
      </w:tr>
      <w:tr w:rsidR="007B7B43" w:rsidTr="00C70052">
        <w:trPr>
          <w:cnfStyle w:val="000000010000"/>
        </w:trPr>
        <w:tc>
          <w:tcPr>
            <w:tcW w:w="3005" w:type="dxa"/>
          </w:tcPr>
          <w:p w:rsidR="007B7B43" w:rsidRPr="00171E56" w:rsidRDefault="007B7B43" w:rsidP="007B7B43">
            <w:pPr>
              <w:pStyle w:val="GOSTTablenorm"/>
            </w:pPr>
            <w:r w:rsidRPr="00171E56">
              <w:t>Глава</w:t>
            </w:r>
          </w:p>
        </w:tc>
        <w:tc>
          <w:tcPr>
            <w:tcW w:w="6691" w:type="dxa"/>
          </w:tcPr>
          <w:p w:rsidR="007B7B43" w:rsidRPr="00384F7C" w:rsidRDefault="007B7B43" w:rsidP="007B7B43">
            <w:pPr>
              <w:pStyle w:val="GOSTTablenorm"/>
              <w:rPr>
                <w:szCs w:val="24"/>
              </w:rPr>
            </w:pPr>
            <w:r w:rsidRPr="00384F7C">
              <w:rPr>
                <w:szCs w:val="24"/>
              </w:rPr>
              <w:t xml:space="preserve">Указывается Код главы по БК. </w:t>
            </w:r>
          </w:p>
          <w:p w:rsidR="007B7B43" w:rsidRPr="00BC1A3B" w:rsidRDefault="007B7B43" w:rsidP="007B7B43">
            <w:pPr>
              <w:pStyle w:val="GOSTTablenorm"/>
              <w:rPr>
                <w:szCs w:val="24"/>
              </w:rPr>
            </w:pPr>
            <w:r>
              <w:rPr>
                <w:szCs w:val="24"/>
              </w:rPr>
              <w:t>П</w:t>
            </w:r>
            <w:r w:rsidRPr="00BC1A3B">
              <w:rPr>
                <w:szCs w:val="24"/>
              </w:rPr>
              <w:t>о умолчанию указывается значение поля «Код главы по БК» блока «Информация о юридическом лице, в ведении которого находится организация (вышестоящий участник бюджетного процесса)» зап</w:t>
            </w:r>
            <w:r w:rsidRPr="00BC1A3B">
              <w:rPr>
                <w:szCs w:val="24"/>
              </w:rPr>
              <w:t>и</w:t>
            </w:r>
            <w:r w:rsidRPr="00BC1A3B">
              <w:rPr>
                <w:szCs w:val="24"/>
              </w:rPr>
              <w:t>си справочника «Сводный реестр» по организации пользователя.</w:t>
            </w:r>
          </w:p>
          <w:p w:rsidR="007B7B43" w:rsidRPr="00171E56" w:rsidRDefault="007B7B43" w:rsidP="007B7B43">
            <w:pPr>
              <w:pStyle w:val="GOSTTablenorm"/>
            </w:pPr>
            <w:r w:rsidRPr="00BC1A3B">
              <w:rPr>
                <w:szCs w:val="24"/>
              </w:rPr>
              <w:t>Поле не доступно для редактирования.</w:t>
            </w:r>
          </w:p>
        </w:tc>
      </w:tr>
      <w:tr w:rsidR="007B7B43" w:rsidTr="00C70052">
        <w:trPr>
          <w:cnfStyle w:val="000000100000"/>
        </w:trPr>
        <w:tc>
          <w:tcPr>
            <w:tcW w:w="3005" w:type="dxa"/>
          </w:tcPr>
          <w:p w:rsidR="007B7B43" w:rsidRPr="00171E56" w:rsidRDefault="007B7B43" w:rsidP="007B7B43">
            <w:pPr>
              <w:pStyle w:val="GOSTTablenorm"/>
            </w:pPr>
            <w:r w:rsidRPr="00384F7C">
              <w:t>Организация</w:t>
            </w:r>
          </w:p>
        </w:tc>
        <w:tc>
          <w:tcPr>
            <w:tcW w:w="6691" w:type="dxa"/>
          </w:tcPr>
          <w:p w:rsidR="007B7B43" w:rsidRPr="00384F7C" w:rsidRDefault="007B7B43" w:rsidP="007B7B43">
            <w:pPr>
              <w:pStyle w:val="GOSTTablenorm"/>
              <w:rPr>
                <w:szCs w:val="24"/>
              </w:rPr>
            </w:pPr>
            <w:r w:rsidRPr="00384F7C">
              <w:rPr>
                <w:szCs w:val="24"/>
              </w:rPr>
              <w:t xml:space="preserve">Указывается код организации по Сводному реестру. </w:t>
            </w:r>
          </w:p>
          <w:p w:rsidR="007B7B43" w:rsidRPr="00171E56" w:rsidRDefault="007B7B43" w:rsidP="009A7544">
            <w:pPr>
              <w:pStyle w:val="GOSTTablenorm"/>
            </w:pPr>
            <w:r w:rsidRPr="00384F7C">
              <w:t>Заполняется выбором из справочника «Сводный реестр</w:t>
            </w:r>
            <w:r>
              <w:t>».</w:t>
            </w:r>
            <w:r w:rsidRPr="00384F7C">
              <w:t xml:space="preserve"> </w:t>
            </w:r>
          </w:p>
        </w:tc>
      </w:tr>
      <w:tr w:rsidR="007B7B43" w:rsidTr="00C70052">
        <w:trPr>
          <w:cnfStyle w:val="000000010000"/>
        </w:trPr>
        <w:tc>
          <w:tcPr>
            <w:tcW w:w="3005" w:type="dxa"/>
          </w:tcPr>
          <w:p w:rsidR="007B7B43" w:rsidRPr="00171E56" w:rsidRDefault="007B7B43" w:rsidP="007B7B43">
            <w:pPr>
              <w:pStyle w:val="GOSTTablenorm"/>
            </w:pPr>
            <w:r w:rsidRPr="00171E56">
              <w:t>Показатели</w:t>
            </w:r>
          </w:p>
        </w:tc>
        <w:tc>
          <w:tcPr>
            <w:tcW w:w="6691" w:type="dxa"/>
          </w:tcPr>
          <w:p w:rsidR="0063700B" w:rsidRDefault="007B7B43" w:rsidP="007B7B43">
            <w:pPr>
              <w:pStyle w:val="GOSTTablenorm"/>
              <w:rPr>
                <w:szCs w:val="24"/>
              </w:rPr>
            </w:pPr>
            <w:r w:rsidRPr="00384F7C">
              <w:rPr>
                <w:szCs w:val="24"/>
              </w:rPr>
              <w:t xml:space="preserve">Указывается перечень показателей, отражаемых в блоке «Таблица показателей». </w:t>
            </w:r>
            <w:r w:rsidR="0063700B">
              <w:rPr>
                <w:szCs w:val="24"/>
              </w:rPr>
              <w:t>При заполнении параметра «Лицевой счет» поле «П</w:t>
            </w:r>
            <w:r w:rsidR="0063700B">
              <w:rPr>
                <w:szCs w:val="24"/>
              </w:rPr>
              <w:t>о</w:t>
            </w:r>
            <w:r w:rsidR="0063700B">
              <w:rPr>
                <w:szCs w:val="24"/>
              </w:rPr>
              <w:t>казатели» автоматически заполняется значениями всех показателей, допустимых для выбранных типов лицевых счетов согласно спр</w:t>
            </w:r>
            <w:r w:rsidR="0063700B">
              <w:rPr>
                <w:szCs w:val="24"/>
              </w:rPr>
              <w:t>а</w:t>
            </w:r>
            <w:r w:rsidR="0063700B">
              <w:rPr>
                <w:szCs w:val="24"/>
              </w:rPr>
              <w:t xml:space="preserve">вочнику </w:t>
            </w:r>
            <w:r w:rsidR="0063700B" w:rsidRPr="00BC1A3B">
              <w:rPr>
                <w:szCs w:val="24"/>
              </w:rPr>
              <w:t>«Показатели состояния лицевого счета»</w:t>
            </w:r>
            <w:r w:rsidR="0063700B">
              <w:rPr>
                <w:szCs w:val="24"/>
              </w:rPr>
              <w:t xml:space="preserve">. </w:t>
            </w:r>
          </w:p>
          <w:p w:rsidR="007B7B43" w:rsidRDefault="0063700B" w:rsidP="007B7B43">
            <w:pPr>
              <w:pStyle w:val="GOSTTablenorm"/>
              <w:rPr>
                <w:szCs w:val="24"/>
              </w:rPr>
            </w:pPr>
            <w:r>
              <w:rPr>
                <w:szCs w:val="24"/>
              </w:rPr>
              <w:t>Поле доступно для редактирования</w:t>
            </w:r>
            <w:r w:rsidR="00CD5E92">
              <w:rPr>
                <w:szCs w:val="24"/>
              </w:rPr>
              <w:t>.</w:t>
            </w:r>
          </w:p>
          <w:p w:rsidR="00CD5E92" w:rsidRPr="00171E56" w:rsidRDefault="00CD5E92" w:rsidP="00CD5E92">
            <w:pPr>
              <w:pStyle w:val="GOSTTablenorm"/>
              <w:ind w:left="0"/>
            </w:pPr>
            <w:r>
              <w:rPr>
                <w:szCs w:val="24"/>
              </w:rPr>
              <w:t xml:space="preserve"> Перечень показателей приведен в таблице </w:t>
            </w:r>
          </w:p>
        </w:tc>
      </w:tr>
      <w:tr w:rsidR="007B7B43" w:rsidTr="00C70052">
        <w:trPr>
          <w:cnfStyle w:val="000000100000"/>
        </w:trPr>
        <w:tc>
          <w:tcPr>
            <w:tcW w:w="3005" w:type="dxa"/>
          </w:tcPr>
          <w:p w:rsidR="007B7B43" w:rsidRPr="00384F7C" w:rsidRDefault="007B7B43" w:rsidP="007B7B43">
            <w:pPr>
              <w:pStyle w:val="GOSTTablenorm"/>
            </w:pPr>
            <w:r>
              <w:t>КБК расходы</w:t>
            </w:r>
          </w:p>
        </w:tc>
        <w:tc>
          <w:tcPr>
            <w:tcW w:w="6691" w:type="dxa"/>
          </w:tcPr>
          <w:p w:rsidR="007B7B43" w:rsidRPr="00384F7C" w:rsidRDefault="007B7B43" w:rsidP="007B7B43">
            <w:pPr>
              <w:pStyle w:val="GOSTTablenorm"/>
              <w:rPr>
                <w:color w:val="000000"/>
                <w:szCs w:val="24"/>
              </w:rPr>
            </w:pPr>
            <w:r w:rsidRPr="00384F7C">
              <w:rPr>
                <w:color w:val="000000"/>
                <w:szCs w:val="24"/>
              </w:rPr>
              <w:t>Для заполнения фильтра по кнопке открывается диало</w:t>
            </w:r>
            <w:r>
              <w:rPr>
                <w:color w:val="000000"/>
                <w:szCs w:val="24"/>
              </w:rPr>
              <w:t>говое окно, содержащее поля КБК-</w:t>
            </w:r>
            <w:r w:rsidRPr="00384F7C">
              <w:rPr>
                <w:color w:val="000000"/>
                <w:szCs w:val="24"/>
              </w:rPr>
              <w:t>расходов. Значения выбираются из справо</w:t>
            </w:r>
            <w:r w:rsidRPr="00384F7C">
              <w:rPr>
                <w:color w:val="000000"/>
                <w:szCs w:val="24"/>
              </w:rPr>
              <w:t>ч</w:t>
            </w:r>
            <w:r w:rsidRPr="00384F7C">
              <w:rPr>
                <w:color w:val="000000"/>
                <w:szCs w:val="24"/>
              </w:rPr>
              <w:t>ника «Коды классификации расходов».</w:t>
            </w:r>
            <w:r>
              <w:rPr>
                <w:color w:val="000000"/>
                <w:szCs w:val="24"/>
              </w:rPr>
              <w:t xml:space="preserve"> Возможен выбор нескольких значений. По умолчанию указано значение «Все».</w:t>
            </w:r>
          </w:p>
        </w:tc>
      </w:tr>
      <w:tr w:rsidR="007B7B43" w:rsidTr="00C70052">
        <w:trPr>
          <w:cnfStyle w:val="000000010000"/>
        </w:trPr>
        <w:tc>
          <w:tcPr>
            <w:tcW w:w="3005" w:type="dxa"/>
          </w:tcPr>
          <w:p w:rsidR="007B7B43" w:rsidRPr="00384F7C" w:rsidRDefault="007B7B43" w:rsidP="007B7B43">
            <w:pPr>
              <w:pStyle w:val="GOSTTablenorm"/>
            </w:pPr>
            <w:r>
              <w:t>КБК источники</w:t>
            </w:r>
          </w:p>
        </w:tc>
        <w:tc>
          <w:tcPr>
            <w:tcW w:w="6691" w:type="dxa"/>
          </w:tcPr>
          <w:p w:rsidR="007B7B43" w:rsidRPr="00384F7C" w:rsidRDefault="007B7B43" w:rsidP="007B7B43">
            <w:pPr>
              <w:pStyle w:val="GOSTTablenorm"/>
              <w:rPr>
                <w:color w:val="000000"/>
                <w:szCs w:val="24"/>
              </w:rPr>
            </w:pPr>
            <w:r w:rsidRPr="00384F7C">
              <w:rPr>
                <w:color w:val="000000"/>
                <w:szCs w:val="24"/>
              </w:rPr>
              <w:t>Для заполнения фильтра по кнопке открывается диалоговое окно, содержащее поля КБК источников финансирования дефицита бю</w:t>
            </w:r>
            <w:r w:rsidRPr="00384F7C">
              <w:rPr>
                <w:color w:val="000000"/>
                <w:szCs w:val="24"/>
              </w:rPr>
              <w:t>д</w:t>
            </w:r>
            <w:r w:rsidRPr="00384F7C">
              <w:rPr>
                <w:color w:val="000000"/>
                <w:szCs w:val="24"/>
              </w:rPr>
              <w:t>жета. Значения выбираются из справочника «Коды бюджетной кла</w:t>
            </w:r>
            <w:r w:rsidRPr="00384F7C">
              <w:rPr>
                <w:color w:val="000000"/>
                <w:szCs w:val="24"/>
              </w:rPr>
              <w:t>с</w:t>
            </w:r>
            <w:r w:rsidRPr="00384F7C">
              <w:rPr>
                <w:color w:val="000000"/>
                <w:szCs w:val="24"/>
              </w:rPr>
              <w:t>сификации ИФДБ».</w:t>
            </w:r>
            <w:r>
              <w:rPr>
                <w:color w:val="000000"/>
                <w:szCs w:val="24"/>
              </w:rPr>
              <w:t xml:space="preserve"> Возможен выбор нескольких значений. По умолчанию указано значение «Все».</w:t>
            </w:r>
          </w:p>
        </w:tc>
      </w:tr>
      <w:tr w:rsidR="00FE3492" w:rsidTr="00C70052">
        <w:trPr>
          <w:cnfStyle w:val="000000100000"/>
        </w:trPr>
        <w:tc>
          <w:tcPr>
            <w:tcW w:w="3005" w:type="dxa"/>
          </w:tcPr>
          <w:p w:rsidR="00FE3492" w:rsidRDefault="00FE3492" w:rsidP="007B7B43">
            <w:pPr>
              <w:pStyle w:val="GOSTTablenorm"/>
            </w:pPr>
            <w:r>
              <w:t>Код цели</w:t>
            </w:r>
          </w:p>
        </w:tc>
        <w:tc>
          <w:tcPr>
            <w:tcW w:w="6691" w:type="dxa"/>
          </w:tcPr>
          <w:p w:rsidR="00FE3492" w:rsidRPr="00BC1A3B" w:rsidRDefault="00FE3492" w:rsidP="00FE3492">
            <w:pPr>
              <w:pStyle w:val="GOSTTablenorm"/>
              <w:rPr>
                <w:szCs w:val="24"/>
              </w:rPr>
            </w:pPr>
            <w:r w:rsidRPr="00BC1A3B">
              <w:rPr>
                <w:szCs w:val="24"/>
              </w:rPr>
              <w:t>По умолчанию указывается значение «Все».</w:t>
            </w:r>
          </w:p>
          <w:p w:rsidR="00FE3492" w:rsidRPr="00384F7C" w:rsidRDefault="00FE3492" w:rsidP="007B7B43">
            <w:pPr>
              <w:pStyle w:val="GOSTTablenorm"/>
              <w:rPr>
                <w:color w:val="000000"/>
                <w:szCs w:val="24"/>
              </w:rPr>
            </w:pPr>
            <w:r w:rsidRPr="00BC1A3B">
              <w:rPr>
                <w:color w:val="000000"/>
                <w:szCs w:val="24"/>
              </w:rPr>
              <w:t xml:space="preserve">Заполняется ручным вводом, </w:t>
            </w:r>
            <w:r>
              <w:rPr>
                <w:color w:val="000000"/>
                <w:szCs w:val="24"/>
              </w:rPr>
              <w:t>также доступен выбор значения</w:t>
            </w:r>
            <w:r w:rsidRPr="00BC1A3B">
              <w:rPr>
                <w:color w:val="000000"/>
                <w:szCs w:val="24"/>
              </w:rPr>
              <w:t xml:space="preserve"> «Все» и </w:t>
            </w:r>
            <w:r>
              <w:rPr>
                <w:color w:val="000000"/>
                <w:szCs w:val="24"/>
              </w:rPr>
              <w:t>очистки поля для задания пустого значения</w:t>
            </w:r>
            <w:r w:rsidRPr="00BC1A3B">
              <w:rPr>
                <w:color w:val="000000"/>
                <w:szCs w:val="24"/>
              </w:rPr>
              <w:t>.</w:t>
            </w:r>
          </w:p>
        </w:tc>
      </w:tr>
      <w:tr w:rsidR="00FE3492" w:rsidTr="00C70052">
        <w:trPr>
          <w:cnfStyle w:val="000000010000"/>
        </w:trPr>
        <w:tc>
          <w:tcPr>
            <w:tcW w:w="3005" w:type="dxa"/>
          </w:tcPr>
          <w:p w:rsidR="00FE3492" w:rsidRDefault="00FE3492" w:rsidP="007B7B43">
            <w:pPr>
              <w:pStyle w:val="GOSTTablenorm"/>
            </w:pPr>
            <w:r>
              <w:lastRenderedPageBreak/>
              <w:t>ФАИП</w:t>
            </w:r>
          </w:p>
        </w:tc>
        <w:tc>
          <w:tcPr>
            <w:tcW w:w="6691" w:type="dxa"/>
          </w:tcPr>
          <w:p w:rsidR="00FE3492" w:rsidRPr="00BC1A3B" w:rsidRDefault="00FE3492" w:rsidP="00FE3492">
            <w:pPr>
              <w:pStyle w:val="GOSTTablenorm"/>
              <w:rPr>
                <w:szCs w:val="24"/>
              </w:rPr>
            </w:pPr>
            <w:r w:rsidRPr="00BC1A3B">
              <w:rPr>
                <w:szCs w:val="24"/>
              </w:rPr>
              <w:t>По умолчанию указывается значение «Все».</w:t>
            </w:r>
          </w:p>
          <w:p w:rsidR="00FE3492" w:rsidRPr="00BC1A3B" w:rsidRDefault="00FE3492" w:rsidP="00FE3492">
            <w:pPr>
              <w:pStyle w:val="GOSTTablenorm"/>
              <w:rPr>
                <w:szCs w:val="24"/>
              </w:rPr>
            </w:pPr>
            <w:r w:rsidRPr="00BC1A3B">
              <w:rPr>
                <w:szCs w:val="24"/>
              </w:rPr>
              <w:t>Указывается код ФАИП. Выбор из справочника «Коды объектов ФАИП»,</w:t>
            </w:r>
            <w:r>
              <w:rPr>
                <w:szCs w:val="24"/>
              </w:rPr>
              <w:t xml:space="preserve"> возможен выбор нескольких значений либо выбор значения «Все».</w:t>
            </w:r>
          </w:p>
        </w:tc>
      </w:tr>
      <w:tr w:rsidR="00FE3492" w:rsidTr="00C70052">
        <w:trPr>
          <w:cnfStyle w:val="000000100000"/>
        </w:trPr>
        <w:tc>
          <w:tcPr>
            <w:tcW w:w="3005" w:type="dxa"/>
          </w:tcPr>
          <w:p w:rsidR="00FE3492" w:rsidRDefault="00FE3492" w:rsidP="007B7B43">
            <w:pPr>
              <w:pStyle w:val="GOSTTablenorm"/>
            </w:pPr>
            <w:r w:rsidRPr="00810122">
              <w:t>КМИ</w:t>
            </w:r>
          </w:p>
        </w:tc>
        <w:tc>
          <w:tcPr>
            <w:tcW w:w="6691" w:type="dxa"/>
          </w:tcPr>
          <w:p w:rsidR="00FE3492" w:rsidRPr="00BC1A3B" w:rsidRDefault="00FE3492" w:rsidP="00FE3492">
            <w:pPr>
              <w:pStyle w:val="GOSTTablenorm"/>
              <w:rPr>
                <w:szCs w:val="24"/>
              </w:rPr>
            </w:pPr>
            <w:r w:rsidRPr="00BC1A3B">
              <w:rPr>
                <w:szCs w:val="24"/>
              </w:rPr>
              <w:t>По умолчанию указывается значение «Все».</w:t>
            </w:r>
          </w:p>
          <w:p w:rsidR="00FE3492" w:rsidRPr="00BC1A3B" w:rsidRDefault="00FE3492" w:rsidP="00FE3492">
            <w:pPr>
              <w:pStyle w:val="GOSTTablenorm"/>
              <w:rPr>
                <w:szCs w:val="24"/>
              </w:rPr>
            </w:pPr>
            <w:r w:rsidRPr="00BC1A3B">
              <w:rPr>
                <w:szCs w:val="24"/>
              </w:rPr>
              <w:t xml:space="preserve">Указывается код </w:t>
            </w:r>
            <w:r>
              <w:rPr>
                <w:szCs w:val="24"/>
              </w:rPr>
              <w:t>мероприятия по информатизации</w:t>
            </w:r>
            <w:r w:rsidRPr="00BC1A3B">
              <w:rPr>
                <w:szCs w:val="24"/>
              </w:rPr>
              <w:t>. Выбор из спр</w:t>
            </w:r>
            <w:r w:rsidRPr="00BC1A3B">
              <w:rPr>
                <w:szCs w:val="24"/>
              </w:rPr>
              <w:t>а</w:t>
            </w:r>
            <w:r w:rsidRPr="00BC1A3B">
              <w:rPr>
                <w:szCs w:val="24"/>
              </w:rPr>
              <w:t>вочника «Перечень кодов мероприятий по информатизации»,</w:t>
            </w:r>
            <w:r>
              <w:rPr>
                <w:szCs w:val="24"/>
              </w:rPr>
              <w:t xml:space="preserve"> во</w:t>
            </w:r>
            <w:r>
              <w:rPr>
                <w:szCs w:val="24"/>
              </w:rPr>
              <w:t>з</w:t>
            </w:r>
            <w:r>
              <w:rPr>
                <w:szCs w:val="24"/>
              </w:rPr>
              <w:t>можен выбор нескольких значений либо выбор значения «Все».</w:t>
            </w:r>
          </w:p>
        </w:tc>
      </w:tr>
      <w:tr w:rsidR="00FE3492" w:rsidTr="00C70052">
        <w:trPr>
          <w:cnfStyle w:val="000000010000"/>
        </w:trPr>
        <w:tc>
          <w:tcPr>
            <w:tcW w:w="3005" w:type="dxa"/>
          </w:tcPr>
          <w:p w:rsidR="00FE3492" w:rsidRDefault="00FE3492" w:rsidP="007B7B43">
            <w:pPr>
              <w:pStyle w:val="GOSTTablenorm"/>
            </w:pPr>
            <w:r w:rsidRPr="00810122">
              <w:t>Код блокировки</w:t>
            </w:r>
          </w:p>
        </w:tc>
        <w:tc>
          <w:tcPr>
            <w:tcW w:w="6691" w:type="dxa"/>
          </w:tcPr>
          <w:p w:rsidR="00FE3492" w:rsidRPr="00BC1A3B" w:rsidRDefault="00FE3492" w:rsidP="00FE3492">
            <w:pPr>
              <w:pStyle w:val="GOSTTablenorm"/>
              <w:rPr>
                <w:szCs w:val="24"/>
              </w:rPr>
            </w:pPr>
            <w:r w:rsidRPr="00BC1A3B">
              <w:rPr>
                <w:szCs w:val="24"/>
              </w:rPr>
              <w:t xml:space="preserve">Указывается </w:t>
            </w:r>
            <w:r w:rsidRPr="00EC3972">
              <w:t xml:space="preserve">кода </w:t>
            </w:r>
            <w:r>
              <w:t xml:space="preserve">вида </w:t>
            </w:r>
            <w:r w:rsidRPr="00EC3972">
              <w:t>изменений</w:t>
            </w:r>
            <w:r>
              <w:rPr>
                <w:szCs w:val="24"/>
              </w:rPr>
              <w:t xml:space="preserve"> Сводной бюджетной росписи, по которому осуществляется блокировка бюджетных данных при вн</w:t>
            </w:r>
            <w:r>
              <w:rPr>
                <w:szCs w:val="24"/>
              </w:rPr>
              <w:t>е</w:t>
            </w:r>
            <w:r>
              <w:rPr>
                <w:szCs w:val="24"/>
              </w:rPr>
              <w:t xml:space="preserve">сении изменений, предполагающих уменьшение показателей. </w:t>
            </w:r>
            <w:r w:rsidRPr="00BC1A3B">
              <w:rPr>
                <w:szCs w:val="24"/>
              </w:rPr>
              <w:t>Выбор из справочника «</w:t>
            </w:r>
            <w:r>
              <w:rPr>
                <w:szCs w:val="24"/>
              </w:rPr>
              <w:t>Виды изменений СБР</w:t>
            </w:r>
            <w:r w:rsidRPr="00BC1A3B">
              <w:rPr>
                <w:szCs w:val="24"/>
              </w:rPr>
              <w:t>»,</w:t>
            </w:r>
            <w:r>
              <w:rPr>
                <w:szCs w:val="24"/>
              </w:rPr>
              <w:t xml:space="preserve"> возможен выбор нескол</w:t>
            </w:r>
            <w:r>
              <w:rPr>
                <w:szCs w:val="24"/>
              </w:rPr>
              <w:t>ь</w:t>
            </w:r>
            <w:r>
              <w:rPr>
                <w:szCs w:val="24"/>
              </w:rPr>
              <w:t>ких значений либо выбор значения «Все».</w:t>
            </w:r>
          </w:p>
        </w:tc>
      </w:tr>
      <w:tr w:rsidR="00851996" w:rsidTr="00ED1555">
        <w:trPr>
          <w:cnfStyle w:val="000000100000"/>
        </w:trPr>
        <w:tc>
          <w:tcPr>
            <w:tcW w:w="9696" w:type="dxa"/>
            <w:gridSpan w:val="2"/>
          </w:tcPr>
          <w:p w:rsidR="00851996" w:rsidRPr="00BC1A3B" w:rsidRDefault="00851996" w:rsidP="00FE3492">
            <w:pPr>
              <w:pStyle w:val="GOSTTablenorm"/>
              <w:rPr>
                <w:szCs w:val="24"/>
              </w:rPr>
            </w:pPr>
            <w:r w:rsidRPr="00851996">
              <w:rPr>
                <w:rStyle w:val="GOSTSymBold"/>
              </w:rPr>
              <w:t>Блок «Отображение/группировка»</w:t>
            </w:r>
          </w:p>
        </w:tc>
      </w:tr>
      <w:tr w:rsidR="00FE3492" w:rsidTr="00C70052">
        <w:trPr>
          <w:cnfStyle w:val="000000010000"/>
        </w:trPr>
        <w:tc>
          <w:tcPr>
            <w:tcW w:w="3005" w:type="dxa"/>
          </w:tcPr>
          <w:p w:rsidR="00FE3492" w:rsidRPr="00851996" w:rsidRDefault="00851996" w:rsidP="007B7B43">
            <w:pPr>
              <w:pStyle w:val="GOSTTablenorm"/>
              <w:rPr>
                <w:lang w:val="en-US"/>
              </w:rPr>
            </w:pPr>
            <w:r w:rsidRPr="00810122">
              <w:t>Глава</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BC1A3B" w:rsidRDefault="00851996" w:rsidP="00851996">
            <w:pPr>
              <w:pStyle w:val="GOSTTableListMark1"/>
              <w:tabs>
                <w:tab w:val="num" w:pos="340"/>
              </w:tabs>
              <w:ind w:left="340" w:hanging="227"/>
            </w:pPr>
            <w:r w:rsidRPr="00BC1A3B">
              <w:t>«Да»;</w:t>
            </w:r>
          </w:p>
          <w:p w:rsidR="00851996" w:rsidRPr="00BC1A3B" w:rsidRDefault="00851996" w:rsidP="00851996">
            <w:pPr>
              <w:pStyle w:val="GOSTTableListMark1"/>
              <w:tabs>
                <w:tab w:val="num" w:pos="340"/>
              </w:tabs>
              <w:ind w:left="340" w:hanging="227"/>
            </w:pPr>
            <w:r w:rsidRPr="00BC1A3B">
              <w:t>«Нет».</w:t>
            </w:r>
          </w:p>
          <w:p w:rsidR="00851996" w:rsidRPr="00BC1A3B" w:rsidRDefault="00851996" w:rsidP="00851996">
            <w:pPr>
              <w:pStyle w:val="GOSTTablenorm"/>
              <w:rPr>
                <w:szCs w:val="24"/>
              </w:rPr>
            </w:pPr>
            <w:r w:rsidRPr="00BC1A3B">
              <w:rPr>
                <w:szCs w:val="24"/>
              </w:rPr>
              <w:t>При выборе значения «Да» значение кода главы отражается в сп</w:t>
            </w:r>
            <w:r w:rsidRPr="00BC1A3B">
              <w:rPr>
                <w:szCs w:val="24"/>
              </w:rPr>
              <w:t>и</w:t>
            </w:r>
            <w:r w:rsidRPr="00BC1A3B">
              <w:rPr>
                <w:szCs w:val="24"/>
              </w:rPr>
              <w:t>сковой форме результата отбора.</w:t>
            </w:r>
          </w:p>
          <w:p w:rsidR="00FE3492" w:rsidRPr="00BC1A3B" w:rsidRDefault="00851996" w:rsidP="00851996">
            <w:pPr>
              <w:pStyle w:val="GOSTTablenorm"/>
              <w:rPr>
                <w:szCs w:val="24"/>
              </w:rPr>
            </w:pPr>
            <w:r w:rsidRPr="00BC1A3B">
              <w:rPr>
                <w:szCs w:val="24"/>
              </w:rPr>
              <w:t>Значение по умолчанию</w:t>
            </w:r>
            <w:r w:rsidRPr="00BC1A3B">
              <w:rPr>
                <w:szCs w:val="24"/>
                <w:lang w:val="en-US"/>
              </w:rPr>
              <w:t xml:space="preserve">: </w:t>
            </w:r>
            <w:r w:rsidRPr="00BC1A3B">
              <w:rPr>
                <w:szCs w:val="24"/>
              </w:rPr>
              <w:t>«</w:t>
            </w:r>
            <w:r>
              <w:rPr>
                <w:szCs w:val="24"/>
              </w:rPr>
              <w:t>Нет</w:t>
            </w:r>
            <w:r w:rsidRPr="00BC1A3B">
              <w:rPr>
                <w:szCs w:val="24"/>
              </w:rPr>
              <w:t>».</w:t>
            </w:r>
          </w:p>
        </w:tc>
      </w:tr>
      <w:tr w:rsidR="00FE3492" w:rsidTr="00C70052">
        <w:trPr>
          <w:cnfStyle w:val="000000100000"/>
        </w:trPr>
        <w:tc>
          <w:tcPr>
            <w:tcW w:w="3005" w:type="dxa"/>
          </w:tcPr>
          <w:p w:rsidR="00FE3492" w:rsidRDefault="00851996" w:rsidP="007B7B43">
            <w:pPr>
              <w:pStyle w:val="GOSTTablenorm"/>
            </w:pPr>
            <w:r w:rsidRPr="00810122">
              <w:t>Код ТОФК</w:t>
            </w:r>
            <w:r>
              <w:t xml:space="preserve"> учета</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BC1A3B" w:rsidRDefault="00851996" w:rsidP="00851996">
            <w:pPr>
              <w:pStyle w:val="GOSTTableListMark1"/>
              <w:tabs>
                <w:tab w:val="num" w:pos="340"/>
              </w:tabs>
              <w:ind w:left="340" w:hanging="227"/>
            </w:pPr>
            <w:r w:rsidRPr="00BC1A3B">
              <w:t>«Да»;</w:t>
            </w:r>
          </w:p>
          <w:p w:rsidR="00851996" w:rsidRPr="00BC1A3B" w:rsidRDefault="00851996" w:rsidP="00851996">
            <w:pPr>
              <w:pStyle w:val="GOSTTableListMark1"/>
              <w:tabs>
                <w:tab w:val="num" w:pos="340"/>
              </w:tabs>
              <w:ind w:left="340" w:hanging="227"/>
            </w:pPr>
            <w:r w:rsidRPr="00BC1A3B">
              <w:t>«Нет».</w:t>
            </w:r>
          </w:p>
          <w:p w:rsidR="00851996" w:rsidRPr="00BC1A3B" w:rsidRDefault="00851996" w:rsidP="00851996">
            <w:pPr>
              <w:pStyle w:val="GOSTTablenorm"/>
              <w:rPr>
                <w:szCs w:val="24"/>
              </w:rPr>
            </w:pPr>
            <w:r w:rsidRPr="00BC1A3B">
              <w:rPr>
                <w:szCs w:val="24"/>
              </w:rPr>
              <w:t>При выборе значения «Да» значение кода ТОФК отражается в сп</w:t>
            </w:r>
            <w:r w:rsidRPr="00BC1A3B">
              <w:rPr>
                <w:szCs w:val="24"/>
              </w:rPr>
              <w:t>и</w:t>
            </w:r>
            <w:r w:rsidRPr="00BC1A3B">
              <w:rPr>
                <w:szCs w:val="24"/>
              </w:rPr>
              <w:t>сковой форме результата отбора.</w:t>
            </w:r>
          </w:p>
          <w:p w:rsidR="00FE3492" w:rsidRPr="00BC1A3B" w:rsidRDefault="00851996" w:rsidP="00851996">
            <w:pPr>
              <w:pStyle w:val="GOSTTablenorm"/>
              <w:rPr>
                <w:szCs w:val="24"/>
              </w:rPr>
            </w:pPr>
            <w:r w:rsidRPr="00BC1A3B">
              <w:rPr>
                <w:szCs w:val="24"/>
              </w:rPr>
              <w:t>Значение по умолчанию</w:t>
            </w:r>
            <w:r w:rsidRPr="00BC1A3B">
              <w:rPr>
                <w:szCs w:val="24"/>
                <w:lang w:val="en-US"/>
              </w:rPr>
              <w:t xml:space="preserve">: </w:t>
            </w:r>
            <w:r w:rsidRPr="00BC1A3B">
              <w:rPr>
                <w:szCs w:val="24"/>
              </w:rPr>
              <w:t>«</w:t>
            </w:r>
            <w:r>
              <w:rPr>
                <w:szCs w:val="24"/>
              </w:rPr>
              <w:t>Нет</w:t>
            </w:r>
            <w:r w:rsidRPr="00BC1A3B">
              <w:rPr>
                <w:szCs w:val="24"/>
              </w:rPr>
              <w:t>».</w:t>
            </w:r>
          </w:p>
        </w:tc>
      </w:tr>
      <w:tr w:rsidR="00851996" w:rsidTr="00C70052">
        <w:trPr>
          <w:cnfStyle w:val="000000010000"/>
        </w:trPr>
        <w:tc>
          <w:tcPr>
            <w:tcW w:w="3005" w:type="dxa"/>
          </w:tcPr>
          <w:p w:rsidR="00851996" w:rsidRPr="00810122" w:rsidRDefault="00851996" w:rsidP="007B7B43">
            <w:pPr>
              <w:pStyle w:val="GOSTTablenorm"/>
            </w:pPr>
            <w:r w:rsidRPr="00810122">
              <w:t>Лицевой счет</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BC1A3B" w:rsidRDefault="00851996" w:rsidP="00851996">
            <w:pPr>
              <w:pStyle w:val="GOSTTableListMark1"/>
              <w:tabs>
                <w:tab w:val="num" w:pos="340"/>
              </w:tabs>
              <w:ind w:left="340" w:hanging="227"/>
            </w:pPr>
            <w:r w:rsidRPr="00BC1A3B">
              <w:t>«Да»;</w:t>
            </w:r>
          </w:p>
          <w:p w:rsidR="00851996" w:rsidRPr="00BC1A3B" w:rsidRDefault="00851996" w:rsidP="00851996">
            <w:pPr>
              <w:pStyle w:val="GOSTTableListMark1"/>
              <w:tabs>
                <w:tab w:val="num" w:pos="340"/>
              </w:tabs>
              <w:ind w:left="340" w:hanging="227"/>
            </w:pPr>
            <w:r w:rsidRPr="00BC1A3B">
              <w:t>«Нет».</w:t>
            </w:r>
          </w:p>
          <w:p w:rsidR="00851996" w:rsidRPr="00BC1A3B" w:rsidRDefault="00851996" w:rsidP="00851996">
            <w:pPr>
              <w:pStyle w:val="GOSTTablenorm"/>
              <w:rPr>
                <w:szCs w:val="24"/>
              </w:rPr>
            </w:pPr>
            <w:r w:rsidRPr="00BC1A3B">
              <w:rPr>
                <w:szCs w:val="24"/>
              </w:rPr>
              <w:t>При выборе значения «Да» значение лицевого счета отражается в списковой форме результата отбора.</w:t>
            </w:r>
          </w:p>
          <w:p w:rsidR="00851996" w:rsidRPr="00BC1A3B" w:rsidRDefault="00851996" w:rsidP="00851996">
            <w:pPr>
              <w:pStyle w:val="GOSTTablenorm"/>
              <w:rPr>
                <w:szCs w:val="24"/>
              </w:rPr>
            </w:pPr>
            <w:r w:rsidRPr="00BC1A3B">
              <w:rPr>
                <w:szCs w:val="24"/>
              </w:rPr>
              <w:t>Значение по умолчанию</w:t>
            </w:r>
            <w:r w:rsidRPr="00BC1A3B">
              <w:rPr>
                <w:szCs w:val="24"/>
                <w:lang w:val="en-US"/>
              </w:rPr>
              <w:t xml:space="preserve">: </w:t>
            </w:r>
            <w:r w:rsidRPr="00BC1A3B">
              <w:rPr>
                <w:szCs w:val="24"/>
              </w:rPr>
              <w:t>«Да».</w:t>
            </w:r>
          </w:p>
        </w:tc>
      </w:tr>
      <w:tr w:rsidR="00851996" w:rsidTr="00C70052">
        <w:trPr>
          <w:cnfStyle w:val="000000100000"/>
        </w:trPr>
        <w:tc>
          <w:tcPr>
            <w:tcW w:w="3005" w:type="dxa"/>
          </w:tcPr>
          <w:p w:rsidR="00851996" w:rsidRPr="00810122" w:rsidRDefault="00851996" w:rsidP="007B7B43">
            <w:pPr>
              <w:pStyle w:val="GOSTTablenorm"/>
            </w:pPr>
            <w:r>
              <w:t>Вид деятельности</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BC1A3B" w:rsidRDefault="00851996" w:rsidP="00851996">
            <w:pPr>
              <w:pStyle w:val="GOSTTableListMark1"/>
              <w:tabs>
                <w:tab w:val="num" w:pos="340"/>
              </w:tabs>
              <w:ind w:left="340" w:hanging="227"/>
            </w:pPr>
            <w:r w:rsidRPr="00BC1A3B">
              <w:t>«Да»;</w:t>
            </w:r>
          </w:p>
          <w:p w:rsidR="00851996" w:rsidRPr="00BC1A3B" w:rsidRDefault="00851996" w:rsidP="00851996">
            <w:pPr>
              <w:pStyle w:val="GOSTTableListMark1"/>
              <w:tabs>
                <w:tab w:val="num" w:pos="340"/>
              </w:tabs>
              <w:ind w:left="340" w:hanging="227"/>
            </w:pPr>
            <w:r w:rsidRPr="00BC1A3B">
              <w:t>«Нет».</w:t>
            </w:r>
          </w:p>
          <w:p w:rsidR="00851996" w:rsidRPr="00BC1A3B" w:rsidRDefault="00851996" w:rsidP="00851996">
            <w:pPr>
              <w:pStyle w:val="GOSTTablenorm"/>
              <w:rPr>
                <w:szCs w:val="24"/>
              </w:rPr>
            </w:pPr>
            <w:r w:rsidRPr="00BC1A3B">
              <w:rPr>
                <w:szCs w:val="24"/>
              </w:rPr>
              <w:t>При выборе значения «Да» значение источника средств отражается в списковой форме результата отбора.</w:t>
            </w:r>
          </w:p>
          <w:p w:rsidR="00851996" w:rsidRPr="00BC1A3B" w:rsidRDefault="00851996" w:rsidP="00851996">
            <w:pPr>
              <w:pStyle w:val="GOSTTablenorm"/>
              <w:rPr>
                <w:szCs w:val="24"/>
              </w:rPr>
            </w:pPr>
            <w:r w:rsidRPr="00BC1A3B">
              <w:rPr>
                <w:szCs w:val="24"/>
              </w:rPr>
              <w:t>Значение по умолчанию</w:t>
            </w:r>
            <w:r w:rsidRPr="00BC1A3B">
              <w:rPr>
                <w:szCs w:val="24"/>
                <w:lang w:val="en-US"/>
              </w:rPr>
              <w:t xml:space="preserve">: </w:t>
            </w:r>
            <w:r w:rsidRPr="00BC1A3B">
              <w:rPr>
                <w:szCs w:val="24"/>
              </w:rPr>
              <w:t>«</w:t>
            </w:r>
            <w:r>
              <w:rPr>
                <w:szCs w:val="24"/>
              </w:rPr>
              <w:t>Нет</w:t>
            </w:r>
            <w:r w:rsidRPr="00BC1A3B">
              <w:rPr>
                <w:szCs w:val="24"/>
              </w:rPr>
              <w:t>».</w:t>
            </w:r>
          </w:p>
        </w:tc>
      </w:tr>
      <w:tr w:rsidR="00851996" w:rsidTr="00C70052">
        <w:trPr>
          <w:cnfStyle w:val="000000010000"/>
        </w:trPr>
        <w:tc>
          <w:tcPr>
            <w:tcW w:w="3005" w:type="dxa"/>
          </w:tcPr>
          <w:p w:rsidR="00851996" w:rsidRPr="00810122" w:rsidRDefault="00851996" w:rsidP="00851996">
            <w:pPr>
              <w:pStyle w:val="GOSTTablenorm"/>
            </w:pPr>
            <w:r w:rsidRPr="00810122">
              <w:t>КБК</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BC1A3B" w:rsidRDefault="00851996" w:rsidP="00851996">
            <w:pPr>
              <w:pStyle w:val="GOSTTableListMark1"/>
              <w:tabs>
                <w:tab w:val="num" w:pos="340"/>
              </w:tabs>
              <w:ind w:left="340" w:hanging="227"/>
            </w:pPr>
            <w:r w:rsidRPr="00BC1A3B">
              <w:t>«Да»;</w:t>
            </w:r>
          </w:p>
          <w:p w:rsidR="00851996" w:rsidRPr="00BC1A3B" w:rsidRDefault="00851996" w:rsidP="00851996">
            <w:pPr>
              <w:pStyle w:val="GOSTTableListMark1"/>
              <w:tabs>
                <w:tab w:val="num" w:pos="340"/>
              </w:tabs>
              <w:ind w:left="340" w:hanging="227"/>
            </w:pPr>
            <w:r w:rsidRPr="00BC1A3B">
              <w:t>«Нет».</w:t>
            </w:r>
          </w:p>
          <w:p w:rsidR="00851996" w:rsidRPr="00BC1A3B" w:rsidRDefault="00851996" w:rsidP="00851996">
            <w:pPr>
              <w:pStyle w:val="GOSTTablenorm"/>
              <w:rPr>
                <w:szCs w:val="24"/>
              </w:rPr>
            </w:pPr>
            <w:r w:rsidRPr="00BC1A3B">
              <w:rPr>
                <w:szCs w:val="24"/>
              </w:rPr>
              <w:t>При выборе значения «Да» значение КБК отражается в списковой форме результата отбора.</w:t>
            </w:r>
          </w:p>
          <w:p w:rsidR="00851996" w:rsidRPr="00BC1A3B" w:rsidRDefault="00851996" w:rsidP="00851996">
            <w:pPr>
              <w:pStyle w:val="GOSTTablenorm"/>
              <w:rPr>
                <w:szCs w:val="24"/>
              </w:rPr>
            </w:pPr>
            <w:r w:rsidRPr="00BC1A3B">
              <w:rPr>
                <w:szCs w:val="24"/>
              </w:rPr>
              <w:t>Значение по умолчанию</w:t>
            </w:r>
            <w:r w:rsidRPr="00AC5A0C">
              <w:rPr>
                <w:szCs w:val="24"/>
              </w:rPr>
              <w:t xml:space="preserve">: </w:t>
            </w:r>
            <w:r>
              <w:rPr>
                <w:szCs w:val="24"/>
              </w:rPr>
              <w:t xml:space="preserve">«Нет» для л/с с кодом 05, </w:t>
            </w:r>
            <w:r w:rsidRPr="00BC1A3B">
              <w:rPr>
                <w:szCs w:val="24"/>
              </w:rPr>
              <w:t>«Да»</w:t>
            </w:r>
            <w:r>
              <w:rPr>
                <w:szCs w:val="24"/>
              </w:rPr>
              <w:t xml:space="preserve"> для остал</w:t>
            </w:r>
            <w:r>
              <w:rPr>
                <w:szCs w:val="24"/>
              </w:rPr>
              <w:t>ь</w:t>
            </w:r>
            <w:r>
              <w:rPr>
                <w:szCs w:val="24"/>
              </w:rPr>
              <w:t>ных ЛС</w:t>
            </w:r>
            <w:r w:rsidRPr="00BC1A3B">
              <w:rPr>
                <w:szCs w:val="24"/>
              </w:rPr>
              <w:t>.</w:t>
            </w:r>
          </w:p>
        </w:tc>
      </w:tr>
      <w:tr w:rsidR="00851996" w:rsidTr="00C70052">
        <w:trPr>
          <w:cnfStyle w:val="000000100000"/>
        </w:trPr>
        <w:tc>
          <w:tcPr>
            <w:tcW w:w="3005" w:type="dxa"/>
          </w:tcPr>
          <w:p w:rsidR="00851996" w:rsidRPr="00810122" w:rsidRDefault="00851996" w:rsidP="00851996">
            <w:pPr>
              <w:pStyle w:val="GOSTTablenorm"/>
            </w:pPr>
            <w:r w:rsidRPr="00810122">
              <w:t>ФАИП/КМИ</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851996" w:rsidRDefault="00851996" w:rsidP="00851996">
            <w:pPr>
              <w:pStyle w:val="GOSTTableListMark1"/>
            </w:pPr>
            <w:r w:rsidRPr="00851996">
              <w:lastRenderedPageBreak/>
              <w:t>«Да»;</w:t>
            </w:r>
          </w:p>
          <w:p w:rsidR="00851996" w:rsidRPr="00851996" w:rsidRDefault="00851996" w:rsidP="00851996">
            <w:pPr>
              <w:pStyle w:val="GOSTTableListMark1"/>
            </w:pPr>
            <w:r w:rsidRPr="00851996">
              <w:t>«Нет».</w:t>
            </w:r>
          </w:p>
          <w:p w:rsidR="00851996" w:rsidRPr="00BC1A3B" w:rsidRDefault="00851996" w:rsidP="00851996">
            <w:pPr>
              <w:pStyle w:val="GOSTTablenorm"/>
              <w:rPr>
                <w:szCs w:val="24"/>
              </w:rPr>
            </w:pPr>
            <w:r w:rsidRPr="00BC1A3B">
              <w:rPr>
                <w:szCs w:val="24"/>
              </w:rPr>
              <w:t>При выборе значения «Да» значение ФАИП и КМИ отражается в списковой форме результата отбора.</w:t>
            </w:r>
          </w:p>
          <w:p w:rsidR="00851996" w:rsidRPr="00BC1A3B" w:rsidRDefault="00851996" w:rsidP="00851996">
            <w:pPr>
              <w:pStyle w:val="GOSTTablenorm"/>
              <w:rPr>
                <w:szCs w:val="24"/>
              </w:rPr>
            </w:pPr>
            <w:r w:rsidRPr="00BC1A3B">
              <w:rPr>
                <w:szCs w:val="24"/>
              </w:rPr>
              <w:t>Значение по умолчанию</w:t>
            </w:r>
            <w:r w:rsidRPr="00AC5A0C">
              <w:rPr>
                <w:szCs w:val="24"/>
              </w:rPr>
              <w:t xml:space="preserve">: </w:t>
            </w:r>
            <w:r>
              <w:rPr>
                <w:szCs w:val="24"/>
              </w:rPr>
              <w:t xml:space="preserve">«Нет» для л/с с кодом 05, </w:t>
            </w:r>
            <w:r w:rsidRPr="00BC1A3B">
              <w:rPr>
                <w:szCs w:val="24"/>
              </w:rPr>
              <w:t>«Да»</w:t>
            </w:r>
            <w:r>
              <w:rPr>
                <w:szCs w:val="24"/>
              </w:rPr>
              <w:t xml:space="preserve"> для остал</w:t>
            </w:r>
            <w:r>
              <w:rPr>
                <w:szCs w:val="24"/>
              </w:rPr>
              <w:t>ь</w:t>
            </w:r>
            <w:r>
              <w:rPr>
                <w:szCs w:val="24"/>
              </w:rPr>
              <w:t>ных ЛС.</w:t>
            </w:r>
          </w:p>
        </w:tc>
      </w:tr>
      <w:tr w:rsidR="00851996" w:rsidTr="00C70052">
        <w:trPr>
          <w:cnfStyle w:val="000000010000"/>
        </w:trPr>
        <w:tc>
          <w:tcPr>
            <w:tcW w:w="3005" w:type="dxa"/>
          </w:tcPr>
          <w:p w:rsidR="00851996" w:rsidRPr="00810122" w:rsidRDefault="00851996" w:rsidP="00851996">
            <w:pPr>
              <w:pStyle w:val="GOSTTablenorm"/>
            </w:pPr>
            <w:r w:rsidRPr="00810122">
              <w:lastRenderedPageBreak/>
              <w:t>Код цели</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851996" w:rsidRDefault="00851996" w:rsidP="00851996">
            <w:pPr>
              <w:pStyle w:val="GOSTTableListMark1"/>
            </w:pPr>
            <w:r w:rsidRPr="00851996">
              <w:t>«Да»;</w:t>
            </w:r>
          </w:p>
          <w:p w:rsidR="00851996" w:rsidRPr="00851996" w:rsidRDefault="00851996" w:rsidP="00851996">
            <w:pPr>
              <w:pStyle w:val="GOSTTableListMark1"/>
            </w:pPr>
            <w:r w:rsidRPr="00851996">
              <w:t>«Нет».</w:t>
            </w:r>
          </w:p>
          <w:p w:rsidR="00851996" w:rsidRPr="00BC1A3B" w:rsidRDefault="00851996" w:rsidP="00851996">
            <w:pPr>
              <w:pStyle w:val="GOSTTablenorm"/>
              <w:rPr>
                <w:szCs w:val="24"/>
              </w:rPr>
            </w:pPr>
            <w:r w:rsidRPr="00BC1A3B">
              <w:rPr>
                <w:szCs w:val="24"/>
              </w:rPr>
              <w:t>При выборе значения «Да» значение Кода цели отражается в сп</w:t>
            </w:r>
            <w:r w:rsidRPr="00BC1A3B">
              <w:rPr>
                <w:szCs w:val="24"/>
              </w:rPr>
              <w:t>и</w:t>
            </w:r>
            <w:r w:rsidRPr="00BC1A3B">
              <w:rPr>
                <w:szCs w:val="24"/>
              </w:rPr>
              <w:t>сковой форме результата отбора.</w:t>
            </w:r>
          </w:p>
          <w:p w:rsidR="00851996" w:rsidRPr="00BC1A3B" w:rsidRDefault="00851996" w:rsidP="00851996">
            <w:pPr>
              <w:pStyle w:val="GOSTTablenorm"/>
              <w:rPr>
                <w:szCs w:val="24"/>
              </w:rPr>
            </w:pPr>
            <w:r w:rsidRPr="00BC1A3B">
              <w:rPr>
                <w:szCs w:val="24"/>
              </w:rPr>
              <w:t>Значение по умолчанию</w:t>
            </w:r>
            <w:r w:rsidRPr="00AC5A0C">
              <w:rPr>
                <w:szCs w:val="24"/>
              </w:rPr>
              <w:t xml:space="preserve">: </w:t>
            </w:r>
            <w:r>
              <w:rPr>
                <w:szCs w:val="24"/>
              </w:rPr>
              <w:t xml:space="preserve">«Нет» для л/с с кодом 05, </w:t>
            </w:r>
            <w:r w:rsidRPr="00BC1A3B">
              <w:rPr>
                <w:szCs w:val="24"/>
              </w:rPr>
              <w:t>«Да»</w:t>
            </w:r>
            <w:r>
              <w:rPr>
                <w:szCs w:val="24"/>
              </w:rPr>
              <w:t xml:space="preserve"> для остал</w:t>
            </w:r>
            <w:r>
              <w:rPr>
                <w:szCs w:val="24"/>
              </w:rPr>
              <w:t>ь</w:t>
            </w:r>
            <w:r>
              <w:rPr>
                <w:szCs w:val="24"/>
              </w:rPr>
              <w:t>ных ЛС</w:t>
            </w:r>
            <w:r w:rsidRPr="00BC1A3B">
              <w:rPr>
                <w:szCs w:val="24"/>
              </w:rPr>
              <w:t>.</w:t>
            </w:r>
          </w:p>
        </w:tc>
      </w:tr>
      <w:tr w:rsidR="00851996" w:rsidTr="00C70052">
        <w:trPr>
          <w:cnfStyle w:val="000000100000"/>
        </w:trPr>
        <w:tc>
          <w:tcPr>
            <w:tcW w:w="3005" w:type="dxa"/>
          </w:tcPr>
          <w:p w:rsidR="00851996" w:rsidRPr="00810122" w:rsidRDefault="00851996" w:rsidP="00851996">
            <w:pPr>
              <w:pStyle w:val="GOSTTablenorm"/>
            </w:pPr>
            <w:r w:rsidRPr="00810122">
              <w:t>Код блокировки</w:t>
            </w:r>
          </w:p>
        </w:tc>
        <w:tc>
          <w:tcPr>
            <w:tcW w:w="6691" w:type="dxa"/>
          </w:tcPr>
          <w:p w:rsidR="00851996" w:rsidRPr="00BC1A3B" w:rsidRDefault="00851996" w:rsidP="00851996">
            <w:pPr>
              <w:pStyle w:val="GOSTTablenorm"/>
              <w:rPr>
                <w:szCs w:val="24"/>
              </w:rPr>
            </w:pPr>
            <w:r w:rsidRPr="00BC1A3B">
              <w:rPr>
                <w:szCs w:val="24"/>
              </w:rPr>
              <w:t>Выбор из списка:</w:t>
            </w:r>
          </w:p>
          <w:p w:rsidR="00851996" w:rsidRPr="00BC1A3B" w:rsidRDefault="00851996" w:rsidP="00851996">
            <w:pPr>
              <w:pStyle w:val="GOSTTableListMark1"/>
              <w:tabs>
                <w:tab w:val="num" w:pos="340"/>
              </w:tabs>
              <w:ind w:left="340" w:hanging="227"/>
            </w:pPr>
            <w:r w:rsidRPr="00BC1A3B">
              <w:t>«Да»;</w:t>
            </w:r>
          </w:p>
          <w:p w:rsidR="00851996" w:rsidRPr="00BC1A3B" w:rsidRDefault="00851996" w:rsidP="00851996">
            <w:pPr>
              <w:pStyle w:val="GOSTTableListMark1"/>
              <w:tabs>
                <w:tab w:val="num" w:pos="340"/>
              </w:tabs>
              <w:ind w:left="340" w:hanging="227"/>
            </w:pPr>
            <w:r w:rsidRPr="00BC1A3B">
              <w:t>«Нет».</w:t>
            </w:r>
          </w:p>
          <w:p w:rsidR="00851996" w:rsidRPr="00BC1A3B" w:rsidRDefault="00851996" w:rsidP="00851996">
            <w:pPr>
              <w:pStyle w:val="GOSTTablenorm"/>
              <w:rPr>
                <w:szCs w:val="24"/>
              </w:rPr>
            </w:pPr>
            <w:r w:rsidRPr="00BC1A3B">
              <w:rPr>
                <w:szCs w:val="24"/>
              </w:rPr>
              <w:t>При выборе значения «Да» значение Кода блокировки отражается в списковой форме результата отбора.</w:t>
            </w:r>
          </w:p>
          <w:p w:rsidR="00851996" w:rsidRPr="00BC1A3B" w:rsidRDefault="00851996" w:rsidP="00851996">
            <w:pPr>
              <w:pStyle w:val="GOSTTablenorm"/>
              <w:rPr>
                <w:szCs w:val="24"/>
              </w:rPr>
            </w:pPr>
            <w:r w:rsidRPr="00BC1A3B">
              <w:rPr>
                <w:szCs w:val="24"/>
              </w:rPr>
              <w:t>Значение по умолчанию</w:t>
            </w:r>
            <w:r w:rsidRPr="00AC5A0C">
              <w:rPr>
                <w:szCs w:val="24"/>
              </w:rPr>
              <w:t xml:space="preserve">: </w:t>
            </w:r>
            <w:r w:rsidRPr="00BC1A3B">
              <w:rPr>
                <w:szCs w:val="24"/>
              </w:rPr>
              <w:t>«Да»</w:t>
            </w:r>
            <w:r>
              <w:rPr>
                <w:szCs w:val="24"/>
              </w:rPr>
              <w:t xml:space="preserve"> для л/с с кодом 01, 06, 07, «Нет» для остальных ЛС</w:t>
            </w:r>
            <w:r w:rsidRPr="00BC1A3B">
              <w:rPr>
                <w:szCs w:val="24"/>
              </w:rPr>
              <w:t>.</w:t>
            </w:r>
          </w:p>
        </w:tc>
      </w:tr>
    </w:tbl>
    <w:p w:rsidR="00CD5E92" w:rsidRDefault="00C475F3" w:rsidP="00CD5E92">
      <w:pPr>
        <w:pStyle w:val="GOSTNameTable"/>
      </w:pPr>
      <w:r>
        <w:fldChar w:fldCharType="begin"/>
      </w:r>
      <w:r w:rsidR="00CB6AD8">
        <w:instrText xml:space="preserve"> SEQ Таблица \* ARABIC </w:instrText>
      </w:r>
      <w:r>
        <w:fldChar w:fldCharType="separate"/>
      </w:r>
      <w:bookmarkStart w:id="143" w:name="_Toc16165849"/>
      <w:r w:rsidR="00391193">
        <w:rPr>
          <w:noProof/>
        </w:rPr>
        <w:t>7</w:t>
      </w:r>
      <w:r>
        <w:rPr>
          <w:noProof/>
        </w:rPr>
        <w:fldChar w:fldCharType="end"/>
      </w:r>
      <w:r w:rsidR="00CD5E92">
        <w:t>. Перечень показателей для отображения в блоке «Таблица показателей»</w:t>
      </w:r>
      <w:bookmarkEnd w:id="143"/>
    </w:p>
    <w:tbl>
      <w:tblPr>
        <w:tblStyle w:val="GOSTTable"/>
        <w:tblW w:w="4860" w:type="pct"/>
        <w:tblLayout w:type="fixed"/>
        <w:tblLook w:val="0020"/>
      </w:tblPr>
      <w:tblGrid>
        <w:gridCol w:w="535"/>
        <w:gridCol w:w="1753"/>
        <w:gridCol w:w="562"/>
        <w:gridCol w:w="712"/>
        <w:gridCol w:w="716"/>
        <w:gridCol w:w="615"/>
        <w:gridCol w:w="770"/>
        <w:gridCol w:w="770"/>
        <w:gridCol w:w="770"/>
        <w:gridCol w:w="784"/>
        <w:gridCol w:w="1001"/>
        <w:gridCol w:w="710"/>
      </w:tblGrid>
      <w:tr w:rsidR="00B84622" w:rsidRPr="008E560B" w:rsidTr="008D23E5">
        <w:trPr>
          <w:cnfStyle w:val="100000000000"/>
        </w:trPr>
        <w:tc>
          <w:tcPr>
            <w:tcW w:w="276" w:type="pct"/>
            <w:vMerge w:val="restart"/>
          </w:tcPr>
          <w:p w:rsidR="00B84622" w:rsidRPr="008E560B" w:rsidRDefault="00B84622" w:rsidP="00CD5E92">
            <w:pPr>
              <w:pStyle w:val="GOSTTableHead"/>
            </w:pPr>
            <w:r>
              <w:t>№ п/п</w:t>
            </w:r>
          </w:p>
        </w:tc>
        <w:tc>
          <w:tcPr>
            <w:tcW w:w="904" w:type="pct"/>
            <w:vMerge w:val="restart"/>
          </w:tcPr>
          <w:p w:rsidR="00B84622" w:rsidRPr="008E560B" w:rsidRDefault="00B84622" w:rsidP="00CD5E92">
            <w:pPr>
              <w:pStyle w:val="GOSTTableHead"/>
            </w:pPr>
            <w:r w:rsidRPr="008E560B">
              <w:t>Наименование показателя состояния ЛС</w:t>
            </w:r>
          </w:p>
        </w:tc>
        <w:tc>
          <w:tcPr>
            <w:tcW w:w="3821" w:type="pct"/>
            <w:gridSpan w:val="10"/>
          </w:tcPr>
          <w:p w:rsidR="00B84622" w:rsidRDefault="00B84622" w:rsidP="00CD5E92">
            <w:pPr>
              <w:pStyle w:val="GOSTTableHead"/>
            </w:pPr>
            <w:r>
              <w:t>Коды ЛС, для которых доступно формирование показателя</w:t>
            </w:r>
          </w:p>
        </w:tc>
      </w:tr>
      <w:tr w:rsidR="00B84622" w:rsidRPr="008E560B" w:rsidTr="008D23E5">
        <w:trPr>
          <w:cnfStyle w:val="000000100000"/>
        </w:trPr>
        <w:tc>
          <w:tcPr>
            <w:tcW w:w="276" w:type="pct"/>
            <w:vMerge/>
          </w:tcPr>
          <w:p w:rsidR="00B84622" w:rsidRDefault="00B84622" w:rsidP="00ED1555">
            <w:pPr>
              <w:pStyle w:val="GOSTTableNum"/>
              <w:numPr>
                <w:ilvl w:val="0"/>
                <w:numId w:val="0"/>
              </w:numPr>
            </w:pPr>
          </w:p>
        </w:tc>
        <w:tc>
          <w:tcPr>
            <w:tcW w:w="904" w:type="pct"/>
            <w:vMerge/>
          </w:tcPr>
          <w:p w:rsidR="00B84622" w:rsidRPr="008E560B" w:rsidRDefault="00B84622" w:rsidP="00ED1555">
            <w:pPr>
              <w:pStyle w:val="GOSTTableHead"/>
            </w:pPr>
          </w:p>
        </w:tc>
        <w:tc>
          <w:tcPr>
            <w:tcW w:w="290" w:type="pct"/>
          </w:tcPr>
          <w:p w:rsidR="00B84622" w:rsidRPr="008E560B" w:rsidRDefault="00B84622" w:rsidP="00ED1555">
            <w:pPr>
              <w:pStyle w:val="GOSTTableHead"/>
            </w:pPr>
            <w:r w:rsidRPr="008E560B">
              <w:t>01</w:t>
            </w:r>
          </w:p>
        </w:tc>
        <w:tc>
          <w:tcPr>
            <w:tcW w:w="367" w:type="pct"/>
          </w:tcPr>
          <w:p w:rsidR="00B84622" w:rsidRPr="008E560B" w:rsidRDefault="00B84622" w:rsidP="00ED1555">
            <w:pPr>
              <w:pStyle w:val="GOSTTableHead"/>
            </w:pPr>
            <w:r w:rsidRPr="008E560B">
              <w:t>03</w:t>
            </w:r>
          </w:p>
        </w:tc>
        <w:tc>
          <w:tcPr>
            <w:tcW w:w="369" w:type="pct"/>
          </w:tcPr>
          <w:p w:rsidR="00B84622" w:rsidRDefault="00B84622" w:rsidP="00ED1555">
            <w:pPr>
              <w:pStyle w:val="GOSTTableHead"/>
            </w:pPr>
            <w:r>
              <w:t>05</w:t>
            </w:r>
          </w:p>
        </w:tc>
        <w:tc>
          <w:tcPr>
            <w:tcW w:w="317" w:type="pct"/>
          </w:tcPr>
          <w:p w:rsidR="00B84622" w:rsidRPr="008E560B" w:rsidRDefault="00B84622" w:rsidP="00ED1555">
            <w:pPr>
              <w:pStyle w:val="GOSTTableHead"/>
            </w:pPr>
            <w:r w:rsidRPr="008E560B">
              <w:t>06</w:t>
            </w:r>
          </w:p>
        </w:tc>
        <w:tc>
          <w:tcPr>
            <w:tcW w:w="397" w:type="pct"/>
          </w:tcPr>
          <w:p w:rsidR="00B84622" w:rsidRPr="008E560B" w:rsidRDefault="00B84622" w:rsidP="00ED1555">
            <w:pPr>
              <w:pStyle w:val="GOSTTableHead"/>
            </w:pPr>
            <w:r w:rsidRPr="008E560B">
              <w:t>07</w:t>
            </w:r>
          </w:p>
        </w:tc>
        <w:tc>
          <w:tcPr>
            <w:tcW w:w="397" w:type="pct"/>
          </w:tcPr>
          <w:p w:rsidR="00B84622" w:rsidRPr="008E560B" w:rsidRDefault="00B84622" w:rsidP="00ED1555">
            <w:pPr>
              <w:pStyle w:val="GOSTTableHead"/>
            </w:pPr>
            <w:r w:rsidRPr="008E560B">
              <w:t>08</w:t>
            </w:r>
          </w:p>
        </w:tc>
        <w:tc>
          <w:tcPr>
            <w:tcW w:w="397" w:type="pct"/>
          </w:tcPr>
          <w:p w:rsidR="00B84622" w:rsidRPr="008E560B" w:rsidRDefault="00B84622" w:rsidP="00ED1555">
            <w:pPr>
              <w:pStyle w:val="GOSTTableHead"/>
            </w:pPr>
            <w:r w:rsidRPr="008E560B">
              <w:t>09</w:t>
            </w:r>
          </w:p>
        </w:tc>
        <w:tc>
          <w:tcPr>
            <w:tcW w:w="404" w:type="pct"/>
          </w:tcPr>
          <w:p w:rsidR="00B84622" w:rsidRPr="008E560B" w:rsidRDefault="00B84622" w:rsidP="00ED1555">
            <w:pPr>
              <w:pStyle w:val="GOSTTableHead"/>
            </w:pPr>
            <w:r w:rsidRPr="008E560B">
              <w:t>10</w:t>
            </w:r>
          </w:p>
        </w:tc>
        <w:tc>
          <w:tcPr>
            <w:tcW w:w="516" w:type="pct"/>
          </w:tcPr>
          <w:p w:rsidR="00B84622" w:rsidRPr="008E560B" w:rsidRDefault="00B84622" w:rsidP="00ED1555">
            <w:pPr>
              <w:pStyle w:val="GOSTTableHead"/>
            </w:pPr>
            <w:r w:rsidRPr="008E560B">
              <w:t>14</w:t>
            </w:r>
          </w:p>
        </w:tc>
        <w:tc>
          <w:tcPr>
            <w:tcW w:w="366" w:type="pct"/>
          </w:tcPr>
          <w:p w:rsidR="00B84622" w:rsidRPr="008E560B" w:rsidRDefault="00B84622" w:rsidP="00ED1555">
            <w:pPr>
              <w:pStyle w:val="GOSTTableHead"/>
            </w:pPr>
            <w:r w:rsidRPr="008E560B">
              <w:t>52</w:t>
            </w:r>
          </w:p>
        </w:tc>
      </w:tr>
      <w:tr w:rsidR="00B84622" w:rsidRPr="008E560B" w:rsidTr="00B84622">
        <w:trPr>
          <w:cnfStyle w:val="000000010000"/>
        </w:trPr>
        <w:tc>
          <w:tcPr>
            <w:tcW w:w="276" w:type="pct"/>
          </w:tcPr>
          <w:p w:rsidR="00B84622" w:rsidRPr="00CD5E92" w:rsidRDefault="00B84622" w:rsidP="00C528C0">
            <w:pPr>
              <w:pStyle w:val="GOSTTableNum"/>
              <w:numPr>
                <w:ilvl w:val="0"/>
                <w:numId w:val="61"/>
              </w:numPr>
            </w:pPr>
          </w:p>
        </w:tc>
        <w:tc>
          <w:tcPr>
            <w:tcW w:w="904" w:type="pct"/>
          </w:tcPr>
          <w:p w:rsidR="00B84622" w:rsidRPr="00CD5E92" w:rsidRDefault="00B84622" w:rsidP="00ED1555">
            <w:pPr>
              <w:pStyle w:val="GOSTTablenorm"/>
            </w:pPr>
            <w:r w:rsidRPr="00CD5E92">
              <w:t>Остаток БА</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ЛБО</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БА, ЛБО для выплат</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t>-</w:t>
            </w:r>
          </w:p>
        </w:tc>
        <w:tc>
          <w:tcPr>
            <w:tcW w:w="397" w:type="pct"/>
          </w:tcPr>
          <w:p w:rsidR="00B84622" w:rsidRPr="00CD5E92" w:rsidRDefault="00B84622" w:rsidP="00ED1555">
            <w:pPr>
              <w:pStyle w:val="GOSTTablenorm"/>
            </w:pPr>
            <w:r>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ПОФР</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ПОФР для выплат</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Сумма БО</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БА утвержде</w:t>
            </w:r>
            <w:r w:rsidRPr="00CD5E92">
              <w:t>н</w:t>
            </w:r>
            <w:r w:rsidRPr="00CD5E92">
              <w:t>ные ГРБС, ГАИФ</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БА доведенные ГРБС, ГАИФ</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БА заблокир</w:t>
            </w:r>
            <w:r w:rsidRPr="00CD5E92">
              <w:t>о</w:t>
            </w:r>
            <w:r w:rsidRPr="00CD5E92">
              <w:t>ванные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Height w:val="482"/>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БА к доведению ГРБС, ГАИФ</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Height w:val="482"/>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БА распред</w:t>
            </w:r>
            <w:r w:rsidRPr="00CD5E92">
              <w:rPr>
                <w:rFonts w:eastAsia="Calibri"/>
              </w:rPr>
              <w:t>е</w:t>
            </w:r>
            <w:r w:rsidRPr="00CD5E92">
              <w:rPr>
                <w:rFonts w:eastAsia="Calibri"/>
              </w:rPr>
              <w:t>ленные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Остаток БА ГРБС, ГАИФ (с учетом блок</w:t>
            </w:r>
            <w:r w:rsidRPr="00CD5E92">
              <w:rPr>
                <w:rFonts w:eastAsia="Calibri"/>
              </w:rPr>
              <w:t>и</w:t>
            </w:r>
            <w:r w:rsidRPr="00CD5E92">
              <w:rPr>
                <w:rFonts w:eastAsia="Calibri"/>
              </w:rPr>
              <w:t>рованных)</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БА доведенные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ЛБО утве</w:t>
            </w:r>
            <w:r w:rsidRPr="00CD5E92">
              <w:rPr>
                <w:rFonts w:eastAsia="Calibri"/>
              </w:rPr>
              <w:t>р</w:t>
            </w:r>
            <w:r w:rsidRPr="00CD5E92">
              <w:rPr>
                <w:rFonts w:eastAsia="Calibri"/>
              </w:rPr>
              <w:t>жденные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ЛБО доведе</w:t>
            </w:r>
            <w:r w:rsidRPr="00CD5E92">
              <w:rPr>
                <w:rFonts w:eastAsia="Calibri"/>
              </w:rPr>
              <w:t>н</w:t>
            </w:r>
            <w:r w:rsidRPr="00CD5E92">
              <w:rPr>
                <w:rFonts w:eastAsia="Calibri"/>
              </w:rPr>
              <w:t>ные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ЛБО заблокир</w:t>
            </w:r>
            <w:r w:rsidRPr="00CD5E92">
              <w:rPr>
                <w:rFonts w:eastAsia="Calibri"/>
              </w:rPr>
              <w:t>о</w:t>
            </w:r>
            <w:r w:rsidRPr="00CD5E92">
              <w:rPr>
                <w:rFonts w:eastAsia="Calibri"/>
              </w:rPr>
              <w:t>ванные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Height w:val="521"/>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ЛБО к довед</w:t>
            </w:r>
            <w:r w:rsidRPr="00CD5E92">
              <w:t>е</w:t>
            </w:r>
            <w:r w:rsidRPr="00CD5E92">
              <w:t>нию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ЛБО распред</w:t>
            </w:r>
            <w:r w:rsidRPr="00CD5E92">
              <w:t>е</w:t>
            </w:r>
            <w:r w:rsidRPr="00CD5E92">
              <w:t>ленные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ЛБО (с учетом блок</w:t>
            </w:r>
            <w:r w:rsidRPr="00CD5E92">
              <w:t>и</w:t>
            </w:r>
            <w:r w:rsidRPr="00CD5E92">
              <w:t>рованных)</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ЛБО доведе</w:t>
            </w:r>
            <w:r w:rsidRPr="00CD5E92">
              <w:rPr>
                <w:rFonts w:eastAsia="Calibri"/>
              </w:rPr>
              <w:t>н</w:t>
            </w:r>
            <w:r w:rsidRPr="00CD5E92">
              <w:rPr>
                <w:rFonts w:eastAsia="Calibri"/>
              </w:rPr>
              <w:t>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ПОФР утве</w:t>
            </w:r>
            <w:r w:rsidRPr="00CD5E92">
              <w:t>р</w:t>
            </w:r>
            <w:r w:rsidRPr="00CD5E92">
              <w:t>жденные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ПОФР доведе</w:t>
            </w:r>
            <w:r w:rsidRPr="00CD5E92">
              <w:t>н</w:t>
            </w:r>
            <w:r w:rsidRPr="00CD5E92">
              <w:t>ные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ПОФР к довед</w:t>
            </w:r>
            <w:r w:rsidRPr="00CD5E92">
              <w:t>е</w:t>
            </w:r>
            <w:r w:rsidRPr="00CD5E92">
              <w:t>нию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ПОФР доведе</w:t>
            </w:r>
            <w:r w:rsidRPr="00CD5E92">
              <w:t>н</w:t>
            </w:r>
            <w:r w:rsidRPr="00CD5E92">
              <w:t>ные ГРБС +5%</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ПОФР распр</w:t>
            </w:r>
            <w:r w:rsidRPr="00CD5E92">
              <w:t>е</w:t>
            </w:r>
            <w:r w:rsidRPr="00CD5E92">
              <w:t>деленные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ПОФР ГРБС + 5%</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rPr>
                <w:rFonts w:eastAsia="Calibri"/>
              </w:rPr>
            </w:pPr>
            <w:r w:rsidRPr="00CD5E92">
              <w:rPr>
                <w:rFonts w:eastAsia="Calibri"/>
              </w:rPr>
              <w:t>ПОФР доведе</w:t>
            </w:r>
            <w:r w:rsidRPr="00CD5E92">
              <w:rPr>
                <w:rFonts w:eastAsia="Calibri"/>
              </w:rPr>
              <w:t>н</w:t>
            </w:r>
            <w:r w:rsidRPr="00CD5E92">
              <w:rPr>
                <w:rFonts w:eastAsia="Calibri"/>
              </w:rPr>
              <w:t>ные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ЛБО для закупок</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БО принима</w:t>
            </w:r>
            <w:r w:rsidRPr="00CD5E92">
              <w:t>е</w:t>
            </w:r>
            <w:r w:rsidRPr="00CD5E92">
              <w:t>мые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БО принятые</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В т.ч. БО прин</w:t>
            </w:r>
            <w:r w:rsidRPr="00CD5E92">
              <w:t>я</w:t>
            </w:r>
            <w:r w:rsidRPr="00CD5E92">
              <w:t>тые по закупкам</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В т.ч. прочие БО</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Сумма ДО</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ЛБО ПБС к о</w:t>
            </w:r>
            <w:r w:rsidRPr="00CD5E92">
              <w:t>т</w:t>
            </w:r>
            <w:r w:rsidRPr="00CD5E92">
              <w:t>зыву</w:t>
            </w:r>
          </w:p>
        </w:tc>
        <w:tc>
          <w:tcPr>
            <w:tcW w:w="290" w:type="pct"/>
          </w:tcPr>
          <w:p w:rsidR="00B84622" w:rsidRPr="00CD5E92" w:rsidRDefault="00B84622" w:rsidP="00ED1555">
            <w:pPr>
              <w:pStyle w:val="GOSTTablenorm"/>
            </w:pP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ЛБО по ФАИП/КМИ у</w:t>
            </w:r>
            <w:r w:rsidRPr="00CD5E92">
              <w:t>т</w:t>
            </w:r>
            <w:r w:rsidRPr="00CD5E92">
              <w:t>вержденные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ЛБО по ФАИП/КМИ распределенные ГРБС</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ЛБО ГРБС по ФАИП/КМИ</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 xml:space="preserve">Поступления </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Выплаты</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10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 xml:space="preserve">Остаток средств </w:t>
            </w:r>
          </w:p>
        </w:tc>
        <w:tc>
          <w:tcPr>
            <w:tcW w:w="290" w:type="pct"/>
          </w:tcPr>
          <w:p w:rsidR="00B84622" w:rsidRPr="00CD5E92" w:rsidRDefault="00B84622" w:rsidP="00ED1555">
            <w:pPr>
              <w:pStyle w:val="GOSTTablenorm"/>
            </w:pP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r w:rsidR="00B84622" w:rsidRPr="008E560B" w:rsidTr="00B84622">
        <w:trPr>
          <w:cnfStyle w:val="000000010000"/>
        </w:trPr>
        <w:tc>
          <w:tcPr>
            <w:tcW w:w="276" w:type="pct"/>
          </w:tcPr>
          <w:p w:rsidR="00B84622" w:rsidRPr="00CD5E92" w:rsidRDefault="00B84622" w:rsidP="00ED1555">
            <w:pPr>
              <w:pStyle w:val="GOSTTableNum"/>
            </w:pPr>
          </w:p>
        </w:tc>
        <w:tc>
          <w:tcPr>
            <w:tcW w:w="904" w:type="pct"/>
          </w:tcPr>
          <w:p w:rsidR="00B84622" w:rsidRPr="00CD5E92" w:rsidRDefault="00B84622" w:rsidP="00ED1555">
            <w:pPr>
              <w:pStyle w:val="GOSTTablenorm"/>
            </w:pPr>
            <w:r w:rsidRPr="00CD5E92">
              <w:t>Остаток средств (контрольный)</w:t>
            </w:r>
          </w:p>
        </w:tc>
        <w:tc>
          <w:tcPr>
            <w:tcW w:w="290" w:type="pct"/>
          </w:tcPr>
          <w:p w:rsidR="00B84622" w:rsidRPr="00CD5E92" w:rsidRDefault="00B84622" w:rsidP="00ED1555">
            <w:pPr>
              <w:pStyle w:val="GOSTTablenorm"/>
            </w:pPr>
            <w:r w:rsidRPr="00CD5E92">
              <w:t>-</w:t>
            </w:r>
          </w:p>
        </w:tc>
        <w:tc>
          <w:tcPr>
            <w:tcW w:w="367" w:type="pct"/>
          </w:tcPr>
          <w:p w:rsidR="00B84622" w:rsidRPr="00CD5E92" w:rsidRDefault="00B84622" w:rsidP="00ED1555">
            <w:pPr>
              <w:pStyle w:val="GOSTTablenorm"/>
            </w:pPr>
            <w:r w:rsidRPr="00CD5E92">
              <w:t>-</w:t>
            </w:r>
          </w:p>
        </w:tc>
        <w:tc>
          <w:tcPr>
            <w:tcW w:w="369" w:type="pct"/>
          </w:tcPr>
          <w:p w:rsidR="00B84622" w:rsidRPr="00CD5E92" w:rsidRDefault="00B84622" w:rsidP="00ED1555">
            <w:pPr>
              <w:pStyle w:val="GOSTTablenorm"/>
            </w:pPr>
            <w:r w:rsidRPr="00CD5E92">
              <w:t>+</w:t>
            </w:r>
          </w:p>
        </w:tc>
        <w:tc>
          <w:tcPr>
            <w:tcW w:w="31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397" w:type="pct"/>
          </w:tcPr>
          <w:p w:rsidR="00B84622" w:rsidRPr="00CD5E92" w:rsidRDefault="00B84622" w:rsidP="00ED1555">
            <w:pPr>
              <w:pStyle w:val="GOSTTablenorm"/>
            </w:pPr>
            <w:r w:rsidRPr="00CD5E92">
              <w:t>-</w:t>
            </w:r>
          </w:p>
        </w:tc>
        <w:tc>
          <w:tcPr>
            <w:tcW w:w="404" w:type="pct"/>
          </w:tcPr>
          <w:p w:rsidR="00B84622" w:rsidRPr="00CD5E92" w:rsidRDefault="00B84622" w:rsidP="00ED1555">
            <w:pPr>
              <w:pStyle w:val="GOSTTablenorm"/>
            </w:pPr>
            <w:r w:rsidRPr="00CD5E92">
              <w:t>-</w:t>
            </w:r>
          </w:p>
        </w:tc>
        <w:tc>
          <w:tcPr>
            <w:tcW w:w="516" w:type="pct"/>
          </w:tcPr>
          <w:p w:rsidR="00B84622" w:rsidRPr="00CD5E92" w:rsidRDefault="00B84622" w:rsidP="00ED1555">
            <w:pPr>
              <w:pStyle w:val="GOSTTablenorm"/>
            </w:pPr>
            <w:r w:rsidRPr="00CD5E92">
              <w:t>-</w:t>
            </w:r>
          </w:p>
        </w:tc>
        <w:tc>
          <w:tcPr>
            <w:tcW w:w="366" w:type="pct"/>
          </w:tcPr>
          <w:p w:rsidR="00B84622" w:rsidRPr="00CD5E92" w:rsidRDefault="00B84622" w:rsidP="00ED1555">
            <w:pPr>
              <w:pStyle w:val="GOSTTablenorm"/>
            </w:pPr>
            <w:r w:rsidRPr="00CD5E92">
              <w:t>-</w:t>
            </w:r>
          </w:p>
        </w:tc>
      </w:tr>
    </w:tbl>
    <w:p w:rsidR="00C70052" w:rsidRDefault="00C70052" w:rsidP="00C70052">
      <w:pPr>
        <w:pStyle w:val="GOSTListnum"/>
        <w:numPr>
          <w:ilvl w:val="0"/>
          <w:numId w:val="35"/>
        </w:numPr>
      </w:pPr>
      <w:r w:rsidRPr="00936CD6">
        <w:t>Нажать кнопку «</w:t>
      </w:r>
      <w:r>
        <w:t>Сформировать</w:t>
      </w:r>
      <w:r w:rsidRPr="00936CD6">
        <w:t>» для расчета показателей состояния ЛС.</w:t>
      </w:r>
      <w:r>
        <w:t xml:space="preserve"> </w:t>
      </w:r>
      <w:r w:rsidRPr="00021AEA">
        <w:t xml:space="preserve">Полученная из модуля учета </w:t>
      </w:r>
      <w:r w:rsidRPr="00536E84">
        <w:rPr>
          <w:rStyle w:val="GOSTReporterror"/>
        </w:rPr>
        <w:t>ПУиО</w:t>
      </w:r>
      <w:r w:rsidRPr="00021AEA">
        <w:t xml:space="preserve"> ЭБ информация отобра</w:t>
      </w:r>
      <w:r>
        <w:t xml:space="preserve">зится </w:t>
      </w:r>
      <w:r w:rsidRPr="00021AEA">
        <w:t>в табличной части формуляра</w:t>
      </w:r>
      <w:r>
        <w:t xml:space="preserve"> (рис. </w:t>
      </w:r>
      <w:r w:rsidR="00C475F3">
        <w:fldChar w:fldCharType="begin"/>
      </w:r>
      <w:r>
        <w:instrText xml:space="preserve"> REF _Ref13145832 \h </w:instrText>
      </w:r>
      <w:r w:rsidR="00C475F3">
        <w:fldChar w:fldCharType="separate"/>
      </w:r>
      <w:r w:rsidR="00391193">
        <w:rPr>
          <w:noProof/>
        </w:rPr>
        <w:t>15</w:t>
      </w:r>
      <w:r w:rsidR="00C475F3">
        <w:fldChar w:fldCharType="end"/>
      </w:r>
      <w:r>
        <w:t>)</w:t>
      </w:r>
      <w:r w:rsidRPr="00021AEA">
        <w:t>.</w:t>
      </w:r>
    </w:p>
    <w:p w:rsidR="00C70052" w:rsidRDefault="008D23E5" w:rsidP="00C70052">
      <w:pPr>
        <w:pStyle w:val="GOSTFigure"/>
      </w:pPr>
      <w:r>
        <w:rPr>
          <w:noProof/>
        </w:rPr>
        <w:drawing>
          <wp:inline distT="0" distB="0" distL="0" distR="0">
            <wp:extent cx="6299835" cy="2272030"/>
            <wp:effectExtent l="0" t="0" r="5715" b="0"/>
            <wp:docPr id="232" name="Рисунок 231"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53" cstate="print"/>
                    <a:stretch>
                      <a:fillRect/>
                    </a:stretch>
                  </pic:blipFill>
                  <pic:spPr>
                    <a:xfrm>
                      <a:off x="0" y="0"/>
                      <a:ext cx="6299835" cy="2272030"/>
                    </a:xfrm>
                    <a:prstGeom prst="rect">
                      <a:avLst/>
                    </a:prstGeom>
                  </pic:spPr>
                </pic:pic>
              </a:graphicData>
            </a:graphic>
          </wp:inline>
        </w:drawing>
      </w:r>
    </w:p>
    <w:p w:rsidR="00C70052" w:rsidRPr="00C13E79" w:rsidRDefault="00C475F3" w:rsidP="00C70052">
      <w:pPr>
        <w:pStyle w:val="GOSTFigName"/>
        <w:tabs>
          <w:tab w:val="clear" w:pos="710"/>
          <w:tab w:val="num" w:pos="0"/>
        </w:tabs>
        <w:ind w:left="0"/>
      </w:pPr>
      <w:r>
        <w:rPr>
          <w:noProof/>
        </w:rPr>
        <w:fldChar w:fldCharType="begin"/>
      </w:r>
      <w:r w:rsidR="004E2E81">
        <w:rPr>
          <w:noProof/>
        </w:rPr>
        <w:instrText xml:space="preserve"> SEQ Рисунок \* ARABIC </w:instrText>
      </w:r>
      <w:r>
        <w:rPr>
          <w:noProof/>
        </w:rPr>
        <w:fldChar w:fldCharType="separate"/>
      </w:r>
      <w:bookmarkStart w:id="144" w:name="_Ref13145832"/>
      <w:bookmarkStart w:id="145" w:name="_Toc16165905"/>
      <w:r w:rsidR="00391193">
        <w:rPr>
          <w:noProof/>
        </w:rPr>
        <w:t>15</w:t>
      </w:r>
      <w:bookmarkEnd w:id="144"/>
      <w:r>
        <w:rPr>
          <w:noProof/>
        </w:rPr>
        <w:fldChar w:fldCharType="end"/>
      </w:r>
      <w:r w:rsidR="00C70052">
        <w:t>. Табличная часть формуляра «Просмотр состояния лицевого счета»</w:t>
      </w:r>
      <w:bookmarkEnd w:id="145"/>
    </w:p>
    <w:p w:rsidR="00C70052" w:rsidRDefault="00C70052" w:rsidP="00C70052">
      <w:pPr>
        <w:pStyle w:val="GOSTListnum"/>
        <w:numPr>
          <w:ilvl w:val="0"/>
          <w:numId w:val="35"/>
        </w:numPr>
      </w:pPr>
      <w:r>
        <w:t xml:space="preserve">Для детализации информации нажать на кнопку </w:t>
      </w:r>
      <w:r>
        <w:rPr>
          <w:noProof/>
        </w:rPr>
        <w:drawing>
          <wp:inline distT="0" distB="0" distL="0" distR="0">
            <wp:extent cx="180952" cy="180952"/>
            <wp:effectExtent l="19050" t="0" r="0" b="0"/>
            <wp:docPr id="234" name="Рисунок 23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54" cstate="print"/>
                    <a:stretch>
                      <a:fillRect/>
                    </a:stretch>
                  </pic:blipFill>
                  <pic:spPr>
                    <a:xfrm>
                      <a:off x="0" y="0"/>
                      <a:ext cx="180952" cy="180952"/>
                    </a:xfrm>
                    <a:prstGeom prst="rect">
                      <a:avLst/>
                    </a:prstGeom>
                  </pic:spPr>
                </pic:pic>
              </a:graphicData>
            </a:graphic>
          </wp:inline>
        </w:drawing>
      </w:r>
      <w:r>
        <w:t xml:space="preserve"> в нужной выделенной строке</w:t>
      </w:r>
      <w:r w:rsidRPr="00936CD6">
        <w:t xml:space="preserve">. </w:t>
      </w:r>
      <w:r>
        <w:t xml:space="preserve">В форме детализированной информации отображаются результаты расчета, полученные из модуля учета </w:t>
      </w:r>
      <w:r w:rsidRPr="00536E84">
        <w:rPr>
          <w:rStyle w:val="GOSTReporterror"/>
        </w:rPr>
        <w:t>ПУиО</w:t>
      </w:r>
      <w:r>
        <w:t xml:space="preserve"> ЭБ (рис. </w:t>
      </w:r>
      <w:r w:rsidR="00C475F3">
        <w:fldChar w:fldCharType="begin"/>
      </w:r>
      <w:r>
        <w:instrText xml:space="preserve"> REF _Ref13145808 \h </w:instrText>
      </w:r>
      <w:r w:rsidR="00C475F3">
        <w:fldChar w:fldCharType="separate"/>
      </w:r>
      <w:r w:rsidR="00391193">
        <w:rPr>
          <w:noProof/>
        </w:rPr>
        <w:t>16</w:t>
      </w:r>
      <w:r w:rsidR="00C475F3">
        <w:fldChar w:fldCharType="end"/>
      </w:r>
      <w:r>
        <w:t>).</w:t>
      </w:r>
    </w:p>
    <w:p w:rsidR="00C70052" w:rsidRDefault="00C70052" w:rsidP="00C70052">
      <w:pPr>
        <w:pStyle w:val="GOSTFigure"/>
      </w:pPr>
      <w:r>
        <w:rPr>
          <w:noProof/>
        </w:rPr>
        <w:lastRenderedPageBreak/>
        <w:drawing>
          <wp:inline distT="0" distB="0" distL="0" distR="0">
            <wp:extent cx="6299835" cy="2777490"/>
            <wp:effectExtent l="19050" t="0" r="5715" b="0"/>
            <wp:docPr id="233" name="Рисунок 232"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55" cstate="print"/>
                    <a:stretch>
                      <a:fillRect/>
                    </a:stretch>
                  </pic:blipFill>
                  <pic:spPr>
                    <a:xfrm>
                      <a:off x="0" y="0"/>
                      <a:ext cx="6299835" cy="2777490"/>
                    </a:xfrm>
                    <a:prstGeom prst="rect">
                      <a:avLst/>
                    </a:prstGeom>
                  </pic:spPr>
                </pic:pic>
              </a:graphicData>
            </a:graphic>
          </wp:inline>
        </w:drawing>
      </w:r>
    </w:p>
    <w:p w:rsidR="00C70052" w:rsidRPr="001E5FA0" w:rsidRDefault="00C475F3" w:rsidP="00C70052">
      <w:pPr>
        <w:pStyle w:val="GOSTFigName"/>
        <w:tabs>
          <w:tab w:val="clear" w:pos="710"/>
          <w:tab w:val="num" w:pos="0"/>
        </w:tabs>
        <w:ind w:left="0"/>
      </w:pPr>
      <w:r>
        <w:rPr>
          <w:noProof/>
        </w:rPr>
        <w:fldChar w:fldCharType="begin"/>
      </w:r>
      <w:r w:rsidR="004E2E81">
        <w:rPr>
          <w:noProof/>
        </w:rPr>
        <w:instrText xml:space="preserve"> SEQ Рисунок \* ARABIC </w:instrText>
      </w:r>
      <w:r>
        <w:rPr>
          <w:noProof/>
        </w:rPr>
        <w:fldChar w:fldCharType="separate"/>
      </w:r>
      <w:bookmarkStart w:id="146" w:name="_Ref13145808"/>
      <w:bookmarkStart w:id="147" w:name="_Toc16165906"/>
      <w:r w:rsidR="00391193">
        <w:rPr>
          <w:noProof/>
        </w:rPr>
        <w:t>16</w:t>
      </w:r>
      <w:bookmarkEnd w:id="146"/>
      <w:r>
        <w:rPr>
          <w:noProof/>
        </w:rPr>
        <w:fldChar w:fldCharType="end"/>
      </w:r>
      <w:r w:rsidR="00C70052">
        <w:t>. Окно «Детализация по операциям»</w:t>
      </w:r>
      <w:bookmarkEnd w:id="147"/>
    </w:p>
    <w:p w:rsidR="00C70052" w:rsidRPr="006B7983" w:rsidRDefault="00C70052" w:rsidP="00C528C0">
      <w:pPr>
        <w:pStyle w:val="GOSTListnum"/>
        <w:numPr>
          <w:ilvl w:val="0"/>
          <w:numId w:val="43"/>
        </w:numPr>
        <w:rPr>
          <w:lang w:eastAsia="ko-KR"/>
        </w:rPr>
      </w:pPr>
      <w:r>
        <w:t>Для создания печатной формы необходимо на визуальной форме документа нажать на кнопку «Печать данных».</w:t>
      </w:r>
    </w:p>
    <w:p w:rsidR="00D81725" w:rsidRPr="004327C9" w:rsidRDefault="00D81725" w:rsidP="00D81725">
      <w:pPr>
        <w:pStyle w:val="1"/>
        <w:rPr>
          <w:rFonts w:ascii="Times New Roman Полужирный" w:hAnsi="Times New Roman Полужирный"/>
        </w:rPr>
      </w:pPr>
      <w:bookmarkStart w:id="148" w:name="_Ref491279793"/>
      <w:bookmarkStart w:id="149" w:name="_Toc493764408"/>
      <w:bookmarkStart w:id="150" w:name="_Ref516160815"/>
      <w:bookmarkStart w:id="151" w:name="_Toc16165842"/>
      <w:r w:rsidRPr="004327C9">
        <w:rPr>
          <w:rFonts w:ascii="Times New Roman Полужирный" w:hAnsi="Times New Roman Полужирный"/>
        </w:rPr>
        <w:lastRenderedPageBreak/>
        <w:t xml:space="preserve">Описание </w:t>
      </w:r>
      <w:bookmarkEnd w:id="148"/>
      <w:bookmarkEnd w:id="149"/>
      <w:r w:rsidRPr="004327C9">
        <w:rPr>
          <w:rFonts w:ascii="Times New Roman Полужирный" w:hAnsi="Times New Roman Полужирный"/>
        </w:rPr>
        <w:t>действий работника в случае аварийных ситуаций</w:t>
      </w:r>
      <w:bookmarkEnd w:id="150"/>
      <w:bookmarkEnd w:id="151"/>
    </w:p>
    <w:p w:rsidR="00930376" w:rsidRPr="000F7A2D" w:rsidRDefault="00930376" w:rsidP="00930376">
      <w:pPr>
        <w:pStyle w:val="GOSTNormal"/>
      </w:pPr>
      <w:r w:rsidRPr="000F7A2D">
        <w:t>С целью оперативного уведомления службы сопровождения о возникающих сбоях и и</w:t>
      </w:r>
      <w:r w:rsidRPr="000F7A2D">
        <w:t>н</w:t>
      </w:r>
      <w:r w:rsidRPr="000F7A2D">
        <w:t>цидентах в работе системы используется функция отправки пользователем сообщения о во</w:t>
      </w:r>
      <w:r w:rsidRPr="000F7A2D">
        <w:t>з</w:t>
      </w:r>
      <w:r w:rsidRPr="000F7A2D">
        <w:t>никшей проблеме в систему управления эксплуатации ФК. На основании полученного сообщ</w:t>
      </w:r>
      <w:r w:rsidRPr="000F7A2D">
        <w:t>е</w:t>
      </w:r>
      <w:r w:rsidRPr="000F7A2D">
        <w:t>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w:t>
      </w:r>
      <w:r w:rsidRPr="000F7A2D">
        <w:t>е</w:t>
      </w:r>
      <w:r w:rsidRPr="000F7A2D">
        <w:t xml:space="preserve">дующий текст: «[EB </w:t>
      </w:r>
      <w:r w:rsidRPr="00A355AA">
        <w:rPr>
          <w:lang w:val="en-US"/>
        </w:rPr>
        <w:t>Portal</w:t>
      </w:r>
      <w:r w:rsidRPr="000F7A2D">
        <w:t>] Личный кабинет ЭБ – Постановка на сопровождение».</w:t>
      </w:r>
    </w:p>
    <w:p w:rsidR="00930376" w:rsidRPr="000F7A2D" w:rsidRDefault="00930376" w:rsidP="00930376">
      <w:pPr>
        <w:pStyle w:val="GOSTNormal"/>
      </w:pPr>
      <w:r w:rsidRPr="000F7A2D">
        <w:t>Функция отправки сообщения о возникшей проблеме доступна авторизованным пользов</w:t>
      </w:r>
      <w:r w:rsidRPr="000F7A2D">
        <w:t>а</w:t>
      </w:r>
      <w:r w:rsidRPr="000F7A2D">
        <w:t xml:space="preserve">телям личного кабинета вне зависимости от текущего </w:t>
      </w:r>
      <w:r w:rsidRPr="00A355AA">
        <w:rPr>
          <w:rStyle w:val="GOSTReporterror"/>
        </w:rPr>
        <w:t>портлета</w:t>
      </w:r>
      <w:r w:rsidRPr="000F7A2D">
        <w:t>, страницы портала или подси</w:t>
      </w:r>
      <w:r w:rsidRPr="000F7A2D">
        <w:t>с</w:t>
      </w:r>
      <w:r w:rsidRPr="000F7A2D">
        <w:t>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(рис. </w:t>
      </w:r>
      <w:r w:rsidR="00C475F3" w:rsidRPr="000F7A2D">
        <w:fldChar w:fldCharType="begin"/>
      </w:r>
      <w:r w:rsidRPr="000F7A2D">
        <w:instrText xml:space="preserve"> REF _Ref375830728 \h </w:instrText>
      </w:r>
      <w:r w:rsidR="00C475F3" w:rsidRPr="000F7A2D">
        <w:fldChar w:fldCharType="separate"/>
      </w:r>
      <w:r w:rsidR="00391193">
        <w:rPr>
          <w:noProof/>
        </w:rPr>
        <w:t>17</w:t>
      </w:r>
      <w:r w:rsidR="00C475F3" w:rsidRPr="000F7A2D">
        <w:fldChar w:fldCharType="end"/>
      </w:r>
      <w:r w:rsidR="00A355AA">
        <w:t>).</w:t>
      </w:r>
    </w:p>
    <w:p w:rsidR="00930376" w:rsidRPr="000F7A2D" w:rsidRDefault="00157E89" w:rsidP="00930376">
      <w:pPr>
        <w:pStyle w:val="GOSTFigure"/>
      </w:pPr>
      <w:r>
        <w:rPr>
          <w:noProof/>
        </w:rPr>
        <w:drawing>
          <wp:inline distT="0" distB="0" distL="0" distR="0">
            <wp:extent cx="2085975" cy="428625"/>
            <wp:effectExtent l="19050" t="0" r="9525" b="0"/>
            <wp:docPr id="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2085975" cy="428625"/>
                    </a:xfrm>
                    <a:prstGeom prst="rect">
                      <a:avLst/>
                    </a:prstGeom>
                    <a:noFill/>
                    <a:ln w="9525">
                      <a:noFill/>
                      <a:miter lim="800000"/>
                      <a:headEnd/>
                      <a:tailEnd/>
                    </a:ln>
                  </pic:spPr>
                </pic:pic>
              </a:graphicData>
            </a:graphic>
          </wp:inline>
        </w:drawing>
      </w:r>
    </w:p>
    <w:bookmarkStart w:id="152" w:name="_Ref492216256"/>
    <w:p w:rsidR="00930376" w:rsidRPr="00930376" w:rsidRDefault="00C475F3" w:rsidP="00930376">
      <w:pPr>
        <w:pStyle w:val="GOSTFigName"/>
      </w:pPr>
      <w:r w:rsidRPr="00930376">
        <w:fldChar w:fldCharType="begin"/>
      </w:r>
      <w:r w:rsidR="00930376" w:rsidRPr="00930376">
        <w:instrText xml:space="preserve"> SEQ Рисунок \* ARABIC </w:instrText>
      </w:r>
      <w:r w:rsidRPr="00930376">
        <w:fldChar w:fldCharType="separate"/>
      </w:r>
      <w:bookmarkStart w:id="153" w:name="_Ref375830728"/>
      <w:bookmarkStart w:id="154" w:name="_Toc494204399"/>
      <w:bookmarkStart w:id="155" w:name="_Toc16165907"/>
      <w:r w:rsidR="00391193">
        <w:rPr>
          <w:noProof/>
        </w:rPr>
        <w:t>17</w:t>
      </w:r>
      <w:bookmarkEnd w:id="153"/>
      <w:r w:rsidRPr="00930376">
        <w:fldChar w:fldCharType="end"/>
      </w:r>
      <w:r w:rsidR="003E01FB">
        <w:t>. Ссылка на С</w:t>
      </w:r>
      <w:r w:rsidR="00930376" w:rsidRPr="00930376">
        <w:t>УЭ</w:t>
      </w:r>
      <w:bookmarkEnd w:id="152"/>
      <w:bookmarkEnd w:id="154"/>
      <w:bookmarkEnd w:id="155"/>
    </w:p>
    <w:p w:rsidR="00930376" w:rsidRPr="000F7A2D" w:rsidRDefault="00930376" w:rsidP="00930376">
      <w:pPr>
        <w:pStyle w:val="GOSTNormal"/>
      </w:pPr>
      <w:r w:rsidRPr="000F7A2D">
        <w:t>В результате указанных действий пользователя открывается форма сообщения (рис. </w:t>
      </w:r>
      <w:r w:rsidR="00C475F3" w:rsidRPr="000F7A2D">
        <w:fldChar w:fldCharType="begin"/>
      </w:r>
      <w:r w:rsidRPr="000F7A2D">
        <w:instrText xml:space="preserve"> REF _Ref435099853 \h </w:instrText>
      </w:r>
      <w:r w:rsidR="00C475F3" w:rsidRPr="000F7A2D">
        <w:fldChar w:fldCharType="separate"/>
      </w:r>
      <w:r w:rsidR="00391193">
        <w:rPr>
          <w:noProof/>
        </w:rPr>
        <w:t>18</w:t>
      </w:r>
      <w:r w:rsidR="00C475F3" w:rsidRPr="000F7A2D">
        <w:fldChar w:fldCharType="end"/>
      </w:r>
      <w:r w:rsidR="00A355AA">
        <w:t>).</w:t>
      </w:r>
    </w:p>
    <w:p w:rsidR="00930376" w:rsidRPr="000F7A2D" w:rsidRDefault="000D40CB" w:rsidP="00930376">
      <w:pPr>
        <w:pStyle w:val="GOSTFigure"/>
      </w:pPr>
      <w:r>
        <w:rPr>
          <w:noProof/>
        </w:rPr>
        <w:drawing>
          <wp:inline distT="0" distB="0" distL="0" distR="0">
            <wp:extent cx="3825815" cy="3802380"/>
            <wp:effectExtent l="0" t="0" r="3810"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840721" cy="3817195"/>
                    </a:xfrm>
                    <a:prstGeom prst="rect">
                      <a:avLst/>
                    </a:prstGeom>
                  </pic:spPr>
                </pic:pic>
              </a:graphicData>
            </a:graphic>
          </wp:inline>
        </w:drawing>
      </w:r>
      <w:bookmarkStart w:id="156" w:name="_GoBack"/>
      <w:bookmarkEnd w:id="156"/>
    </w:p>
    <w:bookmarkStart w:id="157" w:name="_Ref492216257"/>
    <w:p w:rsidR="00930376" w:rsidRPr="00930376" w:rsidRDefault="00C475F3" w:rsidP="00930376">
      <w:pPr>
        <w:pStyle w:val="GOSTFigName"/>
      </w:pPr>
      <w:r w:rsidRPr="00930376">
        <w:fldChar w:fldCharType="begin"/>
      </w:r>
      <w:r w:rsidR="00930376" w:rsidRPr="00930376">
        <w:instrText xml:space="preserve"> SEQ Рисунок \* ARABIC </w:instrText>
      </w:r>
      <w:r w:rsidRPr="00930376">
        <w:fldChar w:fldCharType="separate"/>
      </w:r>
      <w:bookmarkStart w:id="158" w:name="_Ref435099853"/>
      <w:bookmarkStart w:id="159" w:name="_Toc494204400"/>
      <w:bookmarkStart w:id="160" w:name="_Toc16165908"/>
      <w:r w:rsidR="00391193">
        <w:rPr>
          <w:noProof/>
        </w:rPr>
        <w:t>18</w:t>
      </w:r>
      <w:bookmarkEnd w:id="158"/>
      <w:r w:rsidRPr="00930376">
        <w:fldChar w:fldCharType="end"/>
      </w:r>
      <w:r w:rsidR="00930376" w:rsidRPr="00930376">
        <w:t>. Форма сообщения о проблеме</w:t>
      </w:r>
      <w:bookmarkEnd w:id="157"/>
      <w:bookmarkEnd w:id="159"/>
      <w:bookmarkEnd w:id="160"/>
    </w:p>
    <w:p w:rsidR="00930376" w:rsidRPr="000F7A2D" w:rsidRDefault="00930376" w:rsidP="004327C9">
      <w:pPr>
        <w:pStyle w:val="GOSTNormalWithout"/>
      </w:pPr>
      <w:r w:rsidRPr="000F7A2D">
        <w:lastRenderedPageBreak/>
        <w:t>Форма содержит следующие текстовые поля ввода, доступные пользователю для редакт</w:t>
      </w:r>
      <w:r w:rsidRPr="000F7A2D">
        <w:t>и</w:t>
      </w:r>
      <w:r w:rsidRPr="000F7A2D">
        <w:t>рования:</w:t>
      </w:r>
    </w:p>
    <w:p w:rsidR="00930376" w:rsidRPr="00930376" w:rsidRDefault="00A355AA" w:rsidP="00930376">
      <w:pPr>
        <w:pStyle w:val="GOSTListmark1"/>
      </w:pPr>
      <w:r>
        <w:t>комментарий пользователя;</w:t>
      </w:r>
    </w:p>
    <w:p w:rsidR="00930376" w:rsidRPr="00930376" w:rsidRDefault="00930376" w:rsidP="00930376">
      <w:pPr>
        <w:pStyle w:val="GOSTListmark1"/>
      </w:pPr>
      <w:r w:rsidRPr="000F7A2D">
        <w:t>телефон пользователя;</w:t>
      </w:r>
    </w:p>
    <w:p w:rsidR="00930376" w:rsidRPr="00930376" w:rsidRDefault="00930376" w:rsidP="00930376">
      <w:pPr>
        <w:pStyle w:val="GOSTListmark1"/>
      </w:pPr>
      <w:r w:rsidRPr="000F7A2D">
        <w:t xml:space="preserve">адрес электронной </w:t>
      </w:r>
      <w:r w:rsidRPr="00930376">
        <w:t>почты.</w:t>
      </w:r>
    </w:p>
    <w:p w:rsidR="00930376" w:rsidRPr="000F7A2D" w:rsidRDefault="00930376" w:rsidP="004327C9">
      <w:pPr>
        <w:pStyle w:val="GOSTNormalWithout"/>
      </w:pPr>
      <w:r w:rsidRPr="000F7A2D">
        <w:t>Кроме данных, заполненных пользователем, сообщение будет содержать следующие а</w:t>
      </w:r>
      <w:r w:rsidRPr="000F7A2D">
        <w:t>в</w:t>
      </w:r>
      <w:r w:rsidRPr="000F7A2D">
        <w:t>томатически заполняемые сведения:</w:t>
      </w:r>
    </w:p>
    <w:p w:rsidR="00930376" w:rsidRPr="00930376" w:rsidRDefault="00930376" w:rsidP="00930376">
      <w:pPr>
        <w:pStyle w:val="GOSTListmark1"/>
      </w:pPr>
      <w:r w:rsidRPr="007F4AEF">
        <w:t>снимок экрана пользователя, сделанный в момент инициации функции отправки соо</w:t>
      </w:r>
      <w:r w:rsidRPr="007F4AEF">
        <w:t>б</w:t>
      </w:r>
      <w:r w:rsidRPr="007F4AEF">
        <w:t>щения о возникшей проблеме;</w:t>
      </w:r>
    </w:p>
    <w:p w:rsidR="00930376" w:rsidRPr="00930376" w:rsidRDefault="00930376" w:rsidP="00930376">
      <w:pPr>
        <w:pStyle w:val="GOSTListmark1"/>
      </w:pPr>
      <w:r w:rsidRPr="007F4AEF">
        <w:t>адрес текущей рабочей страницы</w:t>
      </w:r>
      <w:r w:rsidRPr="00930376">
        <w:t xml:space="preserve"> </w:t>
      </w:r>
      <w:r w:rsidRPr="00DE47AA">
        <w:rPr>
          <w:rStyle w:val="GOSTReporterror"/>
        </w:rPr>
        <w:t>(</w:t>
      </w:r>
      <w:r w:rsidRPr="00DE47AA">
        <w:rPr>
          <w:rStyle w:val="GOSTReporterror"/>
          <w:lang w:val="en-US"/>
        </w:rPr>
        <w:t>url</w:t>
      </w:r>
      <w:r w:rsidRPr="00DE47AA">
        <w:rPr>
          <w:rStyle w:val="GOSTReporterror"/>
        </w:rPr>
        <w:t>)</w:t>
      </w:r>
      <w:r w:rsidRPr="00930376">
        <w:t>, с которой был вызван сервис «Сообщить о пр</w:t>
      </w:r>
      <w:r w:rsidRPr="00930376">
        <w:t>о</w:t>
      </w:r>
      <w:r w:rsidR="004327C9">
        <w:t>блеме»;</w:t>
      </w:r>
    </w:p>
    <w:p w:rsidR="00930376" w:rsidRPr="00930376" w:rsidRDefault="00930376" w:rsidP="00930376">
      <w:pPr>
        <w:pStyle w:val="GOSTListmark1"/>
      </w:pPr>
      <w:r w:rsidRPr="007F4AEF">
        <w:t>наименование и версия браузера пользователя;</w:t>
      </w:r>
    </w:p>
    <w:p w:rsidR="00930376" w:rsidRPr="00930376" w:rsidRDefault="00930376" w:rsidP="00930376">
      <w:pPr>
        <w:pStyle w:val="GOSTListmark1"/>
      </w:pPr>
      <w:r w:rsidRPr="000F7A2D">
        <w:t>операционная система пользователя;</w:t>
      </w:r>
    </w:p>
    <w:p w:rsidR="00930376" w:rsidRPr="00930376" w:rsidRDefault="00930376" w:rsidP="00930376">
      <w:pPr>
        <w:pStyle w:val="GOSTListmark1"/>
      </w:pPr>
      <w:r w:rsidRPr="000F7A2D">
        <w:t xml:space="preserve">версия </w:t>
      </w:r>
      <w:r w:rsidRPr="00DE47AA">
        <w:rPr>
          <w:lang w:val="en-US"/>
        </w:rPr>
        <w:t>java</w:t>
      </w:r>
      <w:r w:rsidRPr="000F7A2D">
        <w:t>;</w:t>
      </w:r>
    </w:p>
    <w:p w:rsidR="00930376" w:rsidRPr="00930376" w:rsidRDefault="00930376" w:rsidP="00930376">
      <w:pPr>
        <w:pStyle w:val="GOSTListmark1"/>
      </w:pPr>
      <w:r w:rsidRPr="000F7A2D">
        <w:t xml:space="preserve">версия </w:t>
      </w:r>
      <w:r w:rsidRPr="00DE47AA">
        <w:rPr>
          <w:rStyle w:val="GOSTReporterror"/>
        </w:rPr>
        <w:t>КриптоПРО</w:t>
      </w:r>
      <w:r w:rsidRPr="000F7A2D">
        <w:t>;</w:t>
      </w:r>
    </w:p>
    <w:p w:rsidR="00930376" w:rsidRPr="00930376" w:rsidRDefault="00930376" w:rsidP="00930376">
      <w:pPr>
        <w:pStyle w:val="GOSTListmark1"/>
      </w:pPr>
      <w:r w:rsidRPr="000F7A2D">
        <w:t>информация о СPU;</w:t>
      </w:r>
    </w:p>
    <w:p w:rsidR="00930376" w:rsidRPr="00930376" w:rsidRDefault="00930376" w:rsidP="00930376">
      <w:pPr>
        <w:pStyle w:val="GOSTListmark1"/>
      </w:pPr>
      <w:r w:rsidRPr="000F7A2D">
        <w:t>количество оперативной памяти;</w:t>
      </w:r>
    </w:p>
    <w:p w:rsidR="00930376" w:rsidRPr="00930376" w:rsidRDefault="00930376" w:rsidP="00930376">
      <w:pPr>
        <w:pStyle w:val="GOSTListmark1"/>
      </w:pPr>
      <w:r w:rsidRPr="000F7A2D">
        <w:t>количест</w:t>
      </w:r>
      <w:r w:rsidR="004327C9">
        <w:t>во свободной оперативной памяти;</w:t>
      </w:r>
    </w:p>
    <w:p w:rsidR="00930376" w:rsidRPr="00930376" w:rsidRDefault="00930376" w:rsidP="00930376">
      <w:pPr>
        <w:pStyle w:val="GOSTListmark1"/>
      </w:pPr>
      <w:r w:rsidRPr="000F7A2D">
        <w:t>сведения о пользователе:</w:t>
      </w:r>
    </w:p>
    <w:p w:rsidR="00930376" w:rsidRPr="00930376" w:rsidRDefault="00930376" w:rsidP="00930376">
      <w:pPr>
        <w:pStyle w:val="GOSTListmark2"/>
      </w:pPr>
      <w:r w:rsidRPr="000F7A2D">
        <w:t>ФИО;</w:t>
      </w:r>
    </w:p>
    <w:p w:rsidR="00930376" w:rsidRPr="00930376" w:rsidRDefault="00930376" w:rsidP="00930376">
      <w:pPr>
        <w:pStyle w:val="GOSTListmark2"/>
      </w:pPr>
      <w:r w:rsidRPr="000F7A2D">
        <w:t>Организация;</w:t>
      </w:r>
    </w:p>
    <w:p w:rsidR="00930376" w:rsidRPr="00930376" w:rsidRDefault="00930376" w:rsidP="00930376">
      <w:pPr>
        <w:pStyle w:val="GOSTListmark2"/>
      </w:pPr>
      <w:r w:rsidRPr="000F7A2D">
        <w:t>подразделение;</w:t>
      </w:r>
    </w:p>
    <w:p w:rsidR="00930376" w:rsidRPr="00930376" w:rsidRDefault="00930376" w:rsidP="00930376">
      <w:pPr>
        <w:pStyle w:val="GOSTListmark2"/>
      </w:pPr>
      <w:r w:rsidRPr="000F7A2D">
        <w:t>должность;</w:t>
      </w:r>
    </w:p>
    <w:p w:rsidR="00930376" w:rsidRPr="00930376" w:rsidRDefault="00930376" w:rsidP="00930376">
      <w:pPr>
        <w:pStyle w:val="GOSTListmark2"/>
      </w:pPr>
      <w:r w:rsidRPr="000F7A2D">
        <w:t>полномочия;</w:t>
      </w:r>
    </w:p>
    <w:p w:rsidR="00930376" w:rsidRPr="00930376" w:rsidRDefault="00930376" w:rsidP="00930376">
      <w:pPr>
        <w:pStyle w:val="GOSTListmark1"/>
      </w:pPr>
      <w:r w:rsidRPr="000F7A2D">
        <w:t>сведения об организации:</w:t>
      </w:r>
    </w:p>
    <w:p w:rsidR="00930376" w:rsidRPr="00930376" w:rsidRDefault="00930376" w:rsidP="00930376">
      <w:pPr>
        <w:pStyle w:val="GOSTListmark2"/>
      </w:pPr>
      <w:r w:rsidRPr="000F7A2D">
        <w:t>ИНН;</w:t>
      </w:r>
    </w:p>
    <w:p w:rsidR="00930376" w:rsidRPr="00930376" w:rsidRDefault="00930376" w:rsidP="00930376">
      <w:pPr>
        <w:pStyle w:val="GOSTListmark2"/>
      </w:pPr>
      <w:r w:rsidRPr="000F7A2D">
        <w:t>КПП;</w:t>
      </w:r>
    </w:p>
    <w:p w:rsidR="00930376" w:rsidRPr="00930376" w:rsidRDefault="00930376" w:rsidP="00930376">
      <w:pPr>
        <w:pStyle w:val="GOSTListmark2"/>
      </w:pPr>
      <w:r w:rsidRPr="000F7A2D">
        <w:t>ОГРН;</w:t>
      </w:r>
    </w:p>
    <w:p w:rsidR="00930376" w:rsidRPr="00930376" w:rsidRDefault="00930376" w:rsidP="00930376">
      <w:pPr>
        <w:pStyle w:val="GOSTListmark2"/>
      </w:pPr>
      <w:r w:rsidRPr="000F7A2D">
        <w:t>Код ТОФК;</w:t>
      </w:r>
    </w:p>
    <w:p w:rsidR="00930376" w:rsidRPr="00930376" w:rsidRDefault="00930376" w:rsidP="00930376">
      <w:pPr>
        <w:pStyle w:val="GOSTListmark2"/>
      </w:pPr>
      <w:r w:rsidRPr="000F7A2D">
        <w:t>Код по СПЗ;</w:t>
      </w:r>
    </w:p>
    <w:p w:rsidR="00930376" w:rsidRPr="00930376" w:rsidRDefault="00930376" w:rsidP="00930376">
      <w:pPr>
        <w:pStyle w:val="GOSTListmark2"/>
      </w:pPr>
      <w:r w:rsidRPr="000F7A2D">
        <w:t>e-</w:t>
      </w:r>
      <w:r w:rsidRPr="00DE47AA">
        <w:rPr>
          <w:lang w:val="en-US"/>
        </w:rPr>
        <w:t>mail</w:t>
      </w:r>
      <w:r w:rsidRPr="000F7A2D">
        <w:t xml:space="preserve"> организации;</w:t>
      </w:r>
    </w:p>
    <w:p w:rsidR="00930376" w:rsidRPr="00930376" w:rsidRDefault="00930376" w:rsidP="00930376">
      <w:pPr>
        <w:pStyle w:val="GOSTListmark2"/>
      </w:pPr>
      <w:r w:rsidRPr="000F7A2D">
        <w:t>телефон организации.</w:t>
      </w:r>
    </w:p>
    <w:p w:rsidR="00930376" w:rsidRPr="000F7A2D" w:rsidRDefault="00930376" w:rsidP="00930376">
      <w:pPr>
        <w:pStyle w:val="GOSTNormal"/>
      </w:pPr>
      <w:r w:rsidRPr="000F7A2D">
        <w:t xml:space="preserve">В случае нажатия на ссылку </w:t>
      </w:r>
      <w:r w:rsidR="00157E89">
        <w:rPr>
          <w:noProof/>
        </w:rPr>
        <w:drawing>
          <wp:inline distT="0" distB="0" distL="0" distR="0">
            <wp:extent cx="1905000" cy="219075"/>
            <wp:effectExtent l="19050" t="0" r="0" b="0"/>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1905000" cy="219075"/>
                    </a:xfrm>
                    <a:prstGeom prst="rect">
                      <a:avLst/>
                    </a:prstGeom>
                    <a:noFill/>
                    <a:ln w="9525">
                      <a:noFill/>
                      <a:miter lim="800000"/>
                      <a:headEnd/>
                      <a:tailEnd/>
                    </a:ln>
                  </pic:spPr>
                </pic:pic>
              </a:graphicData>
            </a:graphic>
          </wp:inline>
        </w:drawing>
      </w:r>
      <w:r w:rsidRPr="000F7A2D">
        <w:t xml:space="preserve"> возможно возникновение и</w:t>
      </w:r>
      <w:r w:rsidRPr="000F7A2D">
        <w:t>н</w:t>
      </w:r>
      <w:r w:rsidRPr="000F7A2D">
        <w:t>формационного сообщения, представленного на рисунке </w:t>
      </w:r>
      <w:r w:rsidR="00C475F3" w:rsidRPr="000F7A2D">
        <w:fldChar w:fldCharType="begin"/>
      </w:r>
      <w:r w:rsidRPr="000F7A2D">
        <w:instrText xml:space="preserve"> REF _Ref435099117 \h </w:instrText>
      </w:r>
      <w:r w:rsidR="00C475F3" w:rsidRPr="000F7A2D">
        <w:fldChar w:fldCharType="separate"/>
      </w:r>
      <w:r w:rsidR="00391193">
        <w:rPr>
          <w:noProof/>
        </w:rPr>
        <w:t>19</w:t>
      </w:r>
      <w:r w:rsidR="00C475F3" w:rsidRPr="000F7A2D">
        <w:fldChar w:fldCharType="end"/>
      </w:r>
      <w:r w:rsidRPr="000F7A2D">
        <w:t>.</w:t>
      </w:r>
    </w:p>
    <w:p w:rsidR="00930376" w:rsidRPr="000F7A2D" w:rsidRDefault="00930376" w:rsidP="00930376">
      <w:pPr>
        <w:pStyle w:val="GOSTFigure"/>
      </w:pPr>
      <w:r w:rsidRPr="00930376">
        <w:rPr>
          <w:noProof/>
        </w:rPr>
        <w:drawing>
          <wp:inline distT="0" distB="0" distL="0" distR="0">
            <wp:extent cx="4410075" cy="1666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4410075" cy="1666875"/>
                    </a:xfrm>
                    <a:prstGeom prst="rect">
                      <a:avLst/>
                    </a:prstGeom>
                    <a:noFill/>
                    <a:ln w="9525">
                      <a:noFill/>
                      <a:miter lim="800000"/>
                      <a:headEnd/>
                      <a:tailEnd/>
                    </a:ln>
                  </pic:spPr>
                </pic:pic>
              </a:graphicData>
            </a:graphic>
          </wp:inline>
        </w:drawing>
      </w:r>
    </w:p>
    <w:bookmarkStart w:id="161" w:name="_Ref492216258"/>
    <w:p w:rsidR="00930376" w:rsidRPr="00930376" w:rsidRDefault="00C475F3" w:rsidP="00930376">
      <w:pPr>
        <w:pStyle w:val="GOSTFigName"/>
      </w:pPr>
      <w:r w:rsidRPr="00930376">
        <w:fldChar w:fldCharType="begin"/>
      </w:r>
      <w:r w:rsidR="00930376" w:rsidRPr="00930376">
        <w:instrText xml:space="preserve"> SEQ Рисунок \* ARABIC </w:instrText>
      </w:r>
      <w:r w:rsidRPr="00930376">
        <w:fldChar w:fldCharType="separate"/>
      </w:r>
      <w:bookmarkStart w:id="162" w:name="_Ref435099117"/>
      <w:bookmarkStart w:id="163" w:name="_Toc494204401"/>
      <w:bookmarkStart w:id="164" w:name="_Toc16165909"/>
      <w:r w:rsidR="00391193">
        <w:rPr>
          <w:noProof/>
        </w:rPr>
        <w:t>19</w:t>
      </w:r>
      <w:bookmarkEnd w:id="162"/>
      <w:r w:rsidRPr="00930376">
        <w:fldChar w:fldCharType="end"/>
      </w:r>
      <w:r w:rsidR="00930376" w:rsidRPr="00930376">
        <w:t>. Информационное сообщение</w:t>
      </w:r>
      <w:bookmarkEnd w:id="161"/>
      <w:bookmarkEnd w:id="163"/>
      <w:bookmarkEnd w:id="164"/>
    </w:p>
    <w:p w:rsidR="00930376" w:rsidRPr="000F7A2D" w:rsidRDefault="00930376" w:rsidP="004327C9">
      <w:pPr>
        <w:pStyle w:val="GOSTNote"/>
      </w:pPr>
      <w:r w:rsidRPr="00832B97">
        <w:rPr>
          <w:rStyle w:val="GOSTSymBold"/>
        </w:rPr>
        <w:t>Примечание.</w:t>
      </w:r>
      <w:r w:rsidRPr="000F7A2D">
        <w:tab/>
      </w:r>
      <w:r w:rsidRPr="004327C9">
        <w:t>Минимальная</w:t>
      </w:r>
      <w:r w:rsidRPr="000F7A2D">
        <w:t xml:space="preserve"> версия </w:t>
      </w:r>
      <w:r w:rsidRPr="00DE47AA">
        <w:rPr>
          <w:lang w:val="en-US"/>
        </w:rPr>
        <w:t>Java</w:t>
      </w:r>
      <w:r w:rsidRPr="000F7A2D">
        <w:t xml:space="preserve"> </w:t>
      </w:r>
      <w:r w:rsidRPr="00DE47AA">
        <w:rPr>
          <w:lang w:val="en-US"/>
        </w:rPr>
        <w:t>Virtual</w:t>
      </w:r>
      <w:r w:rsidRPr="000F7A2D">
        <w:t xml:space="preserve"> </w:t>
      </w:r>
      <w:r w:rsidRPr="00DE47AA">
        <w:rPr>
          <w:lang w:val="en-US"/>
        </w:rPr>
        <w:t>Machine</w:t>
      </w:r>
      <w:r w:rsidRPr="000F7A2D">
        <w:t xml:space="preserve"> (JVM) для установки на клиенте – 1.7.0_07.</w:t>
      </w:r>
    </w:p>
    <w:p w:rsidR="00930376" w:rsidRPr="000F7A2D" w:rsidRDefault="00930376" w:rsidP="00930376">
      <w:pPr>
        <w:pStyle w:val="GOSTNormal"/>
      </w:pPr>
      <w:r w:rsidRPr="000F7A2D">
        <w:lastRenderedPageBreak/>
        <w:t>Для продолжения работы необходимо нажать кнопку «ОК». В результате откроется стр</w:t>
      </w:r>
      <w:r w:rsidRPr="000F7A2D">
        <w:t>а</w:t>
      </w:r>
      <w:r w:rsidRPr="000F7A2D">
        <w:t xml:space="preserve">ница, содержащая обновление для JVM (рис. </w:t>
      </w:r>
      <w:r w:rsidR="00C475F3" w:rsidRPr="000F7A2D">
        <w:fldChar w:fldCharType="begin"/>
      </w:r>
      <w:r w:rsidRPr="000F7A2D">
        <w:instrText xml:space="preserve"> REF _Ref435099908 \h </w:instrText>
      </w:r>
      <w:r w:rsidR="00C475F3" w:rsidRPr="000F7A2D">
        <w:fldChar w:fldCharType="separate"/>
      </w:r>
      <w:r w:rsidR="00391193">
        <w:rPr>
          <w:noProof/>
        </w:rPr>
        <w:t>20</w:t>
      </w:r>
      <w:r w:rsidR="00C475F3" w:rsidRPr="000F7A2D">
        <w:fldChar w:fldCharType="end"/>
      </w:r>
      <w:r w:rsidRPr="000F7A2D">
        <w:t>). Выполнить стандартные действия по устано</w:t>
      </w:r>
      <w:r w:rsidRPr="000F7A2D">
        <w:t>в</w:t>
      </w:r>
      <w:r w:rsidRPr="000F7A2D">
        <w:t>ке обновления программного обеспечения.</w:t>
      </w:r>
    </w:p>
    <w:p w:rsidR="00930376" w:rsidRPr="000F7A2D" w:rsidRDefault="00930376" w:rsidP="00930376">
      <w:pPr>
        <w:pStyle w:val="GOSTNormal"/>
      </w:pPr>
      <w:r w:rsidRPr="000F7A2D">
        <w:t>В случае если версия JVM, установленная на рабочей станции пользователя, не ниже тр</w:t>
      </w:r>
      <w:r w:rsidRPr="000F7A2D">
        <w:t>е</w:t>
      </w:r>
      <w:r w:rsidRPr="000F7A2D">
        <w:t>буемой, то в информационном сообщении нео</w:t>
      </w:r>
      <w:r w:rsidR="0090450F">
        <w:t>бходимо нажать кнопку «Отмена».</w:t>
      </w:r>
    </w:p>
    <w:p w:rsidR="00930376" w:rsidRPr="000F7A2D" w:rsidRDefault="00930376" w:rsidP="00930376">
      <w:pPr>
        <w:pStyle w:val="GOSTFigure"/>
      </w:pPr>
      <w:r w:rsidRPr="00930376">
        <w:rPr>
          <w:noProof/>
        </w:rPr>
        <w:drawing>
          <wp:inline distT="0" distB="0" distL="0" distR="0">
            <wp:extent cx="6115050" cy="56292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6115050" cy="5629275"/>
                    </a:xfrm>
                    <a:prstGeom prst="rect">
                      <a:avLst/>
                    </a:prstGeom>
                    <a:noFill/>
                    <a:ln w="9525">
                      <a:noFill/>
                      <a:miter lim="800000"/>
                      <a:headEnd/>
                      <a:tailEnd/>
                    </a:ln>
                  </pic:spPr>
                </pic:pic>
              </a:graphicData>
            </a:graphic>
          </wp:inline>
        </w:drawing>
      </w:r>
    </w:p>
    <w:bookmarkStart w:id="165" w:name="_Ref492216259"/>
    <w:p w:rsidR="00B45D39" w:rsidRDefault="00C475F3" w:rsidP="00930376">
      <w:pPr>
        <w:pStyle w:val="GOSTFigName"/>
      </w:pPr>
      <w:r w:rsidRPr="00930376">
        <w:fldChar w:fldCharType="begin"/>
      </w:r>
      <w:r w:rsidR="00930376" w:rsidRPr="00930376">
        <w:instrText xml:space="preserve"> SEQ Рисунок \* ARABIC </w:instrText>
      </w:r>
      <w:r w:rsidRPr="00930376">
        <w:fldChar w:fldCharType="separate"/>
      </w:r>
      <w:bookmarkStart w:id="166" w:name="_Ref435099908"/>
      <w:bookmarkStart w:id="167" w:name="_Toc494204402"/>
      <w:bookmarkStart w:id="168" w:name="_Toc16165910"/>
      <w:r w:rsidR="00391193">
        <w:rPr>
          <w:noProof/>
        </w:rPr>
        <w:t>20</w:t>
      </w:r>
      <w:bookmarkEnd w:id="166"/>
      <w:r w:rsidRPr="00930376">
        <w:fldChar w:fldCharType="end"/>
      </w:r>
      <w:r w:rsidR="00930376" w:rsidRPr="00930376">
        <w:t>. Страница JAVA</w:t>
      </w:r>
      <w:bookmarkEnd w:id="165"/>
      <w:bookmarkEnd w:id="167"/>
      <w:bookmarkEnd w:id="168"/>
    </w:p>
    <w:p w:rsidR="00930376" w:rsidRPr="00930376" w:rsidRDefault="00930376" w:rsidP="00930376">
      <w:pPr>
        <w:pStyle w:val="GOSTNormal"/>
      </w:pPr>
    </w:p>
    <w:p w:rsidR="008648AF" w:rsidRDefault="008648AF" w:rsidP="008648AF">
      <w:pPr>
        <w:pStyle w:val="GOSTListnum"/>
        <w:numPr>
          <w:ilvl w:val="0"/>
          <w:numId w:val="0"/>
        </w:numPr>
        <w:ind w:left="1021"/>
        <w:sectPr w:rsidR="008648AF" w:rsidSect="00963ACD">
          <w:headerReference w:type="even" r:id="rId61"/>
          <w:headerReference w:type="default" r:id="rId62"/>
          <w:footerReference w:type="default" r:id="rId63"/>
          <w:pgSz w:w="11906" w:h="16838" w:code="9"/>
          <w:pgMar w:top="1134" w:right="851" w:bottom="851" w:left="1134" w:header="567" w:footer="283" w:gutter="0"/>
          <w:pgNumType w:start="2"/>
          <w:cols w:space="708"/>
          <w:docGrid w:linePitch="360"/>
        </w:sectPr>
      </w:pPr>
    </w:p>
    <w:p w:rsidR="00D45C06" w:rsidRDefault="00D45C06" w:rsidP="00A76219">
      <w:pPr>
        <w:pStyle w:val="GOSTSign"/>
      </w:pPr>
      <w:bookmarkStart w:id="169" w:name="_Toc150758397"/>
      <w:bookmarkStart w:id="170" w:name="_Toc154485450"/>
      <w:bookmarkStart w:id="171" w:name="_Toc182196514"/>
      <w:r>
        <w:lastRenderedPageBreak/>
        <w:t>СОСТАВИЛИ</w:t>
      </w:r>
    </w:p>
    <w:tbl>
      <w:tblPr>
        <w:tblStyle w:val="GOSTTable"/>
        <w:tblW w:w="5000" w:type="pct"/>
        <w:tblLook w:val="01E0"/>
      </w:tblPr>
      <w:tblGrid>
        <w:gridCol w:w="2131"/>
        <w:gridCol w:w="2528"/>
        <w:gridCol w:w="2440"/>
        <w:gridCol w:w="1433"/>
        <w:gridCol w:w="1445"/>
      </w:tblGrid>
      <w:tr w:rsidR="00D45C06" w:rsidRPr="00626275" w:rsidTr="00DC725A">
        <w:trPr>
          <w:cnfStyle w:val="100000000000"/>
        </w:trPr>
        <w:tc>
          <w:tcPr>
            <w:tcW w:w="1068" w:type="pct"/>
          </w:tcPr>
          <w:p w:rsidR="00D45C06" w:rsidRPr="00626275" w:rsidRDefault="00D45C06" w:rsidP="00744203">
            <w:pPr>
              <w:pStyle w:val="GOSTTableHead"/>
            </w:pPr>
            <w:r w:rsidRPr="00626275">
              <w:t>Наименование организации, предприятия</w:t>
            </w:r>
          </w:p>
        </w:tc>
        <w:tc>
          <w:tcPr>
            <w:tcW w:w="1267" w:type="pct"/>
          </w:tcPr>
          <w:p w:rsidR="00D45C06" w:rsidRPr="00626275" w:rsidRDefault="00D45C06" w:rsidP="00744203">
            <w:pPr>
              <w:pStyle w:val="GOSTTableHead"/>
            </w:pPr>
            <w:r w:rsidRPr="00626275">
              <w:t xml:space="preserve">Должность </w:t>
            </w:r>
            <w:r w:rsidRPr="00626275">
              <w:br/>
              <w:t>исполнителя</w:t>
            </w:r>
          </w:p>
        </w:tc>
        <w:tc>
          <w:tcPr>
            <w:tcW w:w="1223" w:type="pct"/>
          </w:tcPr>
          <w:p w:rsidR="00D45C06" w:rsidRPr="00626275" w:rsidRDefault="00D45C06" w:rsidP="00744203">
            <w:pPr>
              <w:pStyle w:val="GOSTTableHead"/>
            </w:pPr>
            <w:r w:rsidRPr="00626275">
              <w:t xml:space="preserve">Фамилия, имя, </w:t>
            </w:r>
            <w:r w:rsidRPr="00626275">
              <w:br/>
              <w:t>отчество</w:t>
            </w:r>
          </w:p>
        </w:tc>
        <w:tc>
          <w:tcPr>
            <w:tcW w:w="718" w:type="pct"/>
          </w:tcPr>
          <w:p w:rsidR="00D45C06" w:rsidRPr="00626275" w:rsidRDefault="00D45C06" w:rsidP="00744203">
            <w:pPr>
              <w:pStyle w:val="GOSTTableHead"/>
            </w:pPr>
            <w:r w:rsidRPr="00626275">
              <w:t>Подпись</w:t>
            </w:r>
          </w:p>
        </w:tc>
        <w:tc>
          <w:tcPr>
            <w:tcW w:w="724" w:type="pct"/>
          </w:tcPr>
          <w:p w:rsidR="00D45C06" w:rsidRPr="00626275" w:rsidRDefault="00D45C06" w:rsidP="00744203">
            <w:pPr>
              <w:pStyle w:val="GOSTTableHead"/>
            </w:pPr>
            <w:r w:rsidRPr="00626275">
              <w:t>Дата</w:t>
            </w:r>
          </w:p>
        </w:tc>
      </w:tr>
      <w:tr w:rsidR="00DC725A" w:rsidRPr="00626275" w:rsidTr="00DC725A">
        <w:trPr>
          <w:cnfStyle w:val="000000100000"/>
          <w:trHeight w:val="20"/>
        </w:trPr>
        <w:tc>
          <w:tcPr>
            <w:tcW w:w="1068" w:type="pct"/>
          </w:tcPr>
          <w:p w:rsidR="00DC725A" w:rsidRPr="00F36BA9" w:rsidRDefault="00DC725A" w:rsidP="00F36BA9">
            <w:pPr>
              <w:pStyle w:val="GOSTTablenorm"/>
            </w:pPr>
            <w:r>
              <w:t>ООО «ОТР 2000»</w:t>
            </w:r>
          </w:p>
        </w:tc>
        <w:tc>
          <w:tcPr>
            <w:tcW w:w="1267" w:type="pct"/>
          </w:tcPr>
          <w:p w:rsidR="00DC725A" w:rsidRPr="00F36BA9" w:rsidRDefault="00DC725A" w:rsidP="00F36BA9">
            <w:pPr>
              <w:pStyle w:val="GOSTTablenorm"/>
            </w:pPr>
            <w:r>
              <w:t>Технический писатель</w:t>
            </w:r>
          </w:p>
        </w:tc>
        <w:tc>
          <w:tcPr>
            <w:tcW w:w="1223" w:type="pct"/>
          </w:tcPr>
          <w:p w:rsidR="00DC725A" w:rsidRDefault="00DC725A" w:rsidP="007E77C9">
            <w:pPr>
              <w:pStyle w:val="GOSTTablenorm"/>
            </w:pPr>
            <w:r>
              <w:t>Егорова Е. И.</w:t>
            </w:r>
          </w:p>
        </w:tc>
        <w:tc>
          <w:tcPr>
            <w:tcW w:w="718" w:type="pct"/>
          </w:tcPr>
          <w:p w:rsidR="00DC725A" w:rsidRDefault="00DC725A" w:rsidP="007E77C9">
            <w:pPr>
              <w:pStyle w:val="GOSTTablenorm"/>
            </w:pPr>
          </w:p>
        </w:tc>
        <w:tc>
          <w:tcPr>
            <w:tcW w:w="724" w:type="pct"/>
          </w:tcPr>
          <w:p w:rsidR="00DC725A" w:rsidRPr="00F36BA9" w:rsidRDefault="00DC725A" w:rsidP="00F36BA9">
            <w:pPr>
              <w:pStyle w:val="GOSTTablenorm"/>
            </w:pPr>
            <w:r>
              <w:t>12.02.2019</w:t>
            </w:r>
          </w:p>
        </w:tc>
      </w:tr>
      <w:tr w:rsidR="004A57C2" w:rsidRPr="00626275" w:rsidTr="00DC725A">
        <w:trPr>
          <w:cnfStyle w:val="000000010000"/>
          <w:trHeight w:val="20"/>
        </w:trPr>
        <w:tc>
          <w:tcPr>
            <w:tcW w:w="1068" w:type="pct"/>
          </w:tcPr>
          <w:p w:rsidR="004A57C2" w:rsidRPr="00F36BA9" w:rsidRDefault="004A57C2" w:rsidP="00F36BA9">
            <w:pPr>
              <w:pStyle w:val="GOSTTablenorm"/>
            </w:pPr>
          </w:p>
        </w:tc>
        <w:tc>
          <w:tcPr>
            <w:tcW w:w="1267" w:type="pct"/>
          </w:tcPr>
          <w:p w:rsidR="004A57C2" w:rsidRPr="00F36BA9" w:rsidRDefault="004A57C2" w:rsidP="00F36BA9">
            <w:pPr>
              <w:pStyle w:val="GOSTTablenorm"/>
            </w:pPr>
          </w:p>
        </w:tc>
        <w:tc>
          <w:tcPr>
            <w:tcW w:w="1223" w:type="pct"/>
          </w:tcPr>
          <w:p w:rsidR="004A57C2" w:rsidRPr="00F36BA9" w:rsidRDefault="004A57C2" w:rsidP="00F36BA9">
            <w:pPr>
              <w:pStyle w:val="GOSTTablenorm"/>
            </w:pPr>
          </w:p>
        </w:tc>
        <w:tc>
          <w:tcPr>
            <w:tcW w:w="718" w:type="pct"/>
          </w:tcPr>
          <w:p w:rsidR="004A57C2" w:rsidRPr="00F36BA9" w:rsidRDefault="004A57C2" w:rsidP="00F36BA9">
            <w:pPr>
              <w:pStyle w:val="GOSTTablenorm"/>
            </w:pPr>
          </w:p>
        </w:tc>
        <w:tc>
          <w:tcPr>
            <w:tcW w:w="724" w:type="pct"/>
          </w:tcPr>
          <w:p w:rsidR="004A57C2" w:rsidRPr="00F36BA9" w:rsidRDefault="004A57C2" w:rsidP="00F36BA9">
            <w:pPr>
              <w:pStyle w:val="GOSTTablenorm"/>
            </w:pPr>
          </w:p>
        </w:tc>
      </w:tr>
      <w:tr w:rsidR="004A57C2" w:rsidRPr="00626275" w:rsidTr="00DC725A">
        <w:trPr>
          <w:cnfStyle w:val="000000100000"/>
          <w:trHeight w:val="20"/>
        </w:trPr>
        <w:tc>
          <w:tcPr>
            <w:tcW w:w="1068" w:type="pct"/>
          </w:tcPr>
          <w:p w:rsidR="004A57C2" w:rsidRPr="00F36BA9" w:rsidRDefault="004A57C2" w:rsidP="00F36BA9">
            <w:pPr>
              <w:pStyle w:val="GOSTTablenorm"/>
            </w:pPr>
          </w:p>
        </w:tc>
        <w:tc>
          <w:tcPr>
            <w:tcW w:w="1267" w:type="pct"/>
          </w:tcPr>
          <w:p w:rsidR="004A57C2" w:rsidRPr="00F36BA9" w:rsidRDefault="004A57C2" w:rsidP="00F36BA9">
            <w:pPr>
              <w:pStyle w:val="GOSTTablenorm"/>
            </w:pPr>
          </w:p>
        </w:tc>
        <w:tc>
          <w:tcPr>
            <w:tcW w:w="1223" w:type="pct"/>
          </w:tcPr>
          <w:p w:rsidR="004A57C2" w:rsidRPr="00F36BA9" w:rsidRDefault="004A57C2" w:rsidP="00F36BA9">
            <w:pPr>
              <w:pStyle w:val="GOSTTablenorm"/>
            </w:pPr>
          </w:p>
        </w:tc>
        <w:tc>
          <w:tcPr>
            <w:tcW w:w="718" w:type="pct"/>
          </w:tcPr>
          <w:p w:rsidR="004A57C2" w:rsidRPr="00F36BA9" w:rsidRDefault="004A57C2" w:rsidP="00F36BA9">
            <w:pPr>
              <w:pStyle w:val="GOSTTablenorm"/>
            </w:pPr>
          </w:p>
        </w:tc>
        <w:tc>
          <w:tcPr>
            <w:tcW w:w="724" w:type="pct"/>
          </w:tcPr>
          <w:p w:rsidR="004A57C2" w:rsidRPr="00F36BA9" w:rsidRDefault="004A57C2" w:rsidP="00F36BA9">
            <w:pPr>
              <w:pStyle w:val="GOSTTablenorm"/>
            </w:pPr>
          </w:p>
        </w:tc>
      </w:tr>
      <w:tr w:rsidR="00DC725A" w:rsidRPr="00626275" w:rsidTr="00DC725A">
        <w:trPr>
          <w:cnfStyle w:val="000000010000"/>
          <w:trHeight w:val="20"/>
        </w:trPr>
        <w:tc>
          <w:tcPr>
            <w:tcW w:w="1068" w:type="pct"/>
          </w:tcPr>
          <w:p w:rsidR="00DC725A" w:rsidRPr="00F36BA9" w:rsidRDefault="00DC725A" w:rsidP="00F36BA9">
            <w:pPr>
              <w:pStyle w:val="GOSTTablenorm"/>
            </w:pPr>
          </w:p>
        </w:tc>
        <w:tc>
          <w:tcPr>
            <w:tcW w:w="1267" w:type="pct"/>
          </w:tcPr>
          <w:p w:rsidR="00DC725A" w:rsidRPr="00F36BA9" w:rsidRDefault="00DC725A" w:rsidP="00F36BA9">
            <w:pPr>
              <w:pStyle w:val="GOSTTablenorm"/>
            </w:pPr>
          </w:p>
        </w:tc>
        <w:tc>
          <w:tcPr>
            <w:tcW w:w="1223" w:type="pct"/>
          </w:tcPr>
          <w:p w:rsidR="00DC725A" w:rsidRPr="00F36BA9" w:rsidRDefault="00DC725A" w:rsidP="00F36BA9">
            <w:pPr>
              <w:pStyle w:val="GOSTTablenorm"/>
            </w:pPr>
          </w:p>
        </w:tc>
        <w:tc>
          <w:tcPr>
            <w:tcW w:w="718" w:type="pct"/>
          </w:tcPr>
          <w:p w:rsidR="00DC725A" w:rsidRPr="00F36BA9" w:rsidRDefault="00DC725A" w:rsidP="00F36BA9">
            <w:pPr>
              <w:pStyle w:val="GOSTTablenorm"/>
            </w:pPr>
          </w:p>
        </w:tc>
        <w:tc>
          <w:tcPr>
            <w:tcW w:w="724" w:type="pct"/>
          </w:tcPr>
          <w:p w:rsidR="00DC725A" w:rsidRPr="00F36BA9" w:rsidRDefault="00DC725A" w:rsidP="00F36BA9">
            <w:pPr>
              <w:pStyle w:val="GOSTTablenorm"/>
            </w:pPr>
          </w:p>
        </w:tc>
      </w:tr>
      <w:tr w:rsidR="004A57C2" w:rsidRPr="00626275" w:rsidTr="00DC725A">
        <w:trPr>
          <w:cnfStyle w:val="000000100000"/>
          <w:trHeight w:val="20"/>
        </w:trPr>
        <w:tc>
          <w:tcPr>
            <w:tcW w:w="1068" w:type="pct"/>
          </w:tcPr>
          <w:p w:rsidR="004A57C2" w:rsidRPr="00F36BA9" w:rsidRDefault="004A57C2" w:rsidP="00F36BA9">
            <w:pPr>
              <w:pStyle w:val="GOSTTablenorm"/>
            </w:pPr>
          </w:p>
        </w:tc>
        <w:tc>
          <w:tcPr>
            <w:tcW w:w="1267" w:type="pct"/>
          </w:tcPr>
          <w:p w:rsidR="004A57C2" w:rsidRPr="00F36BA9" w:rsidRDefault="004A57C2" w:rsidP="00F36BA9">
            <w:pPr>
              <w:pStyle w:val="GOSTTablenorm"/>
            </w:pPr>
          </w:p>
        </w:tc>
        <w:tc>
          <w:tcPr>
            <w:tcW w:w="1223" w:type="pct"/>
          </w:tcPr>
          <w:p w:rsidR="004A57C2" w:rsidRPr="00F36BA9" w:rsidRDefault="004A57C2" w:rsidP="00F36BA9">
            <w:pPr>
              <w:pStyle w:val="GOSTTablenorm"/>
            </w:pPr>
          </w:p>
        </w:tc>
        <w:tc>
          <w:tcPr>
            <w:tcW w:w="718" w:type="pct"/>
          </w:tcPr>
          <w:p w:rsidR="004A57C2" w:rsidRPr="00F36BA9" w:rsidRDefault="004A57C2" w:rsidP="00F36BA9">
            <w:pPr>
              <w:pStyle w:val="GOSTTablenorm"/>
            </w:pPr>
          </w:p>
        </w:tc>
        <w:tc>
          <w:tcPr>
            <w:tcW w:w="724" w:type="pct"/>
          </w:tcPr>
          <w:p w:rsidR="004A57C2" w:rsidRPr="00F36BA9" w:rsidRDefault="004A57C2" w:rsidP="00F36BA9">
            <w:pPr>
              <w:pStyle w:val="GOSTTablenorm"/>
            </w:pPr>
          </w:p>
        </w:tc>
      </w:tr>
      <w:tr w:rsidR="00DC725A" w:rsidRPr="00626275" w:rsidTr="00DC725A">
        <w:trPr>
          <w:cnfStyle w:val="000000010000"/>
          <w:trHeight w:val="20"/>
        </w:trPr>
        <w:tc>
          <w:tcPr>
            <w:tcW w:w="1068" w:type="pct"/>
          </w:tcPr>
          <w:p w:rsidR="00DC725A" w:rsidRPr="00F36BA9" w:rsidRDefault="00DC725A" w:rsidP="00F36BA9">
            <w:pPr>
              <w:pStyle w:val="GOSTTablenorm"/>
            </w:pPr>
          </w:p>
        </w:tc>
        <w:tc>
          <w:tcPr>
            <w:tcW w:w="1267" w:type="pct"/>
          </w:tcPr>
          <w:p w:rsidR="00DC725A" w:rsidRPr="00F36BA9" w:rsidRDefault="00DC725A" w:rsidP="00F36BA9">
            <w:pPr>
              <w:pStyle w:val="GOSTTablenorm"/>
            </w:pPr>
          </w:p>
        </w:tc>
        <w:tc>
          <w:tcPr>
            <w:tcW w:w="1223" w:type="pct"/>
          </w:tcPr>
          <w:p w:rsidR="00DC725A" w:rsidRPr="00F36BA9" w:rsidRDefault="00DC725A" w:rsidP="00F36BA9">
            <w:pPr>
              <w:pStyle w:val="GOSTTablenorm"/>
            </w:pPr>
          </w:p>
        </w:tc>
        <w:tc>
          <w:tcPr>
            <w:tcW w:w="718" w:type="pct"/>
          </w:tcPr>
          <w:p w:rsidR="00DC725A" w:rsidRPr="00F36BA9" w:rsidRDefault="00DC725A" w:rsidP="00F36BA9">
            <w:pPr>
              <w:pStyle w:val="GOSTTablenorm"/>
            </w:pPr>
          </w:p>
        </w:tc>
        <w:tc>
          <w:tcPr>
            <w:tcW w:w="724" w:type="pct"/>
          </w:tcPr>
          <w:p w:rsidR="00DC725A" w:rsidRPr="00F36BA9" w:rsidRDefault="00DC725A" w:rsidP="00F36BA9">
            <w:pPr>
              <w:pStyle w:val="GOSTTablenorm"/>
            </w:pPr>
          </w:p>
        </w:tc>
      </w:tr>
      <w:tr w:rsidR="00DC725A" w:rsidRPr="00626275" w:rsidTr="00DC725A">
        <w:trPr>
          <w:cnfStyle w:val="000000100000"/>
          <w:trHeight w:val="20"/>
        </w:trPr>
        <w:tc>
          <w:tcPr>
            <w:tcW w:w="1068" w:type="pct"/>
          </w:tcPr>
          <w:p w:rsidR="00DC725A" w:rsidRPr="00F36BA9" w:rsidRDefault="00DC725A" w:rsidP="00F36BA9">
            <w:pPr>
              <w:pStyle w:val="GOSTTablenorm"/>
            </w:pPr>
          </w:p>
        </w:tc>
        <w:tc>
          <w:tcPr>
            <w:tcW w:w="1267" w:type="pct"/>
          </w:tcPr>
          <w:p w:rsidR="00DC725A" w:rsidRPr="00F36BA9" w:rsidRDefault="00DC725A" w:rsidP="00F36BA9">
            <w:pPr>
              <w:pStyle w:val="GOSTTablenorm"/>
            </w:pPr>
          </w:p>
        </w:tc>
        <w:tc>
          <w:tcPr>
            <w:tcW w:w="1223" w:type="pct"/>
          </w:tcPr>
          <w:p w:rsidR="00DC725A" w:rsidRPr="00F36BA9" w:rsidRDefault="00DC725A" w:rsidP="00F36BA9">
            <w:pPr>
              <w:pStyle w:val="GOSTTablenorm"/>
            </w:pPr>
          </w:p>
        </w:tc>
        <w:tc>
          <w:tcPr>
            <w:tcW w:w="718" w:type="pct"/>
          </w:tcPr>
          <w:p w:rsidR="00DC725A" w:rsidRPr="00F36BA9" w:rsidRDefault="00DC725A" w:rsidP="00F36BA9">
            <w:pPr>
              <w:pStyle w:val="GOSTTablenorm"/>
            </w:pPr>
          </w:p>
        </w:tc>
        <w:tc>
          <w:tcPr>
            <w:tcW w:w="724" w:type="pct"/>
          </w:tcPr>
          <w:p w:rsidR="00DC725A" w:rsidRPr="00F36BA9" w:rsidRDefault="00DC725A" w:rsidP="00F36BA9">
            <w:pPr>
              <w:pStyle w:val="GOSTTablenorm"/>
            </w:pPr>
          </w:p>
        </w:tc>
      </w:tr>
      <w:tr w:rsidR="00DC725A" w:rsidRPr="00626275" w:rsidTr="00DC725A">
        <w:trPr>
          <w:cnfStyle w:val="000000010000"/>
          <w:trHeight w:val="20"/>
        </w:trPr>
        <w:tc>
          <w:tcPr>
            <w:tcW w:w="1068" w:type="pct"/>
          </w:tcPr>
          <w:p w:rsidR="00DC725A" w:rsidRPr="00F36BA9" w:rsidRDefault="00DC725A" w:rsidP="00F36BA9">
            <w:pPr>
              <w:pStyle w:val="GOSTTablenorm"/>
            </w:pPr>
          </w:p>
        </w:tc>
        <w:tc>
          <w:tcPr>
            <w:tcW w:w="1267" w:type="pct"/>
          </w:tcPr>
          <w:p w:rsidR="00DC725A" w:rsidRPr="00F36BA9" w:rsidRDefault="00DC725A" w:rsidP="00F36BA9">
            <w:pPr>
              <w:pStyle w:val="GOSTTablenorm"/>
            </w:pPr>
          </w:p>
        </w:tc>
        <w:tc>
          <w:tcPr>
            <w:tcW w:w="1223" w:type="pct"/>
          </w:tcPr>
          <w:p w:rsidR="00DC725A" w:rsidRPr="00F36BA9" w:rsidRDefault="00DC725A" w:rsidP="00F36BA9">
            <w:pPr>
              <w:pStyle w:val="GOSTTablenorm"/>
            </w:pPr>
          </w:p>
        </w:tc>
        <w:tc>
          <w:tcPr>
            <w:tcW w:w="718" w:type="pct"/>
          </w:tcPr>
          <w:p w:rsidR="00DC725A" w:rsidRPr="00F36BA9" w:rsidRDefault="00DC725A" w:rsidP="00F36BA9">
            <w:pPr>
              <w:pStyle w:val="GOSTTablenorm"/>
            </w:pPr>
          </w:p>
        </w:tc>
        <w:tc>
          <w:tcPr>
            <w:tcW w:w="724" w:type="pct"/>
          </w:tcPr>
          <w:p w:rsidR="00DC725A" w:rsidRPr="00F36BA9" w:rsidRDefault="00DC725A" w:rsidP="00F36BA9">
            <w:pPr>
              <w:pStyle w:val="GOSTTablenorm"/>
            </w:pPr>
          </w:p>
        </w:tc>
      </w:tr>
      <w:tr w:rsidR="00DC725A" w:rsidRPr="00626275" w:rsidTr="00DC725A">
        <w:trPr>
          <w:cnfStyle w:val="000000100000"/>
          <w:trHeight w:val="20"/>
        </w:trPr>
        <w:tc>
          <w:tcPr>
            <w:tcW w:w="1068" w:type="pct"/>
          </w:tcPr>
          <w:p w:rsidR="00DC725A" w:rsidRPr="00F36BA9" w:rsidRDefault="00DC725A" w:rsidP="00F36BA9">
            <w:pPr>
              <w:pStyle w:val="GOSTTablenorm"/>
            </w:pPr>
          </w:p>
        </w:tc>
        <w:tc>
          <w:tcPr>
            <w:tcW w:w="1267" w:type="pct"/>
          </w:tcPr>
          <w:p w:rsidR="00DC725A" w:rsidRPr="00F36BA9" w:rsidRDefault="00DC725A" w:rsidP="00F36BA9">
            <w:pPr>
              <w:pStyle w:val="GOSTTablenorm"/>
            </w:pPr>
          </w:p>
        </w:tc>
        <w:tc>
          <w:tcPr>
            <w:tcW w:w="1223" w:type="pct"/>
          </w:tcPr>
          <w:p w:rsidR="00DC725A" w:rsidRPr="00F36BA9" w:rsidRDefault="00DC725A" w:rsidP="00F36BA9">
            <w:pPr>
              <w:pStyle w:val="GOSTTablenorm"/>
            </w:pPr>
          </w:p>
        </w:tc>
        <w:tc>
          <w:tcPr>
            <w:tcW w:w="718" w:type="pct"/>
          </w:tcPr>
          <w:p w:rsidR="00DC725A" w:rsidRPr="00F36BA9" w:rsidRDefault="00DC725A" w:rsidP="00F36BA9">
            <w:pPr>
              <w:pStyle w:val="GOSTTablenorm"/>
            </w:pPr>
          </w:p>
        </w:tc>
        <w:tc>
          <w:tcPr>
            <w:tcW w:w="724" w:type="pct"/>
          </w:tcPr>
          <w:p w:rsidR="00DC725A" w:rsidRPr="00F36BA9" w:rsidRDefault="00DC725A" w:rsidP="00F36BA9">
            <w:pPr>
              <w:pStyle w:val="GOSTTablenorm"/>
            </w:pPr>
          </w:p>
        </w:tc>
      </w:tr>
      <w:tr w:rsidR="00DC725A" w:rsidRPr="00626275" w:rsidTr="00DC725A">
        <w:trPr>
          <w:cnfStyle w:val="000000010000"/>
          <w:trHeight w:val="20"/>
        </w:trPr>
        <w:tc>
          <w:tcPr>
            <w:tcW w:w="1068" w:type="pct"/>
          </w:tcPr>
          <w:p w:rsidR="00DC725A" w:rsidRPr="00F36BA9" w:rsidRDefault="00DC725A" w:rsidP="00F36BA9">
            <w:pPr>
              <w:pStyle w:val="GOSTTablenorm"/>
            </w:pPr>
          </w:p>
        </w:tc>
        <w:tc>
          <w:tcPr>
            <w:tcW w:w="1267" w:type="pct"/>
          </w:tcPr>
          <w:p w:rsidR="00DC725A" w:rsidRPr="00F36BA9" w:rsidRDefault="00DC725A" w:rsidP="00F36BA9">
            <w:pPr>
              <w:pStyle w:val="GOSTTablenorm"/>
            </w:pPr>
          </w:p>
        </w:tc>
        <w:tc>
          <w:tcPr>
            <w:tcW w:w="1223" w:type="pct"/>
          </w:tcPr>
          <w:p w:rsidR="00DC725A" w:rsidRPr="00F36BA9" w:rsidRDefault="00DC725A" w:rsidP="00F36BA9">
            <w:pPr>
              <w:pStyle w:val="GOSTTablenorm"/>
            </w:pPr>
          </w:p>
        </w:tc>
        <w:tc>
          <w:tcPr>
            <w:tcW w:w="718" w:type="pct"/>
          </w:tcPr>
          <w:p w:rsidR="00DC725A" w:rsidRPr="00F36BA9" w:rsidRDefault="00DC725A" w:rsidP="00F36BA9">
            <w:pPr>
              <w:pStyle w:val="GOSTTablenorm"/>
            </w:pPr>
          </w:p>
        </w:tc>
        <w:tc>
          <w:tcPr>
            <w:tcW w:w="724" w:type="pct"/>
          </w:tcPr>
          <w:p w:rsidR="00DC725A" w:rsidRPr="00F36BA9" w:rsidRDefault="00DC725A" w:rsidP="00F36BA9">
            <w:pPr>
              <w:pStyle w:val="GOSTTablenorm"/>
            </w:pPr>
          </w:p>
        </w:tc>
      </w:tr>
      <w:bookmarkEnd w:id="169"/>
      <w:bookmarkEnd w:id="170"/>
      <w:bookmarkEnd w:id="171"/>
    </w:tbl>
    <w:p w:rsidR="009E5FA1" w:rsidRPr="009E5FA1" w:rsidRDefault="009E5FA1" w:rsidP="00DE47AA"/>
    <w:sectPr w:rsidR="009E5FA1" w:rsidRPr="009E5FA1" w:rsidSect="00CB37C9">
      <w:pgSz w:w="11906" w:h="16838" w:code="9"/>
      <w:pgMar w:top="1134" w:right="851" w:bottom="851" w:left="1134"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248" w:rsidRDefault="006A6248">
      <w:r>
        <w:separator/>
      </w:r>
    </w:p>
  </w:endnote>
  <w:endnote w:type="continuationSeparator" w:id="1">
    <w:p w:rsidR="006A6248" w:rsidRDefault="006A62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Полужирный">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CB" w:rsidRDefault="00EE49CB">
    <w:pPr>
      <w:pStyle w:val="GOSTTitul0"/>
    </w:pPr>
    <w:r>
      <w:t>2019 г.</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CB" w:rsidRDefault="00EE49CB">
    <w:pPr>
      <w:pStyle w:val="GOSTTitul0"/>
    </w:pPr>
    <w:r>
      <w:t>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CB" w:rsidRDefault="00EE49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248" w:rsidRDefault="006A6248">
      <w:r>
        <w:separator/>
      </w:r>
    </w:p>
  </w:footnote>
  <w:footnote w:type="continuationSeparator" w:id="1">
    <w:p w:rsidR="006A6248" w:rsidRDefault="006A62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CB" w:rsidRDefault="00EE49CB" w:rsidP="00CB37C9">
    <w:pPr>
      <w:pStyle w:val="GOSTTitulhead"/>
      <w:tabs>
        <w:tab w:val="left" w:pos="1140"/>
        <w:tab w:val="center" w:pos="5245"/>
      </w:tabs>
      <w:jc w:val="left"/>
    </w:pPr>
    <w:r>
      <w:tab/>
    </w:r>
    <w:r>
      <w:tab/>
      <w:t>ФЕДЕРАЛЬНОЕ КАЗНАЧЕЙСТВО (КАЗНАЧЕЙСТВО РОССИИ</w:t>
    </w:r>
    <w:r w:rsidRPr="00A4108F">
      <w:t>)</w:t>
    </w:r>
  </w:p>
  <w:p w:rsidR="00EE49CB" w:rsidRDefault="00EE49C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CB" w:rsidRDefault="00EE49CB" w:rsidP="00CB37C9">
    <w:pPr>
      <w:pStyle w:val="GOSTTitulhead"/>
      <w:tabs>
        <w:tab w:val="left" w:pos="1140"/>
        <w:tab w:val="center" w:pos="5245"/>
      </w:tabs>
      <w:jc w:val="left"/>
    </w:pPr>
    <w:r>
      <w:tab/>
    </w:r>
    <w:r>
      <w:tab/>
      <w:t>ФЕДЕРАЛЬНОЕ КАЗНАЧЕЙСТВО (КАЗНАЧЕЙСТВО РОССИИ</w:t>
    </w:r>
    <w:r w:rsidRPr="00A4108F">
      <w:t>)</w:t>
    </w:r>
  </w:p>
  <w:p w:rsidR="00EE49CB" w:rsidRDefault="00EE49C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9CB" w:rsidRDefault="00EE49CB"/>
  <w:p w:rsidR="00EE49CB" w:rsidRDefault="00EE49CB"/>
  <w:p w:rsidR="00EE49CB" w:rsidRDefault="00EE49C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52"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354"/>
      <w:gridCol w:w="6115"/>
      <w:gridCol w:w="1283"/>
    </w:tblGrid>
    <w:tr w:rsidR="00EE49CB" w:rsidRPr="00FE6933" w:rsidTr="00B51621">
      <w:trPr>
        <w:cantSplit/>
      </w:trPr>
      <w:tc>
        <w:tcPr>
          <w:tcW w:w="1207" w:type="pct"/>
          <w:vAlign w:val="center"/>
        </w:tcPr>
        <w:p w:rsidR="00EE49CB" w:rsidRPr="00F60C71" w:rsidRDefault="00EE49CB" w:rsidP="006B7983">
          <w:pPr>
            <w:suppressAutoHyphens/>
            <w:ind w:firstLine="0"/>
            <w:jc w:val="left"/>
            <w:rPr>
              <w:rFonts w:ascii="Arial" w:hAnsi="Arial"/>
              <w:b/>
              <w:color w:val="333333"/>
              <w:sz w:val="20"/>
            </w:rPr>
          </w:pPr>
          <w:r w:rsidRPr="00F60C71">
            <w:rPr>
              <w:rFonts w:ascii="Arial" w:hAnsi="Arial"/>
              <w:b/>
              <w:color w:val="333333"/>
              <w:sz w:val="20"/>
            </w:rPr>
            <w:t>Наименование ИС:</w:t>
          </w:r>
        </w:p>
      </w:tc>
      <w:tc>
        <w:tcPr>
          <w:tcW w:w="3793" w:type="pct"/>
          <w:gridSpan w:val="2"/>
          <w:vAlign w:val="center"/>
        </w:tcPr>
        <w:p w:rsidR="00EE49CB" w:rsidRPr="00F60C71" w:rsidRDefault="00EE49CB" w:rsidP="004618BB">
          <w:pPr>
            <w:suppressAutoHyphens/>
            <w:ind w:firstLine="0"/>
            <w:jc w:val="left"/>
            <w:rPr>
              <w:rFonts w:ascii="Arial" w:hAnsi="Arial"/>
              <w:b/>
              <w:color w:val="333333"/>
              <w:sz w:val="20"/>
            </w:rPr>
          </w:pPr>
          <w:r w:rsidRPr="00D608D3">
            <w:rPr>
              <w:rFonts w:ascii="Arial" w:hAnsi="Arial"/>
              <w:b/>
              <w:color w:val="333333"/>
              <w:sz w:val="20"/>
            </w:rPr>
            <w:t>ГИИС «Электронный бюджет</w:t>
          </w:r>
          <w:r>
            <w:rPr>
              <w:rFonts w:ascii="Arial" w:hAnsi="Arial"/>
              <w:b/>
              <w:color w:val="333333"/>
              <w:sz w:val="20"/>
            </w:rPr>
            <w:t>»</w:t>
          </w:r>
          <w:r w:rsidRPr="00D608D3">
            <w:rPr>
              <w:rFonts w:ascii="Arial" w:hAnsi="Arial"/>
              <w:b/>
              <w:color w:val="333333"/>
              <w:sz w:val="20"/>
            </w:rPr>
            <w:t xml:space="preserve">. Подсистема </w:t>
          </w:r>
          <w:r>
            <w:rPr>
              <w:rFonts w:ascii="Arial" w:hAnsi="Arial"/>
              <w:b/>
              <w:color w:val="333333"/>
              <w:sz w:val="20"/>
            </w:rPr>
            <w:t>управления расходами</w:t>
          </w:r>
        </w:p>
      </w:tc>
    </w:tr>
    <w:tr w:rsidR="00EE49CB" w:rsidRPr="00FE6933" w:rsidTr="00B51621">
      <w:trPr>
        <w:cantSplit/>
      </w:trPr>
      <w:tc>
        <w:tcPr>
          <w:tcW w:w="1207" w:type="pct"/>
          <w:vAlign w:val="center"/>
        </w:tcPr>
        <w:p w:rsidR="00EE49CB" w:rsidRPr="00FE6933" w:rsidRDefault="00EE49CB" w:rsidP="00FE6933">
          <w:pPr>
            <w:pStyle w:val="GOSTheader"/>
          </w:pPr>
          <w:r w:rsidRPr="00FE6933">
            <w:t>Название документа</w:t>
          </w:r>
          <w:r>
            <w:t>:</w:t>
          </w:r>
        </w:p>
      </w:tc>
      <w:tc>
        <w:tcPr>
          <w:tcW w:w="3793" w:type="pct"/>
          <w:gridSpan w:val="2"/>
          <w:vAlign w:val="center"/>
        </w:tcPr>
        <w:p w:rsidR="00EE49CB" w:rsidRPr="00FE6933" w:rsidRDefault="00EE49CB" w:rsidP="006B7983">
          <w:pPr>
            <w:pStyle w:val="GOSTheader"/>
          </w:pPr>
          <w:r w:rsidRPr="0035054D">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rsidRPr="00A6472C">
            <w:t>Том 1. Руководство для сотрудников ГРБС, РБС, ПБС</w:t>
          </w:r>
        </w:p>
      </w:tc>
    </w:tr>
    <w:tr w:rsidR="00EE49CB" w:rsidRPr="00FE6933" w:rsidTr="00B51621">
      <w:trPr>
        <w:cantSplit/>
        <w:trHeight w:val="143"/>
      </w:trPr>
      <w:tc>
        <w:tcPr>
          <w:tcW w:w="1207" w:type="pct"/>
          <w:vAlign w:val="center"/>
        </w:tcPr>
        <w:p w:rsidR="00EE49CB" w:rsidRPr="00FE6933" w:rsidRDefault="00EE49CB" w:rsidP="00FE6933">
          <w:pPr>
            <w:pStyle w:val="GOSTheader"/>
          </w:pPr>
        </w:p>
      </w:tc>
      <w:tc>
        <w:tcPr>
          <w:tcW w:w="3135" w:type="pct"/>
          <w:vAlign w:val="center"/>
        </w:tcPr>
        <w:p w:rsidR="00EE49CB" w:rsidRPr="00FE6933" w:rsidRDefault="00EE49CB" w:rsidP="002727D1">
          <w:pPr>
            <w:pStyle w:val="GOSTheader"/>
          </w:pPr>
        </w:p>
      </w:tc>
      <w:tc>
        <w:tcPr>
          <w:tcW w:w="658" w:type="pct"/>
        </w:tcPr>
        <w:p w:rsidR="00EE49CB" w:rsidRPr="00FE6933" w:rsidRDefault="00EE49CB" w:rsidP="00FE6933">
          <w:pPr>
            <w:pStyle w:val="GOSTheader"/>
          </w:pPr>
          <w:r w:rsidRPr="00FE6933">
            <w:t xml:space="preserve">Стр. </w:t>
          </w:r>
          <w:fldSimple w:instr=" PAGE ">
            <w:r w:rsidR="00391193">
              <w:rPr>
                <w:noProof/>
              </w:rPr>
              <w:t>29</w:t>
            </w:r>
          </w:fldSimple>
        </w:p>
      </w:tc>
    </w:tr>
  </w:tbl>
  <w:p w:rsidR="00EE49CB" w:rsidRDefault="00EE49CB" w:rsidP="00DC155F">
    <w:pPr>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1">
    <w:nsid w:val="06813F09"/>
    <w:multiLevelType w:val="multilevel"/>
    <w:tmpl w:val="E4EA8E24"/>
    <w:lvl w:ilvl="0">
      <w:start w:val="1"/>
      <w:numFmt w:val="decimal"/>
      <w:pStyle w:val="OTRnum"/>
      <w:lvlText w:val="%1."/>
      <w:lvlJc w:val="left"/>
      <w:pPr>
        <w:tabs>
          <w:tab w:val="num" w:pos="1021"/>
        </w:tabs>
        <w:ind w:left="1021" w:hanging="284"/>
      </w:pPr>
      <w:rPr>
        <w:rFonts w:hint="default"/>
      </w:rPr>
    </w:lvl>
    <w:lvl w:ilvl="1">
      <w:start w:val="1"/>
      <w:numFmt w:val="decimal"/>
      <w:pStyle w:val="OTRnum2"/>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OTRnum3"/>
      <w:lvlText w:val="%1.%2.%3."/>
      <w:lvlJc w:val="left"/>
      <w:pPr>
        <w:tabs>
          <w:tab w:val="num" w:pos="2155"/>
        </w:tabs>
        <w:ind w:left="2155" w:hanging="567"/>
      </w:pPr>
      <w:rPr>
        <w:rFonts w:ascii="Times New Roman" w:hAnsi="Times New Roman" w:hint="default"/>
        <w:b w:val="0"/>
        <w:i w:val="0"/>
        <w:sz w:val="24"/>
      </w:rPr>
    </w:lvl>
    <w:lvl w:ilvl="3">
      <w:start w:val="1"/>
      <w:numFmt w:val="decimal"/>
      <w:pStyle w:val="OTRnum4"/>
      <w:lvlText w:val="%1.%2.%3.%4."/>
      <w:lvlJc w:val="left"/>
      <w:pPr>
        <w:tabs>
          <w:tab w:val="num" w:pos="1601"/>
        </w:tabs>
        <w:ind w:left="3062" w:hanging="907"/>
      </w:pPr>
      <w:rPr>
        <w:rFonts w:ascii="Times New Roman" w:hAnsi="Times New Roman" w:hint="default"/>
        <w:b w:val="0"/>
        <w:i w:val="0"/>
        <w:sz w:val="24"/>
      </w:rPr>
    </w:lvl>
    <w:lvl w:ilvl="4">
      <w:start w:val="1"/>
      <w:numFmt w:val="decimal"/>
      <w:lvlText w:val="%1.%2.%3.%4.%5"/>
      <w:lvlJc w:val="left"/>
      <w:pPr>
        <w:tabs>
          <w:tab w:val="num" w:pos="1745"/>
        </w:tabs>
        <w:ind w:left="1745" w:hanging="1008"/>
      </w:pPr>
      <w:rPr>
        <w:rFonts w:hint="default"/>
      </w:rPr>
    </w:lvl>
    <w:lvl w:ilvl="5">
      <w:start w:val="1"/>
      <w:numFmt w:val="decimal"/>
      <w:lvlText w:val="%1.%2.%3.%4.%5.%6"/>
      <w:lvlJc w:val="left"/>
      <w:pPr>
        <w:tabs>
          <w:tab w:val="num" w:pos="1889"/>
        </w:tabs>
        <w:ind w:left="1889" w:hanging="1152"/>
      </w:pPr>
      <w:rPr>
        <w:rFonts w:hint="default"/>
      </w:rPr>
    </w:lvl>
    <w:lvl w:ilvl="6">
      <w:start w:val="1"/>
      <w:numFmt w:val="decimal"/>
      <w:lvlText w:val="%1.%2.%3.%4.%5.%6.%7"/>
      <w:lvlJc w:val="left"/>
      <w:pPr>
        <w:tabs>
          <w:tab w:val="num" w:pos="2033"/>
        </w:tabs>
        <w:ind w:left="2033" w:hanging="1296"/>
      </w:pPr>
      <w:rPr>
        <w:rFonts w:hint="default"/>
      </w:rPr>
    </w:lvl>
    <w:lvl w:ilvl="7">
      <w:start w:val="1"/>
      <w:numFmt w:val="decimal"/>
      <w:lvlText w:val="%1.%2.%3.%4.%5.%6.%7.%8"/>
      <w:lvlJc w:val="left"/>
      <w:pPr>
        <w:tabs>
          <w:tab w:val="num" w:pos="2177"/>
        </w:tabs>
        <w:ind w:left="2177" w:hanging="1440"/>
      </w:pPr>
      <w:rPr>
        <w:rFonts w:hint="default"/>
      </w:rPr>
    </w:lvl>
    <w:lvl w:ilvl="8">
      <w:start w:val="1"/>
      <w:numFmt w:val="decimal"/>
      <w:lvlText w:val="%1.%2.%3.%4.%5.%6.%7.%8.%9"/>
      <w:lvlJc w:val="left"/>
      <w:pPr>
        <w:tabs>
          <w:tab w:val="num" w:pos="2321"/>
        </w:tabs>
        <w:ind w:left="2321" w:hanging="1584"/>
      </w:pPr>
      <w:rPr>
        <w:rFonts w:hint="default"/>
      </w:rPr>
    </w:lvl>
  </w:abstractNum>
  <w:abstractNum w:abstractNumId="12">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3">
    <w:nsid w:val="0F1D73E4"/>
    <w:multiLevelType w:val="singleLevel"/>
    <w:tmpl w:val="E6C2249C"/>
    <w:lvl w:ilvl="0">
      <w:start w:val="1"/>
      <w:numFmt w:val="decimal"/>
      <w:pStyle w:val="a1"/>
      <w:lvlText w:val="%1)"/>
      <w:lvlJc w:val="left"/>
      <w:pPr>
        <w:tabs>
          <w:tab w:val="num" w:pos="927"/>
        </w:tabs>
        <w:ind w:left="927" w:hanging="360"/>
      </w:pPr>
      <w:rPr>
        <w:rFonts w:hint="default"/>
      </w:rPr>
    </w:lvl>
  </w:abstractNum>
  <w:abstractNum w:abstractNumId="14">
    <w:nsid w:val="10235371"/>
    <w:multiLevelType w:val="multilevel"/>
    <w:tmpl w:val="84C4F97E"/>
    <w:styleLink w:val="31"/>
    <w:lvl w:ilvl="0">
      <w:start w:val="5"/>
      <w:numFmt w:val="decimal"/>
      <w:lvlText w:val="Стр.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6E3269C"/>
    <w:multiLevelType w:val="hybridMultilevel"/>
    <w:tmpl w:val="D4AC4C6C"/>
    <w:lvl w:ilvl="0" w:tplc="4E5C907C">
      <w:start w:val="1"/>
      <w:numFmt w:val="none"/>
      <w:pStyle w:val="OTRNameFigure"/>
      <w:lvlText w:val="Рисунок"/>
      <w:lvlJc w:val="left"/>
      <w:pPr>
        <w:tabs>
          <w:tab w:val="num" w:pos="720"/>
        </w:tabs>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A915C46"/>
    <w:multiLevelType w:val="hybridMultilevel"/>
    <w:tmpl w:val="991AE18C"/>
    <w:lvl w:ilvl="0" w:tplc="3690B7F6">
      <w:start w:val="1"/>
      <w:numFmt w:val="bullet"/>
      <w:pStyle w:val="a2"/>
      <w:lvlText w:val="­"/>
      <w:lvlJc w:val="left"/>
      <w:pPr>
        <w:tabs>
          <w:tab w:val="num" w:pos="1134"/>
        </w:tabs>
        <w:ind w:left="1134" w:hanging="283"/>
      </w:pPr>
      <w:rPr>
        <w:rFonts w:ascii="Courier New" w:hAnsi="Courier New"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8">
    <w:nsid w:val="1F26259F"/>
    <w:multiLevelType w:val="multilevel"/>
    <w:tmpl w:val="04190023"/>
    <w:styleLink w:val="a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2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C5A422D"/>
    <w:multiLevelType w:val="multilevel"/>
    <w:tmpl w:val="C616C40C"/>
    <w:styleLink w:val="a4"/>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F336357"/>
    <w:multiLevelType w:val="multilevel"/>
    <w:tmpl w:val="90300D76"/>
    <w:lvl w:ilvl="0">
      <w:start w:val="1"/>
      <w:numFmt w:val="decimal"/>
      <w:pStyle w:val="a5"/>
      <w:lvlText w:val="%1)"/>
      <w:lvlJc w:val="left"/>
      <w:pPr>
        <w:tabs>
          <w:tab w:val="num" w:pos="1134"/>
        </w:tabs>
        <w:ind w:left="1134" w:hanging="425"/>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E050353"/>
    <w:multiLevelType w:val="multilevel"/>
    <w:tmpl w:val="ADFC17BA"/>
    <w:lvl w:ilvl="0">
      <w:start w:val="1"/>
      <w:numFmt w:val="decimal"/>
      <w:pStyle w:val="OTRFootNoteNum"/>
      <w:lvlText w:val="%1."/>
      <w:lvlJc w:val="left"/>
      <w:pPr>
        <w:tabs>
          <w:tab w:val="num" w:pos="568"/>
        </w:tabs>
        <w:ind w:left="568" w:hanging="284"/>
      </w:pPr>
      <w:rPr>
        <w:rFonts w:ascii="Times New Roman" w:hAnsi="Times New Roman" w:hint="default"/>
        <w:sz w:val="20"/>
        <w:szCs w:val="24"/>
      </w:rPr>
    </w:lvl>
    <w:lvl w:ilvl="1">
      <w:start w:val="1"/>
      <w:numFmt w:val="decimal"/>
      <w:lvlText w:val="%1.%2."/>
      <w:lvlJc w:val="left"/>
      <w:pPr>
        <w:tabs>
          <w:tab w:val="num" w:pos="992"/>
        </w:tabs>
        <w:ind w:left="992" w:hanging="424"/>
      </w:pPr>
      <w:rPr>
        <w:rFonts w:ascii="Times New Roman" w:hAnsi="Times New Roman" w:hint="default"/>
        <w:sz w:val="20"/>
        <w:szCs w:val="24"/>
      </w:rPr>
    </w:lvl>
    <w:lvl w:ilvl="2">
      <w:start w:val="1"/>
      <w:numFmt w:val="decimal"/>
      <w:lvlText w:val="%2.%1.%3."/>
      <w:lvlJc w:val="left"/>
      <w:pPr>
        <w:tabs>
          <w:tab w:val="num" w:pos="1275"/>
        </w:tabs>
        <w:ind w:left="1560" w:hanging="568"/>
      </w:pPr>
      <w:rPr>
        <w:rFonts w:ascii="Times New Roman" w:hAnsi="Times New Roman" w:hint="default"/>
        <w:sz w:val="20"/>
        <w:szCs w:val="24"/>
      </w:rPr>
    </w:lvl>
    <w:lvl w:ilvl="3">
      <w:start w:val="1"/>
      <w:numFmt w:val="decimal"/>
      <w:lvlText w:val="%1.%2.%3.%4."/>
      <w:lvlJc w:val="left"/>
      <w:pPr>
        <w:tabs>
          <w:tab w:val="num" w:pos="222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30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38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25">
    <w:nsid w:val="3F113757"/>
    <w:multiLevelType w:val="multilevel"/>
    <w:tmpl w:val="67743928"/>
    <w:lvl w:ilvl="0">
      <w:start w:val="1"/>
      <w:numFmt w:val="bullet"/>
      <w:pStyle w:val="a6"/>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403D1306"/>
    <w:multiLevelType w:val="multilevel"/>
    <w:tmpl w:val="A44CA5A6"/>
    <w:styleLink w:val="32"/>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8760FF7"/>
    <w:multiLevelType w:val="multilevel"/>
    <w:tmpl w:val="C41E487A"/>
    <w:lvl w:ilvl="0">
      <w:start w:val="1"/>
      <w:numFmt w:val="bullet"/>
      <w:pStyle w:val="OTRListMark"/>
      <w:lvlText w:val="–"/>
      <w:lvlJc w:val="left"/>
      <w:pPr>
        <w:tabs>
          <w:tab w:val="num" w:pos="1418"/>
        </w:tabs>
        <w:ind w:left="1418" w:hanging="284"/>
      </w:pPr>
      <w:rPr>
        <w:rFonts w:ascii="Verdana" w:hAnsi="Verdana" w:hint="default"/>
        <w:color w:val="auto"/>
        <w:sz w:val="24"/>
      </w:rPr>
    </w:lvl>
    <w:lvl w:ilvl="1">
      <w:start w:val="1"/>
      <w:numFmt w:val="bullet"/>
      <w:lvlText w:val="―"/>
      <w:lvlJc w:val="left"/>
      <w:pPr>
        <w:tabs>
          <w:tab w:val="num" w:pos="1701"/>
        </w:tabs>
        <w:ind w:left="1701" w:hanging="284"/>
      </w:pPr>
      <w:rPr>
        <w:rFonts w:ascii="Verdana" w:hAnsi="Verdana" w:hint="default"/>
        <w:color w:val="auto"/>
        <w:sz w:val="16"/>
      </w:rPr>
    </w:lvl>
    <w:lvl w:ilvl="2">
      <w:start w:val="1"/>
      <w:numFmt w:val="bullet"/>
      <w:lvlText w:val="–"/>
      <w:lvlJc w:val="left"/>
      <w:pPr>
        <w:tabs>
          <w:tab w:val="num" w:pos="1985"/>
        </w:tabs>
        <w:ind w:left="1985" w:hanging="284"/>
      </w:pPr>
      <w:rPr>
        <w:rFonts w:ascii="Verdana" w:hAnsi="Verdana" w:hint="default"/>
        <w:b/>
        <w:i w:val="0"/>
        <w:sz w:val="24"/>
      </w:rPr>
    </w:lvl>
    <w:lvl w:ilvl="3">
      <w:start w:val="1"/>
      <w:numFmt w:val="bullet"/>
      <w:lvlText w:val="–"/>
      <w:lvlJc w:val="left"/>
      <w:pPr>
        <w:tabs>
          <w:tab w:val="num" w:pos="2268"/>
        </w:tabs>
        <w:ind w:left="2268" w:hanging="283"/>
      </w:pPr>
      <w:rPr>
        <w:rFonts w:ascii="Verdana" w:hAnsi="Verdana" w:hint="default"/>
      </w:rPr>
    </w:lvl>
    <w:lvl w:ilvl="4">
      <w:start w:val="1"/>
      <w:numFmt w:val="bullet"/>
      <w:lvlText w:val=""/>
      <w:lvlJc w:val="left"/>
      <w:pPr>
        <w:tabs>
          <w:tab w:val="num" w:pos="2797"/>
        </w:tabs>
        <w:ind w:left="2797" w:hanging="360"/>
      </w:pPr>
      <w:rPr>
        <w:rFonts w:ascii="Symbol" w:hAnsi="Symbol" w:hint="default"/>
      </w:rPr>
    </w:lvl>
    <w:lvl w:ilvl="5">
      <w:start w:val="1"/>
      <w:numFmt w:val="bullet"/>
      <w:lvlText w:val=""/>
      <w:lvlJc w:val="left"/>
      <w:pPr>
        <w:tabs>
          <w:tab w:val="num" w:pos="3157"/>
        </w:tabs>
        <w:ind w:left="3157" w:hanging="360"/>
      </w:pPr>
      <w:rPr>
        <w:rFonts w:ascii="Wingdings" w:hAnsi="Wingdings" w:hint="default"/>
      </w:rPr>
    </w:lvl>
    <w:lvl w:ilvl="6">
      <w:start w:val="1"/>
      <w:numFmt w:val="bullet"/>
      <w:lvlText w:val=""/>
      <w:lvlJc w:val="left"/>
      <w:pPr>
        <w:tabs>
          <w:tab w:val="num" w:pos="3517"/>
        </w:tabs>
        <w:ind w:left="3517" w:hanging="360"/>
      </w:pPr>
      <w:rPr>
        <w:rFonts w:ascii="Wingdings" w:hAnsi="Wingdings" w:hint="default"/>
      </w:rPr>
    </w:lvl>
    <w:lvl w:ilvl="7">
      <w:start w:val="1"/>
      <w:numFmt w:val="bullet"/>
      <w:lvlText w:val=""/>
      <w:lvlJc w:val="left"/>
      <w:pPr>
        <w:tabs>
          <w:tab w:val="num" w:pos="3877"/>
        </w:tabs>
        <w:ind w:left="3877" w:hanging="360"/>
      </w:pPr>
      <w:rPr>
        <w:rFonts w:ascii="Symbol" w:hAnsi="Symbol" w:hint="default"/>
      </w:rPr>
    </w:lvl>
    <w:lvl w:ilvl="8">
      <w:start w:val="1"/>
      <w:numFmt w:val="bullet"/>
      <w:lvlText w:val=""/>
      <w:lvlJc w:val="left"/>
      <w:pPr>
        <w:tabs>
          <w:tab w:val="num" w:pos="4237"/>
        </w:tabs>
        <w:ind w:left="4237" w:hanging="360"/>
      </w:pPr>
      <w:rPr>
        <w:rFonts w:ascii="Symbol" w:hAnsi="Symbol" w:hint="default"/>
      </w:rPr>
    </w:lvl>
  </w:abstractNum>
  <w:abstractNum w:abstractNumId="29">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3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31">
    <w:nsid w:val="4DB564FC"/>
    <w:multiLevelType w:val="hybridMultilevel"/>
    <w:tmpl w:val="0EC4DC70"/>
    <w:lvl w:ilvl="0" w:tplc="FAB48B6E">
      <w:start w:val="1"/>
      <w:numFmt w:val="none"/>
      <w:pStyle w:val="a7"/>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3">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4">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35">
    <w:nsid w:val="5F121371"/>
    <w:multiLevelType w:val="multilevel"/>
    <w:tmpl w:val="7842F1D6"/>
    <w:lvl w:ilvl="0">
      <w:start w:val="1"/>
      <w:numFmt w:val="decimal"/>
      <w:pStyle w:val="OTRListNum"/>
      <w:lvlText w:val="%1."/>
      <w:lvlJc w:val="left"/>
      <w:pPr>
        <w:tabs>
          <w:tab w:val="num" w:pos="851"/>
        </w:tabs>
        <w:ind w:left="851" w:hanging="284"/>
      </w:pPr>
      <w:rPr>
        <w:rFonts w:ascii="Times New Roman" w:hAnsi="Times New Roman" w:hint="default"/>
        <w:sz w:val="24"/>
        <w:szCs w:val="24"/>
      </w:rPr>
    </w:lvl>
    <w:lvl w:ilvl="1">
      <w:start w:val="1"/>
      <w:numFmt w:val="decimal"/>
      <w:lvlText w:val="%1.%2."/>
      <w:lvlJc w:val="left"/>
      <w:pPr>
        <w:tabs>
          <w:tab w:val="num" w:pos="1275"/>
        </w:tabs>
        <w:ind w:left="1418" w:hanging="567"/>
      </w:pPr>
      <w:rPr>
        <w:rFonts w:ascii="Times New Roman" w:hAnsi="Times New Roman" w:hint="default"/>
        <w:sz w:val="24"/>
        <w:szCs w:val="24"/>
      </w:rPr>
    </w:lvl>
    <w:lvl w:ilvl="2">
      <w:start w:val="1"/>
      <w:numFmt w:val="decimal"/>
      <w:lvlText w:val="%2.%1.%3."/>
      <w:lvlJc w:val="left"/>
      <w:pPr>
        <w:tabs>
          <w:tab w:val="num" w:pos="1558"/>
        </w:tabs>
        <w:ind w:left="1843" w:hanging="568"/>
      </w:pPr>
      <w:rPr>
        <w:rFonts w:ascii="Times New Roman" w:hAnsi="Times New Roman" w:hint="default"/>
        <w:sz w:val="24"/>
        <w:szCs w:val="24"/>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6">
    <w:nsid w:val="616350D8"/>
    <w:multiLevelType w:val="multilevel"/>
    <w:tmpl w:val="776838D2"/>
    <w:lvl w:ilvl="0">
      <w:start w:val="1"/>
      <w:numFmt w:val="bullet"/>
      <w:pStyle w:val="OTRTableListMark"/>
      <w:lvlText w:val="–"/>
      <w:lvlJc w:val="left"/>
      <w:pPr>
        <w:tabs>
          <w:tab w:val="num" w:pos="283"/>
        </w:tabs>
        <w:ind w:left="283" w:hanging="283"/>
      </w:pPr>
      <w:rPr>
        <w:rFonts w:ascii="Verdana" w:hAnsi="Verdana" w:hint="default"/>
        <w:color w:val="auto"/>
        <w:sz w:val="20"/>
      </w:rPr>
    </w:lvl>
    <w:lvl w:ilvl="1">
      <w:start w:val="1"/>
      <w:numFmt w:val="bullet"/>
      <w:lvlText w:val="―"/>
      <w:lvlJc w:val="left"/>
      <w:pPr>
        <w:tabs>
          <w:tab w:val="num" w:pos="1416"/>
        </w:tabs>
        <w:ind w:left="1416" w:hanging="283"/>
      </w:pPr>
      <w:rPr>
        <w:rFonts w:ascii="Verdana" w:hAnsi="Verdana" w:hint="default"/>
        <w:color w:val="auto"/>
        <w:sz w:val="16"/>
      </w:rPr>
    </w:lvl>
    <w:lvl w:ilvl="2">
      <w:start w:val="1"/>
      <w:numFmt w:val="bullet"/>
      <w:lvlText w:val="–"/>
      <w:lvlJc w:val="left"/>
      <w:pPr>
        <w:tabs>
          <w:tab w:val="num" w:pos="1700"/>
        </w:tabs>
        <w:ind w:left="1700" w:hanging="284"/>
      </w:pPr>
      <w:rPr>
        <w:rFonts w:ascii="Verdana" w:hAnsi="Verdana" w:hint="default"/>
        <w:b/>
        <w:i w:val="0"/>
        <w:sz w:val="24"/>
      </w:rPr>
    </w:lvl>
    <w:lvl w:ilvl="3">
      <w:start w:val="1"/>
      <w:numFmt w:val="bullet"/>
      <w:lvlText w:val=""/>
      <w:lvlJc w:val="left"/>
      <w:pPr>
        <w:tabs>
          <w:tab w:val="num" w:pos="1444"/>
        </w:tabs>
        <w:ind w:left="1444" w:hanging="360"/>
      </w:pPr>
      <w:rPr>
        <w:rFonts w:ascii="Symbol" w:hAnsi="Symbol" w:hint="default"/>
      </w:rPr>
    </w:lvl>
    <w:lvl w:ilvl="4">
      <w:start w:val="1"/>
      <w:numFmt w:val="bullet"/>
      <w:lvlText w:val=""/>
      <w:lvlJc w:val="left"/>
      <w:pPr>
        <w:tabs>
          <w:tab w:val="num" w:pos="1804"/>
        </w:tabs>
        <w:ind w:left="1804" w:hanging="360"/>
      </w:pPr>
      <w:rPr>
        <w:rFonts w:ascii="Symbol" w:hAnsi="Symbol" w:hint="default"/>
      </w:rPr>
    </w:lvl>
    <w:lvl w:ilvl="5">
      <w:start w:val="1"/>
      <w:numFmt w:val="bullet"/>
      <w:lvlText w:val=""/>
      <w:lvlJc w:val="left"/>
      <w:pPr>
        <w:tabs>
          <w:tab w:val="num" w:pos="2164"/>
        </w:tabs>
        <w:ind w:left="2164" w:hanging="360"/>
      </w:pPr>
      <w:rPr>
        <w:rFonts w:ascii="Wingdings" w:hAnsi="Wingdings" w:hint="default"/>
      </w:rPr>
    </w:lvl>
    <w:lvl w:ilvl="6">
      <w:start w:val="1"/>
      <w:numFmt w:val="bullet"/>
      <w:lvlText w:val=""/>
      <w:lvlJc w:val="left"/>
      <w:pPr>
        <w:tabs>
          <w:tab w:val="num" w:pos="2524"/>
        </w:tabs>
        <w:ind w:left="2524" w:hanging="360"/>
      </w:pPr>
      <w:rPr>
        <w:rFonts w:ascii="Wingdings" w:hAnsi="Wingdings" w:hint="default"/>
      </w:rPr>
    </w:lvl>
    <w:lvl w:ilvl="7">
      <w:start w:val="1"/>
      <w:numFmt w:val="bullet"/>
      <w:lvlText w:val=""/>
      <w:lvlJc w:val="left"/>
      <w:pPr>
        <w:tabs>
          <w:tab w:val="num" w:pos="2884"/>
        </w:tabs>
        <w:ind w:left="2884" w:hanging="360"/>
      </w:pPr>
      <w:rPr>
        <w:rFonts w:ascii="Symbol" w:hAnsi="Symbol" w:hint="default"/>
      </w:rPr>
    </w:lvl>
    <w:lvl w:ilvl="8">
      <w:start w:val="1"/>
      <w:numFmt w:val="bullet"/>
      <w:lvlText w:val=""/>
      <w:lvlJc w:val="left"/>
      <w:pPr>
        <w:tabs>
          <w:tab w:val="num" w:pos="3244"/>
        </w:tabs>
        <w:ind w:left="3244" w:hanging="360"/>
      </w:pPr>
      <w:rPr>
        <w:rFonts w:ascii="Symbol" w:hAnsi="Symbol" w:hint="default"/>
      </w:rPr>
    </w:lvl>
  </w:abstractNum>
  <w:abstractNum w:abstractNumId="37">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8">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9">
    <w:nsid w:val="650F43FD"/>
    <w:multiLevelType w:val="hybridMultilevel"/>
    <w:tmpl w:val="92A8C8EA"/>
    <w:lvl w:ilvl="0" w:tplc="723AA962">
      <w:start w:val="1"/>
      <w:numFmt w:val="none"/>
      <w:pStyle w:val="GOSTFigName"/>
      <w:lvlText w:val="Рисунок "/>
      <w:lvlJc w:val="left"/>
      <w:pPr>
        <w:tabs>
          <w:tab w:val="num" w:pos="710"/>
        </w:tabs>
        <w:ind w:left="71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55F290C"/>
    <w:multiLevelType w:val="hybridMultilevel"/>
    <w:tmpl w:val="51BCF198"/>
    <w:styleLink w:val="ArticleSection5"/>
    <w:lvl w:ilvl="0" w:tplc="723AA962">
      <w:numFmt w:val="decimal"/>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1">
    <w:nsid w:val="68E56E24"/>
    <w:multiLevelType w:val="multilevel"/>
    <w:tmpl w:val="1C5AF38E"/>
    <w:lvl w:ilvl="0">
      <w:start w:val="1"/>
      <w:numFmt w:val="decimal"/>
      <w:pStyle w:val="1"/>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3"/>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99E3236"/>
    <w:multiLevelType w:val="hybridMultilevel"/>
    <w:tmpl w:val="0D34E2B2"/>
    <w:styleLink w:val="ArticleSection2"/>
    <w:lvl w:ilvl="0" w:tplc="21029214">
      <w:start w:val="1"/>
      <w:numFmt w:val="bullet"/>
      <w:lvlText w:val=""/>
      <w:lvlJc w:val="left"/>
      <w:pPr>
        <w:tabs>
          <w:tab w:val="num" w:pos="360"/>
        </w:tabs>
        <w:ind w:left="360" w:hanging="360"/>
      </w:pPr>
      <w:rPr>
        <w:rFonts w:ascii="Symbol" w:hAnsi="Symbol" w:hint="default"/>
        <w:sz w:val="16"/>
      </w:rPr>
    </w:lvl>
    <w:lvl w:ilvl="1" w:tplc="74404782">
      <w:start w:val="1"/>
      <w:numFmt w:val="bullet"/>
      <w:lvlText w:val="o"/>
      <w:lvlJc w:val="left"/>
      <w:pPr>
        <w:tabs>
          <w:tab w:val="num" w:pos="1440"/>
        </w:tabs>
        <w:ind w:left="1440" w:hanging="360"/>
      </w:pPr>
      <w:rPr>
        <w:rFonts w:ascii="Courier New" w:hAnsi="Courier New" w:hint="default"/>
      </w:rPr>
    </w:lvl>
    <w:lvl w:ilvl="2" w:tplc="D57EFBB8">
      <w:start w:val="1"/>
      <w:numFmt w:val="bullet"/>
      <w:lvlText w:val=""/>
      <w:lvlJc w:val="left"/>
      <w:pPr>
        <w:tabs>
          <w:tab w:val="num" w:pos="2160"/>
        </w:tabs>
        <w:ind w:left="2160" w:hanging="360"/>
      </w:pPr>
      <w:rPr>
        <w:rFonts w:ascii="Wingdings" w:hAnsi="Wingdings" w:hint="default"/>
      </w:rPr>
    </w:lvl>
    <w:lvl w:ilvl="3" w:tplc="622E1E90">
      <w:start w:val="1"/>
      <w:numFmt w:val="bullet"/>
      <w:lvlText w:val=""/>
      <w:lvlJc w:val="left"/>
      <w:pPr>
        <w:tabs>
          <w:tab w:val="num" w:pos="2880"/>
        </w:tabs>
        <w:ind w:left="2880" w:hanging="360"/>
      </w:pPr>
      <w:rPr>
        <w:rFonts w:ascii="Symbol" w:hAnsi="Symbol" w:hint="default"/>
      </w:rPr>
    </w:lvl>
    <w:lvl w:ilvl="4" w:tplc="CF162FDA">
      <w:start w:val="1"/>
      <w:numFmt w:val="bullet"/>
      <w:lvlText w:val="o"/>
      <w:lvlJc w:val="left"/>
      <w:pPr>
        <w:tabs>
          <w:tab w:val="num" w:pos="3600"/>
        </w:tabs>
        <w:ind w:left="3600" w:hanging="360"/>
      </w:pPr>
      <w:rPr>
        <w:rFonts w:ascii="Courier New" w:hAnsi="Courier New" w:hint="default"/>
      </w:rPr>
    </w:lvl>
    <w:lvl w:ilvl="5" w:tplc="3E9C6008">
      <w:start w:val="1"/>
      <w:numFmt w:val="bullet"/>
      <w:lvlText w:val=""/>
      <w:lvlJc w:val="left"/>
      <w:pPr>
        <w:tabs>
          <w:tab w:val="num" w:pos="4320"/>
        </w:tabs>
        <w:ind w:left="4320" w:hanging="360"/>
      </w:pPr>
      <w:rPr>
        <w:rFonts w:ascii="Wingdings" w:hAnsi="Wingdings" w:hint="default"/>
      </w:rPr>
    </w:lvl>
    <w:lvl w:ilvl="6" w:tplc="73C49A3C">
      <w:start w:val="1"/>
      <w:numFmt w:val="bullet"/>
      <w:lvlText w:val=""/>
      <w:lvlJc w:val="left"/>
      <w:pPr>
        <w:tabs>
          <w:tab w:val="num" w:pos="5040"/>
        </w:tabs>
        <w:ind w:left="5040" w:hanging="360"/>
      </w:pPr>
      <w:rPr>
        <w:rFonts w:ascii="Symbol" w:hAnsi="Symbol" w:hint="default"/>
      </w:rPr>
    </w:lvl>
    <w:lvl w:ilvl="7" w:tplc="5D501AF4">
      <w:start w:val="1"/>
      <w:numFmt w:val="bullet"/>
      <w:lvlText w:val="o"/>
      <w:lvlJc w:val="left"/>
      <w:pPr>
        <w:tabs>
          <w:tab w:val="num" w:pos="5760"/>
        </w:tabs>
        <w:ind w:left="5760" w:hanging="360"/>
      </w:pPr>
      <w:rPr>
        <w:rFonts w:ascii="Courier New" w:hAnsi="Courier New" w:hint="default"/>
      </w:rPr>
    </w:lvl>
    <w:lvl w:ilvl="8" w:tplc="8A160E60">
      <w:start w:val="1"/>
      <w:numFmt w:val="bullet"/>
      <w:lvlText w:val=""/>
      <w:lvlJc w:val="left"/>
      <w:pPr>
        <w:tabs>
          <w:tab w:val="num" w:pos="6480"/>
        </w:tabs>
        <w:ind w:left="6480" w:hanging="360"/>
      </w:pPr>
      <w:rPr>
        <w:rFonts w:ascii="Wingdings" w:hAnsi="Wingdings" w:hint="default"/>
      </w:rPr>
    </w:lvl>
  </w:abstractNum>
  <w:abstractNum w:abstractNumId="43">
    <w:nsid w:val="6A0E765A"/>
    <w:multiLevelType w:val="hybridMultilevel"/>
    <w:tmpl w:val="6AE0A54A"/>
    <w:lvl w:ilvl="0" w:tplc="5B6E05DE">
      <w:start w:val="1"/>
      <w:numFmt w:val="russianLower"/>
      <w:pStyle w:val="OTRListlit"/>
      <w:lvlText w:val="%1."/>
      <w:lvlJc w:val="left"/>
      <w:pPr>
        <w:tabs>
          <w:tab w:val="num" w:pos="567"/>
        </w:tabs>
        <w:ind w:left="1134" w:hanging="283"/>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11A3A46"/>
    <w:multiLevelType w:val="hybridMultilevel"/>
    <w:tmpl w:val="7FB0F7C2"/>
    <w:lvl w:ilvl="0" w:tplc="42845060">
      <w:numFmt w:val="decimal"/>
      <w:pStyle w:val="22"/>
      <w:lvlText w:val=""/>
      <w:lvlJc w:val="left"/>
      <w:rPr>
        <w:rFonts w:cs="Times New Roman"/>
      </w:rPr>
    </w:lvl>
    <w:lvl w:ilvl="1" w:tplc="EDAEBD9E">
      <w:numFmt w:val="decimal"/>
      <w:lvlText w:val=""/>
      <w:lvlJc w:val="left"/>
      <w:rPr>
        <w:rFonts w:cs="Times New Roman"/>
      </w:rPr>
    </w:lvl>
    <w:lvl w:ilvl="2" w:tplc="EEC6A088">
      <w:numFmt w:val="decimal"/>
      <w:lvlText w:val=""/>
      <w:lvlJc w:val="left"/>
      <w:rPr>
        <w:rFonts w:cs="Times New Roman"/>
      </w:rPr>
    </w:lvl>
    <w:lvl w:ilvl="3" w:tplc="25BCE83C">
      <w:numFmt w:val="decimal"/>
      <w:lvlText w:val=""/>
      <w:lvlJc w:val="left"/>
      <w:rPr>
        <w:rFonts w:cs="Times New Roman"/>
      </w:rPr>
    </w:lvl>
    <w:lvl w:ilvl="4" w:tplc="F4CE4224">
      <w:numFmt w:val="decimal"/>
      <w:lvlText w:val=""/>
      <w:lvlJc w:val="left"/>
      <w:rPr>
        <w:rFonts w:cs="Times New Roman"/>
      </w:rPr>
    </w:lvl>
    <w:lvl w:ilvl="5" w:tplc="AA225A40">
      <w:numFmt w:val="decimal"/>
      <w:lvlText w:val=""/>
      <w:lvlJc w:val="left"/>
      <w:rPr>
        <w:rFonts w:cs="Times New Roman"/>
      </w:rPr>
    </w:lvl>
    <w:lvl w:ilvl="6" w:tplc="D27424BA">
      <w:numFmt w:val="decimal"/>
      <w:lvlText w:val=""/>
      <w:lvlJc w:val="left"/>
      <w:rPr>
        <w:rFonts w:cs="Times New Roman"/>
      </w:rPr>
    </w:lvl>
    <w:lvl w:ilvl="7" w:tplc="5FC20906">
      <w:numFmt w:val="decimal"/>
      <w:lvlText w:val=""/>
      <w:lvlJc w:val="left"/>
      <w:rPr>
        <w:rFonts w:cs="Times New Roman"/>
      </w:rPr>
    </w:lvl>
    <w:lvl w:ilvl="8" w:tplc="A7784C5E">
      <w:numFmt w:val="decimal"/>
      <w:lvlText w:val=""/>
      <w:lvlJc w:val="left"/>
      <w:rPr>
        <w:rFonts w:cs="Times New Roman"/>
      </w:rPr>
    </w:lvl>
  </w:abstractNum>
  <w:abstractNum w:abstractNumId="45">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63C4004"/>
    <w:multiLevelType w:val="multilevel"/>
    <w:tmpl w:val="BFA4A9DE"/>
    <w:lvl w:ilvl="0">
      <w:start w:val="1"/>
      <w:numFmt w:val="decimal"/>
      <w:pStyle w:val="10"/>
      <w:lvlText w:val="%1."/>
      <w:lvlJc w:val="left"/>
      <w:pPr>
        <w:tabs>
          <w:tab w:val="num" w:pos="-368"/>
        </w:tabs>
        <w:ind w:left="-8" w:hanging="360"/>
      </w:pPr>
      <w:rPr>
        <w:rFonts w:cs="Times New Roman" w:hint="default"/>
      </w:rPr>
    </w:lvl>
    <w:lvl w:ilvl="1">
      <w:start w:val="1"/>
      <w:numFmt w:val="decimal"/>
      <w:pStyle w:val="23"/>
      <w:lvlText w:val="%1.%2."/>
      <w:lvlJc w:val="left"/>
      <w:pPr>
        <w:tabs>
          <w:tab w:val="num" w:pos="-368"/>
        </w:tabs>
        <w:ind w:left="424" w:hanging="435"/>
      </w:pPr>
      <w:rPr>
        <w:rFonts w:cs="Times New Roman" w:hint="default"/>
      </w:rPr>
    </w:lvl>
    <w:lvl w:ilvl="2">
      <w:start w:val="1"/>
      <w:numFmt w:val="decimal"/>
      <w:pStyle w:val="34"/>
      <w:lvlText w:val="%1.%2.%3."/>
      <w:lvlJc w:val="left"/>
      <w:pPr>
        <w:tabs>
          <w:tab w:val="num" w:pos="-368"/>
        </w:tabs>
        <w:ind w:left="856" w:hanging="504"/>
      </w:pPr>
      <w:rPr>
        <w:rFonts w:cs="Times New Roman" w:hint="default"/>
      </w:rPr>
    </w:lvl>
    <w:lvl w:ilvl="3">
      <w:start w:val="1"/>
      <w:numFmt w:val="decimal"/>
      <w:pStyle w:val="42"/>
      <w:lvlText w:val="%1.%2.%3.%4."/>
      <w:lvlJc w:val="left"/>
      <w:pPr>
        <w:tabs>
          <w:tab w:val="num" w:pos="1814"/>
        </w:tabs>
        <w:ind w:left="1814" w:hanging="1105"/>
      </w:pPr>
      <w:rPr>
        <w:rFonts w:cs="Times New Roman" w:hint="default"/>
      </w:rPr>
    </w:lvl>
    <w:lvl w:ilvl="4">
      <w:start w:val="1"/>
      <w:numFmt w:val="decimal"/>
      <w:lvlText w:val="%1.%2.%3.%4.%5."/>
      <w:lvlJc w:val="left"/>
      <w:pPr>
        <w:tabs>
          <w:tab w:val="num" w:pos="-368"/>
        </w:tabs>
        <w:ind w:left="1864" w:hanging="792"/>
      </w:pPr>
      <w:rPr>
        <w:rFonts w:cs="Times New Roman" w:hint="default"/>
      </w:rPr>
    </w:lvl>
    <w:lvl w:ilvl="5">
      <w:start w:val="1"/>
      <w:numFmt w:val="decimal"/>
      <w:lvlText w:val="%1.%2.%3.%4.%5.%6."/>
      <w:lvlJc w:val="left"/>
      <w:pPr>
        <w:tabs>
          <w:tab w:val="num" w:pos="-368"/>
        </w:tabs>
        <w:ind w:left="2368" w:hanging="936"/>
      </w:pPr>
      <w:rPr>
        <w:rFonts w:cs="Times New Roman" w:hint="default"/>
      </w:rPr>
    </w:lvl>
    <w:lvl w:ilvl="6">
      <w:start w:val="1"/>
      <w:numFmt w:val="decimal"/>
      <w:lvlText w:val="%1.%2.%3.%4.%5.%6.%7."/>
      <w:lvlJc w:val="left"/>
      <w:pPr>
        <w:tabs>
          <w:tab w:val="num" w:pos="-368"/>
        </w:tabs>
        <w:ind w:left="2872" w:hanging="1080"/>
      </w:pPr>
      <w:rPr>
        <w:rFonts w:cs="Times New Roman" w:hint="default"/>
      </w:rPr>
    </w:lvl>
    <w:lvl w:ilvl="7">
      <w:start w:val="1"/>
      <w:numFmt w:val="decimal"/>
      <w:lvlText w:val="%1.%2.%3.%4.%5.%6.%7.%8."/>
      <w:lvlJc w:val="left"/>
      <w:pPr>
        <w:tabs>
          <w:tab w:val="num" w:pos="-368"/>
        </w:tabs>
        <w:ind w:left="3376" w:hanging="1224"/>
      </w:pPr>
      <w:rPr>
        <w:rFonts w:cs="Times New Roman" w:hint="default"/>
      </w:rPr>
    </w:lvl>
    <w:lvl w:ilvl="8">
      <w:start w:val="1"/>
      <w:numFmt w:val="decimal"/>
      <w:lvlText w:val="%1.%2.%3.%4.%5.%6.%7.%8.%9."/>
      <w:lvlJc w:val="left"/>
      <w:pPr>
        <w:tabs>
          <w:tab w:val="num" w:pos="-368"/>
        </w:tabs>
        <w:ind w:left="3952" w:hanging="1440"/>
      </w:pPr>
      <w:rPr>
        <w:rFonts w:cs="Times New Roman" w:hint="default"/>
      </w:rPr>
    </w:lvl>
  </w:abstractNum>
  <w:abstractNum w:abstractNumId="47">
    <w:nsid w:val="77D90FF6"/>
    <w:multiLevelType w:val="hybridMultilevel"/>
    <w:tmpl w:val="B524C668"/>
    <w:lvl w:ilvl="0" w:tplc="1F2A1768">
      <w:start w:val="1"/>
      <w:numFmt w:val="decimal"/>
      <w:pStyle w:val="a8"/>
      <w:lvlText w:val="%1."/>
      <w:lvlJc w:val="left"/>
      <w:pPr>
        <w:ind w:left="0" w:firstLine="709"/>
      </w:pPr>
      <w:rPr>
        <w:rFonts w:hint="default"/>
      </w:rPr>
    </w:lvl>
    <w:lvl w:ilvl="1" w:tplc="71FEA738">
      <w:start w:val="1"/>
      <w:numFmt w:val="bullet"/>
      <w:lvlText w:val="o"/>
      <w:lvlJc w:val="left"/>
      <w:pPr>
        <w:ind w:left="2160" w:hanging="360"/>
      </w:pPr>
      <w:rPr>
        <w:rFonts w:ascii="Courier New" w:hAnsi="Courier New" w:hint="default"/>
      </w:rPr>
    </w:lvl>
    <w:lvl w:ilvl="2" w:tplc="9C563A72" w:tentative="1">
      <w:start w:val="1"/>
      <w:numFmt w:val="bullet"/>
      <w:lvlText w:val=""/>
      <w:lvlJc w:val="left"/>
      <w:pPr>
        <w:ind w:left="2880" w:hanging="360"/>
      </w:pPr>
      <w:rPr>
        <w:rFonts w:ascii="Wingdings" w:hAnsi="Wingdings" w:hint="default"/>
      </w:rPr>
    </w:lvl>
    <w:lvl w:ilvl="3" w:tplc="771CF724" w:tentative="1">
      <w:start w:val="1"/>
      <w:numFmt w:val="bullet"/>
      <w:lvlText w:val=""/>
      <w:lvlJc w:val="left"/>
      <w:pPr>
        <w:ind w:left="3600" w:hanging="360"/>
      </w:pPr>
      <w:rPr>
        <w:rFonts w:ascii="Symbol" w:hAnsi="Symbol" w:hint="default"/>
      </w:rPr>
    </w:lvl>
    <w:lvl w:ilvl="4" w:tplc="A22AAF44" w:tentative="1">
      <w:start w:val="1"/>
      <w:numFmt w:val="bullet"/>
      <w:lvlText w:val="o"/>
      <w:lvlJc w:val="left"/>
      <w:pPr>
        <w:ind w:left="4320" w:hanging="360"/>
      </w:pPr>
      <w:rPr>
        <w:rFonts w:ascii="Courier New" w:hAnsi="Courier New" w:hint="default"/>
      </w:rPr>
    </w:lvl>
    <w:lvl w:ilvl="5" w:tplc="4BE05916" w:tentative="1">
      <w:start w:val="1"/>
      <w:numFmt w:val="bullet"/>
      <w:lvlText w:val=""/>
      <w:lvlJc w:val="left"/>
      <w:pPr>
        <w:ind w:left="5040" w:hanging="360"/>
      </w:pPr>
      <w:rPr>
        <w:rFonts w:ascii="Wingdings" w:hAnsi="Wingdings" w:hint="default"/>
      </w:rPr>
    </w:lvl>
    <w:lvl w:ilvl="6" w:tplc="3AB8239C" w:tentative="1">
      <w:start w:val="1"/>
      <w:numFmt w:val="bullet"/>
      <w:lvlText w:val=""/>
      <w:lvlJc w:val="left"/>
      <w:pPr>
        <w:ind w:left="5760" w:hanging="360"/>
      </w:pPr>
      <w:rPr>
        <w:rFonts w:ascii="Symbol" w:hAnsi="Symbol" w:hint="default"/>
      </w:rPr>
    </w:lvl>
    <w:lvl w:ilvl="7" w:tplc="977C1716" w:tentative="1">
      <w:start w:val="1"/>
      <w:numFmt w:val="bullet"/>
      <w:lvlText w:val="o"/>
      <w:lvlJc w:val="left"/>
      <w:pPr>
        <w:ind w:left="6480" w:hanging="360"/>
      </w:pPr>
      <w:rPr>
        <w:rFonts w:ascii="Courier New" w:hAnsi="Courier New" w:hint="default"/>
      </w:rPr>
    </w:lvl>
    <w:lvl w:ilvl="8" w:tplc="248C7FD0" w:tentative="1">
      <w:start w:val="1"/>
      <w:numFmt w:val="bullet"/>
      <w:lvlText w:val=""/>
      <w:lvlJc w:val="left"/>
      <w:pPr>
        <w:ind w:left="7200" w:hanging="360"/>
      </w:pPr>
      <w:rPr>
        <w:rFonts w:ascii="Wingdings" w:hAnsi="Wingdings" w:hint="default"/>
      </w:rPr>
    </w:lvl>
  </w:abstractNum>
  <w:abstractNum w:abstractNumId="48">
    <w:nsid w:val="790462E3"/>
    <w:multiLevelType w:val="hybridMultilevel"/>
    <w:tmpl w:val="74F08C78"/>
    <w:lvl w:ilvl="0" w:tplc="BE845DD4">
      <w:start w:val="1"/>
      <w:numFmt w:val="bullet"/>
      <w:lvlText w:val="­"/>
      <w:lvlJc w:val="left"/>
      <w:pPr>
        <w:ind w:left="1429" w:hanging="360"/>
      </w:pPr>
      <w:rPr>
        <w:rFonts w:ascii="Courier New" w:hAnsi="Courier New" w:hint="default"/>
        <w:sz w:val="20"/>
        <w:szCs w:val="20"/>
      </w:rPr>
    </w:lvl>
    <w:lvl w:ilvl="1" w:tplc="04190003">
      <w:start w:val="1"/>
      <w:numFmt w:val="bullet"/>
      <w:pStyle w:val="a9"/>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C0050E1"/>
    <w:multiLevelType w:val="hybridMultilevel"/>
    <w:tmpl w:val="15EC73D8"/>
    <w:lvl w:ilvl="0" w:tplc="C0FABFE4">
      <w:start w:val="1"/>
      <w:numFmt w:val="decimal"/>
      <w:pStyle w:val="GOSTTableNum"/>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E6405C4"/>
    <w:multiLevelType w:val="hybridMultilevel"/>
    <w:tmpl w:val="7728C244"/>
    <w:lvl w:ilvl="0" w:tplc="04190001">
      <w:start w:val="1"/>
      <w:numFmt w:val="bullet"/>
      <w:pStyle w:val="aa"/>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9"/>
    <w:lvlOverride w:ilvl="0">
      <w:startOverride w:val="1"/>
    </w:lvlOverride>
  </w:num>
  <w:num w:numId="3">
    <w:abstractNumId w:val="39"/>
  </w:num>
  <w:num w:numId="4">
    <w:abstractNumId w:val="45"/>
  </w:num>
  <w:num w:numId="5">
    <w:abstractNumId w:val="29"/>
  </w:num>
  <w:num w:numId="6">
    <w:abstractNumId w:val="21"/>
  </w:num>
  <w:num w:numId="7">
    <w:abstractNumId w:val="30"/>
  </w:num>
  <w:num w:numId="8">
    <w:abstractNumId w:val="32"/>
  </w:num>
  <w:num w:numId="9">
    <w:abstractNumId w:val="34"/>
  </w:num>
  <w:num w:numId="10">
    <w:abstractNumId w:val="27"/>
  </w:num>
  <w:num w:numId="11">
    <w:abstractNumId w:val="20"/>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8"/>
  </w:num>
  <w:num w:numId="23">
    <w:abstractNumId w:val="18"/>
  </w:num>
  <w:num w:numId="24">
    <w:abstractNumId w:val="42"/>
  </w:num>
  <w:num w:numId="25">
    <w:abstractNumId w:val="16"/>
  </w:num>
  <w:num w:numId="26">
    <w:abstractNumId w:val="47"/>
  </w:num>
  <w:num w:numId="27">
    <w:abstractNumId w:val="23"/>
  </w:num>
  <w:num w:numId="28">
    <w:abstractNumId w:val="44"/>
  </w:num>
  <w:num w:numId="29">
    <w:abstractNumId w:val="46"/>
  </w:num>
  <w:num w:numId="30">
    <w:abstractNumId w:val="22"/>
  </w:num>
  <w:num w:numId="31">
    <w:abstractNumId w:val="25"/>
  </w:num>
  <w:num w:numId="32">
    <w:abstractNumId w:val="48"/>
  </w:num>
  <w:num w:numId="33">
    <w:abstractNumId w:val="13"/>
  </w:num>
  <w:num w:numId="34">
    <w:abstractNumId w:val="3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19"/>
  </w:num>
  <w:num w:numId="38">
    <w:abstractNumId w:val="26"/>
  </w:num>
  <w:num w:numId="39">
    <w:abstractNumId w:val="41"/>
  </w:num>
  <w:num w:numId="40">
    <w:abstractNumId w:val="17"/>
  </w:num>
  <w:num w:numId="41">
    <w:abstractNumId w:val="33"/>
  </w:num>
  <w:num w:numId="42">
    <w:abstractNumId w:val="12"/>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num>
  <w:num w:numId="52">
    <w:abstractNumId w:val="35"/>
  </w:num>
  <w:num w:numId="53">
    <w:abstractNumId w:val="36"/>
  </w:num>
  <w:num w:numId="54">
    <w:abstractNumId w:val="15"/>
  </w:num>
  <w:num w:numId="55">
    <w:abstractNumId w:val="43"/>
  </w:num>
  <w:num w:numId="56">
    <w:abstractNumId w:val="28"/>
  </w:num>
  <w:num w:numId="57">
    <w:abstractNumId w:val="11"/>
  </w:num>
  <w:num w:numId="58">
    <w:abstractNumId w:val="24"/>
  </w:num>
  <w:num w:numId="59">
    <w:abstractNumId w:val="14"/>
  </w:num>
  <w:num w:numId="60">
    <w:abstractNumId w:val="50"/>
  </w:num>
  <w:num w:numId="61">
    <w:abstractNumId w:val="49"/>
    <w:lvlOverride w:ilvl="0">
      <w:startOverride w:val="1"/>
    </w:lvlOverride>
  </w:num>
  <w:num w:numId="62">
    <w:abstractNumId w:val="10"/>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attachedTemplate r:id="rId1"/>
  <w:stylePaneFormatFilter w:val="3004"/>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4F4E29"/>
    <w:rsid w:val="0000498D"/>
    <w:rsid w:val="000079FF"/>
    <w:rsid w:val="00014CB5"/>
    <w:rsid w:val="000164FC"/>
    <w:rsid w:val="00016C0E"/>
    <w:rsid w:val="0002685E"/>
    <w:rsid w:val="00030FD9"/>
    <w:rsid w:val="00037AE0"/>
    <w:rsid w:val="0005273C"/>
    <w:rsid w:val="00061E7E"/>
    <w:rsid w:val="00062EF4"/>
    <w:rsid w:val="0006435B"/>
    <w:rsid w:val="000703CA"/>
    <w:rsid w:val="0007671E"/>
    <w:rsid w:val="000808B9"/>
    <w:rsid w:val="00080A8A"/>
    <w:rsid w:val="00090A25"/>
    <w:rsid w:val="0009241D"/>
    <w:rsid w:val="000944EB"/>
    <w:rsid w:val="000945C4"/>
    <w:rsid w:val="00095EB5"/>
    <w:rsid w:val="000A3FB2"/>
    <w:rsid w:val="000A7E95"/>
    <w:rsid w:val="000B0975"/>
    <w:rsid w:val="000B7F71"/>
    <w:rsid w:val="000C552E"/>
    <w:rsid w:val="000C75E6"/>
    <w:rsid w:val="000D2985"/>
    <w:rsid w:val="000D40CB"/>
    <w:rsid w:val="000D6B34"/>
    <w:rsid w:val="000E6639"/>
    <w:rsid w:val="001030A1"/>
    <w:rsid w:val="00105F8E"/>
    <w:rsid w:val="00115954"/>
    <w:rsid w:val="0012199B"/>
    <w:rsid w:val="00124067"/>
    <w:rsid w:val="001253A1"/>
    <w:rsid w:val="00127CB5"/>
    <w:rsid w:val="00131408"/>
    <w:rsid w:val="00132424"/>
    <w:rsid w:val="001404DB"/>
    <w:rsid w:val="0014768A"/>
    <w:rsid w:val="00157E89"/>
    <w:rsid w:val="001645E6"/>
    <w:rsid w:val="00173C38"/>
    <w:rsid w:val="00175628"/>
    <w:rsid w:val="00177848"/>
    <w:rsid w:val="00191931"/>
    <w:rsid w:val="00194BD0"/>
    <w:rsid w:val="001A6B12"/>
    <w:rsid w:val="001B2368"/>
    <w:rsid w:val="001B528A"/>
    <w:rsid w:val="001B5E0F"/>
    <w:rsid w:val="001B7F2C"/>
    <w:rsid w:val="001C25D6"/>
    <w:rsid w:val="001C56DF"/>
    <w:rsid w:val="001C76ED"/>
    <w:rsid w:val="001D04E8"/>
    <w:rsid w:val="001E1ABD"/>
    <w:rsid w:val="001E4495"/>
    <w:rsid w:val="001E56F8"/>
    <w:rsid w:val="002079D4"/>
    <w:rsid w:val="0021094D"/>
    <w:rsid w:val="00214029"/>
    <w:rsid w:val="002142D3"/>
    <w:rsid w:val="00214C4F"/>
    <w:rsid w:val="00225C25"/>
    <w:rsid w:val="00226B9A"/>
    <w:rsid w:val="002350D7"/>
    <w:rsid w:val="002412B8"/>
    <w:rsid w:val="002418F8"/>
    <w:rsid w:val="00241F60"/>
    <w:rsid w:val="002449AF"/>
    <w:rsid w:val="0024500C"/>
    <w:rsid w:val="002455EF"/>
    <w:rsid w:val="00250DB3"/>
    <w:rsid w:val="002512C4"/>
    <w:rsid w:val="00252840"/>
    <w:rsid w:val="002727D1"/>
    <w:rsid w:val="00291B48"/>
    <w:rsid w:val="00295B70"/>
    <w:rsid w:val="002A1B6C"/>
    <w:rsid w:val="002A3CB4"/>
    <w:rsid w:val="002A4239"/>
    <w:rsid w:val="002A7836"/>
    <w:rsid w:val="002A7AB2"/>
    <w:rsid w:val="002B2C3C"/>
    <w:rsid w:val="002B4AD8"/>
    <w:rsid w:val="002B5FF2"/>
    <w:rsid w:val="002C2767"/>
    <w:rsid w:val="002D2CE0"/>
    <w:rsid w:val="002D55FB"/>
    <w:rsid w:val="002E1DE0"/>
    <w:rsid w:val="002E2BFC"/>
    <w:rsid w:val="002F0D28"/>
    <w:rsid w:val="00303FED"/>
    <w:rsid w:val="00311632"/>
    <w:rsid w:val="0031176A"/>
    <w:rsid w:val="00311BA2"/>
    <w:rsid w:val="0031415A"/>
    <w:rsid w:val="00331BBD"/>
    <w:rsid w:val="00333EAA"/>
    <w:rsid w:val="00336781"/>
    <w:rsid w:val="003453D6"/>
    <w:rsid w:val="0035054D"/>
    <w:rsid w:val="003511E0"/>
    <w:rsid w:val="00354B5F"/>
    <w:rsid w:val="003661CC"/>
    <w:rsid w:val="00366A65"/>
    <w:rsid w:val="00375D1A"/>
    <w:rsid w:val="0037691D"/>
    <w:rsid w:val="0038341A"/>
    <w:rsid w:val="0038377C"/>
    <w:rsid w:val="003839E3"/>
    <w:rsid w:val="00391193"/>
    <w:rsid w:val="003A29DC"/>
    <w:rsid w:val="003A3C31"/>
    <w:rsid w:val="003B2056"/>
    <w:rsid w:val="003B58CE"/>
    <w:rsid w:val="003C21CE"/>
    <w:rsid w:val="003D767C"/>
    <w:rsid w:val="003E01FB"/>
    <w:rsid w:val="003E4397"/>
    <w:rsid w:val="003E4CD7"/>
    <w:rsid w:val="003F148C"/>
    <w:rsid w:val="003F6C75"/>
    <w:rsid w:val="00400E14"/>
    <w:rsid w:val="00406286"/>
    <w:rsid w:val="00406E30"/>
    <w:rsid w:val="00407A19"/>
    <w:rsid w:val="00410DFA"/>
    <w:rsid w:val="004111A8"/>
    <w:rsid w:val="00413994"/>
    <w:rsid w:val="00422F8E"/>
    <w:rsid w:val="00423AFE"/>
    <w:rsid w:val="0043170B"/>
    <w:rsid w:val="004327C9"/>
    <w:rsid w:val="00435B5F"/>
    <w:rsid w:val="00440989"/>
    <w:rsid w:val="00441C26"/>
    <w:rsid w:val="00442C06"/>
    <w:rsid w:val="00447CDE"/>
    <w:rsid w:val="004618BB"/>
    <w:rsid w:val="00466DE3"/>
    <w:rsid w:val="00482D64"/>
    <w:rsid w:val="00491BD8"/>
    <w:rsid w:val="004976E1"/>
    <w:rsid w:val="004A46A9"/>
    <w:rsid w:val="004A52CE"/>
    <w:rsid w:val="004A57C2"/>
    <w:rsid w:val="004B1ABE"/>
    <w:rsid w:val="004B2226"/>
    <w:rsid w:val="004B7F13"/>
    <w:rsid w:val="004C3582"/>
    <w:rsid w:val="004D0773"/>
    <w:rsid w:val="004E2E81"/>
    <w:rsid w:val="004F2772"/>
    <w:rsid w:val="004F4E29"/>
    <w:rsid w:val="004F5A60"/>
    <w:rsid w:val="004F5D1D"/>
    <w:rsid w:val="00500E4B"/>
    <w:rsid w:val="005049C8"/>
    <w:rsid w:val="00520DC5"/>
    <w:rsid w:val="005227AE"/>
    <w:rsid w:val="005249FA"/>
    <w:rsid w:val="005254B4"/>
    <w:rsid w:val="00526567"/>
    <w:rsid w:val="00530C11"/>
    <w:rsid w:val="005341E9"/>
    <w:rsid w:val="00534724"/>
    <w:rsid w:val="005409D7"/>
    <w:rsid w:val="00545FF9"/>
    <w:rsid w:val="00552A30"/>
    <w:rsid w:val="00561982"/>
    <w:rsid w:val="005739E4"/>
    <w:rsid w:val="005748AF"/>
    <w:rsid w:val="005753E6"/>
    <w:rsid w:val="00575474"/>
    <w:rsid w:val="005B1926"/>
    <w:rsid w:val="005B4EE1"/>
    <w:rsid w:val="005C7B9D"/>
    <w:rsid w:val="005D31D5"/>
    <w:rsid w:val="005D3DC5"/>
    <w:rsid w:val="005D4C9D"/>
    <w:rsid w:val="005D626D"/>
    <w:rsid w:val="005F21FB"/>
    <w:rsid w:val="005F53E2"/>
    <w:rsid w:val="00602E4C"/>
    <w:rsid w:val="00605043"/>
    <w:rsid w:val="0060629B"/>
    <w:rsid w:val="0061114A"/>
    <w:rsid w:val="0062073E"/>
    <w:rsid w:val="00622E1C"/>
    <w:rsid w:val="00626275"/>
    <w:rsid w:val="0063036A"/>
    <w:rsid w:val="006306C4"/>
    <w:rsid w:val="00631A51"/>
    <w:rsid w:val="006325C8"/>
    <w:rsid w:val="00634FB7"/>
    <w:rsid w:val="0063700B"/>
    <w:rsid w:val="0064325E"/>
    <w:rsid w:val="0064517F"/>
    <w:rsid w:val="006476C4"/>
    <w:rsid w:val="00656B19"/>
    <w:rsid w:val="006665B6"/>
    <w:rsid w:val="006701C4"/>
    <w:rsid w:val="006771B4"/>
    <w:rsid w:val="00677473"/>
    <w:rsid w:val="00677713"/>
    <w:rsid w:val="00684AD5"/>
    <w:rsid w:val="00690A29"/>
    <w:rsid w:val="00691F37"/>
    <w:rsid w:val="006929F8"/>
    <w:rsid w:val="006A52AE"/>
    <w:rsid w:val="006A6248"/>
    <w:rsid w:val="006B5447"/>
    <w:rsid w:val="006B5F5F"/>
    <w:rsid w:val="006B7983"/>
    <w:rsid w:val="006C1859"/>
    <w:rsid w:val="006C49B7"/>
    <w:rsid w:val="006C6B16"/>
    <w:rsid w:val="006E176A"/>
    <w:rsid w:val="006F5A66"/>
    <w:rsid w:val="006F6DB5"/>
    <w:rsid w:val="006F74B6"/>
    <w:rsid w:val="00705652"/>
    <w:rsid w:val="00706717"/>
    <w:rsid w:val="00726FBB"/>
    <w:rsid w:val="00735DB6"/>
    <w:rsid w:val="00737CBD"/>
    <w:rsid w:val="00744203"/>
    <w:rsid w:val="00746E8E"/>
    <w:rsid w:val="0074775F"/>
    <w:rsid w:val="00751B68"/>
    <w:rsid w:val="00752929"/>
    <w:rsid w:val="00756C43"/>
    <w:rsid w:val="0078505E"/>
    <w:rsid w:val="00793DD7"/>
    <w:rsid w:val="007A02E7"/>
    <w:rsid w:val="007A2807"/>
    <w:rsid w:val="007A5704"/>
    <w:rsid w:val="007A7A44"/>
    <w:rsid w:val="007B7B43"/>
    <w:rsid w:val="007C4E52"/>
    <w:rsid w:val="007D3B97"/>
    <w:rsid w:val="007D3DD8"/>
    <w:rsid w:val="007D4010"/>
    <w:rsid w:val="007D5E3C"/>
    <w:rsid w:val="007D64DC"/>
    <w:rsid w:val="007D6E28"/>
    <w:rsid w:val="007E00BB"/>
    <w:rsid w:val="007E2BED"/>
    <w:rsid w:val="007E39FE"/>
    <w:rsid w:val="007E66F8"/>
    <w:rsid w:val="007E6CAD"/>
    <w:rsid w:val="007E77C9"/>
    <w:rsid w:val="007F1261"/>
    <w:rsid w:val="007F2CD3"/>
    <w:rsid w:val="007F3CC2"/>
    <w:rsid w:val="008044FD"/>
    <w:rsid w:val="008052BE"/>
    <w:rsid w:val="00806EC0"/>
    <w:rsid w:val="00810C2C"/>
    <w:rsid w:val="0081106D"/>
    <w:rsid w:val="00815E69"/>
    <w:rsid w:val="00823D28"/>
    <w:rsid w:val="008249B8"/>
    <w:rsid w:val="0082546E"/>
    <w:rsid w:val="00827B3D"/>
    <w:rsid w:val="0083106A"/>
    <w:rsid w:val="008317C4"/>
    <w:rsid w:val="008335D0"/>
    <w:rsid w:val="00836642"/>
    <w:rsid w:val="008402E6"/>
    <w:rsid w:val="0084426E"/>
    <w:rsid w:val="008513C1"/>
    <w:rsid w:val="00851996"/>
    <w:rsid w:val="00852C5D"/>
    <w:rsid w:val="0085661B"/>
    <w:rsid w:val="008648AF"/>
    <w:rsid w:val="00864AF6"/>
    <w:rsid w:val="008715FA"/>
    <w:rsid w:val="00872E56"/>
    <w:rsid w:val="0087495F"/>
    <w:rsid w:val="008857CC"/>
    <w:rsid w:val="008A5982"/>
    <w:rsid w:val="008A5DB7"/>
    <w:rsid w:val="008D1FCD"/>
    <w:rsid w:val="008D23E5"/>
    <w:rsid w:val="008D33D1"/>
    <w:rsid w:val="008E0C94"/>
    <w:rsid w:val="008E13C2"/>
    <w:rsid w:val="00902DA8"/>
    <w:rsid w:val="0090450F"/>
    <w:rsid w:val="00905086"/>
    <w:rsid w:val="00905109"/>
    <w:rsid w:val="00905318"/>
    <w:rsid w:val="009100D8"/>
    <w:rsid w:val="009113F8"/>
    <w:rsid w:val="009203BD"/>
    <w:rsid w:val="00920D87"/>
    <w:rsid w:val="00921D57"/>
    <w:rsid w:val="00930376"/>
    <w:rsid w:val="00932426"/>
    <w:rsid w:val="00936CD6"/>
    <w:rsid w:val="00937710"/>
    <w:rsid w:val="009433A4"/>
    <w:rsid w:val="00944F02"/>
    <w:rsid w:val="00946448"/>
    <w:rsid w:val="009464C1"/>
    <w:rsid w:val="00962A06"/>
    <w:rsid w:val="00963ACD"/>
    <w:rsid w:val="00966875"/>
    <w:rsid w:val="00970874"/>
    <w:rsid w:val="00973495"/>
    <w:rsid w:val="0097514C"/>
    <w:rsid w:val="00983DE7"/>
    <w:rsid w:val="0098444D"/>
    <w:rsid w:val="00987BF4"/>
    <w:rsid w:val="0099196C"/>
    <w:rsid w:val="00996142"/>
    <w:rsid w:val="009A3C13"/>
    <w:rsid w:val="009A558F"/>
    <w:rsid w:val="009A7544"/>
    <w:rsid w:val="009B3A5E"/>
    <w:rsid w:val="009B71F2"/>
    <w:rsid w:val="009C7B7A"/>
    <w:rsid w:val="009D43D1"/>
    <w:rsid w:val="009D7B3D"/>
    <w:rsid w:val="009E334A"/>
    <w:rsid w:val="009E5FA1"/>
    <w:rsid w:val="009E7C85"/>
    <w:rsid w:val="009F2B4D"/>
    <w:rsid w:val="009F48C6"/>
    <w:rsid w:val="00A00612"/>
    <w:rsid w:val="00A020C1"/>
    <w:rsid w:val="00A04BED"/>
    <w:rsid w:val="00A04FC1"/>
    <w:rsid w:val="00A05B28"/>
    <w:rsid w:val="00A12203"/>
    <w:rsid w:val="00A12660"/>
    <w:rsid w:val="00A2500B"/>
    <w:rsid w:val="00A2750B"/>
    <w:rsid w:val="00A34A7A"/>
    <w:rsid w:val="00A355AA"/>
    <w:rsid w:val="00A36160"/>
    <w:rsid w:val="00A36F54"/>
    <w:rsid w:val="00A3769A"/>
    <w:rsid w:val="00A473AB"/>
    <w:rsid w:val="00A54651"/>
    <w:rsid w:val="00A553DA"/>
    <w:rsid w:val="00A55CBB"/>
    <w:rsid w:val="00A55D41"/>
    <w:rsid w:val="00A61244"/>
    <w:rsid w:val="00A6472C"/>
    <w:rsid w:val="00A7069A"/>
    <w:rsid w:val="00A74999"/>
    <w:rsid w:val="00A76219"/>
    <w:rsid w:val="00A86AD1"/>
    <w:rsid w:val="00A95825"/>
    <w:rsid w:val="00A9747A"/>
    <w:rsid w:val="00AA0B79"/>
    <w:rsid w:val="00AA40C7"/>
    <w:rsid w:val="00AB47CB"/>
    <w:rsid w:val="00AB7D99"/>
    <w:rsid w:val="00AC2B0B"/>
    <w:rsid w:val="00AD6048"/>
    <w:rsid w:val="00AE59E3"/>
    <w:rsid w:val="00AF0B32"/>
    <w:rsid w:val="00AF3696"/>
    <w:rsid w:val="00AF5394"/>
    <w:rsid w:val="00B00B76"/>
    <w:rsid w:val="00B00BAD"/>
    <w:rsid w:val="00B10FAB"/>
    <w:rsid w:val="00B15E70"/>
    <w:rsid w:val="00B2053B"/>
    <w:rsid w:val="00B34879"/>
    <w:rsid w:val="00B34ACA"/>
    <w:rsid w:val="00B364EA"/>
    <w:rsid w:val="00B37A21"/>
    <w:rsid w:val="00B42DF0"/>
    <w:rsid w:val="00B43022"/>
    <w:rsid w:val="00B44370"/>
    <w:rsid w:val="00B45D39"/>
    <w:rsid w:val="00B50598"/>
    <w:rsid w:val="00B51621"/>
    <w:rsid w:val="00B828C1"/>
    <w:rsid w:val="00B84622"/>
    <w:rsid w:val="00B95558"/>
    <w:rsid w:val="00BA5FBF"/>
    <w:rsid w:val="00BA79CC"/>
    <w:rsid w:val="00BC4AF1"/>
    <w:rsid w:val="00BC4CB1"/>
    <w:rsid w:val="00BC568C"/>
    <w:rsid w:val="00BD751D"/>
    <w:rsid w:val="00BE0CA7"/>
    <w:rsid w:val="00BE3967"/>
    <w:rsid w:val="00C02022"/>
    <w:rsid w:val="00C0392D"/>
    <w:rsid w:val="00C04472"/>
    <w:rsid w:val="00C05013"/>
    <w:rsid w:val="00C06827"/>
    <w:rsid w:val="00C12C3D"/>
    <w:rsid w:val="00C137AF"/>
    <w:rsid w:val="00C300F2"/>
    <w:rsid w:val="00C32175"/>
    <w:rsid w:val="00C37F78"/>
    <w:rsid w:val="00C4171B"/>
    <w:rsid w:val="00C455EA"/>
    <w:rsid w:val="00C4638A"/>
    <w:rsid w:val="00C475F3"/>
    <w:rsid w:val="00C50B10"/>
    <w:rsid w:val="00C528C0"/>
    <w:rsid w:val="00C54872"/>
    <w:rsid w:val="00C60D9E"/>
    <w:rsid w:val="00C64EBB"/>
    <w:rsid w:val="00C70052"/>
    <w:rsid w:val="00C711D6"/>
    <w:rsid w:val="00C73489"/>
    <w:rsid w:val="00C749D2"/>
    <w:rsid w:val="00C81104"/>
    <w:rsid w:val="00C828B1"/>
    <w:rsid w:val="00C8490F"/>
    <w:rsid w:val="00C9062C"/>
    <w:rsid w:val="00C90AED"/>
    <w:rsid w:val="00C9360E"/>
    <w:rsid w:val="00C954D9"/>
    <w:rsid w:val="00C97134"/>
    <w:rsid w:val="00CA6605"/>
    <w:rsid w:val="00CB3678"/>
    <w:rsid w:val="00CB37C9"/>
    <w:rsid w:val="00CB6AD8"/>
    <w:rsid w:val="00CC2B90"/>
    <w:rsid w:val="00CC629D"/>
    <w:rsid w:val="00CD0232"/>
    <w:rsid w:val="00CD4CAE"/>
    <w:rsid w:val="00CD5E92"/>
    <w:rsid w:val="00CE34DE"/>
    <w:rsid w:val="00CF3C36"/>
    <w:rsid w:val="00D01BC2"/>
    <w:rsid w:val="00D02671"/>
    <w:rsid w:val="00D05AA7"/>
    <w:rsid w:val="00D0771C"/>
    <w:rsid w:val="00D217A4"/>
    <w:rsid w:val="00D24304"/>
    <w:rsid w:val="00D26CCF"/>
    <w:rsid w:val="00D31E33"/>
    <w:rsid w:val="00D33DD5"/>
    <w:rsid w:val="00D45C06"/>
    <w:rsid w:val="00D5256A"/>
    <w:rsid w:val="00D55984"/>
    <w:rsid w:val="00D56618"/>
    <w:rsid w:val="00D70FAD"/>
    <w:rsid w:val="00D73B2F"/>
    <w:rsid w:val="00D81725"/>
    <w:rsid w:val="00D86004"/>
    <w:rsid w:val="00D8786B"/>
    <w:rsid w:val="00DA4BF8"/>
    <w:rsid w:val="00DA6C7D"/>
    <w:rsid w:val="00DA7148"/>
    <w:rsid w:val="00DB31CE"/>
    <w:rsid w:val="00DB3AAD"/>
    <w:rsid w:val="00DC155F"/>
    <w:rsid w:val="00DC18AD"/>
    <w:rsid w:val="00DC1BE6"/>
    <w:rsid w:val="00DC34BD"/>
    <w:rsid w:val="00DC725A"/>
    <w:rsid w:val="00DD789C"/>
    <w:rsid w:val="00DE2C85"/>
    <w:rsid w:val="00DE47AA"/>
    <w:rsid w:val="00DF1F2E"/>
    <w:rsid w:val="00E13C9F"/>
    <w:rsid w:val="00E20E61"/>
    <w:rsid w:val="00E21187"/>
    <w:rsid w:val="00E21C6C"/>
    <w:rsid w:val="00E21D88"/>
    <w:rsid w:val="00E225CA"/>
    <w:rsid w:val="00E26829"/>
    <w:rsid w:val="00E344C6"/>
    <w:rsid w:val="00E65186"/>
    <w:rsid w:val="00E67AED"/>
    <w:rsid w:val="00E733FD"/>
    <w:rsid w:val="00E739B4"/>
    <w:rsid w:val="00E765E0"/>
    <w:rsid w:val="00E81030"/>
    <w:rsid w:val="00E82406"/>
    <w:rsid w:val="00E841AE"/>
    <w:rsid w:val="00E85B71"/>
    <w:rsid w:val="00E94C88"/>
    <w:rsid w:val="00E96AC1"/>
    <w:rsid w:val="00E96E34"/>
    <w:rsid w:val="00EA1A7D"/>
    <w:rsid w:val="00EB2F90"/>
    <w:rsid w:val="00EB6AEB"/>
    <w:rsid w:val="00EC2291"/>
    <w:rsid w:val="00EC24E4"/>
    <w:rsid w:val="00EC3914"/>
    <w:rsid w:val="00ED1555"/>
    <w:rsid w:val="00ED5CA5"/>
    <w:rsid w:val="00EE3E13"/>
    <w:rsid w:val="00EE49BE"/>
    <w:rsid w:val="00EE49CB"/>
    <w:rsid w:val="00EF3ACB"/>
    <w:rsid w:val="00F05B0D"/>
    <w:rsid w:val="00F07D82"/>
    <w:rsid w:val="00F2202C"/>
    <w:rsid w:val="00F23547"/>
    <w:rsid w:val="00F3079A"/>
    <w:rsid w:val="00F31CA0"/>
    <w:rsid w:val="00F34F33"/>
    <w:rsid w:val="00F36BA9"/>
    <w:rsid w:val="00F37678"/>
    <w:rsid w:val="00F37AC2"/>
    <w:rsid w:val="00F413CC"/>
    <w:rsid w:val="00F41D65"/>
    <w:rsid w:val="00F43395"/>
    <w:rsid w:val="00F5080D"/>
    <w:rsid w:val="00F60774"/>
    <w:rsid w:val="00F77FCD"/>
    <w:rsid w:val="00F807E3"/>
    <w:rsid w:val="00F82AC0"/>
    <w:rsid w:val="00F831E0"/>
    <w:rsid w:val="00F861A1"/>
    <w:rsid w:val="00F92AB9"/>
    <w:rsid w:val="00F94498"/>
    <w:rsid w:val="00F975E9"/>
    <w:rsid w:val="00FA1710"/>
    <w:rsid w:val="00FA4D76"/>
    <w:rsid w:val="00FA5C54"/>
    <w:rsid w:val="00FB57A1"/>
    <w:rsid w:val="00FC48C2"/>
    <w:rsid w:val="00FC7FB4"/>
    <w:rsid w:val="00FD4459"/>
    <w:rsid w:val="00FD60E2"/>
    <w:rsid w:val="00FE2725"/>
    <w:rsid w:val="00FE3492"/>
    <w:rsid w:val="00FE68A2"/>
    <w:rsid w:val="00FE6933"/>
    <w:rsid w:val="00FF046C"/>
    <w:rsid w:val="00FF55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2A3CB4"/>
    <w:pPr>
      <w:ind w:firstLine="567"/>
      <w:jc w:val="both"/>
    </w:pPr>
    <w:rPr>
      <w:sz w:val="24"/>
    </w:rPr>
  </w:style>
  <w:style w:type="paragraph" w:styleId="1">
    <w:name w:val="heading 1"/>
    <w:aliases w:val="GOST_1,_GOST_1,_EB_1,h:1,h:1app,TF-Overskrift 1,H1,H11,R1,Titre 0,.,Название спецификации,1,Section,ASFK_1,h1,app heading 1,ITT t1,II+,I,H12,H13,H14,H15,H16,H17,H18,H111,H121,H131,H141,H151,H161,H171,H19,H112,H122,H132,H142,H152,H162,H172"/>
    <w:next w:val="GOSTNormal"/>
    <w:link w:val="11"/>
    <w:qFormat/>
    <w:rsid w:val="002A3CB4"/>
    <w:pPr>
      <w:keepNext/>
      <w:pageBreakBefore/>
      <w:numPr>
        <w:numId w:val="39"/>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1">
    <w:name w:val="heading 2"/>
    <w:aliases w:val="GOST_2,_GOST_2,_EB_2,Подраздел,2,21,22,211,h:2,h:2app,T2,TF-Overskrit 2,H2,Title2,ITT t2,PA Major Section,TE Heading 2,Livello 2,R2,H21,heading 2+ Indent: Left 0.25 in,título 2,TITRE 2,h2,1st level heading,l2,level 2 no toc,A,2nd level,Titre"/>
    <w:basedOn w:val="1"/>
    <w:next w:val="GOSTNormal"/>
    <w:link w:val="24"/>
    <w:qFormat/>
    <w:rsid w:val="002A3CB4"/>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3">
    <w:name w:val="heading 3"/>
    <w:aliases w:val="GOST_3,_GOST_3,_EB_3,o,h:3,h,3,31,ITT t3,PA Minor Section,TE Heading,H3,Title3,list,l3,Level 3 Head,heading 3,h3,H31,H32,H33,H34,H35,título 3,subhead,1.,TF-Overskrift 3,Titre3,alltoc,Table3,3heading,Heading 3 - old,orderpara2,l31,32,l32,33,ç"/>
    <w:basedOn w:val="21"/>
    <w:next w:val="GOSTNormal"/>
    <w:link w:val="35"/>
    <w:qFormat/>
    <w:rsid w:val="002A3CB4"/>
    <w:pPr>
      <w:numPr>
        <w:ilvl w:val="2"/>
      </w:numPr>
      <w:tabs>
        <w:tab w:val="clear" w:pos="720"/>
        <w:tab w:val="clear" w:pos="851"/>
        <w:tab w:val="left" w:pos="964"/>
      </w:tabs>
      <w:ind w:left="964" w:hanging="964"/>
      <w:outlineLvl w:val="2"/>
    </w:pPr>
    <w:rPr>
      <w:bCs w:val="0"/>
      <w:sz w:val="26"/>
      <w:szCs w:val="26"/>
    </w:rPr>
  </w:style>
  <w:style w:type="paragraph" w:styleId="41">
    <w:name w:val="heading 4"/>
    <w:aliases w:val="GOST_4,_GOST_4,_EB_4,H4,Заголовок 4 (Приложение),Sub-Minor,????????? 4 (??????????),ASFK_4,h4,Level 4 Topic Heading,Case Sub-Header,heading4,4,I4,l4,I41,41,l41,heading41,(Shift Ctrl 4),Titre 41,t4.T4,4heading,a.,4 dash,d,4 dash1,d1,h41,a.1,c"/>
    <w:basedOn w:val="33"/>
    <w:next w:val="GOSTNormal"/>
    <w:link w:val="43"/>
    <w:qFormat/>
    <w:rsid w:val="002A3CB4"/>
    <w:pPr>
      <w:numPr>
        <w:ilvl w:val="3"/>
      </w:numPr>
      <w:tabs>
        <w:tab w:val="clear" w:pos="864"/>
        <w:tab w:val="clear" w:pos="964"/>
        <w:tab w:val="left" w:pos="1134"/>
      </w:tabs>
      <w:ind w:left="1134" w:hanging="1134"/>
      <w:outlineLvl w:val="3"/>
    </w:pPr>
    <w:rPr>
      <w:sz w:val="24"/>
    </w:rPr>
  </w:style>
  <w:style w:type="paragraph" w:styleId="51">
    <w:name w:val="heading 5"/>
    <w:aliases w:val="GOST_5,_GOST_5,_EB_5,ASFK_5,ITT t5,PA Pico Section,5,Roman list,h5,Roman list1,Roman list2,Roman list11,Roman list3,Roman list12,Roman list21,Roman list111,Знак18,Roman list111 ‚’€ђ"/>
    <w:basedOn w:val="41"/>
    <w:next w:val="GOSTNormal"/>
    <w:link w:val="52"/>
    <w:qFormat/>
    <w:rsid w:val="002A3CB4"/>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2A3CB4"/>
    <w:pPr>
      <w:numPr>
        <w:ilvl w:val="5"/>
      </w:numPr>
      <w:tabs>
        <w:tab w:val="clear" w:pos="1152"/>
        <w:tab w:val="clear" w:pos="1276"/>
        <w:tab w:val="left" w:pos="1418"/>
      </w:tabs>
      <w:ind w:left="1418" w:hanging="1418"/>
      <w:outlineLvl w:val="5"/>
    </w:pPr>
    <w:rPr>
      <w:bCs w:val="0"/>
      <w:i/>
      <w:szCs w:val="22"/>
    </w:rPr>
  </w:style>
  <w:style w:type="paragraph" w:styleId="7">
    <w:name w:val="heading 7"/>
    <w:basedOn w:val="ab"/>
    <w:next w:val="ab"/>
    <w:link w:val="70"/>
    <w:qFormat/>
    <w:rsid w:val="002A3CB4"/>
    <w:pPr>
      <w:numPr>
        <w:ilvl w:val="6"/>
        <w:numId w:val="39"/>
      </w:numPr>
      <w:spacing w:before="240" w:after="60"/>
      <w:outlineLvl w:val="6"/>
    </w:pPr>
  </w:style>
  <w:style w:type="paragraph" w:styleId="8">
    <w:name w:val="heading 8"/>
    <w:basedOn w:val="ab"/>
    <w:next w:val="ab"/>
    <w:link w:val="80"/>
    <w:qFormat/>
    <w:rsid w:val="002A3CB4"/>
    <w:pPr>
      <w:numPr>
        <w:ilvl w:val="7"/>
        <w:numId w:val="39"/>
      </w:numPr>
      <w:spacing w:before="240" w:after="60"/>
      <w:outlineLvl w:val="7"/>
    </w:pPr>
    <w:rPr>
      <w:i/>
      <w:iCs/>
    </w:rPr>
  </w:style>
  <w:style w:type="paragraph" w:styleId="9">
    <w:name w:val="heading 9"/>
    <w:basedOn w:val="ab"/>
    <w:next w:val="ab"/>
    <w:link w:val="90"/>
    <w:qFormat/>
    <w:rsid w:val="002A3CB4"/>
    <w:pPr>
      <w:numPr>
        <w:ilvl w:val="8"/>
        <w:numId w:val="34"/>
      </w:numPr>
      <w:spacing w:before="240" w:after="60"/>
      <w:outlineLvl w:val="8"/>
    </w:pPr>
    <w:rPr>
      <w:rFonts w:ascii="Arial" w:hAnsi="Arial"/>
      <w:sz w:val="22"/>
      <w:szCs w:val="22"/>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GOSTFigure">
    <w:name w:val="_GOST_Figure"/>
    <w:next w:val="GOSTFigName"/>
    <w:rsid w:val="002A3CB4"/>
    <w:pPr>
      <w:keepNext/>
      <w:spacing w:before="120" w:after="120"/>
      <w:jc w:val="center"/>
    </w:pPr>
    <w:rPr>
      <w:sz w:val="24"/>
    </w:rPr>
  </w:style>
  <w:style w:type="paragraph" w:customStyle="1" w:styleId="GOSTFigName">
    <w:name w:val="_GOST_Fig_Name"/>
    <w:basedOn w:val="GOSTFigure"/>
    <w:next w:val="GOSTNormal"/>
    <w:rsid w:val="002A3CB4"/>
    <w:pPr>
      <w:keepNext w:val="0"/>
      <w:numPr>
        <w:numId w:val="3"/>
      </w:numPr>
      <w:suppressAutoHyphens/>
      <w:contextualSpacing/>
    </w:pPr>
    <w:rPr>
      <w:b/>
      <w:szCs w:val="24"/>
    </w:rPr>
  </w:style>
  <w:style w:type="paragraph" w:customStyle="1" w:styleId="GOSTheader">
    <w:name w:val="_GOST_header"/>
    <w:rsid w:val="002A3CB4"/>
    <w:pPr>
      <w:suppressAutoHyphens/>
    </w:pPr>
    <w:rPr>
      <w:rFonts w:ascii="Arial" w:hAnsi="Arial"/>
      <w:b/>
      <w:color w:val="333333"/>
    </w:rPr>
  </w:style>
  <w:style w:type="paragraph" w:customStyle="1" w:styleId="GOSTListmark1">
    <w:name w:val="_GOST_List_mark1"/>
    <w:qFormat/>
    <w:rsid w:val="002A3CB4"/>
    <w:pPr>
      <w:numPr>
        <w:numId w:val="4"/>
      </w:numPr>
      <w:jc w:val="both"/>
    </w:pPr>
    <w:rPr>
      <w:snapToGrid w:val="0"/>
      <w:sz w:val="24"/>
    </w:rPr>
  </w:style>
  <w:style w:type="paragraph" w:customStyle="1" w:styleId="GOSTListmark2">
    <w:name w:val="_GOST_List_mark2"/>
    <w:rsid w:val="002A3CB4"/>
    <w:pPr>
      <w:numPr>
        <w:numId w:val="5"/>
      </w:numPr>
      <w:jc w:val="both"/>
    </w:pPr>
    <w:rPr>
      <w:snapToGrid w:val="0"/>
      <w:sz w:val="24"/>
    </w:rPr>
  </w:style>
  <w:style w:type="paragraph" w:customStyle="1" w:styleId="GOSTListmark3">
    <w:name w:val="_GOST_List_mark3"/>
    <w:basedOn w:val="ab"/>
    <w:rsid w:val="002A3CB4"/>
    <w:pPr>
      <w:numPr>
        <w:numId w:val="6"/>
      </w:numPr>
    </w:pPr>
    <w:rPr>
      <w:snapToGrid w:val="0"/>
    </w:rPr>
  </w:style>
  <w:style w:type="paragraph" w:customStyle="1" w:styleId="GOSTListmark4">
    <w:name w:val="_GOST_List_mark4"/>
    <w:basedOn w:val="ab"/>
    <w:rsid w:val="002A3CB4"/>
    <w:pPr>
      <w:numPr>
        <w:numId w:val="7"/>
      </w:numPr>
    </w:pPr>
  </w:style>
  <w:style w:type="paragraph" w:styleId="af">
    <w:name w:val="Balloon Text"/>
    <w:basedOn w:val="ab"/>
    <w:link w:val="af0"/>
    <w:rsid w:val="002A3CB4"/>
    <w:rPr>
      <w:rFonts w:ascii="Tahoma" w:hAnsi="Tahoma" w:cs="Tahoma"/>
      <w:sz w:val="16"/>
      <w:szCs w:val="16"/>
    </w:rPr>
  </w:style>
  <w:style w:type="paragraph" w:customStyle="1" w:styleId="GOSTListnote">
    <w:name w:val="_GOST_List_note"/>
    <w:basedOn w:val="GOSTListmark3"/>
    <w:rsid w:val="00B828C1"/>
    <w:pPr>
      <w:numPr>
        <w:numId w:val="0"/>
      </w:numPr>
    </w:pPr>
  </w:style>
  <w:style w:type="paragraph" w:customStyle="1" w:styleId="GOSTListnormal18">
    <w:name w:val="_GOST_List_normal_1.8"/>
    <w:rsid w:val="002A3CB4"/>
    <w:pPr>
      <w:tabs>
        <w:tab w:val="left" w:pos="1021"/>
      </w:tabs>
      <w:ind w:left="1021"/>
      <w:jc w:val="both"/>
    </w:pPr>
    <w:rPr>
      <w:snapToGrid w:val="0"/>
      <w:sz w:val="24"/>
    </w:rPr>
  </w:style>
  <w:style w:type="paragraph" w:customStyle="1" w:styleId="GOSTListnum2">
    <w:name w:val="_GOST_List_num2"/>
    <w:basedOn w:val="GOSTListnum"/>
    <w:rsid w:val="002A3CB4"/>
    <w:pPr>
      <w:numPr>
        <w:ilvl w:val="1"/>
      </w:numPr>
    </w:pPr>
    <w:rPr>
      <w:szCs w:val="24"/>
    </w:rPr>
  </w:style>
  <w:style w:type="paragraph" w:customStyle="1" w:styleId="GOSTNameTable">
    <w:name w:val="_GOST_Name_Table"/>
    <w:rsid w:val="002A3CB4"/>
    <w:pPr>
      <w:keepNext/>
      <w:numPr>
        <w:numId w:val="8"/>
      </w:numPr>
      <w:suppressAutoHyphens/>
      <w:spacing w:before="240" w:after="120"/>
    </w:pPr>
    <w:rPr>
      <w:b/>
      <w:sz w:val="24"/>
    </w:rPr>
  </w:style>
  <w:style w:type="paragraph" w:customStyle="1" w:styleId="GOSTNormal">
    <w:name w:val="_GOST_Normal"/>
    <w:link w:val="GOSTNormal0"/>
    <w:qFormat/>
    <w:rsid w:val="002A3CB4"/>
    <w:pPr>
      <w:spacing w:before="120" w:after="60"/>
      <w:ind w:firstLine="567"/>
      <w:contextualSpacing/>
      <w:jc w:val="both"/>
    </w:pPr>
    <w:rPr>
      <w:sz w:val="24"/>
    </w:rPr>
  </w:style>
  <w:style w:type="paragraph" w:customStyle="1" w:styleId="GOSTNormalWithout">
    <w:name w:val="_GOST_Normal_Without"/>
    <w:basedOn w:val="GOSTNormal"/>
    <w:next w:val="GOSTNormal"/>
    <w:rsid w:val="002A3CB4"/>
    <w:pPr>
      <w:keepNext/>
    </w:pPr>
  </w:style>
  <w:style w:type="paragraph" w:customStyle="1" w:styleId="GOSTNote">
    <w:name w:val="_GOST_Note"/>
    <w:next w:val="GOSTNormal"/>
    <w:link w:val="GOSTNote0"/>
    <w:rsid w:val="002A3CB4"/>
    <w:pPr>
      <w:spacing w:before="120" w:after="120"/>
      <w:ind w:left="1701" w:hanging="1701"/>
      <w:jc w:val="both"/>
    </w:pPr>
    <w:rPr>
      <w:sz w:val="24"/>
    </w:rPr>
  </w:style>
  <w:style w:type="paragraph" w:customStyle="1" w:styleId="GOSTNoteContinue">
    <w:name w:val="_GOST_Note_Continue"/>
    <w:basedOn w:val="GOSTNote"/>
    <w:rsid w:val="002A3CB4"/>
    <w:pPr>
      <w:ind w:firstLine="0"/>
    </w:pPr>
  </w:style>
  <w:style w:type="paragraph" w:customStyle="1" w:styleId="GOSTReg">
    <w:name w:val="_GOST_Reg"/>
    <w:next w:val="GOSTNormal"/>
    <w:rsid w:val="002A3CB4"/>
    <w:pPr>
      <w:keepNext/>
      <w:pageBreakBefore/>
      <w:spacing w:before="120" w:after="120"/>
      <w:contextualSpacing/>
      <w:jc w:val="center"/>
      <w:outlineLvl w:val="0"/>
    </w:pPr>
    <w:rPr>
      <w:b/>
      <w:caps/>
      <w:sz w:val="28"/>
    </w:rPr>
  </w:style>
  <w:style w:type="paragraph" w:customStyle="1" w:styleId="GOSTScript">
    <w:name w:val="_GOST_Script"/>
    <w:basedOn w:val="ab"/>
    <w:rsid w:val="002A3CB4"/>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2A3CB4"/>
    <w:pPr>
      <w:pageBreakBefore w:val="0"/>
      <w:outlineLvl w:val="9"/>
    </w:pPr>
  </w:style>
  <w:style w:type="character" w:customStyle="1" w:styleId="GOSTSymBold">
    <w:name w:val="_GOST_Sym_Bold"/>
    <w:rsid w:val="002A3CB4"/>
    <w:rPr>
      <w:b/>
    </w:rPr>
  </w:style>
  <w:style w:type="character" w:customStyle="1" w:styleId="GOSTSymBoldItalic">
    <w:name w:val="_GOST_Sym_Bold_Italic"/>
    <w:rsid w:val="002A3CB4"/>
    <w:rPr>
      <w:b/>
      <w:i/>
    </w:rPr>
  </w:style>
  <w:style w:type="character" w:customStyle="1" w:styleId="GOSTSymItalic">
    <w:name w:val="_GOST_Sym_Italic"/>
    <w:rsid w:val="002A3CB4"/>
    <w:rPr>
      <w:i/>
    </w:rPr>
  </w:style>
  <w:style w:type="table" w:customStyle="1" w:styleId="GOSTTable">
    <w:name w:val="_GOST_Table"/>
    <w:basedOn w:val="ad"/>
    <w:rsid w:val="002A3CB4"/>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2A3CB4"/>
    <w:pPr>
      <w:ind w:left="57" w:right="57"/>
      <w:jc w:val="both"/>
    </w:pPr>
    <w:rPr>
      <w:sz w:val="22"/>
    </w:rPr>
  </w:style>
  <w:style w:type="paragraph" w:customStyle="1" w:styleId="GOSTTableHead">
    <w:name w:val="_GOST_Table_Head"/>
    <w:basedOn w:val="GOSTTablenorm"/>
    <w:rsid w:val="002A3CB4"/>
    <w:pPr>
      <w:keepNext/>
      <w:suppressAutoHyphens/>
      <w:ind w:left="0" w:right="0"/>
      <w:jc w:val="center"/>
    </w:pPr>
    <w:rPr>
      <w:b/>
      <w:bCs/>
    </w:rPr>
  </w:style>
  <w:style w:type="paragraph" w:customStyle="1" w:styleId="GOSTTableListMark1">
    <w:name w:val="_GOST_Table_List_Mark_1"/>
    <w:rsid w:val="002A3CB4"/>
    <w:pPr>
      <w:numPr>
        <w:numId w:val="9"/>
      </w:numPr>
      <w:tabs>
        <w:tab w:val="clear" w:pos="340"/>
        <w:tab w:val="left" w:pos="284"/>
      </w:tabs>
      <w:ind w:left="283" w:right="57" w:hanging="170"/>
    </w:pPr>
    <w:rPr>
      <w:sz w:val="22"/>
    </w:rPr>
  </w:style>
  <w:style w:type="paragraph" w:customStyle="1" w:styleId="GOSTTableListNum1">
    <w:name w:val="_GOST_Table_List_Num_1"/>
    <w:rsid w:val="002A3CB4"/>
    <w:pPr>
      <w:numPr>
        <w:numId w:val="42"/>
      </w:numPr>
    </w:pPr>
    <w:rPr>
      <w:sz w:val="22"/>
    </w:rPr>
  </w:style>
  <w:style w:type="paragraph" w:customStyle="1" w:styleId="GOSTTableNum">
    <w:name w:val="_GOST_Table_Num"/>
    <w:basedOn w:val="ab"/>
    <w:rsid w:val="002A3CB4"/>
    <w:pPr>
      <w:numPr>
        <w:numId w:val="2"/>
      </w:numPr>
    </w:pPr>
    <w:rPr>
      <w:rFonts w:cs="Arial"/>
      <w:sz w:val="22"/>
    </w:rPr>
  </w:style>
  <w:style w:type="paragraph" w:customStyle="1" w:styleId="GOSTTitul0">
    <w:name w:val="_GOST_Titul_0"/>
    <w:rsid w:val="002A3CB4"/>
    <w:pPr>
      <w:suppressAutoHyphens/>
      <w:spacing w:line="360" w:lineRule="auto"/>
      <w:contextualSpacing/>
      <w:jc w:val="center"/>
    </w:pPr>
    <w:rPr>
      <w:sz w:val="28"/>
      <w:szCs w:val="28"/>
    </w:rPr>
  </w:style>
  <w:style w:type="character" w:customStyle="1" w:styleId="af0">
    <w:name w:val="Текст выноски Знак"/>
    <w:basedOn w:val="ac"/>
    <w:link w:val="af"/>
    <w:rsid w:val="00F36BA9"/>
    <w:rPr>
      <w:rFonts w:ascii="Tahoma" w:hAnsi="Tahoma" w:cs="Tahoma"/>
      <w:sz w:val="16"/>
      <w:szCs w:val="16"/>
    </w:rPr>
  </w:style>
  <w:style w:type="paragraph" w:customStyle="1" w:styleId="GOSTTitul1">
    <w:name w:val="_GOST_Titul_1"/>
    <w:rsid w:val="002A3CB4"/>
    <w:pPr>
      <w:suppressAutoHyphens/>
      <w:spacing w:before="240" w:after="240"/>
      <w:contextualSpacing/>
      <w:jc w:val="center"/>
    </w:pPr>
    <w:rPr>
      <w:sz w:val="32"/>
      <w:szCs w:val="28"/>
    </w:rPr>
  </w:style>
  <w:style w:type="paragraph" w:customStyle="1" w:styleId="GOSTTitul2">
    <w:name w:val="_GOST_Titul_2"/>
    <w:rsid w:val="002A3CB4"/>
    <w:pPr>
      <w:suppressAutoHyphens/>
      <w:jc w:val="center"/>
    </w:pPr>
    <w:rPr>
      <w:b/>
      <w:caps/>
      <w:sz w:val="32"/>
      <w:szCs w:val="28"/>
    </w:rPr>
  </w:style>
  <w:style w:type="paragraph" w:customStyle="1" w:styleId="GOSTTitulnamedoc">
    <w:name w:val="_GOST_Titul_name_doc"/>
    <w:rsid w:val="002A3CB4"/>
    <w:pPr>
      <w:suppressAutoHyphens/>
      <w:spacing w:before="200" w:after="400"/>
      <w:contextualSpacing/>
      <w:jc w:val="center"/>
    </w:pPr>
    <w:rPr>
      <w:b/>
      <w:sz w:val="32"/>
      <w:szCs w:val="28"/>
    </w:rPr>
  </w:style>
  <w:style w:type="character" w:customStyle="1" w:styleId="GOSTReporterror">
    <w:name w:val="_GOST_Report_error"/>
    <w:rsid w:val="002A3CB4"/>
    <w:rPr>
      <w:noProof/>
      <w:lang w:val="ru-RU"/>
    </w:rPr>
  </w:style>
  <w:style w:type="paragraph" w:customStyle="1" w:styleId="GOSTTableListMark">
    <w:name w:val="_GOST_Table_List_Mark"/>
    <w:rsid w:val="00F36BA9"/>
    <w:pPr>
      <w:tabs>
        <w:tab w:val="left" w:pos="170"/>
        <w:tab w:val="num" w:pos="340"/>
      </w:tabs>
      <w:spacing w:before="60" w:after="60"/>
      <w:ind w:left="340" w:right="57" w:hanging="227"/>
    </w:pPr>
    <w:rPr>
      <w:sz w:val="22"/>
    </w:rPr>
  </w:style>
  <w:style w:type="paragraph" w:customStyle="1" w:styleId="GOSTTableListMark2">
    <w:name w:val="_GOST_Table_List_Mark2"/>
    <w:basedOn w:val="GOSTTableListMark"/>
    <w:next w:val="GOSTTableListMark"/>
    <w:link w:val="GOSTTableListMark20"/>
    <w:autoRedefine/>
    <w:qFormat/>
    <w:rsid w:val="00F36BA9"/>
    <w:pPr>
      <w:tabs>
        <w:tab w:val="clear" w:pos="340"/>
      </w:tabs>
      <w:ind w:left="452" w:firstLine="0"/>
    </w:pPr>
  </w:style>
  <w:style w:type="character" w:customStyle="1" w:styleId="GOSTTableListMark20">
    <w:name w:val="_GOST_Table_List_Mark2 Знак"/>
    <w:link w:val="GOSTTableListMark2"/>
    <w:rsid w:val="00F36BA9"/>
    <w:rPr>
      <w:sz w:val="22"/>
    </w:rPr>
  </w:style>
  <w:style w:type="paragraph" w:customStyle="1" w:styleId="GOSTTableListMark3">
    <w:name w:val="_GOST_Table_List_Mark3"/>
    <w:basedOn w:val="GOSTTableListMark"/>
    <w:next w:val="GOSTTableListMark"/>
    <w:autoRedefine/>
    <w:qFormat/>
    <w:rsid w:val="00F36BA9"/>
    <w:pPr>
      <w:tabs>
        <w:tab w:val="clear" w:pos="340"/>
      </w:tabs>
      <w:ind w:left="565" w:firstLine="0"/>
    </w:pPr>
  </w:style>
  <w:style w:type="paragraph" w:customStyle="1" w:styleId="GOSTTableListNum0">
    <w:name w:val="_GOST_Table_List_Num"/>
    <w:basedOn w:val="ab"/>
    <w:rsid w:val="00F36BA9"/>
    <w:pPr>
      <w:tabs>
        <w:tab w:val="num" w:pos="284"/>
      </w:tabs>
      <w:spacing w:before="60" w:after="60"/>
      <w:ind w:left="284" w:right="57" w:hanging="227"/>
      <w:contextualSpacing/>
      <w:jc w:val="left"/>
    </w:pPr>
    <w:rPr>
      <w:sz w:val="22"/>
      <w:szCs w:val="22"/>
    </w:rPr>
  </w:style>
  <w:style w:type="paragraph" w:customStyle="1" w:styleId="GOSTTITUL00">
    <w:name w:val="_GOST_TITUL_0"/>
    <w:rsid w:val="00F36BA9"/>
    <w:pPr>
      <w:spacing w:line="360" w:lineRule="auto"/>
      <w:contextualSpacing/>
      <w:jc w:val="center"/>
    </w:pPr>
    <w:rPr>
      <w:sz w:val="28"/>
      <w:szCs w:val="28"/>
    </w:rPr>
  </w:style>
  <w:style w:type="numbering" w:styleId="111111">
    <w:name w:val="Outline List 2"/>
    <w:basedOn w:val="ae"/>
    <w:rsid w:val="002A3CB4"/>
    <w:pPr>
      <w:numPr>
        <w:numId w:val="10"/>
      </w:numPr>
    </w:pPr>
  </w:style>
  <w:style w:type="numbering" w:styleId="1ai">
    <w:name w:val="Outline List 1"/>
    <w:basedOn w:val="ae"/>
    <w:rsid w:val="002A3CB4"/>
    <w:pPr>
      <w:numPr>
        <w:numId w:val="11"/>
      </w:numPr>
    </w:pPr>
  </w:style>
  <w:style w:type="paragraph" w:styleId="HTML">
    <w:name w:val="HTML Address"/>
    <w:basedOn w:val="ab"/>
    <w:link w:val="HTML0"/>
    <w:rsid w:val="002A3CB4"/>
    <w:rPr>
      <w:i/>
      <w:iCs/>
    </w:rPr>
  </w:style>
  <w:style w:type="character" w:customStyle="1" w:styleId="HTML0">
    <w:name w:val="Адрес HTML Знак"/>
    <w:basedOn w:val="ac"/>
    <w:link w:val="HTML"/>
    <w:rsid w:val="00F36BA9"/>
    <w:rPr>
      <w:i/>
      <w:iCs/>
      <w:sz w:val="24"/>
    </w:rPr>
  </w:style>
  <w:style w:type="paragraph" w:styleId="af1">
    <w:name w:val="envelope address"/>
    <w:basedOn w:val="ab"/>
    <w:rsid w:val="002A3CB4"/>
    <w:pPr>
      <w:framePr w:w="7920" w:h="1980" w:hRule="exact" w:hSpace="180" w:wrap="auto" w:hAnchor="page" w:xAlign="center" w:yAlign="bottom"/>
      <w:ind w:left="2880"/>
    </w:pPr>
    <w:rPr>
      <w:rFonts w:ascii="Arial" w:hAnsi="Arial" w:cs="Arial"/>
    </w:rPr>
  </w:style>
  <w:style w:type="character" w:styleId="HTML1">
    <w:name w:val="HTML Acronym"/>
    <w:basedOn w:val="ac"/>
    <w:rsid w:val="002A3CB4"/>
  </w:style>
  <w:style w:type="table" w:styleId="-1">
    <w:name w:val="Table Web 1"/>
    <w:basedOn w:val="ad"/>
    <w:rsid w:val="002A3CB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GOSTListnormal1">
    <w:name w:val="_GOST_List_normal_1"/>
    <w:rsid w:val="002A3CB4"/>
    <w:pPr>
      <w:tabs>
        <w:tab w:val="left" w:pos="284"/>
      </w:tabs>
      <w:spacing w:before="60" w:after="60"/>
      <w:ind w:left="851"/>
      <w:contextualSpacing/>
      <w:jc w:val="both"/>
    </w:pPr>
    <w:rPr>
      <w:snapToGrid w:val="0"/>
      <w:sz w:val="24"/>
    </w:rPr>
  </w:style>
  <w:style w:type="table" w:styleId="-2">
    <w:name w:val="Table Web 2"/>
    <w:basedOn w:val="ad"/>
    <w:rsid w:val="002A3CB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2A3CB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2">
    <w:name w:val="header"/>
    <w:basedOn w:val="ab"/>
    <w:link w:val="af3"/>
    <w:rsid w:val="002A3CB4"/>
    <w:pPr>
      <w:tabs>
        <w:tab w:val="center" w:pos="4677"/>
        <w:tab w:val="right" w:pos="9355"/>
      </w:tabs>
    </w:pPr>
  </w:style>
  <w:style w:type="paragraph" w:customStyle="1" w:styleId="GOSTListnormal28">
    <w:name w:val="_GOST_List_normal_2.8"/>
    <w:rsid w:val="002A3CB4"/>
    <w:pPr>
      <w:tabs>
        <w:tab w:val="left" w:pos="1588"/>
      </w:tabs>
      <w:spacing w:before="60" w:after="60"/>
      <w:ind w:left="1588"/>
      <w:contextualSpacing/>
      <w:jc w:val="both"/>
    </w:pPr>
    <w:rPr>
      <w:snapToGrid w:val="0"/>
      <w:sz w:val="24"/>
    </w:rPr>
  </w:style>
  <w:style w:type="character" w:customStyle="1" w:styleId="af3">
    <w:name w:val="Верхний колонтитул Знак"/>
    <w:basedOn w:val="ac"/>
    <w:link w:val="af2"/>
    <w:rsid w:val="00F36BA9"/>
    <w:rPr>
      <w:sz w:val="24"/>
    </w:rPr>
  </w:style>
  <w:style w:type="character" w:styleId="af4">
    <w:name w:val="Emphasis"/>
    <w:qFormat/>
    <w:rsid w:val="002A3CB4"/>
    <w:rPr>
      <w:i/>
      <w:iCs/>
    </w:rPr>
  </w:style>
  <w:style w:type="character" w:styleId="af5">
    <w:name w:val="Hyperlink"/>
    <w:uiPriority w:val="99"/>
    <w:rsid w:val="002A3CB4"/>
    <w:rPr>
      <w:color w:val="0000FF"/>
      <w:u w:val="single"/>
    </w:rPr>
  </w:style>
  <w:style w:type="paragraph" w:styleId="af6">
    <w:name w:val="Date"/>
    <w:basedOn w:val="ab"/>
    <w:next w:val="ab"/>
    <w:link w:val="af7"/>
    <w:rsid w:val="002A3CB4"/>
  </w:style>
  <w:style w:type="character" w:customStyle="1" w:styleId="af7">
    <w:name w:val="Дата Знак"/>
    <w:basedOn w:val="ac"/>
    <w:link w:val="af6"/>
    <w:rsid w:val="00F36BA9"/>
    <w:rPr>
      <w:sz w:val="24"/>
    </w:rPr>
  </w:style>
  <w:style w:type="paragraph" w:customStyle="1" w:styleId="a7">
    <w:name w:val="Заг_Приложение"/>
    <w:basedOn w:val="1"/>
    <w:next w:val="GOSTNormal"/>
    <w:rsid w:val="002A3CB4"/>
    <w:pPr>
      <w:numPr>
        <w:numId w:val="12"/>
      </w:numPr>
    </w:pPr>
  </w:style>
  <w:style w:type="paragraph" w:customStyle="1" w:styleId="25">
    <w:name w:val="Заг_2_Приложение"/>
    <w:basedOn w:val="a7"/>
    <w:next w:val="GOSTNormal"/>
    <w:link w:val="26"/>
    <w:rsid w:val="002A3CB4"/>
    <w:pPr>
      <w:pageBreakBefore w:val="0"/>
      <w:numPr>
        <w:numId w:val="0"/>
      </w:numPr>
      <w:tabs>
        <w:tab w:val="clear" w:pos="567"/>
      </w:tabs>
      <w:spacing w:after="240"/>
      <w:ind w:left="454" w:hanging="454"/>
      <w:jc w:val="left"/>
    </w:pPr>
    <w:rPr>
      <w:caps w:val="0"/>
    </w:rPr>
  </w:style>
  <w:style w:type="character" w:customStyle="1" w:styleId="26">
    <w:name w:val="Заг_2_Приложение Знак"/>
    <w:link w:val="25"/>
    <w:rsid w:val="002A3CB4"/>
    <w:rPr>
      <w:b/>
      <w:sz w:val="32"/>
      <w:szCs w:val="36"/>
    </w:rPr>
  </w:style>
  <w:style w:type="paragraph" w:customStyle="1" w:styleId="36">
    <w:name w:val="Заг_3_Приложение"/>
    <w:basedOn w:val="ab"/>
    <w:next w:val="GOSTNormal"/>
    <w:rsid w:val="002A3CB4"/>
    <w:pPr>
      <w:keepNext/>
      <w:spacing w:before="240" w:after="120"/>
      <w:ind w:left="567" w:hanging="567"/>
      <w:contextualSpacing/>
      <w:outlineLvl w:val="1"/>
    </w:pPr>
    <w:rPr>
      <w:rFonts w:cs="Arial"/>
      <w:b/>
      <w:bCs/>
      <w:iCs/>
      <w:sz w:val="28"/>
      <w:szCs w:val="28"/>
    </w:rPr>
  </w:style>
  <w:style w:type="paragraph" w:customStyle="1" w:styleId="44">
    <w:name w:val="Заг_4_Приложение"/>
    <w:basedOn w:val="36"/>
    <w:next w:val="GOSTNormal"/>
    <w:rsid w:val="002A3CB4"/>
    <w:pPr>
      <w:ind w:left="737" w:hanging="737"/>
      <w:outlineLvl w:val="3"/>
    </w:pPr>
    <w:rPr>
      <w:sz w:val="26"/>
      <w:szCs w:val="26"/>
    </w:rPr>
  </w:style>
  <w:style w:type="paragraph" w:styleId="af8">
    <w:name w:val="Note Heading"/>
    <w:basedOn w:val="ab"/>
    <w:next w:val="ab"/>
    <w:link w:val="af9"/>
    <w:rsid w:val="002A3CB4"/>
  </w:style>
  <w:style w:type="character" w:customStyle="1" w:styleId="af9">
    <w:name w:val="Заголовок записки Знак"/>
    <w:basedOn w:val="ac"/>
    <w:link w:val="af8"/>
    <w:rsid w:val="00F36BA9"/>
    <w:rPr>
      <w:sz w:val="24"/>
    </w:rPr>
  </w:style>
  <w:style w:type="character" w:styleId="afa">
    <w:name w:val="annotation reference"/>
    <w:rsid w:val="002A3CB4"/>
    <w:rPr>
      <w:sz w:val="16"/>
      <w:szCs w:val="16"/>
    </w:rPr>
  </w:style>
  <w:style w:type="character" w:styleId="afb">
    <w:name w:val="footnote reference"/>
    <w:aliases w:val="Ссылка на сноску 45"/>
    <w:rsid w:val="002A3CB4"/>
    <w:rPr>
      <w:vertAlign w:val="superscript"/>
    </w:rPr>
  </w:style>
  <w:style w:type="table" w:styleId="afc">
    <w:name w:val="Table Elegant"/>
    <w:basedOn w:val="ad"/>
    <w:rsid w:val="002A3CB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d"/>
    <w:rsid w:val="002A3CB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d"/>
    <w:rsid w:val="002A3CB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2A3CB4"/>
    <w:rPr>
      <w:rFonts w:ascii="Courier New" w:hAnsi="Courier New" w:cs="Courier New"/>
      <w:sz w:val="20"/>
      <w:szCs w:val="20"/>
    </w:rPr>
  </w:style>
  <w:style w:type="table" w:styleId="13">
    <w:name w:val="Table Classic 1"/>
    <w:basedOn w:val="ad"/>
    <w:rsid w:val="002A3CB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d"/>
    <w:rsid w:val="002A3CB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d"/>
    <w:rsid w:val="002A3CB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d"/>
    <w:rsid w:val="002A3CB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2A3CB4"/>
    <w:rPr>
      <w:rFonts w:ascii="Courier New" w:hAnsi="Courier New" w:cs="Courier New"/>
      <w:sz w:val="20"/>
      <w:szCs w:val="20"/>
    </w:rPr>
  </w:style>
  <w:style w:type="paragraph" w:styleId="afd">
    <w:name w:val="Body Text"/>
    <w:aliases w:val="body text table,Body Text Table,body text,contents,bt,Body 3,Corps de texte,heading_txt,bodytxy2,Body Text - Level 2,??2,Platte tekst,body tesx,t,text,BODY TEXT,sp,Resume Text,Block text,heading3,body text1,body text2,bt1,body text3,bt2,b"/>
    <w:basedOn w:val="ab"/>
    <w:link w:val="afe"/>
    <w:rsid w:val="002A3CB4"/>
    <w:pPr>
      <w:overflowPunct w:val="0"/>
      <w:autoSpaceDE w:val="0"/>
      <w:autoSpaceDN w:val="0"/>
      <w:adjustRightInd w:val="0"/>
      <w:spacing w:after="240"/>
      <w:textAlignment w:val="baseline"/>
    </w:pPr>
  </w:style>
  <w:style w:type="character" w:customStyle="1" w:styleId="afe">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c"/>
    <w:link w:val="afd"/>
    <w:rsid w:val="00F36BA9"/>
    <w:rPr>
      <w:sz w:val="24"/>
    </w:rPr>
  </w:style>
  <w:style w:type="paragraph" w:styleId="aff">
    <w:name w:val="Body Text First Indent"/>
    <w:basedOn w:val="afd"/>
    <w:link w:val="aff0"/>
    <w:rsid w:val="002A3CB4"/>
    <w:pPr>
      <w:overflowPunct/>
      <w:autoSpaceDE/>
      <w:autoSpaceDN/>
      <w:adjustRightInd/>
      <w:spacing w:after="120"/>
      <w:ind w:firstLine="210"/>
      <w:jc w:val="left"/>
      <w:textAlignment w:val="auto"/>
    </w:pPr>
  </w:style>
  <w:style w:type="character" w:customStyle="1" w:styleId="aff0">
    <w:name w:val="Красная строка Знак"/>
    <w:basedOn w:val="afe"/>
    <w:link w:val="aff"/>
    <w:rsid w:val="00F36BA9"/>
    <w:rPr>
      <w:sz w:val="24"/>
    </w:rPr>
  </w:style>
  <w:style w:type="paragraph" w:styleId="aff1">
    <w:name w:val="Body Text Indent"/>
    <w:basedOn w:val="ab"/>
    <w:next w:val="ab"/>
    <w:link w:val="aff2"/>
    <w:rsid w:val="002A3CB4"/>
    <w:pPr>
      <w:widowControl w:val="0"/>
      <w:tabs>
        <w:tab w:val="left" w:pos="1985"/>
        <w:tab w:val="left" w:pos="2127"/>
      </w:tabs>
      <w:spacing w:line="360" w:lineRule="auto"/>
      <w:ind w:firstLine="425"/>
    </w:pPr>
    <w:rPr>
      <w:snapToGrid w:val="0"/>
      <w:sz w:val="20"/>
    </w:rPr>
  </w:style>
  <w:style w:type="character" w:customStyle="1" w:styleId="aff2">
    <w:name w:val="Основной текст с отступом Знак"/>
    <w:basedOn w:val="ac"/>
    <w:link w:val="aff1"/>
    <w:rsid w:val="00F36BA9"/>
    <w:rPr>
      <w:snapToGrid w:val="0"/>
    </w:rPr>
  </w:style>
  <w:style w:type="paragraph" w:styleId="2a">
    <w:name w:val="Body Text First Indent 2"/>
    <w:basedOn w:val="aff1"/>
    <w:link w:val="2b"/>
    <w:rsid w:val="002A3CB4"/>
    <w:pPr>
      <w:widowControl/>
      <w:tabs>
        <w:tab w:val="clear" w:pos="1985"/>
        <w:tab w:val="clear" w:pos="2127"/>
      </w:tabs>
      <w:spacing w:after="120" w:line="240" w:lineRule="auto"/>
      <w:ind w:left="283" w:firstLine="210"/>
      <w:jc w:val="left"/>
    </w:pPr>
    <w:rPr>
      <w:snapToGrid/>
      <w:sz w:val="24"/>
      <w:szCs w:val="24"/>
    </w:rPr>
  </w:style>
  <w:style w:type="character" w:customStyle="1" w:styleId="2b">
    <w:name w:val="Красная строка 2 Знак"/>
    <w:basedOn w:val="aff2"/>
    <w:link w:val="2a"/>
    <w:rsid w:val="00F36BA9"/>
    <w:rPr>
      <w:snapToGrid/>
      <w:sz w:val="24"/>
      <w:szCs w:val="24"/>
    </w:rPr>
  </w:style>
  <w:style w:type="paragraph" w:styleId="a0">
    <w:name w:val="List Bullet"/>
    <w:basedOn w:val="ab"/>
    <w:rsid w:val="002A3CB4"/>
    <w:pPr>
      <w:numPr>
        <w:numId w:val="13"/>
      </w:numPr>
      <w:ind w:left="0" w:firstLine="0"/>
    </w:pPr>
  </w:style>
  <w:style w:type="paragraph" w:styleId="20">
    <w:name w:val="List Bullet 2"/>
    <w:basedOn w:val="ab"/>
    <w:rsid w:val="002A3CB4"/>
    <w:pPr>
      <w:numPr>
        <w:numId w:val="14"/>
      </w:numPr>
      <w:tabs>
        <w:tab w:val="clear" w:pos="643"/>
        <w:tab w:val="num" w:pos="360"/>
      </w:tabs>
      <w:ind w:left="0" w:firstLine="0"/>
    </w:pPr>
  </w:style>
  <w:style w:type="paragraph" w:styleId="30">
    <w:name w:val="List Bullet 3"/>
    <w:basedOn w:val="ab"/>
    <w:autoRedefine/>
    <w:rsid w:val="002A3CB4"/>
    <w:pPr>
      <w:widowControl w:val="0"/>
      <w:numPr>
        <w:numId w:val="15"/>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b"/>
    <w:rsid w:val="002A3CB4"/>
    <w:pPr>
      <w:numPr>
        <w:numId w:val="16"/>
      </w:numPr>
      <w:tabs>
        <w:tab w:val="clear" w:pos="1209"/>
        <w:tab w:val="num" w:pos="360"/>
      </w:tabs>
      <w:ind w:left="0" w:firstLine="0"/>
    </w:pPr>
  </w:style>
  <w:style w:type="paragraph" w:styleId="50">
    <w:name w:val="List Bullet 5"/>
    <w:basedOn w:val="ab"/>
    <w:rsid w:val="002A3CB4"/>
    <w:pPr>
      <w:numPr>
        <w:numId w:val="17"/>
      </w:numPr>
      <w:tabs>
        <w:tab w:val="clear" w:pos="1492"/>
        <w:tab w:val="num" w:pos="360"/>
      </w:tabs>
      <w:ind w:left="0" w:firstLine="0"/>
    </w:pPr>
  </w:style>
  <w:style w:type="paragraph" w:styleId="aff3">
    <w:name w:val="Title"/>
    <w:basedOn w:val="ab"/>
    <w:link w:val="aff4"/>
    <w:qFormat/>
    <w:rsid w:val="002A3CB4"/>
    <w:pPr>
      <w:spacing w:before="240" w:after="60"/>
      <w:jc w:val="center"/>
      <w:outlineLvl w:val="0"/>
    </w:pPr>
    <w:rPr>
      <w:rFonts w:ascii="Arial" w:hAnsi="Arial" w:cs="Arial"/>
      <w:b/>
      <w:bCs/>
      <w:kern w:val="28"/>
      <w:sz w:val="32"/>
      <w:szCs w:val="32"/>
    </w:rPr>
  </w:style>
  <w:style w:type="character" w:customStyle="1" w:styleId="aff4">
    <w:name w:val="Название Знак"/>
    <w:basedOn w:val="ac"/>
    <w:link w:val="aff3"/>
    <w:rsid w:val="00F36BA9"/>
    <w:rPr>
      <w:rFonts w:ascii="Arial" w:hAnsi="Arial" w:cs="Arial"/>
      <w:b/>
      <w:bCs/>
      <w:kern w:val="28"/>
      <w:sz w:val="32"/>
      <w:szCs w:val="32"/>
    </w:rPr>
  </w:style>
  <w:style w:type="paragraph" w:styleId="aff5">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b"/>
    <w:next w:val="ab"/>
    <w:link w:val="aff6"/>
    <w:qFormat/>
    <w:rsid w:val="002A3CB4"/>
    <w:rPr>
      <w:b/>
      <w:bCs/>
      <w:sz w:val="20"/>
    </w:rPr>
  </w:style>
  <w:style w:type="paragraph" w:styleId="aff7">
    <w:name w:val="footer"/>
    <w:basedOn w:val="ab"/>
    <w:link w:val="aff8"/>
    <w:rsid w:val="002A3CB4"/>
    <w:pPr>
      <w:tabs>
        <w:tab w:val="center" w:pos="4677"/>
        <w:tab w:val="right" w:pos="9355"/>
      </w:tabs>
    </w:pPr>
  </w:style>
  <w:style w:type="character" w:customStyle="1" w:styleId="aff8">
    <w:name w:val="Нижний колонтитул Знак"/>
    <w:basedOn w:val="ac"/>
    <w:link w:val="aff7"/>
    <w:rsid w:val="00F36BA9"/>
    <w:rPr>
      <w:sz w:val="24"/>
    </w:rPr>
  </w:style>
  <w:style w:type="character" w:styleId="aff9">
    <w:name w:val="page number"/>
    <w:basedOn w:val="ac"/>
    <w:rsid w:val="002A3CB4"/>
  </w:style>
  <w:style w:type="character" w:styleId="affa">
    <w:name w:val="line number"/>
    <w:basedOn w:val="ac"/>
    <w:rsid w:val="002A3CB4"/>
  </w:style>
  <w:style w:type="paragraph" w:styleId="2">
    <w:name w:val="List Number 2"/>
    <w:basedOn w:val="ab"/>
    <w:rsid w:val="002A3CB4"/>
    <w:pPr>
      <w:numPr>
        <w:numId w:val="18"/>
      </w:numPr>
      <w:tabs>
        <w:tab w:val="clear" w:pos="643"/>
        <w:tab w:val="num" w:pos="360"/>
      </w:tabs>
      <w:ind w:left="0" w:firstLine="0"/>
    </w:pPr>
  </w:style>
  <w:style w:type="paragraph" w:styleId="3">
    <w:name w:val="List Number 3"/>
    <w:basedOn w:val="ab"/>
    <w:rsid w:val="002A3CB4"/>
    <w:pPr>
      <w:numPr>
        <w:numId w:val="19"/>
      </w:numPr>
      <w:tabs>
        <w:tab w:val="clear" w:pos="926"/>
        <w:tab w:val="num" w:pos="360"/>
      </w:tabs>
      <w:ind w:left="0" w:firstLine="0"/>
    </w:pPr>
  </w:style>
  <w:style w:type="paragraph" w:styleId="4">
    <w:name w:val="List Number 4"/>
    <w:basedOn w:val="ab"/>
    <w:rsid w:val="002A3CB4"/>
    <w:pPr>
      <w:numPr>
        <w:numId w:val="20"/>
      </w:numPr>
      <w:tabs>
        <w:tab w:val="clear" w:pos="1209"/>
        <w:tab w:val="num" w:pos="360"/>
      </w:tabs>
      <w:ind w:left="0" w:firstLine="0"/>
    </w:pPr>
  </w:style>
  <w:style w:type="paragraph" w:styleId="5">
    <w:name w:val="List Number 5"/>
    <w:basedOn w:val="ab"/>
    <w:rsid w:val="002A3CB4"/>
    <w:pPr>
      <w:numPr>
        <w:numId w:val="21"/>
      </w:numPr>
      <w:tabs>
        <w:tab w:val="clear" w:pos="1492"/>
        <w:tab w:val="num" w:pos="360"/>
      </w:tabs>
      <w:ind w:left="0" w:firstLine="0"/>
    </w:pPr>
  </w:style>
  <w:style w:type="paragraph" w:styleId="a">
    <w:name w:val="List Number"/>
    <w:aliases w:val="Нумерованный"/>
    <w:basedOn w:val="ab"/>
    <w:rsid w:val="002A3CB4"/>
    <w:pPr>
      <w:numPr>
        <w:numId w:val="22"/>
      </w:numPr>
      <w:ind w:left="0" w:firstLine="0"/>
    </w:pPr>
  </w:style>
  <w:style w:type="character" w:styleId="HTML4">
    <w:name w:val="HTML Sample"/>
    <w:rsid w:val="002A3CB4"/>
    <w:rPr>
      <w:rFonts w:ascii="Courier New" w:hAnsi="Courier New" w:cs="Courier New"/>
    </w:rPr>
  </w:style>
  <w:style w:type="paragraph" w:styleId="2c">
    <w:name w:val="envelope return"/>
    <w:basedOn w:val="ab"/>
    <w:rsid w:val="002A3CB4"/>
    <w:rPr>
      <w:rFonts w:ascii="Arial" w:hAnsi="Arial" w:cs="Arial"/>
      <w:sz w:val="20"/>
    </w:rPr>
  </w:style>
  <w:style w:type="table" w:styleId="14">
    <w:name w:val="Table 3D effects 1"/>
    <w:basedOn w:val="ad"/>
    <w:rsid w:val="002A3CB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d"/>
    <w:rsid w:val="002A3CB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d"/>
    <w:rsid w:val="002A3CB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b">
    <w:name w:val="Normal (Web)"/>
    <w:basedOn w:val="ab"/>
    <w:rsid w:val="002A3CB4"/>
  </w:style>
  <w:style w:type="paragraph" w:styleId="affc">
    <w:name w:val="Normal Indent"/>
    <w:basedOn w:val="ab"/>
    <w:rsid w:val="002A3CB4"/>
    <w:pPr>
      <w:ind w:left="708"/>
    </w:pPr>
  </w:style>
  <w:style w:type="paragraph" w:styleId="15">
    <w:name w:val="toc 1"/>
    <w:uiPriority w:val="39"/>
    <w:rsid w:val="002A3CB4"/>
    <w:pPr>
      <w:tabs>
        <w:tab w:val="left" w:pos="454"/>
        <w:tab w:val="right" w:leader="dot" w:pos="9631"/>
      </w:tabs>
      <w:spacing w:before="60" w:after="60"/>
      <w:ind w:left="454" w:right="567" w:hanging="454"/>
    </w:pPr>
    <w:rPr>
      <w:b/>
      <w:bCs/>
      <w:caps/>
      <w:noProof/>
      <w:sz w:val="24"/>
      <w:szCs w:val="24"/>
    </w:rPr>
  </w:style>
  <w:style w:type="paragraph" w:styleId="2e">
    <w:name w:val="toc 2"/>
    <w:basedOn w:val="15"/>
    <w:uiPriority w:val="39"/>
    <w:rsid w:val="002A3CB4"/>
    <w:pPr>
      <w:tabs>
        <w:tab w:val="clear" w:pos="454"/>
        <w:tab w:val="left" w:pos="851"/>
      </w:tabs>
      <w:ind w:left="851" w:hanging="567"/>
      <w:contextualSpacing/>
    </w:pPr>
    <w:rPr>
      <w:b w:val="0"/>
      <w:caps w:val="0"/>
    </w:rPr>
  </w:style>
  <w:style w:type="paragraph" w:styleId="39">
    <w:name w:val="toc 3"/>
    <w:basedOn w:val="2e"/>
    <w:uiPriority w:val="39"/>
    <w:rsid w:val="002A3CB4"/>
    <w:pPr>
      <w:tabs>
        <w:tab w:val="clear" w:pos="851"/>
        <w:tab w:val="left" w:pos="1418"/>
      </w:tabs>
      <w:ind w:left="1418" w:hanging="851"/>
    </w:pPr>
    <w:rPr>
      <w:iCs/>
    </w:rPr>
  </w:style>
  <w:style w:type="paragraph" w:styleId="46">
    <w:name w:val="toc 4"/>
    <w:basedOn w:val="ab"/>
    <w:next w:val="ab"/>
    <w:uiPriority w:val="39"/>
    <w:rsid w:val="002A3CB4"/>
    <w:pPr>
      <w:tabs>
        <w:tab w:val="left" w:pos="1871"/>
        <w:tab w:val="right" w:leader="dot" w:pos="9633"/>
      </w:tabs>
      <w:ind w:left="1872" w:right="567" w:hanging="1021"/>
    </w:pPr>
  </w:style>
  <w:style w:type="paragraph" w:styleId="53">
    <w:name w:val="toc 5"/>
    <w:aliases w:val="EB"/>
    <w:basedOn w:val="ab"/>
    <w:next w:val="ab"/>
    <w:autoRedefine/>
    <w:uiPriority w:val="39"/>
    <w:rsid w:val="002A3CB4"/>
    <w:pPr>
      <w:tabs>
        <w:tab w:val="left" w:pos="2410"/>
        <w:tab w:val="right" w:leader="dot" w:pos="9631"/>
      </w:tabs>
      <w:ind w:left="2410" w:right="567" w:hanging="1276"/>
      <w:jc w:val="left"/>
    </w:pPr>
    <w:rPr>
      <w:noProof/>
      <w:szCs w:val="18"/>
    </w:rPr>
  </w:style>
  <w:style w:type="paragraph" w:styleId="61">
    <w:name w:val="toc 6"/>
    <w:basedOn w:val="ab"/>
    <w:next w:val="ab"/>
    <w:autoRedefine/>
    <w:rsid w:val="002A3CB4"/>
    <w:pPr>
      <w:ind w:left="1200"/>
      <w:jc w:val="left"/>
    </w:pPr>
    <w:rPr>
      <w:sz w:val="18"/>
      <w:szCs w:val="18"/>
    </w:rPr>
  </w:style>
  <w:style w:type="paragraph" w:styleId="71">
    <w:name w:val="toc 7"/>
    <w:basedOn w:val="ab"/>
    <w:next w:val="ab"/>
    <w:autoRedefine/>
    <w:rsid w:val="002A3CB4"/>
    <w:pPr>
      <w:ind w:left="1440"/>
      <w:jc w:val="left"/>
    </w:pPr>
    <w:rPr>
      <w:sz w:val="18"/>
      <w:szCs w:val="18"/>
    </w:rPr>
  </w:style>
  <w:style w:type="paragraph" w:styleId="81">
    <w:name w:val="toc 8"/>
    <w:basedOn w:val="ab"/>
    <w:next w:val="ab"/>
    <w:autoRedefine/>
    <w:rsid w:val="002A3CB4"/>
    <w:pPr>
      <w:ind w:left="1680"/>
      <w:jc w:val="left"/>
    </w:pPr>
    <w:rPr>
      <w:sz w:val="18"/>
      <w:szCs w:val="18"/>
    </w:rPr>
  </w:style>
  <w:style w:type="paragraph" w:styleId="91">
    <w:name w:val="toc 9"/>
    <w:basedOn w:val="ab"/>
    <w:next w:val="ab"/>
    <w:autoRedefine/>
    <w:rsid w:val="002A3CB4"/>
    <w:pPr>
      <w:ind w:left="1920"/>
      <w:jc w:val="left"/>
    </w:pPr>
    <w:rPr>
      <w:sz w:val="18"/>
      <w:szCs w:val="18"/>
    </w:rPr>
  </w:style>
  <w:style w:type="character" w:styleId="HTML5">
    <w:name w:val="HTML Definition"/>
    <w:rsid w:val="002A3CB4"/>
    <w:rPr>
      <w:i/>
      <w:iCs/>
    </w:rPr>
  </w:style>
  <w:style w:type="paragraph" w:styleId="2f">
    <w:name w:val="Body Text 2"/>
    <w:basedOn w:val="ab"/>
    <w:link w:val="2f0"/>
    <w:rsid w:val="002A3CB4"/>
    <w:pPr>
      <w:spacing w:after="120" w:line="480" w:lineRule="auto"/>
    </w:pPr>
  </w:style>
  <w:style w:type="character" w:customStyle="1" w:styleId="2f0">
    <w:name w:val="Основной текст 2 Знак"/>
    <w:basedOn w:val="ac"/>
    <w:link w:val="2f"/>
    <w:rsid w:val="00F36BA9"/>
    <w:rPr>
      <w:sz w:val="24"/>
    </w:rPr>
  </w:style>
  <w:style w:type="paragraph" w:styleId="3a">
    <w:name w:val="Body Text 3"/>
    <w:basedOn w:val="ab"/>
    <w:link w:val="3b"/>
    <w:rsid w:val="002A3CB4"/>
    <w:pPr>
      <w:spacing w:after="120"/>
    </w:pPr>
    <w:rPr>
      <w:sz w:val="16"/>
      <w:szCs w:val="16"/>
    </w:rPr>
  </w:style>
  <w:style w:type="character" w:customStyle="1" w:styleId="3b">
    <w:name w:val="Основной текст 3 Знак"/>
    <w:basedOn w:val="ac"/>
    <w:link w:val="3a"/>
    <w:rsid w:val="00F36BA9"/>
    <w:rPr>
      <w:sz w:val="16"/>
      <w:szCs w:val="16"/>
    </w:rPr>
  </w:style>
  <w:style w:type="paragraph" w:styleId="2f1">
    <w:name w:val="Body Text Indent 2"/>
    <w:basedOn w:val="ab"/>
    <w:link w:val="2f2"/>
    <w:rsid w:val="002A3CB4"/>
    <w:pPr>
      <w:widowControl w:val="0"/>
      <w:tabs>
        <w:tab w:val="left" w:pos="1985"/>
        <w:tab w:val="left" w:pos="2127"/>
      </w:tabs>
      <w:spacing w:line="360" w:lineRule="auto"/>
      <w:ind w:firstLine="425"/>
    </w:pPr>
    <w:rPr>
      <w:b/>
      <w:snapToGrid w:val="0"/>
      <w:sz w:val="20"/>
    </w:rPr>
  </w:style>
  <w:style w:type="character" w:customStyle="1" w:styleId="2f2">
    <w:name w:val="Основной текст с отступом 2 Знак"/>
    <w:basedOn w:val="ac"/>
    <w:link w:val="2f1"/>
    <w:rsid w:val="00F36BA9"/>
    <w:rPr>
      <w:b/>
      <w:snapToGrid w:val="0"/>
    </w:rPr>
  </w:style>
  <w:style w:type="paragraph" w:styleId="3c">
    <w:name w:val="Body Text Indent 3"/>
    <w:basedOn w:val="ab"/>
    <w:link w:val="3d"/>
    <w:rsid w:val="002A3CB4"/>
    <w:pPr>
      <w:spacing w:after="120"/>
      <w:ind w:left="283"/>
    </w:pPr>
    <w:rPr>
      <w:sz w:val="16"/>
      <w:szCs w:val="16"/>
    </w:rPr>
  </w:style>
  <w:style w:type="character" w:customStyle="1" w:styleId="3d">
    <w:name w:val="Основной текст с отступом 3 Знак"/>
    <w:basedOn w:val="ac"/>
    <w:link w:val="3c"/>
    <w:rsid w:val="00F36BA9"/>
    <w:rPr>
      <w:sz w:val="16"/>
      <w:szCs w:val="16"/>
    </w:rPr>
  </w:style>
  <w:style w:type="character" w:styleId="HTML6">
    <w:name w:val="HTML Variable"/>
    <w:rsid w:val="002A3CB4"/>
    <w:rPr>
      <w:i/>
      <w:iCs/>
    </w:rPr>
  </w:style>
  <w:style w:type="paragraph" w:styleId="affd">
    <w:name w:val="table of figures"/>
    <w:aliases w:val="таблиц_GOST"/>
    <w:basedOn w:val="ab"/>
    <w:next w:val="GOSTNormal"/>
    <w:uiPriority w:val="99"/>
    <w:rsid w:val="002A3CB4"/>
    <w:pPr>
      <w:tabs>
        <w:tab w:val="left" w:leader="dot" w:pos="567"/>
        <w:tab w:val="left" w:pos="1134"/>
        <w:tab w:val="right" w:leader="dot" w:pos="9631"/>
      </w:tabs>
      <w:spacing w:before="120" w:after="120"/>
      <w:ind w:left="567" w:right="567" w:hanging="567"/>
      <w:contextualSpacing/>
      <w:jc w:val="left"/>
    </w:pPr>
    <w:rPr>
      <w:noProof/>
    </w:rPr>
  </w:style>
  <w:style w:type="character" w:styleId="HTML7">
    <w:name w:val="HTML Typewriter"/>
    <w:rsid w:val="002A3CB4"/>
    <w:rPr>
      <w:rFonts w:ascii="Courier New" w:hAnsi="Courier New" w:cs="Courier New"/>
      <w:sz w:val="20"/>
      <w:szCs w:val="20"/>
    </w:rPr>
  </w:style>
  <w:style w:type="paragraph" w:styleId="affe">
    <w:name w:val="Subtitle"/>
    <w:basedOn w:val="ab"/>
    <w:link w:val="afff"/>
    <w:qFormat/>
    <w:rsid w:val="002A3CB4"/>
    <w:pPr>
      <w:spacing w:after="60"/>
      <w:jc w:val="center"/>
      <w:outlineLvl w:val="1"/>
    </w:pPr>
    <w:rPr>
      <w:rFonts w:ascii="Arial" w:hAnsi="Arial" w:cs="Arial"/>
    </w:rPr>
  </w:style>
  <w:style w:type="character" w:customStyle="1" w:styleId="afff">
    <w:name w:val="Подзаголовок Знак"/>
    <w:basedOn w:val="ac"/>
    <w:link w:val="affe"/>
    <w:rsid w:val="00F36BA9"/>
    <w:rPr>
      <w:rFonts w:ascii="Arial" w:hAnsi="Arial" w:cs="Arial"/>
      <w:sz w:val="24"/>
    </w:rPr>
  </w:style>
  <w:style w:type="paragraph" w:styleId="afff0">
    <w:name w:val="Signature"/>
    <w:basedOn w:val="ab"/>
    <w:link w:val="afff1"/>
    <w:rsid w:val="002A3CB4"/>
    <w:pPr>
      <w:ind w:left="4252"/>
    </w:pPr>
  </w:style>
  <w:style w:type="character" w:customStyle="1" w:styleId="afff1">
    <w:name w:val="Подпись Знак"/>
    <w:basedOn w:val="ac"/>
    <w:link w:val="afff0"/>
    <w:rsid w:val="00F36BA9"/>
    <w:rPr>
      <w:sz w:val="24"/>
    </w:rPr>
  </w:style>
  <w:style w:type="paragraph" w:styleId="afff2">
    <w:name w:val="Salutation"/>
    <w:basedOn w:val="ab"/>
    <w:next w:val="ab"/>
    <w:link w:val="afff3"/>
    <w:rsid w:val="002A3CB4"/>
  </w:style>
  <w:style w:type="character" w:customStyle="1" w:styleId="afff3">
    <w:name w:val="Приветствие Знак"/>
    <w:basedOn w:val="ac"/>
    <w:link w:val="afff2"/>
    <w:rsid w:val="00F36BA9"/>
    <w:rPr>
      <w:sz w:val="24"/>
    </w:rPr>
  </w:style>
  <w:style w:type="paragraph" w:styleId="afff4">
    <w:name w:val="List Continue"/>
    <w:basedOn w:val="ab"/>
    <w:rsid w:val="002A3CB4"/>
    <w:pPr>
      <w:spacing w:after="120"/>
      <w:ind w:left="283"/>
    </w:pPr>
  </w:style>
  <w:style w:type="paragraph" w:styleId="2f3">
    <w:name w:val="List Continue 2"/>
    <w:basedOn w:val="ab"/>
    <w:rsid w:val="002A3CB4"/>
    <w:pPr>
      <w:spacing w:after="120"/>
      <w:ind w:left="566"/>
    </w:pPr>
  </w:style>
  <w:style w:type="paragraph" w:styleId="3e">
    <w:name w:val="List Continue 3"/>
    <w:basedOn w:val="ab"/>
    <w:rsid w:val="002A3CB4"/>
    <w:pPr>
      <w:spacing w:after="120"/>
      <w:ind w:left="849"/>
    </w:pPr>
  </w:style>
  <w:style w:type="paragraph" w:styleId="47">
    <w:name w:val="List Continue 4"/>
    <w:basedOn w:val="ab"/>
    <w:rsid w:val="002A3CB4"/>
    <w:pPr>
      <w:spacing w:after="120"/>
      <w:ind w:left="1132"/>
    </w:pPr>
  </w:style>
  <w:style w:type="paragraph" w:styleId="54">
    <w:name w:val="List Continue 5"/>
    <w:basedOn w:val="ab"/>
    <w:rsid w:val="002A3CB4"/>
    <w:pPr>
      <w:spacing w:after="120"/>
      <w:ind w:left="1415"/>
    </w:pPr>
  </w:style>
  <w:style w:type="character" w:styleId="afff5">
    <w:name w:val="FollowedHyperlink"/>
    <w:rsid w:val="002A3CB4"/>
    <w:rPr>
      <w:color w:val="800080"/>
      <w:u w:val="single"/>
    </w:rPr>
  </w:style>
  <w:style w:type="table" w:styleId="16">
    <w:name w:val="Table Simple 1"/>
    <w:basedOn w:val="ad"/>
    <w:rsid w:val="002A3CB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rsid w:val="002A3CB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d"/>
    <w:rsid w:val="002A3CB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d"/>
    <w:rsid w:val="002A3CB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rsid w:val="002A3CB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d"/>
    <w:rsid w:val="002A3CB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rsid w:val="002A3CB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d"/>
    <w:rsid w:val="002A3CB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rsid w:val="002A3CB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rsid w:val="002A3CB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rsid w:val="002A3CB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6">
    <w:name w:val="Table Contemporary"/>
    <w:basedOn w:val="ad"/>
    <w:rsid w:val="002A3CB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7">
    <w:name w:val="List"/>
    <w:basedOn w:val="ab"/>
    <w:rsid w:val="002A3CB4"/>
    <w:pPr>
      <w:ind w:left="283" w:hanging="283"/>
    </w:pPr>
  </w:style>
  <w:style w:type="paragraph" w:styleId="2f6">
    <w:name w:val="List 2"/>
    <w:basedOn w:val="ab"/>
    <w:rsid w:val="002A3CB4"/>
    <w:pPr>
      <w:ind w:left="566" w:hanging="283"/>
    </w:pPr>
  </w:style>
  <w:style w:type="paragraph" w:styleId="3f1">
    <w:name w:val="List 3"/>
    <w:basedOn w:val="ab"/>
    <w:rsid w:val="002A3CB4"/>
    <w:pPr>
      <w:ind w:left="849" w:hanging="283"/>
    </w:pPr>
  </w:style>
  <w:style w:type="paragraph" w:styleId="49">
    <w:name w:val="List 4"/>
    <w:basedOn w:val="ab"/>
    <w:rsid w:val="002A3CB4"/>
    <w:pPr>
      <w:ind w:left="1132" w:hanging="283"/>
    </w:pPr>
  </w:style>
  <w:style w:type="paragraph" w:styleId="56">
    <w:name w:val="List 5"/>
    <w:basedOn w:val="ab"/>
    <w:rsid w:val="002A3CB4"/>
    <w:pPr>
      <w:ind w:left="1415" w:hanging="283"/>
    </w:pPr>
  </w:style>
  <w:style w:type="table" w:styleId="afff8">
    <w:name w:val="Table Professional"/>
    <w:basedOn w:val="ad"/>
    <w:rsid w:val="002A3CB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b"/>
    <w:link w:val="HTML9"/>
    <w:rsid w:val="002A3CB4"/>
    <w:rPr>
      <w:rFonts w:ascii="Courier New" w:hAnsi="Courier New" w:cs="Courier New"/>
      <w:sz w:val="20"/>
    </w:rPr>
  </w:style>
  <w:style w:type="character" w:customStyle="1" w:styleId="HTML9">
    <w:name w:val="Стандартный HTML Знак"/>
    <w:basedOn w:val="ac"/>
    <w:link w:val="HTML8"/>
    <w:rsid w:val="00F36BA9"/>
    <w:rPr>
      <w:rFonts w:ascii="Courier New" w:hAnsi="Courier New" w:cs="Courier New"/>
    </w:rPr>
  </w:style>
  <w:style w:type="numbering" w:styleId="a3">
    <w:name w:val="Outline List 3"/>
    <w:basedOn w:val="ae"/>
    <w:rsid w:val="002A3CB4"/>
    <w:pPr>
      <w:numPr>
        <w:numId w:val="23"/>
      </w:numPr>
    </w:pPr>
  </w:style>
  <w:style w:type="table" w:styleId="18">
    <w:name w:val="Table Columns 1"/>
    <w:basedOn w:val="ad"/>
    <w:rsid w:val="002A3CB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d"/>
    <w:rsid w:val="002A3CB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d"/>
    <w:rsid w:val="002A3CB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d"/>
    <w:rsid w:val="002A3CB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rsid w:val="002A3CB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9">
    <w:name w:val="Strong"/>
    <w:qFormat/>
    <w:rsid w:val="002A3CB4"/>
    <w:rPr>
      <w:b/>
      <w:bCs/>
    </w:rPr>
  </w:style>
  <w:style w:type="paragraph" w:styleId="afffa">
    <w:name w:val="Document Map"/>
    <w:basedOn w:val="ab"/>
    <w:link w:val="afffb"/>
    <w:rsid w:val="002A3CB4"/>
    <w:pPr>
      <w:shd w:val="clear" w:color="auto" w:fill="000080"/>
    </w:pPr>
    <w:rPr>
      <w:rFonts w:ascii="Tahoma" w:hAnsi="Tahoma" w:cs="Tahoma"/>
      <w:sz w:val="20"/>
    </w:rPr>
  </w:style>
  <w:style w:type="character" w:customStyle="1" w:styleId="afffb">
    <w:name w:val="Схема документа Знак"/>
    <w:basedOn w:val="ac"/>
    <w:link w:val="afffa"/>
    <w:rsid w:val="00F36BA9"/>
    <w:rPr>
      <w:rFonts w:ascii="Tahoma" w:hAnsi="Tahoma" w:cs="Tahoma"/>
      <w:shd w:val="clear" w:color="auto" w:fill="000080"/>
    </w:rPr>
  </w:style>
  <w:style w:type="table" w:styleId="-10">
    <w:name w:val="Table List 1"/>
    <w:basedOn w:val="ad"/>
    <w:rsid w:val="002A3CB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rsid w:val="002A3CB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OSTListnormal3">
    <w:name w:val="_GOST_List_normal_3"/>
    <w:rsid w:val="002A3CB4"/>
    <w:pPr>
      <w:tabs>
        <w:tab w:val="left" w:pos="1418"/>
      </w:tabs>
      <w:spacing w:before="60" w:after="60"/>
      <w:ind w:left="1418"/>
      <w:contextualSpacing/>
      <w:jc w:val="both"/>
    </w:pPr>
    <w:rPr>
      <w:snapToGrid w:val="0"/>
      <w:sz w:val="24"/>
    </w:rPr>
  </w:style>
  <w:style w:type="paragraph" w:customStyle="1" w:styleId="GOSTListnormal4">
    <w:name w:val="_GOST_List_normal_4"/>
    <w:rsid w:val="002A3CB4"/>
    <w:pPr>
      <w:tabs>
        <w:tab w:val="left" w:pos="1701"/>
      </w:tabs>
      <w:spacing w:before="60" w:after="60"/>
      <w:ind w:left="1701"/>
      <w:contextualSpacing/>
      <w:jc w:val="both"/>
    </w:pPr>
    <w:rPr>
      <w:sz w:val="24"/>
      <w:szCs w:val="24"/>
    </w:rPr>
  </w:style>
  <w:style w:type="table" w:styleId="-30">
    <w:name w:val="Table List 3"/>
    <w:basedOn w:val="ad"/>
    <w:rsid w:val="002A3CB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GOSTListnum">
    <w:name w:val="_GOST_List_num"/>
    <w:rsid w:val="002A3CB4"/>
    <w:pPr>
      <w:numPr>
        <w:numId w:val="40"/>
      </w:numPr>
      <w:spacing w:before="120" w:after="120"/>
      <w:contextualSpacing/>
      <w:jc w:val="both"/>
    </w:pPr>
    <w:rPr>
      <w:sz w:val="24"/>
    </w:rPr>
  </w:style>
  <w:style w:type="character" w:customStyle="1" w:styleId="GOSTNote0">
    <w:name w:val="_GOST_Note Знак"/>
    <w:link w:val="GOSTNote"/>
    <w:rsid w:val="002A3CB4"/>
    <w:rPr>
      <w:sz w:val="24"/>
    </w:rPr>
  </w:style>
  <w:style w:type="paragraph" w:customStyle="1" w:styleId="GOSTListmark5">
    <w:name w:val="_GOST_List_mark5"/>
    <w:basedOn w:val="GOSTListmark4"/>
    <w:rsid w:val="002A3CB4"/>
    <w:pPr>
      <w:tabs>
        <w:tab w:val="clear" w:pos="1701"/>
        <w:tab w:val="left" w:pos="1985"/>
      </w:tabs>
      <w:ind w:left="1985" w:hanging="284"/>
    </w:pPr>
  </w:style>
  <w:style w:type="paragraph" w:customStyle="1" w:styleId="GOSTListnum3">
    <w:name w:val="_GOST_List_num3"/>
    <w:basedOn w:val="GOSTListnum2"/>
    <w:rsid w:val="002A3CB4"/>
    <w:pPr>
      <w:numPr>
        <w:ilvl w:val="2"/>
      </w:numPr>
      <w:tabs>
        <w:tab w:val="left" w:pos="2268"/>
      </w:tabs>
    </w:pPr>
  </w:style>
  <w:style w:type="paragraph" w:customStyle="1" w:styleId="GOSTListnum4">
    <w:name w:val="_GOST_List_num4"/>
    <w:basedOn w:val="GOSTListnum3"/>
    <w:rsid w:val="002A3CB4"/>
    <w:pPr>
      <w:numPr>
        <w:ilvl w:val="3"/>
      </w:numPr>
      <w:tabs>
        <w:tab w:val="clear" w:pos="2268"/>
        <w:tab w:val="left" w:pos="2835"/>
      </w:tabs>
    </w:pPr>
  </w:style>
  <w:style w:type="table" w:styleId="-4">
    <w:name w:val="Table List 4"/>
    <w:basedOn w:val="ad"/>
    <w:rsid w:val="002A3CB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rsid w:val="002A3CB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GOSTListnormal5">
    <w:name w:val="_GOST_List_normal_5"/>
    <w:rsid w:val="002A3CB4"/>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2A3CB4"/>
    <w:pPr>
      <w:numPr>
        <w:ilvl w:val="1"/>
      </w:numPr>
    </w:pPr>
  </w:style>
  <w:style w:type="paragraph" w:customStyle="1" w:styleId="GOSTTableListMark21">
    <w:name w:val="_GOST_Table_List_Mark_2"/>
    <w:basedOn w:val="GOSTTableListMark1"/>
    <w:rsid w:val="002A3CB4"/>
    <w:pPr>
      <w:tabs>
        <w:tab w:val="left" w:pos="454"/>
      </w:tabs>
      <w:ind w:left="454"/>
    </w:pPr>
  </w:style>
  <w:style w:type="table" w:styleId="-6">
    <w:name w:val="Table List 6"/>
    <w:basedOn w:val="ad"/>
    <w:rsid w:val="002A3CB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rsid w:val="002A3CB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2A3CB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c">
    <w:name w:val="Plain Text"/>
    <w:basedOn w:val="ab"/>
    <w:link w:val="afffd"/>
    <w:rsid w:val="002A3CB4"/>
    <w:rPr>
      <w:rFonts w:ascii="Courier New" w:hAnsi="Courier New" w:cs="Courier New"/>
      <w:sz w:val="20"/>
    </w:rPr>
  </w:style>
  <w:style w:type="character" w:customStyle="1" w:styleId="afffd">
    <w:name w:val="Текст Знак"/>
    <w:basedOn w:val="ac"/>
    <w:link w:val="afffc"/>
    <w:rsid w:val="00F36BA9"/>
    <w:rPr>
      <w:rFonts w:ascii="Courier New" w:hAnsi="Courier New" w:cs="Courier New"/>
    </w:rPr>
  </w:style>
  <w:style w:type="paragraph" w:styleId="afffe">
    <w:name w:val="annotation text"/>
    <w:basedOn w:val="ab"/>
    <w:link w:val="affff"/>
    <w:rsid w:val="002A3CB4"/>
    <w:rPr>
      <w:sz w:val="20"/>
    </w:rPr>
  </w:style>
  <w:style w:type="character" w:customStyle="1" w:styleId="affff">
    <w:name w:val="Текст примечания Знак"/>
    <w:link w:val="afffe"/>
    <w:rsid w:val="002A3CB4"/>
  </w:style>
  <w:style w:type="paragraph" w:styleId="affff0">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Footnote Text Char5,З"/>
    <w:link w:val="affff1"/>
    <w:rsid w:val="002A3CB4"/>
  </w:style>
  <w:style w:type="character" w:customStyle="1" w:styleId="affff1">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basedOn w:val="ac"/>
    <w:link w:val="affff0"/>
    <w:rsid w:val="00F36BA9"/>
  </w:style>
  <w:style w:type="paragraph" w:styleId="affff2">
    <w:name w:val="annotation subject"/>
    <w:basedOn w:val="afffe"/>
    <w:next w:val="afffe"/>
    <w:link w:val="affff3"/>
    <w:rsid w:val="002A3CB4"/>
    <w:rPr>
      <w:b/>
      <w:bCs/>
    </w:rPr>
  </w:style>
  <w:style w:type="character" w:customStyle="1" w:styleId="affff3">
    <w:name w:val="Тема примечания Знак"/>
    <w:basedOn w:val="affff"/>
    <w:link w:val="affff2"/>
    <w:rsid w:val="00F36BA9"/>
    <w:rPr>
      <w:b/>
      <w:bCs/>
    </w:rPr>
  </w:style>
  <w:style w:type="table" w:styleId="affff4">
    <w:name w:val="Table Theme"/>
    <w:basedOn w:val="ad"/>
    <w:rsid w:val="002A3C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index 1"/>
    <w:basedOn w:val="ab"/>
    <w:next w:val="ab"/>
    <w:autoRedefine/>
    <w:rsid w:val="002A3CB4"/>
    <w:pPr>
      <w:widowControl w:val="0"/>
      <w:tabs>
        <w:tab w:val="num" w:pos="720"/>
        <w:tab w:val="left" w:pos="1985"/>
        <w:tab w:val="left" w:pos="2127"/>
      </w:tabs>
      <w:spacing w:line="360" w:lineRule="auto"/>
      <w:ind w:left="720" w:hanging="360"/>
    </w:pPr>
    <w:rPr>
      <w:snapToGrid w:val="0"/>
    </w:rPr>
  </w:style>
  <w:style w:type="paragraph" w:styleId="affff5">
    <w:name w:val="index heading"/>
    <w:basedOn w:val="ab"/>
    <w:next w:val="19"/>
    <w:rsid w:val="002A3CB4"/>
    <w:pPr>
      <w:widowControl w:val="0"/>
      <w:tabs>
        <w:tab w:val="left" w:pos="1985"/>
        <w:tab w:val="left" w:pos="2127"/>
      </w:tabs>
      <w:spacing w:line="360" w:lineRule="auto"/>
      <w:ind w:firstLine="425"/>
    </w:pPr>
    <w:rPr>
      <w:snapToGrid w:val="0"/>
      <w:sz w:val="20"/>
    </w:rPr>
  </w:style>
  <w:style w:type="paragraph" w:styleId="2f8">
    <w:name w:val="index 2"/>
    <w:basedOn w:val="ab"/>
    <w:next w:val="ab"/>
    <w:autoRedefine/>
    <w:rsid w:val="002A3CB4"/>
    <w:pPr>
      <w:widowControl w:val="0"/>
      <w:tabs>
        <w:tab w:val="left" w:pos="1985"/>
        <w:tab w:val="left" w:pos="2127"/>
      </w:tabs>
      <w:spacing w:line="360" w:lineRule="auto"/>
      <w:ind w:left="400" w:hanging="200"/>
    </w:pPr>
    <w:rPr>
      <w:snapToGrid w:val="0"/>
      <w:sz w:val="20"/>
    </w:rPr>
  </w:style>
  <w:style w:type="paragraph" w:styleId="3f3">
    <w:name w:val="index 3"/>
    <w:basedOn w:val="ab"/>
    <w:next w:val="ab"/>
    <w:autoRedefine/>
    <w:rsid w:val="002A3CB4"/>
    <w:pPr>
      <w:widowControl w:val="0"/>
      <w:tabs>
        <w:tab w:val="left" w:pos="1985"/>
        <w:tab w:val="left" w:pos="2127"/>
      </w:tabs>
      <w:spacing w:line="360" w:lineRule="auto"/>
      <w:ind w:left="600" w:hanging="200"/>
    </w:pPr>
    <w:rPr>
      <w:snapToGrid w:val="0"/>
      <w:sz w:val="20"/>
    </w:rPr>
  </w:style>
  <w:style w:type="paragraph" w:styleId="4b">
    <w:name w:val="index 4"/>
    <w:basedOn w:val="ab"/>
    <w:next w:val="ab"/>
    <w:autoRedefine/>
    <w:rsid w:val="002A3CB4"/>
    <w:pPr>
      <w:widowControl w:val="0"/>
      <w:tabs>
        <w:tab w:val="left" w:pos="1985"/>
        <w:tab w:val="left" w:pos="2127"/>
      </w:tabs>
      <w:spacing w:line="360" w:lineRule="auto"/>
      <w:ind w:left="800" w:hanging="200"/>
    </w:pPr>
    <w:rPr>
      <w:snapToGrid w:val="0"/>
      <w:sz w:val="20"/>
    </w:rPr>
  </w:style>
  <w:style w:type="paragraph" w:styleId="58">
    <w:name w:val="index 5"/>
    <w:basedOn w:val="ab"/>
    <w:next w:val="ab"/>
    <w:autoRedefine/>
    <w:rsid w:val="002A3CB4"/>
    <w:pPr>
      <w:widowControl w:val="0"/>
      <w:tabs>
        <w:tab w:val="left" w:pos="1985"/>
        <w:tab w:val="left" w:pos="2127"/>
      </w:tabs>
      <w:spacing w:line="360" w:lineRule="auto"/>
      <w:ind w:left="1000" w:hanging="200"/>
    </w:pPr>
    <w:rPr>
      <w:snapToGrid w:val="0"/>
      <w:sz w:val="20"/>
    </w:rPr>
  </w:style>
  <w:style w:type="paragraph" w:styleId="63">
    <w:name w:val="index 6"/>
    <w:basedOn w:val="ab"/>
    <w:next w:val="ab"/>
    <w:autoRedefine/>
    <w:rsid w:val="002A3CB4"/>
    <w:pPr>
      <w:widowControl w:val="0"/>
      <w:tabs>
        <w:tab w:val="left" w:pos="1985"/>
        <w:tab w:val="left" w:pos="2127"/>
      </w:tabs>
      <w:spacing w:line="360" w:lineRule="auto"/>
      <w:ind w:left="1200" w:hanging="200"/>
    </w:pPr>
    <w:rPr>
      <w:snapToGrid w:val="0"/>
      <w:sz w:val="20"/>
    </w:rPr>
  </w:style>
  <w:style w:type="paragraph" w:styleId="73">
    <w:name w:val="index 7"/>
    <w:basedOn w:val="ab"/>
    <w:next w:val="ab"/>
    <w:autoRedefine/>
    <w:rsid w:val="002A3CB4"/>
    <w:pPr>
      <w:widowControl w:val="0"/>
      <w:tabs>
        <w:tab w:val="left" w:pos="1985"/>
        <w:tab w:val="left" w:pos="2127"/>
      </w:tabs>
      <w:spacing w:line="360" w:lineRule="auto"/>
      <w:ind w:left="1400" w:hanging="200"/>
    </w:pPr>
    <w:rPr>
      <w:snapToGrid w:val="0"/>
      <w:sz w:val="20"/>
    </w:rPr>
  </w:style>
  <w:style w:type="paragraph" w:styleId="83">
    <w:name w:val="index 8"/>
    <w:basedOn w:val="ab"/>
    <w:next w:val="ab"/>
    <w:autoRedefine/>
    <w:rsid w:val="002A3CB4"/>
    <w:pPr>
      <w:widowControl w:val="0"/>
      <w:tabs>
        <w:tab w:val="left" w:pos="1985"/>
        <w:tab w:val="left" w:pos="2127"/>
      </w:tabs>
      <w:spacing w:line="360" w:lineRule="auto"/>
      <w:ind w:left="1600" w:hanging="200"/>
    </w:pPr>
    <w:rPr>
      <w:snapToGrid w:val="0"/>
      <w:sz w:val="20"/>
    </w:rPr>
  </w:style>
  <w:style w:type="paragraph" w:styleId="affff6">
    <w:name w:val="Revision"/>
    <w:hidden/>
    <w:uiPriority w:val="99"/>
    <w:semiHidden/>
    <w:rsid w:val="00B45D39"/>
    <w:rPr>
      <w:sz w:val="24"/>
      <w:szCs w:val="24"/>
    </w:rPr>
  </w:style>
  <w:style w:type="paragraph" w:styleId="92">
    <w:name w:val="index 9"/>
    <w:basedOn w:val="ab"/>
    <w:next w:val="ab"/>
    <w:autoRedefine/>
    <w:rsid w:val="002A3CB4"/>
    <w:pPr>
      <w:widowControl w:val="0"/>
      <w:tabs>
        <w:tab w:val="left" w:pos="1985"/>
        <w:tab w:val="left" w:pos="2127"/>
      </w:tabs>
      <w:spacing w:line="360" w:lineRule="auto"/>
      <w:ind w:left="1800" w:hanging="200"/>
    </w:pPr>
    <w:rPr>
      <w:snapToGrid w:val="0"/>
      <w:sz w:val="20"/>
    </w:rPr>
  </w:style>
  <w:style w:type="table" w:styleId="1a">
    <w:name w:val="Table Colorful 1"/>
    <w:basedOn w:val="ad"/>
    <w:rsid w:val="002A3CB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d"/>
    <w:rsid w:val="002A3CB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d"/>
    <w:rsid w:val="002A3CB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7">
    <w:name w:val="Block Text"/>
    <w:basedOn w:val="ab"/>
    <w:rsid w:val="002A3CB4"/>
    <w:pPr>
      <w:spacing w:after="120"/>
      <w:ind w:left="1440" w:right="1440"/>
    </w:pPr>
  </w:style>
  <w:style w:type="character" w:styleId="HTMLa">
    <w:name w:val="HTML Cite"/>
    <w:rsid w:val="002A3CB4"/>
    <w:rPr>
      <w:i/>
      <w:iCs/>
    </w:rPr>
  </w:style>
  <w:style w:type="paragraph" w:styleId="affff8">
    <w:name w:val="Message Header"/>
    <w:basedOn w:val="ab"/>
    <w:link w:val="affff9"/>
    <w:rsid w:val="002A3C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9">
    <w:name w:val="Шапка Знак"/>
    <w:basedOn w:val="ac"/>
    <w:link w:val="affff8"/>
    <w:rsid w:val="00F36BA9"/>
    <w:rPr>
      <w:rFonts w:ascii="Arial" w:hAnsi="Arial" w:cs="Arial"/>
      <w:sz w:val="24"/>
      <w:shd w:val="pct20" w:color="auto" w:fill="auto"/>
    </w:rPr>
  </w:style>
  <w:style w:type="paragraph" w:styleId="affffa">
    <w:name w:val="E-mail Signature"/>
    <w:basedOn w:val="ab"/>
    <w:link w:val="affffb"/>
    <w:rsid w:val="002A3CB4"/>
  </w:style>
  <w:style w:type="paragraph" w:customStyle="1" w:styleId="GOSTTableListNum10">
    <w:name w:val="_GOST_Table_List_Num 1)"/>
    <w:rsid w:val="002A3CB4"/>
    <w:pPr>
      <w:numPr>
        <w:numId w:val="41"/>
      </w:numPr>
      <w:tabs>
        <w:tab w:val="clear" w:pos="284"/>
        <w:tab w:val="left" w:pos="340"/>
      </w:tabs>
      <w:ind w:left="341" w:hanging="284"/>
    </w:pPr>
    <w:rPr>
      <w:sz w:val="22"/>
      <w:szCs w:val="22"/>
    </w:rPr>
  </w:style>
  <w:style w:type="paragraph" w:customStyle="1" w:styleId="GOSTTableListNum">
    <w:name w:val="_GOST_Table_List_Num абв)"/>
    <w:rsid w:val="002A3CB4"/>
    <w:pPr>
      <w:numPr>
        <w:numId w:val="1"/>
      </w:numPr>
      <w:tabs>
        <w:tab w:val="clear" w:pos="284"/>
        <w:tab w:val="left" w:pos="340"/>
      </w:tabs>
      <w:ind w:left="341" w:hanging="284"/>
    </w:pPr>
    <w:rPr>
      <w:sz w:val="22"/>
      <w:szCs w:val="22"/>
    </w:rPr>
  </w:style>
  <w:style w:type="character" w:customStyle="1" w:styleId="affffb">
    <w:name w:val="Электронная подпись Знак"/>
    <w:basedOn w:val="ac"/>
    <w:link w:val="affffa"/>
    <w:rsid w:val="00F36BA9"/>
    <w:rPr>
      <w:sz w:val="24"/>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b"/>
    <w:rsid w:val="00CB37C9"/>
    <w:pPr>
      <w:pBdr>
        <w:bottom w:val="single" w:sz="12" w:space="1" w:color="auto"/>
      </w:pBdr>
      <w:suppressAutoHyphens/>
      <w:jc w:val="center"/>
    </w:pPr>
    <w:rPr>
      <w:rFonts w:ascii="Arial" w:hAnsi="Arial"/>
      <w:b/>
      <w:bCs/>
    </w:rPr>
  </w:style>
  <w:style w:type="paragraph" w:styleId="affffc">
    <w:name w:val="List Paragraph"/>
    <w:aliases w:val="Абзац маркированнный,FooterText,numbered,Paragraphe de liste1,lp1,Абзац списка 1,Bulletr List Paragraph,Цветной список - Акцент 11,Цветной список - Акцент 111"/>
    <w:basedOn w:val="ab"/>
    <w:uiPriority w:val="34"/>
    <w:qFormat/>
    <w:rsid w:val="00CC2B90"/>
    <w:pPr>
      <w:ind w:left="720" w:firstLine="0"/>
      <w:jc w:val="left"/>
    </w:pPr>
    <w:rPr>
      <w:rFonts w:ascii="Calibri" w:eastAsiaTheme="minorHAnsi" w:hAnsi="Calibri" w:cs="Calibri"/>
      <w:sz w:val="22"/>
      <w:szCs w:val="22"/>
      <w:lang w:eastAsia="en-US"/>
    </w:rPr>
  </w:style>
  <w:style w:type="character" w:customStyle="1" w:styleId="GOSTNormal0">
    <w:name w:val="_GOST_Normal Знак"/>
    <w:link w:val="GOSTNormal"/>
    <w:qFormat/>
    <w:locked/>
    <w:rsid w:val="00DC155F"/>
    <w:rPr>
      <w:sz w:val="24"/>
    </w:rPr>
  </w:style>
  <w:style w:type="character" w:customStyle="1" w:styleId="11">
    <w:name w:val="Заголовок 1 Знак"/>
    <w:aliases w:val="GOST_1 Знак,_GOST_1 Знак,_EB_1 Знак,h:1 Знак,h:1app Знак,TF-Overskrift 1 Знак,H1 Знак,H11 Знак,R1 Знак,Titre 0 Знак,. Знак,Название спецификации Знак,1 Знак,Section Знак,ASFK_1 Знак,h1 Знак,app heading 1 Знак,ITT t1 Знак,II+ Знак,I Знак"/>
    <w:link w:val="1"/>
    <w:rsid w:val="00B828C1"/>
    <w:rPr>
      <w:b/>
      <w:caps/>
      <w:sz w:val="32"/>
      <w:szCs w:val="36"/>
    </w:rPr>
  </w:style>
  <w:style w:type="character" w:customStyle="1" w:styleId="24">
    <w:name w:val="Заголовок 2 Знак"/>
    <w:aliases w:val="GOST_2 Знак,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
    <w:link w:val="21"/>
    <w:rsid w:val="00B828C1"/>
    <w:rPr>
      <w:rFonts w:cs="Arial"/>
      <w:b/>
      <w:bCs/>
      <w:iCs/>
      <w:sz w:val="32"/>
      <w:szCs w:val="32"/>
    </w:rPr>
  </w:style>
  <w:style w:type="character" w:customStyle="1" w:styleId="35">
    <w:name w:val="Заголовок 3 Знак"/>
    <w:aliases w:val="GOST_3 Знак,_GOST_3 Знак,_EB_3 Знак,o Знак,h:3 Знак,h Знак,3 Знак,31 Знак,ITT t3 Знак,PA Minor Section Знак,TE Heading Знак,H3 Знак,Title3 Знак,list Знак,l3 Знак,Level 3 Head Знак,heading 3 Знак,h3 Знак,H31 Знак,H32 Знак,H33 Знак,ç Знак"/>
    <w:link w:val="33"/>
    <w:rsid w:val="00B828C1"/>
    <w:rPr>
      <w:rFonts w:cs="Arial"/>
      <w:b/>
      <w:iCs/>
      <w:sz w:val="26"/>
      <w:szCs w:val="26"/>
    </w:rPr>
  </w:style>
  <w:style w:type="character" w:customStyle="1" w:styleId="43">
    <w:name w:val="Заголовок 4 Знак"/>
    <w:aliases w:val="GOST_4 Знак,_GOST_4 Знак,_EB_4 Знак,H4 Знак,Заголовок 4 (Приложение) Знак,Sub-Minor Знак,????????? 4 (??????????) Знак,ASFK_4 Знак,h4 Знак,Level 4 Topic Heading Знак,Case Sub-Header Знак,heading4 Знак,4 Знак,I4 Знак,l4 Знак,I41 Знак"/>
    <w:link w:val="41"/>
    <w:rsid w:val="00B828C1"/>
    <w:rPr>
      <w:rFonts w:cs="Arial"/>
      <w:b/>
      <w:iCs/>
      <w:sz w:val="24"/>
      <w:szCs w:val="26"/>
    </w:rPr>
  </w:style>
  <w:style w:type="character" w:customStyle="1" w:styleId="52">
    <w:name w:val="Заголовок 5 Знак"/>
    <w:aliases w:val="GOST_5 Знак,_GOST_5 Знак,_EB_5 Знак,ASFK_5 Знак,ITT t5 Знак,PA Pico Section Знак,5 Знак,Roman list Знак,h5 Знак,Roman list1 Знак,Roman list2 Знак,Roman list11 Знак,Roman list3 Знак,Roman list12 Знак,Roman list21 Знак,Roman list111 Знак"/>
    <w:link w:val="51"/>
    <w:rsid w:val="00B828C1"/>
    <w:rPr>
      <w:b/>
      <w:bCs/>
      <w:sz w:val="24"/>
      <w:szCs w:val="26"/>
      <w:lang w:eastAsia="ko-KR"/>
    </w:rPr>
  </w:style>
  <w:style w:type="character" w:customStyle="1" w:styleId="60">
    <w:name w:val="Заголовок 6 Знак"/>
    <w:aliases w:val="_GOST_6 Знак"/>
    <w:link w:val="6"/>
    <w:rsid w:val="00B828C1"/>
    <w:rPr>
      <w:b/>
      <w:i/>
      <w:sz w:val="24"/>
      <w:szCs w:val="22"/>
      <w:lang w:eastAsia="ko-KR"/>
    </w:rPr>
  </w:style>
  <w:style w:type="character" w:customStyle="1" w:styleId="70">
    <w:name w:val="Заголовок 7 Знак"/>
    <w:link w:val="7"/>
    <w:rsid w:val="00B828C1"/>
    <w:rPr>
      <w:sz w:val="24"/>
    </w:rPr>
  </w:style>
  <w:style w:type="character" w:customStyle="1" w:styleId="80">
    <w:name w:val="Заголовок 8 Знак"/>
    <w:link w:val="8"/>
    <w:rsid w:val="00B828C1"/>
    <w:rPr>
      <w:i/>
      <w:iCs/>
      <w:sz w:val="24"/>
    </w:rPr>
  </w:style>
  <w:style w:type="character" w:customStyle="1" w:styleId="90">
    <w:name w:val="Заголовок 9 Знак"/>
    <w:link w:val="9"/>
    <w:rsid w:val="00B828C1"/>
    <w:rPr>
      <w:rFonts w:ascii="Arial" w:hAnsi="Arial"/>
      <w:sz w:val="22"/>
      <w:szCs w:val="22"/>
    </w:rPr>
  </w:style>
  <w:style w:type="paragraph" w:customStyle="1" w:styleId="GOSTTableListNum3">
    <w:name w:val="_GOST_Table_List_Num_3"/>
    <w:basedOn w:val="GOSTTableListNum2"/>
    <w:rsid w:val="002A3CB4"/>
    <w:pPr>
      <w:numPr>
        <w:ilvl w:val="2"/>
      </w:numPr>
    </w:pPr>
  </w:style>
  <w:style w:type="paragraph" w:customStyle="1" w:styleId="TableText">
    <w:name w:val="TableText"/>
    <w:basedOn w:val="ab"/>
    <w:semiHidden/>
    <w:rsid w:val="00B828C1"/>
    <w:pPr>
      <w:keepLines/>
      <w:spacing w:line="288" w:lineRule="auto"/>
      <w:ind w:firstLine="0"/>
      <w:jc w:val="left"/>
    </w:pPr>
    <w:rPr>
      <w:sz w:val="28"/>
      <w:szCs w:val="24"/>
    </w:rPr>
  </w:style>
  <w:style w:type="table" w:styleId="affffd">
    <w:name w:val="Table Grid"/>
    <w:aliases w:val="OTR,Сетка таблицы GR,Таблица ИТ Эксперт"/>
    <w:basedOn w:val="ad"/>
    <w:rsid w:val="002A3C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Абзац списка1"/>
    <w:aliases w:val="Абзац списка для документа"/>
    <w:basedOn w:val="ab"/>
    <w:link w:val="affffe"/>
    <w:uiPriority w:val="99"/>
    <w:qFormat/>
    <w:rsid w:val="00B828C1"/>
    <w:pPr>
      <w:ind w:left="720" w:firstLine="0"/>
      <w:contextualSpacing/>
      <w:jc w:val="left"/>
    </w:pPr>
    <w:rPr>
      <w:rFonts w:eastAsia="Calibri"/>
      <w:sz w:val="28"/>
      <w:szCs w:val="28"/>
    </w:rPr>
  </w:style>
  <w:style w:type="character" w:customStyle="1" w:styleId="affffe">
    <w:name w:val="Абзац списка Знак"/>
    <w:aliases w:val="Абзац списка для документа Знак,Абзац маркированнный Знак,Цветной список - Акцент 11 Знак,Цветной список - Акцент 111 Знак"/>
    <w:link w:val="1b"/>
    <w:uiPriority w:val="99"/>
    <w:rsid w:val="00B828C1"/>
    <w:rPr>
      <w:rFonts w:eastAsia="Calibri"/>
      <w:sz w:val="28"/>
      <w:szCs w:val="28"/>
    </w:rPr>
  </w:style>
  <w:style w:type="paragraph" w:customStyle="1" w:styleId="afffff">
    <w:name w:val="Таблица"/>
    <w:basedOn w:val="ab"/>
    <w:link w:val="afffff0"/>
    <w:qFormat/>
    <w:rsid w:val="00B828C1"/>
    <w:pPr>
      <w:keepNext/>
      <w:ind w:firstLine="0"/>
      <w:jc w:val="right"/>
    </w:pPr>
    <w:rPr>
      <w:rFonts w:eastAsia="Calibri"/>
      <w:b/>
      <w:sz w:val="28"/>
      <w:szCs w:val="22"/>
      <w:lang w:eastAsia="en-US"/>
    </w:rPr>
  </w:style>
  <w:style w:type="character" w:customStyle="1" w:styleId="afffff0">
    <w:name w:val="Таблица Знак"/>
    <w:link w:val="afffff"/>
    <w:rsid w:val="00B828C1"/>
    <w:rPr>
      <w:rFonts w:eastAsia="Calibri"/>
      <w:b/>
      <w:sz w:val="28"/>
      <w:szCs w:val="22"/>
      <w:lang w:eastAsia="en-US"/>
    </w:rPr>
  </w:style>
  <w:style w:type="paragraph" w:styleId="afffff1">
    <w:name w:val="TOC Heading"/>
    <w:basedOn w:val="1"/>
    <w:next w:val="ab"/>
    <w:uiPriority w:val="39"/>
    <w:qFormat/>
    <w:rsid w:val="00B828C1"/>
    <w:pPr>
      <w:numPr>
        <w:numId w:val="0"/>
      </w:numPr>
      <w:tabs>
        <w:tab w:val="num" w:pos="926"/>
      </w:tabs>
      <w:spacing w:before="480" w:after="0"/>
      <w:ind w:left="926"/>
      <w:outlineLvl w:val="9"/>
    </w:pPr>
    <w:rPr>
      <w:rFonts w:eastAsia="Calibri"/>
      <w:color w:val="000000"/>
    </w:rPr>
  </w:style>
  <w:style w:type="paragraph" w:styleId="afffff2">
    <w:name w:val="toa heading"/>
    <w:basedOn w:val="ab"/>
    <w:next w:val="ab"/>
    <w:uiPriority w:val="99"/>
    <w:unhideWhenUsed/>
    <w:rsid w:val="00B828C1"/>
    <w:pPr>
      <w:spacing w:before="120"/>
      <w:ind w:firstLine="0"/>
      <w:jc w:val="left"/>
    </w:pPr>
    <w:rPr>
      <w:rFonts w:ascii="Cambria" w:eastAsia="MS Gothic" w:hAnsi="Cambria"/>
      <w:b/>
      <w:bCs/>
      <w:szCs w:val="24"/>
    </w:rPr>
  </w:style>
  <w:style w:type="character" w:customStyle="1" w:styleId="1c">
    <w:name w:val="Основной шрифт1"/>
    <w:semiHidden/>
    <w:rsid w:val="00B828C1"/>
  </w:style>
  <w:style w:type="numbering" w:customStyle="1" w:styleId="ArticleSection2">
    <w:name w:val="Article / Section2"/>
    <w:rsid w:val="00B828C1"/>
    <w:pPr>
      <w:numPr>
        <w:numId w:val="24"/>
      </w:numPr>
    </w:pPr>
  </w:style>
  <w:style w:type="paragraph" w:customStyle="1" w:styleId="afffff3">
    <w:name w:val="Текст в таблице"/>
    <w:basedOn w:val="ab"/>
    <w:link w:val="afffff4"/>
    <w:rsid w:val="00B828C1"/>
    <w:pPr>
      <w:ind w:firstLine="0"/>
      <w:jc w:val="left"/>
    </w:pPr>
    <w:rPr>
      <w:sz w:val="20"/>
    </w:rPr>
  </w:style>
  <w:style w:type="character" w:customStyle="1" w:styleId="afffff4">
    <w:name w:val="Текст в таблице Знак"/>
    <w:link w:val="afffff3"/>
    <w:rsid w:val="00B828C1"/>
  </w:style>
  <w:style w:type="paragraph" w:customStyle="1" w:styleId="1d">
    <w:name w:val="Обычный текст1"/>
    <w:basedOn w:val="ab"/>
    <w:link w:val="afffff5"/>
    <w:qFormat/>
    <w:rsid w:val="00B828C1"/>
    <w:pPr>
      <w:spacing w:line="288" w:lineRule="auto"/>
      <w:ind w:firstLine="720"/>
      <w:jc w:val="left"/>
    </w:pPr>
    <w:rPr>
      <w:sz w:val="28"/>
    </w:rPr>
  </w:style>
  <w:style w:type="character" w:customStyle="1" w:styleId="afffff5">
    <w:name w:val="Обычный текст Знак"/>
    <w:link w:val="1d"/>
    <w:rsid w:val="00B828C1"/>
    <w:rPr>
      <w:sz w:val="28"/>
    </w:rPr>
  </w:style>
  <w:style w:type="paragraph" w:customStyle="1" w:styleId="afffff6">
    <w:name w:val="Комментарии"/>
    <w:basedOn w:val="ab"/>
    <w:link w:val="CharChar"/>
    <w:rsid w:val="00B828C1"/>
    <w:pPr>
      <w:spacing w:line="360" w:lineRule="auto"/>
      <w:ind w:firstLine="851"/>
      <w:jc w:val="left"/>
    </w:pPr>
    <w:rPr>
      <w:color w:val="FF9900"/>
      <w:szCs w:val="24"/>
    </w:rPr>
  </w:style>
  <w:style w:type="character" w:customStyle="1" w:styleId="CharChar">
    <w:name w:val="Комментарии Char Char"/>
    <w:link w:val="afffff6"/>
    <w:rsid w:val="00B828C1"/>
    <w:rPr>
      <w:color w:val="FF9900"/>
      <w:sz w:val="24"/>
      <w:szCs w:val="24"/>
    </w:rPr>
  </w:style>
  <w:style w:type="paragraph" w:customStyle="1" w:styleId="1e">
    <w:name w:val="Текст1"/>
    <w:basedOn w:val="ab"/>
    <w:rsid w:val="00B828C1"/>
    <w:pPr>
      <w:ind w:firstLine="0"/>
      <w:jc w:val="left"/>
    </w:pPr>
    <w:rPr>
      <w:rFonts w:ascii="Courier New" w:hAnsi="Courier New"/>
      <w:sz w:val="20"/>
    </w:rPr>
  </w:style>
  <w:style w:type="paragraph" w:customStyle="1" w:styleId="afffff7">
    <w:name w:val="Осн"/>
    <w:basedOn w:val="ab"/>
    <w:rsid w:val="00B828C1"/>
    <w:pPr>
      <w:spacing w:line="360" w:lineRule="auto"/>
      <w:ind w:firstLine="720"/>
      <w:jc w:val="left"/>
    </w:pPr>
    <w:rPr>
      <w:szCs w:val="24"/>
    </w:rPr>
  </w:style>
  <w:style w:type="paragraph" w:customStyle="1" w:styleId="a8">
    <w:name w:val="Нумерованный абзац"/>
    <w:basedOn w:val="1b"/>
    <w:link w:val="afffff8"/>
    <w:qFormat/>
    <w:rsid w:val="00B828C1"/>
    <w:pPr>
      <w:numPr>
        <w:numId w:val="26"/>
      </w:numPr>
      <w:tabs>
        <w:tab w:val="left" w:pos="1134"/>
      </w:tabs>
    </w:pPr>
    <w:rPr>
      <w:rFonts w:ascii="Calibri" w:hAnsi="Calibri"/>
      <w:sz w:val="24"/>
      <w:szCs w:val="24"/>
      <w:lang w:eastAsia="en-US"/>
    </w:rPr>
  </w:style>
  <w:style w:type="paragraph" w:customStyle="1" w:styleId="a2">
    <w:name w:val="Маркированный абзац"/>
    <w:basedOn w:val="1b"/>
    <w:link w:val="afffff9"/>
    <w:qFormat/>
    <w:rsid w:val="00B828C1"/>
    <w:pPr>
      <w:numPr>
        <w:numId w:val="25"/>
      </w:numPr>
      <w:spacing w:after="60"/>
    </w:pPr>
    <w:rPr>
      <w:rFonts w:ascii="Calibri" w:hAnsi="Calibri"/>
      <w:sz w:val="24"/>
      <w:szCs w:val="24"/>
      <w:lang w:eastAsia="en-US"/>
    </w:rPr>
  </w:style>
  <w:style w:type="character" w:customStyle="1" w:styleId="afffff8">
    <w:name w:val="Нумерованный абзац Знак"/>
    <w:link w:val="a8"/>
    <w:rsid w:val="00B828C1"/>
    <w:rPr>
      <w:rFonts w:ascii="Calibri" w:eastAsia="Calibri" w:hAnsi="Calibri"/>
      <w:sz w:val="24"/>
      <w:szCs w:val="24"/>
      <w:lang w:eastAsia="en-US"/>
    </w:rPr>
  </w:style>
  <w:style w:type="character" w:customStyle="1" w:styleId="afffff9">
    <w:name w:val="Маркированный абзац Знак"/>
    <w:link w:val="a2"/>
    <w:rsid w:val="00B828C1"/>
    <w:rPr>
      <w:rFonts w:ascii="Calibri" w:eastAsia="Calibri" w:hAnsi="Calibri"/>
      <w:sz w:val="24"/>
      <w:szCs w:val="24"/>
      <w:lang w:eastAsia="en-US"/>
    </w:rPr>
  </w:style>
  <w:style w:type="paragraph" w:customStyle="1" w:styleId="1f">
    <w:name w:val="Заголовок 1.КД"/>
    <w:basedOn w:val="1"/>
    <w:link w:val="1f0"/>
    <w:autoRedefine/>
    <w:rsid w:val="00B828C1"/>
    <w:pPr>
      <w:widowControl w:val="0"/>
      <w:numPr>
        <w:numId w:val="0"/>
      </w:numPr>
      <w:tabs>
        <w:tab w:val="num" w:pos="926"/>
      </w:tabs>
      <w:autoSpaceDE w:val="0"/>
      <w:autoSpaceDN w:val="0"/>
      <w:adjustRightInd w:val="0"/>
      <w:spacing w:before="0" w:after="0" w:line="360" w:lineRule="auto"/>
      <w:ind w:left="432"/>
    </w:pPr>
    <w:rPr>
      <w:rFonts w:ascii="Calibri" w:eastAsia="Calibri" w:hAnsi="Calibri"/>
      <w:caps w:val="0"/>
    </w:rPr>
  </w:style>
  <w:style w:type="character" w:customStyle="1" w:styleId="1f0">
    <w:name w:val="Заголовок 1.КД Знак"/>
    <w:link w:val="1f"/>
    <w:locked/>
    <w:rsid w:val="00B828C1"/>
    <w:rPr>
      <w:rFonts w:ascii="Calibri" w:eastAsia="Calibri" w:hAnsi="Calibri"/>
      <w:b/>
      <w:sz w:val="32"/>
      <w:szCs w:val="36"/>
    </w:rPr>
  </w:style>
  <w:style w:type="paragraph" w:customStyle="1" w:styleId="a5">
    <w:name w:val="Многоуровневый_список"/>
    <w:basedOn w:val="a8"/>
    <w:link w:val="afffffa"/>
    <w:qFormat/>
    <w:rsid w:val="00B828C1"/>
    <w:pPr>
      <w:numPr>
        <w:numId w:val="27"/>
      </w:numPr>
    </w:pPr>
  </w:style>
  <w:style w:type="character" w:customStyle="1" w:styleId="afffffa">
    <w:name w:val="Многоуровневый_список Знак"/>
    <w:link w:val="a5"/>
    <w:rsid w:val="00B828C1"/>
    <w:rPr>
      <w:rFonts w:ascii="Calibri" w:eastAsia="Calibri" w:hAnsi="Calibri"/>
      <w:sz w:val="24"/>
      <w:szCs w:val="24"/>
      <w:lang w:eastAsia="en-US"/>
    </w:rPr>
  </w:style>
  <w:style w:type="paragraph" w:customStyle="1" w:styleId="afffffb">
    <w:name w:val="Маркированный табл"/>
    <w:basedOn w:val="a2"/>
    <w:link w:val="afffffc"/>
    <w:qFormat/>
    <w:rsid w:val="00B828C1"/>
    <w:pPr>
      <w:tabs>
        <w:tab w:val="clear" w:pos="1134"/>
        <w:tab w:val="num" w:pos="378"/>
      </w:tabs>
      <w:ind w:left="378"/>
    </w:pPr>
  </w:style>
  <w:style w:type="character" w:customStyle="1" w:styleId="afffffc">
    <w:name w:val="Маркированный табл Знак"/>
    <w:link w:val="afffffb"/>
    <w:rsid w:val="00B828C1"/>
    <w:rPr>
      <w:rFonts w:ascii="Calibri" w:eastAsia="Calibri" w:hAnsi="Calibri"/>
      <w:sz w:val="24"/>
      <w:szCs w:val="24"/>
      <w:lang w:eastAsia="en-US"/>
    </w:rPr>
  </w:style>
  <w:style w:type="paragraph" w:customStyle="1" w:styleId="22">
    <w:name w:val="Обычный_марк2"/>
    <w:basedOn w:val="afd"/>
    <w:link w:val="2fa"/>
    <w:rsid w:val="00B828C1"/>
    <w:pPr>
      <w:numPr>
        <w:numId w:val="28"/>
      </w:numPr>
      <w:tabs>
        <w:tab w:val="left" w:pos="1560"/>
      </w:tabs>
      <w:spacing w:line="360" w:lineRule="auto"/>
      <w:ind w:firstLine="0"/>
      <w:jc w:val="left"/>
    </w:pPr>
    <w:rPr>
      <w:rFonts w:ascii="Calibri" w:eastAsia="Calibri" w:hAnsi="Calibri"/>
      <w:szCs w:val="24"/>
      <w:lang w:val="en-US" w:eastAsia="en-US"/>
    </w:rPr>
  </w:style>
  <w:style w:type="character" w:customStyle="1" w:styleId="2fa">
    <w:name w:val="Обычный_марк2 Знак"/>
    <w:link w:val="22"/>
    <w:locked/>
    <w:rsid w:val="00B828C1"/>
    <w:rPr>
      <w:rFonts w:ascii="Calibri" w:eastAsia="Calibri" w:hAnsi="Calibri"/>
      <w:sz w:val="24"/>
      <w:szCs w:val="24"/>
      <w:lang w:val="en-US" w:eastAsia="en-US"/>
    </w:rPr>
  </w:style>
  <w:style w:type="character" w:customStyle="1" w:styleId="af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5"/>
    <w:locked/>
    <w:rsid w:val="00B828C1"/>
    <w:rPr>
      <w:b/>
      <w:bCs/>
    </w:rPr>
  </w:style>
  <w:style w:type="numbering" w:customStyle="1" w:styleId="ArticleSection5">
    <w:name w:val="Article / Section5"/>
    <w:rsid w:val="00B828C1"/>
    <w:pPr>
      <w:numPr>
        <w:numId w:val="36"/>
      </w:numPr>
    </w:pPr>
  </w:style>
  <w:style w:type="paragraph" w:customStyle="1" w:styleId="1f1">
    <w:name w:val="Булет 1"/>
    <w:basedOn w:val="ab"/>
    <w:link w:val="1f2"/>
    <w:rsid w:val="006F74B6"/>
    <w:pPr>
      <w:tabs>
        <w:tab w:val="num" w:pos="1426"/>
      </w:tabs>
      <w:spacing w:before="120" w:after="120" w:line="360" w:lineRule="auto"/>
      <w:ind w:left="1426" w:hanging="360"/>
      <w:contextualSpacing/>
    </w:pPr>
    <w:rPr>
      <w:sz w:val="28"/>
      <w:lang w:eastAsia="ko-KR"/>
    </w:rPr>
  </w:style>
  <w:style w:type="character" w:customStyle="1" w:styleId="1f2">
    <w:name w:val="Булет 1 Знак"/>
    <w:link w:val="1f1"/>
    <w:locked/>
    <w:rsid w:val="00B828C1"/>
    <w:rPr>
      <w:sz w:val="28"/>
      <w:lang w:eastAsia="ko-KR"/>
    </w:rPr>
  </w:style>
  <w:style w:type="paragraph" w:customStyle="1" w:styleId="10">
    <w:name w:val="ГОСТ_Заголовок_1"/>
    <w:basedOn w:val="ab"/>
    <w:next w:val="ab"/>
    <w:rsid w:val="00B828C1"/>
    <w:pPr>
      <w:pageBreakBefore/>
      <w:numPr>
        <w:numId w:val="29"/>
      </w:numPr>
      <w:jc w:val="center"/>
      <w:outlineLvl w:val="0"/>
    </w:pPr>
    <w:rPr>
      <w:b/>
    </w:rPr>
  </w:style>
  <w:style w:type="paragraph" w:customStyle="1" w:styleId="23">
    <w:name w:val="ГОСТ_Заголовок_2"/>
    <w:basedOn w:val="ab"/>
    <w:next w:val="ab"/>
    <w:rsid w:val="00B828C1"/>
    <w:pPr>
      <w:numPr>
        <w:ilvl w:val="1"/>
        <w:numId w:val="29"/>
      </w:numPr>
      <w:spacing w:before="360" w:after="240"/>
      <w:jc w:val="left"/>
      <w:outlineLvl w:val="1"/>
    </w:pPr>
    <w:rPr>
      <w:b/>
    </w:rPr>
  </w:style>
  <w:style w:type="paragraph" w:customStyle="1" w:styleId="34">
    <w:name w:val="ГОСТ_Заголовок_3"/>
    <w:basedOn w:val="ab"/>
    <w:next w:val="ab"/>
    <w:rsid w:val="00B828C1"/>
    <w:pPr>
      <w:numPr>
        <w:ilvl w:val="2"/>
        <w:numId w:val="29"/>
      </w:numPr>
      <w:spacing w:before="360" w:after="240"/>
      <w:jc w:val="left"/>
      <w:outlineLvl w:val="2"/>
    </w:pPr>
    <w:rPr>
      <w:b/>
    </w:rPr>
  </w:style>
  <w:style w:type="paragraph" w:customStyle="1" w:styleId="42">
    <w:name w:val="ГОСТ_Заголовок_4"/>
    <w:basedOn w:val="ab"/>
    <w:next w:val="ab"/>
    <w:rsid w:val="00B828C1"/>
    <w:pPr>
      <w:numPr>
        <w:ilvl w:val="3"/>
        <w:numId w:val="29"/>
      </w:numPr>
      <w:spacing w:before="360" w:after="240"/>
      <w:jc w:val="left"/>
      <w:outlineLvl w:val="3"/>
    </w:pPr>
    <w:rPr>
      <w:b/>
    </w:rPr>
  </w:style>
  <w:style w:type="paragraph" w:customStyle="1" w:styleId="ebnormal">
    <w:name w:val="ebnormal"/>
    <w:basedOn w:val="ab"/>
    <w:rsid w:val="00B828C1"/>
    <w:pPr>
      <w:spacing w:before="120" w:after="60" w:line="360" w:lineRule="auto"/>
      <w:jc w:val="left"/>
    </w:pPr>
    <w:rPr>
      <w:szCs w:val="24"/>
    </w:rPr>
  </w:style>
  <w:style w:type="paragraph" w:customStyle="1" w:styleId="afffffd">
    <w:name w:val="Текст документа"/>
    <w:basedOn w:val="ab"/>
    <w:link w:val="afffffe"/>
    <w:qFormat/>
    <w:rsid w:val="006F74B6"/>
    <w:pPr>
      <w:spacing w:before="120" w:after="120" w:line="360" w:lineRule="exact"/>
    </w:pPr>
    <w:rPr>
      <w:rFonts w:eastAsia="Calibri"/>
      <w:sz w:val="28"/>
      <w:szCs w:val="28"/>
    </w:rPr>
  </w:style>
  <w:style w:type="character" w:customStyle="1" w:styleId="afffffe">
    <w:name w:val="Текст документа Знак"/>
    <w:link w:val="afffffd"/>
    <w:rsid w:val="00B828C1"/>
    <w:rPr>
      <w:rFonts w:eastAsia="Calibri"/>
      <w:sz w:val="28"/>
      <w:szCs w:val="28"/>
    </w:rPr>
  </w:style>
  <w:style w:type="paragraph" w:customStyle="1" w:styleId="affffff">
    <w:name w:val="Верхние/нижние колонтитулы"/>
    <w:basedOn w:val="ab"/>
    <w:uiPriority w:val="99"/>
    <w:rsid w:val="00B828C1"/>
    <w:pPr>
      <w:autoSpaceDE w:val="0"/>
      <w:autoSpaceDN w:val="0"/>
      <w:adjustRightInd w:val="0"/>
      <w:ind w:firstLine="0"/>
      <w:jc w:val="left"/>
    </w:pPr>
    <w:rPr>
      <w:color w:val="000000"/>
      <w:sz w:val="20"/>
    </w:rPr>
  </w:style>
  <w:style w:type="paragraph" w:customStyle="1" w:styleId="StringnotfoundmycaptionIDSTYLERDDEFAULT">
    <w:name w:val="String not found: mycaption_ID_STYLE_RD_DEFAULT"/>
    <w:basedOn w:val="ab"/>
    <w:uiPriority w:val="99"/>
    <w:rsid w:val="00B828C1"/>
    <w:pPr>
      <w:autoSpaceDE w:val="0"/>
      <w:autoSpaceDN w:val="0"/>
      <w:adjustRightInd w:val="0"/>
      <w:spacing w:before="170" w:after="170"/>
      <w:ind w:firstLine="0"/>
      <w:jc w:val="left"/>
    </w:pPr>
    <w:rPr>
      <w:color w:val="000000"/>
      <w:szCs w:val="24"/>
    </w:rPr>
  </w:style>
  <w:style w:type="paragraph" w:customStyle="1" w:styleId="affffff0">
    <w:name w:val="Заголовок таблицы"/>
    <w:basedOn w:val="ab"/>
    <w:uiPriority w:val="99"/>
    <w:rsid w:val="00B828C1"/>
    <w:pPr>
      <w:autoSpaceDE w:val="0"/>
      <w:autoSpaceDN w:val="0"/>
      <w:adjustRightInd w:val="0"/>
      <w:ind w:firstLine="0"/>
      <w:jc w:val="center"/>
    </w:pPr>
    <w:rPr>
      <w:b/>
      <w:bCs/>
      <w:color w:val="000000"/>
      <w:sz w:val="16"/>
      <w:szCs w:val="16"/>
    </w:rPr>
  </w:style>
  <w:style w:type="paragraph" w:customStyle="1" w:styleId="affffff1">
    <w:name w:val="Содержимое таблицы"/>
    <w:basedOn w:val="ab"/>
    <w:uiPriority w:val="99"/>
    <w:rsid w:val="00B828C1"/>
    <w:pPr>
      <w:autoSpaceDE w:val="0"/>
      <w:autoSpaceDN w:val="0"/>
      <w:adjustRightInd w:val="0"/>
      <w:spacing w:line="600" w:lineRule="auto"/>
      <w:ind w:firstLine="0"/>
      <w:jc w:val="left"/>
    </w:pPr>
    <w:rPr>
      <w:color w:val="000000"/>
      <w:sz w:val="20"/>
    </w:rPr>
  </w:style>
  <w:style w:type="paragraph" w:customStyle="1" w:styleId="affffff2">
    <w:name w:val="Информация"/>
    <w:basedOn w:val="ab"/>
    <w:uiPriority w:val="99"/>
    <w:rsid w:val="00B828C1"/>
    <w:pPr>
      <w:autoSpaceDE w:val="0"/>
      <w:autoSpaceDN w:val="0"/>
      <w:adjustRightInd w:val="0"/>
      <w:spacing w:before="56" w:after="453"/>
      <w:ind w:firstLine="0"/>
      <w:jc w:val="center"/>
    </w:pPr>
    <w:rPr>
      <w:b/>
      <w:bCs/>
      <w:color w:val="000000"/>
      <w:szCs w:val="24"/>
    </w:rPr>
  </w:style>
  <w:style w:type="paragraph" w:customStyle="1" w:styleId="affffff3">
    <w:name w:val="Заголовок"/>
    <w:basedOn w:val="ab"/>
    <w:uiPriority w:val="99"/>
    <w:rsid w:val="00B828C1"/>
    <w:pPr>
      <w:autoSpaceDE w:val="0"/>
      <w:autoSpaceDN w:val="0"/>
      <w:adjustRightInd w:val="0"/>
      <w:spacing w:before="56" w:after="453"/>
      <w:ind w:firstLine="0"/>
      <w:jc w:val="center"/>
    </w:pPr>
    <w:rPr>
      <w:b/>
      <w:bCs/>
      <w:color w:val="000000"/>
      <w:sz w:val="42"/>
      <w:szCs w:val="42"/>
    </w:rPr>
  </w:style>
  <w:style w:type="paragraph" w:customStyle="1" w:styleId="ConsPlusNonformat">
    <w:name w:val="ConsPlusNonformat"/>
    <w:uiPriority w:val="99"/>
    <w:rsid w:val="00B828C1"/>
    <w:pPr>
      <w:autoSpaceDE w:val="0"/>
      <w:autoSpaceDN w:val="0"/>
      <w:adjustRightInd w:val="0"/>
      <w:jc w:val="both"/>
    </w:pPr>
    <w:rPr>
      <w:rFonts w:ascii="Courier New" w:hAnsi="Courier New" w:cs="Courier New"/>
    </w:rPr>
  </w:style>
  <w:style w:type="paragraph" w:customStyle="1" w:styleId="RasText4">
    <w:name w:val="Ras_Text_4"/>
    <w:link w:val="RasText40"/>
    <w:rsid w:val="00B828C1"/>
    <w:pPr>
      <w:spacing w:after="120"/>
      <w:ind w:firstLine="709"/>
      <w:jc w:val="both"/>
    </w:pPr>
    <w:rPr>
      <w:rFonts w:eastAsia="MS Mincho"/>
      <w:sz w:val="28"/>
      <w:szCs w:val="24"/>
    </w:rPr>
  </w:style>
  <w:style w:type="character" w:customStyle="1" w:styleId="RasText40">
    <w:name w:val="Ras_Text_4 Знак"/>
    <w:link w:val="RasText4"/>
    <w:rsid w:val="00B828C1"/>
    <w:rPr>
      <w:rFonts w:eastAsia="MS Mincho"/>
      <w:sz w:val="28"/>
      <w:szCs w:val="24"/>
    </w:rPr>
  </w:style>
  <w:style w:type="character" w:customStyle="1" w:styleId="affffff4">
    <w:name w:val="Гипертекстовая ссылка"/>
    <w:uiPriority w:val="99"/>
    <w:rsid w:val="00B828C1"/>
    <w:rPr>
      <w:color w:val="008000"/>
    </w:rPr>
  </w:style>
  <w:style w:type="character" w:customStyle="1" w:styleId="affffff5">
    <w:name w:val="Цветовое выделение"/>
    <w:uiPriority w:val="99"/>
    <w:rsid w:val="00B828C1"/>
    <w:rPr>
      <w:b/>
      <w:bCs/>
      <w:color w:val="000080"/>
    </w:rPr>
  </w:style>
  <w:style w:type="paragraph" w:customStyle="1" w:styleId="affffff6">
    <w:name w:val="Название рисунка"/>
    <w:basedOn w:val="ab"/>
    <w:next w:val="ab"/>
    <w:autoRedefine/>
    <w:semiHidden/>
    <w:rsid w:val="00B828C1"/>
    <w:pPr>
      <w:tabs>
        <w:tab w:val="num" w:pos="1492"/>
      </w:tabs>
      <w:spacing w:before="120"/>
      <w:ind w:firstLine="0"/>
      <w:jc w:val="center"/>
    </w:pPr>
    <w:rPr>
      <w:b/>
      <w:lang w:val="en-US"/>
    </w:rPr>
  </w:style>
  <w:style w:type="character" w:customStyle="1" w:styleId="apple-converted-space">
    <w:name w:val="apple-converted-space"/>
    <w:basedOn w:val="ac"/>
    <w:rsid w:val="00B828C1"/>
  </w:style>
  <w:style w:type="table" w:customStyle="1" w:styleId="1f3">
    <w:name w:val="Стиль1"/>
    <w:basedOn w:val="afc"/>
    <w:semiHidden/>
    <w:locked/>
    <w:rsid w:val="00B828C1"/>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ascii="Arial" w:hAnsi="Arial"/>
        <w:b/>
        <w:caps/>
        <w:color w:val="auto"/>
        <w:sz w:val="20"/>
      </w:rPr>
      <w:tblPr/>
      <w:tcPr>
        <w:tcBorders>
          <w:tl2br w:val="none" w:sz="0" w:space="0" w:color="auto"/>
          <w:tr2bl w:val="none" w:sz="0" w:space="0" w:color="auto"/>
        </w:tcBorders>
      </w:tcPr>
    </w:tblStylePr>
  </w:style>
  <w:style w:type="paragraph" w:customStyle="1" w:styleId="1List">
    <w:name w:val="Заголовок 1_List"/>
    <w:basedOn w:val="1"/>
    <w:next w:val="ab"/>
    <w:semiHidden/>
    <w:locked/>
    <w:rsid w:val="00B828C1"/>
    <w:pPr>
      <w:numPr>
        <w:numId w:val="0"/>
      </w:numPr>
      <w:spacing w:after="480"/>
    </w:pPr>
    <w:rPr>
      <w:rFonts w:eastAsia="Calibri"/>
    </w:rPr>
  </w:style>
  <w:style w:type="paragraph" w:customStyle="1" w:styleId="2fb">
    <w:name w:val="Заголовок 2 Приложение"/>
    <w:basedOn w:val="1f4"/>
    <w:rsid w:val="00B828C1"/>
    <w:pPr>
      <w:outlineLvl w:val="1"/>
    </w:pPr>
    <w:rPr>
      <w:sz w:val="36"/>
    </w:rPr>
  </w:style>
  <w:style w:type="paragraph" w:customStyle="1" w:styleId="1f4">
    <w:name w:val="Заголовок 1 Приложения"/>
    <w:basedOn w:val="1"/>
    <w:next w:val="ab"/>
    <w:rsid w:val="00B828C1"/>
    <w:pPr>
      <w:numPr>
        <w:numId w:val="0"/>
      </w:numPr>
      <w:spacing w:after="480"/>
    </w:pPr>
    <w:rPr>
      <w:rFonts w:eastAsia="Calibri"/>
    </w:rPr>
  </w:style>
  <w:style w:type="paragraph" w:styleId="affffff7">
    <w:name w:val="Closing"/>
    <w:basedOn w:val="ab"/>
    <w:link w:val="affffff8"/>
    <w:rsid w:val="00B828C1"/>
    <w:pPr>
      <w:ind w:left="4252" w:firstLine="0"/>
      <w:jc w:val="left"/>
    </w:pPr>
    <w:rPr>
      <w:rFonts w:eastAsia="Calibri"/>
      <w:szCs w:val="28"/>
      <w:lang w:eastAsia="en-US"/>
    </w:rPr>
  </w:style>
  <w:style w:type="character" w:customStyle="1" w:styleId="affffff8">
    <w:name w:val="Прощание Знак"/>
    <w:basedOn w:val="ac"/>
    <w:link w:val="affffff7"/>
    <w:uiPriority w:val="99"/>
    <w:rsid w:val="00B828C1"/>
    <w:rPr>
      <w:rFonts w:eastAsia="Calibri"/>
      <w:sz w:val="24"/>
      <w:szCs w:val="28"/>
      <w:lang w:eastAsia="en-US"/>
    </w:rPr>
  </w:style>
  <w:style w:type="paragraph" w:customStyle="1" w:styleId="1f5">
    <w:name w:val="Знак1"/>
    <w:basedOn w:val="ab"/>
    <w:next w:val="ab"/>
    <w:semiHidden/>
    <w:rsid w:val="00B828C1"/>
    <w:pPr>
      <w:spacing w:after="160" w:line="240" w:lineRule="exact"/>
      <w:ind w:firstLine="0"/>
      <w:jc w:val="left"/>
    </w:pPr>
    <w:rPr>
      <w:rFonts w:cs="Arial"/>
      <w:lang w:val="en-US"/>
    </w:rPr>
  </w:style>
  <w:style w:type="paragraph" w:styleId="affffff9">
    <w:name w:val="No Spacing"/>
    <w:uiPriority w:val="1"/>
    <w:qFormat/>
    <w:rsid w:val="00B828C1"/>
    <w:pPr>
      <w:jc w:val="both"/>
    </w:pPr>
    <w:rPr>
      <w:rFonts w:ascii="Arial" w:hAnsi="Arial"/>
      <w:szCs w:val="24"/>
    </w:rPr>
  </w:style>
  <w:style w:type="paragraph" w:customStyle="1" w:styleId="120">
    <w:name w:val="1 Знак Знак Знак Знак Знак Знак2"/>
    <w:basedOn w:val="ab"/>
    <w:rsid w:val="00B828C1"/>
    <w:pPr>
      <w:spacing w:after="160" w:line="240" w:lineRule="exact"/>
      <w:ind w:firstLine="0"/>
      <w:jc w:val="left"/>
    </w:pPr>
    <w:rPr>
      <w:rFonts w:ascii="Verdana" w:hAnsi="Verdana"/>
      <w:lang w:val="en-US"/>
    </w:rPr>
  </w:style>
  <w:style w:type="paragraph" w:customStyle="1" w:styleId="110">
    <w:name w:val="1 Знак Знак Знак Знак Знак Знак1 Знак Знак Знак"/>
    <w:basedOn w:val="ab"/>
    <w:rsid w:val="00B828C1"/>
    <w:pPr>
      <w:spacing w:after="160" w:line="240" w:lineRule="exact"/>
      <w:ind w:firstLine="0"/>
      <w:jc w:val="left"/>
    </w:pPr>
    <w:rPr>
      <w:rFonts w:ascii="Verdana" w:hAnsi="Verdana"/>
      <w:lang w:val="en-US"/>
    </w:rPr>
  </w:style>
  <w:style w:type="character" w:customStyle="1" w:styleId="2fc">
    <w:name w:val="Стиль2 Знак"/>
    <w:link w:val="2fd"/>
    <w:locked/>
    <w:rsid w:val="00B828C1"/>
    <w:rPr>
      <w:rFonts w:cs="Calibri"/>
      <w:sz w:val="24"/>
      <w:szCs w:val="24"/>
    </w:rPr>
  </w:style>
  <w:style w:type="paragraph" w:customStyle="1" w:styleId="2fd">
    <w:name w:val="Стиль2"/>
    <w:basedOn w:val="ab"/>
    <w:link w:val="2fc"/>
    <w:rsid w:val="00B828C1"/>
    <w:pPr>
      <w:ind w:firstLine="0"/>
      <w:jc w:val="left"/>
    </w:pPr>
    <w:rPr>
      <w:rFonts w:cs="Calibri"/>
      <w:szCs w:val="24"/>
    </w:rPr>
  </w:style>
  <w:style w:type="paragraph" w:customStyle="1" w:styleId="59">
    <w:name w:val="Заголовок_5"/>
    <w:basedOn w:val="41"/>
    <w:link w:val="5a"/>
    <w:qFormat/>
    <w:rsid w:val="00B828C1"/>
    <w:pPr>
      <w:numPr>
        <w:ilvl w:val="0"/>
        <w:numId w:val="0"/>
      </w:numPr>
      <w:tabs>
        <w:tab w:val="num" w:pos="3714"/>
      </w:tabs>
      <w:ind w:left="3714" w:hanging="360"/>
    </w:pPr>
    <w:rPr>
      <w:rFonts w:eastAsia="Calibri" w:cs="Times New Roman"/>
      <w:iCs w:val="0"/>
      <w:sz w:val="28"/>
      <w:szCs w:val="28"/>
    </w:rPr>
  </w:style>
  <w:style w:type="character" w:customStyle="1" w:styleId="5a">
    <w:name w:val="Заголовок_5 Знак"/>
    <w:link w:val="59"/>
    <w:rsid w:val="00B828C1"/>
    <w:rPr>
      <w:rFonts w:eastAsia="Calibri"/>
      <w:b/>
      <w:sz w:val="28"/>
      <w:szCs w:val="28"/>
    </w:rPr>
  </w:style>
  <w:style w:type="paragraph" w:customStyle="1" w:styleId="affffffa">
    <w:name w:val="Основной"/>
    <w:basedOn w:val="ab"/>
    <w:semiHidden/>
    <w:rsid w:val="00B828C1"/>
    <w:pPr>
      <w:jc w:val="left"/>
    </w:pPr>
  </w:style>
  <w:style w:type="paragraph" w:customStyle="1" w:styleId="a6">
    <w:name w:val="Список маркированный"/>
    <w:basedOn w:val="ab"/>
    <w:semiHidden/>
    <w:rsid w:val="00B828C1"/>
    <w:pPr>
      <w:numPr>
        <w:numId w:val="31"/>
      </w:numPr>
      <w:tabs>
        <w:tab w:val="left" w:pos="1080"/>
      </w:tabs>
      <w:jc w:val="left"/>
    </w:pPr>
  </w:style>
  <w:style w:type="paragraph" w:customStyle="1" w:styleId="1f6">
    <w:name w:val="Надпись1"/>
    <w:semiHidden/>
    <w:rsid w:val="00B828C1"/>
    <w:pPr>
      <w:jc w:val="both"/>
    </w:pPr>
    <w:rPr>
      <w:noProof/>
      <w:sz w:val="16"/>
    </w:rPr>
  </w:style>
  <w:style w:type="paragraph" w:customStyle="1" w:styleId="CharCharCharChar">
    <w:name w:val="Char Char Char Char"/>
    <w:basedOn w:val="ab"/>
    <w:next w:val="ab"/>
    <w:semiHidden/>
    <w:rsid w:val="00B828C1"/>
    <w:pPr>
      <w:spacing w:after="160" w:line="240" w:lineRule="exact"/>
      <w:ind w:firstLine="0"/>
      <w:jc w:val="left"/>
    </w:pPr>
    <w:rPr>
      <w:rFonts w:ascii="Arial" w:hAnsi="Arial" w:cs="Arial"/>
      <w:sz w:val="20"/>
      <w:lang w:val="en-US"/>
    </w:rPr>
  </w:style>
  <w:style w:type="character" w:customStyle="1" w:styleId="otrsymitalic">
    <w:name w:val="otrsymitalic"/>
    <w:rsid w:val="00B828C1"/>
    <w:rPr>
      <w:i/>
      <w:iCs/>
    </w:rPr>
  </w:style>
  <w:style w:type="paragraph" w:customStyle="1" w:styleId="OTRTitulLU88">
    <w:name w:val="Стиль OTR_Titul_LU + Перед:  8 пт После:  8 пт"/>
    <w:basedOn w:val="ab"/>
    <w:rsid w:val="006F74B6"/>
    <w:pPr>
      <w:spacing w:after="160"/>
      <w:ind w:firstLine="0"/>
      <w:contextualSpacing/>
      <w:jc w:val="center"/>
    </w:pPr>
    <w:rPr>
      <w:sz w:val="32"/>
    </w:rPr>
  </w:style>
  <w:style w:type="paragraph" w:customStyle="1" w:styleId="affffffb">
    <w:name w:val="Знак Знак Знак Знак"/>
    <w:basedOn w:val="ab"/>
    <w:next w:val="ab"/>
    <w:semiHidden/>
    <w:rsid w:val="00B828C1"/>
    <w:pPr>
      <w:spacing w:after="160" w:line="240" w:lineRule="exact"/>
      <w:ind w:firstLine="0"/>
      <w:jc w:val="left"/>
    </w:pPr>
    <w:rPr>
      <w:rFonts w:ascii="Arial" w:hAnsi="Arial" w:cs="Arial"/>
      <w:sz w:val="20"/>
      <w:lang w:val="en-US"/>
    </w:rPr>
  </w:style>
  <w:style w:type="paragraph" w:customStyle="1" w:styleId="affffffc">
    <w:name w:val="Знак Знак Знак Знак Знак Знак Знак Знак Знак Знак"/>
    <w:basedOn w:val="ab"/>
    <w:rsid w:val="00B828C1"/>
    <w:pPr>
      <w:spacing w:after="160" w:line="240" w:lineRule="exact"/>
      <w:ind w:firstLine="0"/>
      <w:jc w:val="left"/>
    </w:pPr>
    <w:rPr>
      <w:rFonts w:ascii="Verdana" w:hAnsi="Verdana"/>
      <w:szCs w:val="24"/>
      <w:lang w:val="en-US"/>
    </w:rPr>
  </w:style>
  <w:style w:type="paragraph" w:customStyle="1" w:styleId="affffffd">
    <w:name w:val="Маркир список"/>
    <w:basedOn w:val="ab"/>
    <w:semiHidden/>
    <w:rsid w:val="00B828C1"/>
    <w:pPr>
      <w:tabs>
        <w:tab w:val="num" w:pos="1080"/>
        <w:tab w:val="left" w:pos="1191"/>
      </w:tabs>
      <w:spacing w:line="360" w:lineRule="auto"/>
      <w:ind w:left="1080" w:hanging="360"/>
      <w:jc w:val="left"/>
    </w:pPr>
    <w:rPr>
      <w:snapToGrid w:val="0"/>
    </w:rPr>
  </w:style>
  <w:style w:type="paragraph" w:customStyle="1" w:styleId="affffffe">
    <w:name w:val="Примечание"/>
    <w:basedOn w:val="ab"/>
    <w:rsid w:val="00B828C1"/>
    <w:pPr>
      <w:autoSpaceDE w:val="0"/>
      <w:autoSpaceDN w:val="0"/>
      <w:adjustRightInd w:val="0"/>
      <w:spacing w:before="120" w:line="360" w:lineRule="auto"/>
      <w:ind w:firstLine="0"/>
      <w:jc w:val="left"/>
      <w:textAlignment w:val="baseline"/>
    </w:pPr>
    <w:rPr>
      <w:szCs w:val="24"/>
    </w:rPr>
  </w:style>
  <w:style w:type="paragraph" w:customStyle="1" w:styleId="otrnormal01">
    <w:name w:val="Стиль otr_normal + курсив Слева:  0 см Первая строка:  1 см"/>
    <w:basedOn w:val="ab"/>
    <w:rsid w:val="006F74B6"/>
    <w:pPr>
      <w:suppressAutoHyphens/>
      <w:spacing w:before="180" w:after="180" w:line="240" w:lineRule="atLeast"/>
    </w:pPr>
    <w:rPr>
      <w:iCs/>
      <w:lang w:eastAsia="en-US"/>
    </w:rPr>
  </w:style>
  <w:style w:type="paragraph" w:customStyle="1" w:styleId="otrnormal011">
    <w:name w:val="Стиль otr_normal + курсив Слева:  0 см Первая строка:  1 см1"/>
    <w:basedOn w:val="ab"/>
    <w:rsid w:val="006F74B6"/>
    <w:pPr>
      <w:suppressAutoHyphens/>
      <w:spacing w:before="180" w:after="180" w:line="240" w:lineRule="atLeast"/>
    </w:pPr>
    <w:rPr>
      <w:i/>
      <w:iCs/>
      <w:lang w:eastAsia="en-US"/>
    </w:rPr>
  </w:style>
  <w:style w:type="numbering" w:customStyle="1" w:styleId="a4">
    <w:name w:val="Нумерованные"/>
    <w:basedOn w:val="ae"/>
    <w:semiHidden/>
    <w:rsid w:val="00B828C1"/>
    <w:pPr>
      <w:numPr>
        <w:numId w:val="30"/>
      </w:numPr>
    </w:pPr>
  </w:style>
  <w:style w:type="paragraph" w:customStyle="1" w:styleId="otrnormal010">
    <w:name w:val="Стиль otr_normal + Слева:  0 см Первая строка:  1 см"/>
    <w:basedOn w:val="ab"/>
    <w:rsid w:val="006F74B6"/>
    <w:pPr>
      <w:suppressAutoHyphens/>
      <w:spacing w:before="180" w:after="180" w:line="240" w:lineRule="atLeast"/>
    </w:pPr>
    <w:rPr>
      <w:lang w:eastAsia="en-US"/>
    </w:rPr>
  </w:style>
  <w:style w:type="paragraph" w:customStyle="1" w:styleId="afffffff">
    <w:name w:val="Номер года"/>
    <w:basedOn w:val="ab"/>
    <w:semiHidden/>
    <w:rsid w:val="00B828C1"/>
    <w:pPr>
      <w:autoSpaceDE w:val="0"/>
      <w:autoSpaceDN w:val="0"/>
      <w:adjustRightInd w:val="0"/>
      <w:spacing w:before="120" w:line="360" w:lineRule="auto"/>
      <w:ind w:firstLine="0"/>
      <w:jc w:val="center"/>
      <w:textAlignment w:val="baseline"/>
    </w:pPr>
  </w:style>
  <w:style w:type="paragraph" w:customStyle="1" w:styleId="afffffff0">
    <w:name w:val="Титульный лист"/>
    <w:basedOn w:val="ab"/>
    <w:semiHidden/>
    <w:rsid w:val="00B828C1"/>
    <w:pPr>
      <w:widowControl w:val="0"/>
      <w:shd w:val="clear" w:color="auto" w:fill="FFFFFF"/>
      <w:autoSpaceDE w:val="0"/>
      <w:autoSpaceDN w:val="0"/>
      <w:adjustRightInd w:val="0"/>
      <w:spacing w:before="1718" w:line="360" w:lineRule="auto"/>
      <w:ind w:left="998" w:firstLine="0"/>
      <w:jc w:val="center"/>
      <w:textAlignment w:val="baseline"/>
    </w:pPr>
  </w:style>
  <w:style w:type="paragraph" w:customStyle="1" w:styleId="afffffff1">
    <w:name w:val="Абзац Обычный"/>
    <w:basedOn w:val="ab"/>
    <w:autoRedefine/>
    <w:semiHidden/>
    <w:rsid w:val="00B828C1"/>
    <w:pPr>
      <w:spacing w:line="360" w:lineRule="auto"/>
      <w:jc w:val="left"/>
    </w:pPr>
  </w:style>
  <w:style w:type="paragraph" w:customStyle="1" w:styleId="Web">
    <w:name w:val="Обычный (Web)"/>
    <w:basedOn w:val="ab"/>
    <w:semiHidden/>
    <w:rsid w:val="00B828C1"/>
    <w:pPr>
      <w:spacing w:before="100" w:after="100"/>
      <w:ind w:firstLine="0"/>
      <w:jc w:val="left"/>
    </w:pPr>
    <w:rPr>
      <w:rFonts w:ascii="Arial Unicode MS" w:eastAsia="Arial Unicode MS" w:hAnsi="Arial Unicode MS"/>
    </w:rPr>
  </w:style>
  <w:style w:type="paragraph" w:customStyle="1" w:styleId="74">
    <w:name w:val="Абзац Обычный7"/>
    <w:basedOn w:val="ab"/>
    <w:autoRedefine/>
    <w:semiHidden/>
    <w:rsid w:val="00B828C1"/>
    <w:pPr>
      <w:widowControl w:val="0"/>
      <w:spacing w:line="360" w:lineRule="auto"/>
      <w:ind w:firstLine="709"/>
      <w:jc w:val="left"/>
    </w:pPr>
  </w:style>
  <w:style w:type="paragraph" w:customStyle="1" w:styleId="84">
    <w:name w:val="Абзац Обычный8"/>
    <w:basedOn w:val="ab"/>
    <w:autoRedefine/>
    <w:semiHidden/>
    <w:rsid w:val="00B828C1"/>
    <w:pPr>
      <w:widowControl w:val="0"/>
      <w:tabs>
        <w:tab w:val="left" w:pos="1985"/>
        <w:tab w:val="left" w:pos="2127"/>
      </w:tabs>
      <w:spacing w:line="360" w:lineRule="auto"/>
      <w:ind w:firstLine="709"/>
      <w:jc w:val="left"/>
    </w:pPr>
    <w:rPr>
      <w:bCs/>
    </w:rPr>
  </w:style>
  <w:style w:type="paragraph" w:customStyle="1" w:styleId="afffffff2">
    <w:name w:val="Вариант мышь"/>
    <w:basedOn w:val="ab"/>
    <w:next w:val="ab"/>
    <w:semiHidden/>
    <w:rsid w:val="00B828C1"/>
    <w:pPr>
      <w:keepNext/>
      <w:tabs>
        <w:tab w:val="num" w:pos="720"/>
        <w:tab w:val="left" w:pos="1134"/>
        <w:tab w:val="left" w:pos="1418"/>
      </w:tabs>
      <w:spacing w:before="60" w:after="60"/>
      <w:ind w:left="720" w:hanging="360"/>
      <w:jc w:val="left"/>
    </w:pPr>
    <w:rPr>
      <w:kern w:val="2"/>
    </w:rPr>
  </w:style>
  <w:style w:type="paragraph" w:customStyle="1" w:styleId="afffffff3">
    <w:name w:val="Вариант клавиатура"/>
    <w:basedOn w:val="ab"/>
    <w:semiHidden/>
    <w:rsid w:val="00B828C1"/>
    <w:pPr>
      <w:tabs>
        <w:tab w:val="num" w:pos="972"/>
        <w:tab w:val="left" w:pos="1134"/>
        <w:tab w:val="left" w:pos="1418"/>
      </w:tabs>
      <w:ind w:left="1134" w:firstLine="0"/>
      <w:jc w:val="left"/>
    </w:pPr>
  </w:style>
  <w:style w:type="paragraph" w:customStyle="1" w:styleId="1f7">
    <w:name w:val="Абзац Обычный1"/>
    <w:basedOn w:val="ab"/>
    <w:autoRedefine/>
    <w:semiHidden/>
    <w:rsid w:val="00B828C1"/>
    <w:pPr>
      <w:widowControl w:val="0"/>
      <w:spacing w:line="360" w:lineRule="auto"/>
      <w:ind w:firstLine="709"/>
      <w:jc w:val="left"/>
    </w:pPr>
  </w:style>
  <w:style w:type="paragraph" w:customStyle="1" w:styleId="5b">
    <w:name w:val="Абзац Обычный5"/>
    <w:basedOn w:val="ab"/>
    <w:autoRedefine/>
    <w:semiHidden/>
    <w:rsid w:val="00B828C1"/>
    <w:pPr>
      <w:widowControl w:val="0"/>
      <w:spacing w:line="360" w:lineRule="auto"/>
      <w:ind w:firstLine="709"/>
      <w:jc w:val="left"/>
    </w:pPr>
  </w:style>
  <w:style w:type="paragraph" w:customStyle="1" w:styleId="2fe">
    <w:name w:val="Абзац Обычный2"/>
    <w:basedOn w:val="ab"/>
    <w:autoRedefine/>
    <w:semiHidden/>
    <w:rsid w:val="00B828C1"/>
    <w:pPr>
      <w:widowControl w:val="0"/>
      <w:spacing w:line="360" w:lineRule="auto"/>
      <w:ind w:firstLine="709"/>
      <w:jc w:val="left"/>
    </w:pPr>
  </w:style>
  <w:style w:type="paragraph" w:customStyle="1" w:styleId="3f5">
    <w:name w:val="Абзац Обычный3"/>
    <w:basedOn w:val="ab"/>
    <w:autoRedefine/>
    <w:semiHidden/>
    <w:rsid w:val="00B828C1"/>
    <w:pPr>
      <w:widowControl w:val="0"/>
      <w:spacing w:line="360" w:lineRule="auto"/>
      <w:ind w:firstLine="709"/>
      <w:jc w:val="left"/>
    </w:pPr>
  </w:style>
  <w:style w:type="paragraph" w:customStyle="1" w:styleId="4c">
    <w:name w:val="Абзац Обычный4"/>
    <w:basedOn w:val="ab"/>
    <w:autoRedefine/>
    <w:semiHidden/>
    <w:rsid w:val="00B828C1"/>
    <w:pPr>
      <w:widowControl w:val="0"/>
      <w:spacing w:line="360" w:lineRule="auto"/>
      <w:ind w:firstLine="709"/>
      <w:jc w:val="left"/>
    </w:pPr>
  </w:style>
  <w:style w:type="paragraph" w:customStyle="1" w:styleId="64">
    <w:name w:val="Абзац Обычный6"/>
    <w:basedOn w:val="ab"/>
    <w:autoRedefine/>
    <w:semiHidden/>
    <w:rsid w:val="00B828C1"/>
    <w:pPr>
      <w:widowControl w:val="0"/>
      <w:spacing w:line="360" w:lineRule="auto"/>
      <w:ind w:firstLine="709"/>
      <w:jc w:val="left"/>
    </w:pPr>
  </w:style>
  <w:style w:type="paragraph" w:customStyle="1" w:styleId="93">
    <w:name w:val="Абзац Обычный9"/>
    <w:basedOn w:val="ab"/>
    <w:autoRedefine/>
    <w:semiHidden/>
    <w:rsid w:val="00B828C1"/>
    <w:pPr>
      <w:widowControl w:val="0"/>
      <w:spacing w:line="360" w:lineRule="auto"/>
      <w:ind w:firstLine="709"/>
      <w:jc w:val="left"/>
    </w:pPr>
  </w:style>
  <w:style w:type="paragraph" w:customStyle="1" w:styleId="afffffff4">
    <w:name w:val="Столбец"/>
    <w:basedOn w:val="ab"/>
    <w:semiHidden/>
    <w:rsid w:val="00B828C1"/>
    <w:pPr>
      <w:widowControl w:val="0"/>
      <w:suppressLineNumbers/>
      <w:suppressAutoHyphens/>
      <w:spacing w:after="40"/>
      <w:ind w:firstLine="0"/>
      <w:jc w:val="center"/>
    </w:pPr>
    <w:rPr>
      <w:b/>
      <w:sz w:val="22"/>
    </w:rPr>
  </w:style>
  <w:style w:type="paragraph" w:customStyle="1" w:styleId="a9">
    <w:name w:val="второй уровень многоуровнего списка"/>
    <w:basedOn w:val="ab"/>
    <w:qFormat/>
    <w:rsid w:val="00B828C1"/>
    <w:pPr>
      <w:numPr>
        <w:ilvl w:val="1"/>
        <w:numId w:val="32"/>
      </w:numPr>
      <w:tabs>
        <w:tab w:val="num" w:pos="-368"/>
        <w:tab w:val="num" w:pos="360"/>
        <w:tab w:val="num" w:pos="1440"/>
      </w:tabs>
      <w:spacing w:before="120"/>
      <w:ind w:left="1440" w:hanging="435"/>
      <w:contextualSpacing/>
      <w:jc w:val="left"/>
    </w:pPr>
    <w:rPr>
      <w:rFonts w:ascii="Calibri" w:eastAsia="Calibri" w:hAnsi="Calibri"/>
      <w:sz w:val="28"/>
      <w:szCs w:val="24"/>
    </w:rPr>
  </w:style>
  <w:style w:type="character" w:customStyle="1" w:styleId="303">
    <w:name w:val="Заг 3.КД_03 Знак Знак"/>
    <w:rsid w:val="00B828C1"/>
    <w:rPr>
      <w:b/>
      <w:sz w:val="28"/>
      <w:szCs w:val="28"/>
      <w:lang w:val="ru-RU" w:eastAsia="en-US" w:bidi="ar-SA"/>
    </w:rPr>
  </w:style>
  <w:style w:type="character" w:customStyle="1" w:styleId="afffffff5">
    <w:name w:val="Основной текст_"/>
    <w:link w:val="2ff"/>
    <w:rsid w:val="00B828C1"/>
    <w:rPr>
      <w:sz w:val="28"/>
      <w:szCs w:val="28"/>
      <w:shd w:val="clear" w:color="auto" w:fill="FFFFFF"/>
    </w:rPr>
  </w:style>
  <w:style w:type="paragraph" w:customStyle="1" w:styleId="2ff">
    <w:name w:val="Основной текст2"/>
    <w:basedOn w:val="ab"/>
    <w:link w:val="afffffff5"/>
    <w:rsid w:val="00B828C1"/>
    <w:pPr>
      <w:widowControl w:val="0"/>
      <w:shd w:val="clear" w:color="auto" w:fill="FFFFFF"/>
      <w:spacing w:after="300" w:line="322" w:lineRule="exact"/>
      <w:ind w:firstLine="0"/>
      <w:jc w:val="center"/>
    </w:pPr>
    <w:rPr>
      <w:sz w:val="28"/>
      <w:szCs w:val="28"/>
    </w:rPr>
  </w:style>
  <w:style w:type="paragraph" w:customStyle="1" w:styleId="afffffff6">
    <w:name w:val="Надпись"/>
    <w:semiHidden/>
    <w:rsid w:val="00B828C1"/>
    <w:pPr>
      <w:jc w:val="both"/>
    </w:pPr>
    <w:rPr>
      <w:noProof/>
      <w:sz w:val="16"/>
    </w:rPr>
  </w:style>
  <w:style w:type="character" w:customStyle="1" w:styleId="my">
    <w:name w:val="my жирный"/>
    <w:semiHidden/>
    <w:locked/>
    <w:rsid w:val="00B828C1"/>
    <w:rPr>
      <w:b/>
    </w:rPr>
  </w:style>
  <w:style w:type="paragraph" w:customStyle="1" w:styleId="afffffff7">
    <w:name w:val="обычный"/>
    <w:basedOn w:val="ab"/>
    <w:rsid w:val="00B828C1"/>
    <w:pPr>
      <w:ind w:firstLine="0"/>
      <w:jc w:val="left"/>
    </w:pPr>
    <w:rPr>
      <w:color w:val="000000"/>
      <w:sz w:val="20"/>
    </w:rPr>
  </w:style>
  <w:style w:type="character" w:customStyle="1" w:styleId="afffffff8">
    <w:name w:val="Комментарий к шаблону"/>
    <w:rsid w:val="00B828C1"/>
    <w:rPr>
      <w:i/>
      <w:iCs/>
      <w:color w:val="008000"/>
      <w:sz w:val="22"/>
    </w:rPr>
  </w:style>
  <w:style w:type="paragraph" w:customStyle="1" w:styleId="OTRNormal">
    <w:name w:val="Стиль OTR_Normal + полужирный"/>
    <w:rsid w:val="00B828C1"/>
    <w:pPr>
      <w:jc w:val="both"/>
    </w:pPr>
    <w:rPr>
      <w:b/>
      <w:bCs/>
      <w:sz w:val="24"/>
    </w:rPr>
  </w:style>
  <w:style w:type="paragraph" w:customStyle="1" w:styleId="ConsPlusNormal">
    <w:name w:val="ConsPlusNormal"/>
    <w:rsid w:val="00B828C1"/>
    <w:pPr>
      <w:widowControl w:val="0"/>
      <w:autoSpaceDE w:val="0"/>
      <w:autoSpaceDN w:val="0"/>
    </w:pPr>
    <w:rPr>
      <w:sz w:val="24"/>
    </w:rPr>
  </w:style>
  <w:style w:type="paragraph" w:customStyle="1" w:styleId="ebtablenorm">
    <w:name w:val="ebtablenorm"/>
    <w:basedOn w:val="ab"/>
    <w:uiPriority w:val="99"/>
    <w:rsid w:val="00B828C1"/>
    <w:pPr>
      <w:spacing w:before="100" w:beforeAutospacing="1" w:after="100" w:afterAutospacing="1"/>
      <w:ind w:firstLine="0"/>
      <w:jc w:val="left"/>
    </w:pPr>
    <w:rPr>
      <w:szCs w:val="24"/>
    </w:rPr>
  </w:style>
  <w:style w:type="character" w:customStyle="1" w:styleId="t1">
    <w:name w:val="t1"/>
    <w:rsid w:val="00B828C1"/>
    <w:rPr>
      <w:color w:val="800000"/>
    </w:rPr>
  </w:style>
  <w:style w:type="paragraph" w:styleId="afffffff9">
    <w:name w:val="table of authorities"/>
    <w:basedOn w:val="ab"/>
    <w:next w:val="ab"/>
    <w:uiPriority w:val="99"/>
    <w:unhideWhenUsed/>
    <w:rsid w:val="00B828C1"/>
    <w:pPr>
      <w:ind w:left="240" w:hanging="240"/>
      <w:jc w:val="left"/>
    </w:pPr>
    <w:rPr>
      <w:szCs w:val="24"/>
    </w:rPr>
  </w:style>
  <w:style w:type="paragraph" w:styleId="a1">
    <w:name w:val="endnote text"/>
    <w:basedOn w:val="ab"/>
    <w:link w:val="afffffffa"/>
    <w:rsid w:val="00B828C1"/>
    <w:pPr>
      <w:numPr>
        <w:numId w:val="33"/>
      </w:numPr>
      <w:tabs>
        <w:tab w:val="clear" w:pos="927"/>
      </w:tabs>
      <w:ind w:left="0" w:firstLine="0"/>
    </w:pPr>
    <w:rPr>
      <w:snapToGrid w:val="0"/>
      <w:color w:val="000000"/>
      <w:sz w:val="20"/>
    </w:rPr>
  </w:style>
  <w:style w:type="character" w:customStyle="1" w:styleId="afffffffa">
    <w:name w:val="Текст концевой сноски Знак"/>
    <w:basedOn w:val="ac"/>
    <w:link w:val="a1"/>
    <w:rsid w:val="00B828C1"/>
    <w:rPr>
      <w:snapToGrid w:val="0"/>
      <w:color w:val="000000"/>
    </w:rPr>
  </w:style>
  <w:style w:type="character" w:styleId="afffffffb">
    <w:name w:val="endnote reference"/>
    <w:rsid w:val="00B828C1"/>
    <w:rPr>
      <w:vertAlign w:val="superscript"/>
    </w:rPr>
  </w:style>
  <w:style w:type="paragraph" w:customStyle="1" w:styleId="afffffffc">
    <w:name w:val="Основной текст (центр/одинарный)"/>
    <w:basedOn w:val="afd"/>
    <w:link w:val="afffffffd"/>
    <w:rsid w:val="00B828C1"/>
    <w:pPr>
      <w:overflowPunct/>
      <w:autoSpaceDE/>
      <w:autoSpaceDN/>
      <w:adjustRightInd/>
      <w:spacing w:before="120" w:after="120"/>
      <w:jc w:val="center"/>
      <w:textAlignment w:val="auto"/>
    </w:pPr>
    <w:rPr>
      <w:snapToGrid w:val="0"/>
      <w:color w:val="000000"/>
      <w:sz w:val="28"/>
    </w:rPr>
  </w:style>
  <w:style w:type="character" w:customStyle="1" w:styleId="afffffffd">
    <w:name w:val="Основной текст (центр/одинарный) Знак"/>
    <w:link w:val="afffffffc"/>
    <w:rsid w:val="00B828C1"/>
    <w:rPr>
      <w:snapToGrid w:val="0"/>
      <w:color w:val="000000"/>
      <w:sz w:val="28"/>
    </w:rPr>
  </w:style>
  <w:style w:type="paragraph" w:customStyle="1" w:styleId="afffffffe">
    <w:name w:val="Основной текст (без отступа)"/>
    <w:basedOn w:val="afd"/>
    <w:rsid w:val="00B828C1"/>
    <w:pPr>
      <w:overflowPunct/>
      <w:autoSpaceDE/>
      <w:autoSpaceDN/>
      <w:adjustRightInd/>
      <w:spacing w:before="120" w:after="120"/>
      <w:textAlignment w:val="auto"/>
    </w:pPr>
    <w:rPr>
      <w:sz w:val="28"/>
    </w:rPr>
  </w:style>
  <w:style w:type="paragraph" w:customStyle="1" w:styleId="-">
    <w:name w:val="Титульный лист - текст"/>
    <w:link w:val="-0"/>
    <w:rsid w:val="00B828C1"/>
    <w:rPr>
      <w:sz w:val="28"/>
    </w:rPr>
  </w:style>
  <w:style w:type="paragraph" w:customStyle="1" w:styleId="-9">
    <w:name w:val="Титульный лист - название документа"/>
    <w:basedOn w:val="ab"/>
    <w:link w:val="-a"/>
    <w:rsid w:val="00B828C1"/>
    <w:pPr>
      <w:jc w:val="center"/>
    </w:pPr>
    <w:rPr>
      <w:rFonts w:ascii="Arial" w:hAnsi="Arial"/>
      <w:snapToGrid w:val="0"/>
      <w:color w:val="000000"/>
      <w:sz w:val="32"/>
    </w:rPr>
  </w:style>
  <w:style w:type="character" w:customStyle="1" w:styleId="-a">
    <w:name w:val="Титульный лист - название документа Знак"/>
    <w:link w:val="-9"/>
    <w:rsid w:val="00B828C1"/>
    <w:rPr>
      <w:rFonts w:ascii="Arial" w:hAnsi="Arial"/>
      <w:snapToGrid w:val="0"/>
      <w:color w:val="000000"/>
      <w:sz w:val="32"/>
    </w:rPr>
  </w:style>
  <w:style w:type="paragraph" w:customStyle="1" w:styleId="12-">
    <w:name w:val="Таблица (12) - осн. текст"/>
    <w:basedOn w:val="afffffffe"/>
    <w:qFormat/>
    <w:rsid w:val="00B828C1"/>
    <w:pPr>
      <w:spacing w:before="60" w:after="60"/>
      <w:jc w:val="left"/>
    </w:pPr>
    <w:rPr>
      <w:sz w:val="24"/>
    </w:rPr>
  </w:style>
  <w:style w:type="character" w:customStyle="1" w:styleId="affffffff">
    <w:name w:val="Выделение жирным шрифтом"/>
    <w:qFormat/>
    <w:rsid w:val="00B828C1"/>
    <w:rPr>
      <w:b/>
    </w:rPr>
  </w:style>
  <w:style w:type="character" w:customStyle="1" w:styleId="affffffff0">
    <w:name w:val="Выделение подчеркиванием"/>
    <w:qFormat/>
    <w:rsid w:val="00B828C1"/>
    <w:rPr>
      <w:u w:val="single"/>
    </w:rPr>
  </w:style>
  <w:style w:type="character" w:customStyle="1" w:styleId="1f8">
    <w:name w:val="я_Технический стиль 1 Знак"/>
    <w:link w:val="1f9"/>
    <w:rsid w:val="00B828C1"/>
    <w:rPr>
      <w:rFonts w:ascii="Arial" w:hAnsi="Arial" w:cs="Arial"/>
      <w:b/>
      <w:bCs/>
      <w:snapToGrid w:val="0"/>
      <w:color w:val="000000"/>
      <w:sz w:val="24"/>
      <w:szCs w:val="24"/>
    </w:rPr>
  </w:style>
  <w:style w:type="paragraph" w:customStyle="1" w:styleId="1f9">
    <w:name w:val="я_Технический стиль 1"/>
    <w:basedOn w:val="ab"/>
    <w:link w:val="1f8"/>
    <w:qFormat/>
    <w:rsid w:val="00B828C1"/>
    <w:pPr>
      <w:pBdr>
        <w:bottom w:val="single" w:sz="12" w:space="1" w:color="auto"/>
      </w:pBdr>
      <w:suppressAutoHyphens/>
      <w:ind w:left="142" w:right="140"/>
      <w:jc w:val="center"/>
    </w:pPr>
    <w:rPr>
      <w:rFonts w:ascii="Arial" w:hAnsi="Arial" w:cs="Arial"/>
      <w:b/>
      <w:bCs/>
      <w:snapToGrid w:val="0"/>
      <w:color w:val="000000"/>
      <w:szCs w:val="24"/>
    </w:rPr>
  </w:style>
  <w:style w:type="paragraph" w:customStyle="1" w:styleId="3f6">
    <w:name w:val="я_Технический стиль 3"/>
    <w:basedOn w:val="-"/>
    <w:link w:val="3f7"/>
    <w:qFormat/>
    <w:rsid w:val="00B828C1"/>
    <w:rPr>
      <w:rFonts w:ascii="Arial" w:hAnsi="Arial"/>
      <w:b/>
      <w:sz w:val="24"/>
    </w:rPr>
  </w:style>
  <w:style w:type="character" w:customStyle="1" w:styleId="-0">
    <w:name w:val="Титульный лист - текст Знак"/>
    <w:link w:val="-"/>
    <w:rsid w:val="00B828C1"/>
    <w:rPr>
      <w:sz w:val="28"/>
    </w:rPr>
  </w:style>
  <w:style w:type="character" w:customStyle="1" w:styleId="3f7">
    <w:name w:val="я_Технический стиль 3 Знак"/>
    <w:link w:val="3f6"/>
    <w:rsid w:val="00B828C1"/>
    <w:rPr>
      <w:rFonts w:ascii="Arial" w:hAnsi="Arial"/>
      <w:b/>
      <w:sz w:val="24"/>
    </w:rPr>
  </w:style>
  <w:style w:type="paragraph" w:customStyle="1" w:styleId="-b">
    <w:name w:val="Титльный лист - заголовок документа"/>
    <w:basedOn w:val="ab"/>
    <w:rsid w:val="00B828C1"/>
    <w:pPr>
      <w:jc w:val="center"/>
    </w:pPr>
    <w:rPr>
      <w:rFonts w:ascii="Arial" w:hAnsi="Arial"/>
      <w:b/>
      <w:sz w:val="36"/>
    </w:rPr>
  </w:style>
  <w:style w:type="paragraph" w:customStyle="1" w:styleId="gosttablenorm1">
    <w:name w:val="gosttablenorm"/>
    <w:basedOn w:val="ab"/>
    <w:rsid w:val="00B828C1"/>
    <w:pPr>
      <w:spacing w:before="100" w:beforeAutospacing="1" w:after="100" w:afterAutospacing="1"/>
      <w:ind w:firstLine="0"/>
      <w:jc w:val="left"/>
    </w:pPr>
    <w:rPr>
      <w:szCs w:val="24"/>
    </w:rPr>
  </w:style>
  <w:style w:type="paragraph" w:customStyle="1" w:styleId="gosttablelistmark10">
    <w:name w:val="gosttablelistmark1"/>
    <w:basedOn w:val="ab"/>
    <w:rsid w:val="00B828C1"/>
    <w:pPr>
      <w:spacing w:before="100" w:beforeAutospacing="1" w:after="100" w:afterAutospacing="1"/>
      <w:ind w:firstLine="0"/>
      <w:jc w:val="left"/>
    </w:pPr>
    <w:rPr>
      <w:szCs w:val="24"/>
    </w:rPr>
  </w:style>
  <w:style w:type="paragraph" w:customStyle="1" w:styleId="GOSTTableListNum4">
    <w:name w:val="_GOST_Table_List_Num_4"/>
    <w:basedOn w:val="GOSTTableListNum3"/>
    <w:qFormat/>
    <w:rsid w:val="002A3CB4"/>
    <w:pPr>
      <w:numPr>
        <w:ilvl w:val="3"/>
      </w:numPr>
    </w:pPr>
  </w:style>
  <w:style w:type="paragraph" w:customStyle="1" w:styleId="GOSTTableListNum5">
    <w:name w:val="_GOST_Table_List_Num_5"/>
    <w:basedOn w:val="GOSTTableListNum4"/>
    <w:qFormat/>
    <w:rsid w:val="002A3CB4"/>
    <w:pPr>
      <w:numPr>
        <w:ilvl w:val="4"/>
      </w:numPr>
    </w:pPr>
  </w:style>
  <w:style w:type="paragraph" w:customStyle="1" w:styleId="GOSTTa6leListNum3">
    <w:name w:val="_GOST_Ta6le_List_Num_3"/>
    <w:basedOn w:val="ab"/>
    <w:rsid w:val="002A3CB4"/>
    <w:pPr>
      <w:ind w:left="681" w:firstLine="0"/>
      <w:jc w:val="left"/>
    </w:pPr>
    <w:rPr>
      <w:sz w:val="22"/>
    </w:rPr>
  </w:style>
  <w:style w:type="paragraph" w:customStyle="1" w:styleId="GOSTTableListNum6">
    <w:name w:val="_GOST_Table_List_Num_6"/>
    <w:basedOn w:val="GOSTTableListNum5"/>
    <w:qFormat/>
    <w:rsid w:val="002A3CB4"/>
    <w:pPr>
      <w:numPr>
        <w:ilvl w:val="5"/>
      </w:numPr>
    </w:pPr>
  </w:style>
  <w:style w:type="paragraph" w:customStyle="1" w:styleId="GOSTTableListNum7">
    <w:name w:val="_GOST_Table_List_Num_7"/>
    <w:basedOn w:val="GOSTTableListNum6"/>
    <w:qFormat/>
    <w:rsid w:val="002A3CB4"/>
    <w:pPr>
      <w:numPr>
        <w:ilvl w:val="6"/>
      </w:numPr>
    </w:pPr>
  </w:style>
  <w:style w:type="paragraph" w:customStyle="1" w:styleId="29">
    <w:name w:val="Приложение29"/>
    <w:basedOn w:val="ab"/>
    <w:next w:val="ab"/>
    <w:semiHidden/>
    <w:rsid w:val="003B2056"/>
    <w:pPr>
      <w:pageBreakBefore/>
      <w:widowControl w:val="0"/>
      <w:numPr>
        <w:numId w:val="37"/>
      </w:numPr>
      <w:pBdr>
        <w:bottom w:val="thinThickSmallGap" w:sz="18" w:space="1" w:color="auto"/>
      </w:pBdr>
      <w:shd w:val="pct12" w:color="auto" w:fill="FFFFFF"/>
      <w:tabs>
        <w:tab w:val="left" w:pos="1418"/>
      </w:tabs>
      <w:jc w:val="left"/>
    </w:pPr>
    <w:rPr>
      <w:b/>
      <w:sz w:val="28"/>
      <w:szCs w:val="24"/>
      <w:lang w:val="en-US" w:eastAsia="en-US"/>
    </w:rPr>
  </w:style>
  <w:style w:type="numbering" w:customStyle="1" w:styleId="32">
    <w:name w:val="Стиль3"/>
    <w:uiPriority w:val="99"/>
    <w:rsid w:val="003B2056"/>
    <w:pPr>
      <w:numPr>
        <w:numId w:val="38"/>
      </w:numPr>
    </w:pPr>
  </w:style>
  <w:style w:type="paragraph" w:customStyle="1" w:styleId="GOSTListnormal2">
    <w:name w:val="_GOST_List_normal_2"/>
    <w:rsid w:val="002A3CB4"/>
    <w:pPr>
      <w:tabs>
        <w:tab w:val="left" w:pos="1134"/>
      </w:tabs>
      <w:spacing w:before="60" w:after="60"/>
      <w:ind w:left="1134"/>
      <w:contextualSpacing/>
      <w:jc w:val="both"/>
    </w:pPr>
    <w:rPr>
      <w:snapToGrid w:val="0"/>
      <w:sz w:val="24"/>
    </w:rPr>
  </w:style>
  <w:style w:type="paragraph" w:customStyle="1" w:styleId="1fa">
    <w:name w:val="Заголовок1"/>
    <w:basedOn w:val="ab"/>
    <w:uiPriority w:val="99"/>
    <w:rsid w:val="00FC7FB4"/>
    <w:pPr>
      <w:autoSpaceDE w:val="0"/>
      <w:autoSpaceDN w:val="0"/>
      <w:adjustRightInd w:val="0"/>
      <w:spacing w:before="56" w:after="453"/>
      <w:jc w:val="center"/>
    </w:pPr>
    <w:rPr>
      <w:b/>
      <w:bCs/>
      <w:color w:val="000000"/>
      <w:sz w:val="42"/>
      <w:szCs w:val="42"/>
    </w:rPr>
  </w:style>
  <w:style w:type="paragraph" w:customStyle="1" w:styleId="TableText0">
    <w:name w:val="Table Text"/>
    <w:basedOn w:val="ab"/>
    <w:rsid w:val="00FC7FB4"/>
    <w:pPr>
      <w:spacing w:before="20" w:after="20"/>
      <w:jc w:val="left"/>
    </w:pPr>
    <w:rPr>
      <w:sz w:val="18"/>
      <w:lang w:val="en-US"/>
    </w:rPr>
  </w:style>
  <w:style w:type="paragraph" w:customStyle="1" w:styleId="TableHeading">
    <w:name w:val="Table Heading"/>
    <w:basedOn w:val="TableText0"/>
    <w:rsid w:val="00FC7FB4"/>
    <w:pPr>
      <w:keepLines/>
      <w:spacing w:before="120" w:after="120"/>
      <w:ind w:firstLine="0"/>
    </w:pPr>
    <w:rPr>
      <w:rFonts w:ascii="Book Antiqua" w:hAnsi="Book Antiqua"/>
      <w:b/>
      <w:sz w:val="16"/>
    </w:rPr>
  </w:style>
  <w:style w:type="paragraph" w:customStyle="1" w:styleId="OTRTableHead">
    <w:name w:val="OTR_Table_Head"/>
    <w:basedOn w:val="ab"/>
    <w:link w:val="OTRTableHead0"/>
    <w:rsid w:val="000D2985"/>
    <w:pPr>
      <w:keepNext/>
      <w:spacing w:before="60" w:after="60"/>
      <w:ind w:firstLine="0"/>
      <w:jc w:val="center"/>
    </w:pPr>
    <w:rPr>
      <w:b/>
    </w:rPr>
  </w:style>
  <w:style w:type="paragraph" w:customStyle="1" w:styleId="OTRTableNum">
    <w:name w:val="OTR_Table_Num"/>
    <w:basedOn w:val="ab"/>
    <w:link w:val="OTRTableNum0"/>
    <w:rsid w:val="000D2985"/>
    <w:pPr>
      <w:tabs>
        <w:tab w:val="num" w:pos="0"/>
      </w:tabs>
      <w:spacing w:before="60" w:after="60"/>
      <w:ind w:left="284" w:hanging="284"/>
      <w:jc w:val="left"/>
    </w:pPr>
  </w:style>
  <w:style w:type="paragraph" w:customStyle="1" w:styleId="OTRTableNorm">
    <w:name w:val="OTR_Table_Norm"/>
    <w:basedOn w:val="ab"/>
    <w:autoRedefine/>
    <w:qFormat/>
    <w:rsid w:val="000D2985"/>
    <w:pPr>
      <w:spacing w:before="60" w:after="60"/>
      <w:ind w:firstLine="0"/>
    </w:pPr>
  </w:style>
  <w:style w:type="character" w:customStyle="1" w:styleId="afpanelgrouplayout">
    <w:name w:val="af_panelgrouplayout"/>
    <w:rsid w:val="00C70052"/>
  </w:style>
  <w:style w:type="character" w:customStyle="1" w:styleId="1fb">
    <w:name w:val="Текст примечания Знак1"/>
    <w:basedOn w:val="ac"/>
    <w:uiPriority w:val="99"/>
    <w:semiHidden/>
    <w:rsid w:val="00CD5E92"/>
    <w:rPr>
      <w:rFonts w:ascii="Times New Roman" w:eastAsia="Times New Roman" w:hAnsi="Times New Roman" w:cs="Times New Roman"/>
      <w:sz w:val="20"/>
      <w:szCs w:val="20"/>
      <w:lang w:eastAsia="ru-RU"/>
    </w:rPr>
  </w:style>
  <w:style w:type="character" w:customStyle="1" w:styleId="bpmenufontcolor">
    <w:name w:val="bpmenu_font_color"/>
    <w:rsid w:val="00CD5E92"/>
  </w:style>
  <w:style w:type="paragraph" w:customStyle="1" w:styleId="EBTableListMark">
    <w:name w:val="_EB_Table_List_Mark"/>
    <w:rsid w:val="00CD5E92"/>
    <w:pPr>
      <w:tabs>
        <w:tab w:val="left" w:pos="170"/>
        <w:tab w:val="num" w:pos="340"/>
      </w:tabs>
      <w:spacing w:before="60" w:after="60"/>
      <w:ind w:left="340" w:hanging="198"/>
    </w:pPr>
    <w:rPr>
      <w:sz w:val="24"/>
    </w:rPr>
  </w:style>
  <w:style w:type="paragraph" w:customStyle="1" w:styleId="OTRTITULnew">
    <w:name w:val="OTR_TITUL_new"/>
    <w:basedOn w:val="OTRNormal0"/>
    <w:semiHidden/>
    <w:rsid w:val="00CD5E92"/>
    <w:pPr>
      <w:spacing w:before="0" w:after="0" w:line="360" w:lineRule="auto"/>
      <w:ind w:firstLine="0"/>
      <w:jc w:val="center"/>
    </w:pPr>
    <w:rPr>
      <w:sz w:val="28"/>
      <w:szCs w:val="28"/>
    </w:rPr>
  </w:style>
  <w:style w:type="paragraph" w:customStyle="1" w:styleId="OTRTitleFoot">
    <w:name w:val="OTR_Title_Foot"/>
    <w:basedOn w:val="OTRHeaderRight"/>
    <w:semiHidden/>
    <w:rsid w:val="00CD5E92"/>
    <w:pPr>
      <w:ind w:left="21"/>
      <w:jc w:val="center"/>
    </w:pPr>
  </w:style>
  <w:style w:type="character" w:customStyle="1" w:styleId="OTRSymBoldItalic">
    <w:name w:val="OTR_Sym_Bold_Italic"/>
    <w:rsid w:val="00CD5E92"/>
    <w:rPr>
      <w:b/>
      <w:i/>
    </w:rPr>
  </w:style>
  <w:style w:type="paragraph" w:customStyle="1" w:styleId="OTRControlPgCenter">
    <w:name w:val="OTR_Control_PgCenter"/>
    <w:basedOn w:val="OTRControlPage"/>
    <w:semiHidden/>
    <w:rsid w:val="00CD5E92"/>
    <w:pPr>
      <w:jc w:val="center"/>
    </w:pPr>
  </w:style>
  <w:style w:type="paragraph" w:customStyle="1" w:styleId="OTRNormalRight">
    <w:name w:val="OTR_Normal_Right"/>
    <w:basedOn w:val="OTRDefault"/>
    <w:semiHidden/>
    <w:rsid w:val="00CD5E92"/>
    <w:pPr>
      <w:jc w:val="right"/>
    </w:pPr>
  </w:style>
  <w:style w:type="paragraph" w:customStyle="1" w:styleId="OTRHeaderCenter">
    <w:name w:val="OTR_Header_Center"/>
    <w:basedOn w:val="OTRHeader"/>
    <w:semiHidden/>
    <w:rsid w:val="00CD5E92"/>
    <w:pPr>
      <w:jc w:val="center"/>
    </w:pPr>
  </w:style>
  <w:style w:type="paragraph" w:customStyle="1" w:styleId="OTRDefault">
    <w:name w:val="OTR_Default"/>
    <w:link w:val="OTRDefault0"/>
    <w:semiHidden/>
    <w:rsid w:val="00CD5E92"/>
    <w:pPr>
      <w:jc w:val="both"/>
    </w:pPr>
    <w:rPr>
      <w:sz w:val="24"/>
    </w:rPr>
  </w:style>
  <w:style w:type="paragraph" w:customStyle="1" w:styleId="OTRNormalMark2">
    <w:name w:val="OTR_Normal_Mark_2"/>
    <w:basedOn w:val="OTRDefault"/>
    <w:rsid w:val="00CD5E92"/>
    <w:pPr>
      <w:spacing w:after="120"/>
      <w:ind w:left="1701"/>
    </w:pPr>
  </w:style>
  <w:style w:type="paragraph" w:customStyle="1" w:styleId="OTRNormalMark3">
    <w:name w:val="OTR_Normal_Mark_3"/>
    <w:basedOn w:val="OTRDefault"/>
    <w:rsid w:val="00CD5E92"/>
    <w:pPr>
      <w:ind w:left="1985"/>
    </w:pPr>
  </w:style>
  <w:style w:type="paragraph" w:customStyle="1" w:styleId="OTRListNum">
    <w:name w:val="OTR_List_Num"/>
    <w:basedOn w:val="OTRDefault"/>
    <w:link w:val="OTRListNum0"/>
    <w:rsid w:val="00CD5E92"/>
    <w:pPr>
      <w:numPr>
        <w:numId w:val="52"/>
      </w:numPr>
      <w:spacing w:before="60" w:after="60"/>
    </w:pPr>
  </w:style>
  <w:style w:type="paragraph" w:customStyle="1" w:styleId="OTRFootNote">
    <w:name w:val="OTR_Foot_Note"/>
    <w:basedOn w:val="affff0"/>
    <w:rsid w:val="00CD5E92"/>
    <w:rPr>
      <w:szCs w:val="16"/>
    </w:rPr>
  </w:style>
  <w:style w:type="paragraph" w:customStyle="1" w:styleId="OTRNormalNum2">
    <w:name w:val="OTR_Normal_Num_2"/>
    <w:basedOn w:val="OTRDefault"/>
    <w:rsid w:val="00CD5E92"/>
    <w:pPr>
      <w:spacing w:after="120"/>
      <w:ind w:left="1588"/>
    </w:pPr>
  </w:style>
  <w:style w:type="paragraph" w:customStyle="1" w:styleId="OTRNormalNum3">
    <w:name w:val="OTR_Normal_Num_3"/>
    <w:basedOn w:val="OTRDefault"/>
    <w:rsid w:val="00CD5E92"/>
    <w:pPr>
      <w:spacing w:after="120"/>
      <w:ind w:left="2155"/>
    </w:pPr>
  </w:style>
  <w:style w:type="paragraph" w:customStyle="1" w:styleId="OTRHeaderRight">
    <w:name w:val="OTR_Header_Right"/>
    <w:basedOn w:val="ab"/>
    <w:semiHidden/>
    <w:rsid w:val="00CD5E92"/>
    <w:rPr>
      <w:rFonts w:ascii="Arial" w:hAnsi="Arial"/>
      <w:b/>
      <w:sz w:val="20"/>
    </w:rPr>
  </w:style>
  <w:style w:type="paragraph" w:customStyle="1" w:styleId="OTRListMark">
    <w:name w:val="OTR_List_Mark"/>
    <w:basedOn w:val="OTRDefault"/>
    <w:link w:val="OTRListMark0"/>
    <w:rsid w:val="00CD5E92"/>
    <w:pPr>
      <w:numPr>
        <w:numId w:val="56"/>
      </w:numPr>
      <w:spacing w:before="60" w:after="60"/>
    </w:pPr>
  </w:style>
  <w:style w:type="paragraph" w:customStyle="1" w:styleId="OTRNameFigure">
    <w:name w:val="OTR_Name_Figure"/>
    <w:basedOn w:val="OTRDefault"/>
    <w:rsid w:val="00CD5E92"/>
    <w:pPr>
      <w:numPr>
        <w:numId w:val="54"/>
      </w:numPr>
      <w:tabs>
        <w:tab w:val="clear" w:pos="720"/>
        <w:tab w:val="num" w:pos="1021"/>
        <w:tab w:val="num" w:pos="1134"/>
      </w:tabs>
      <w:spacing w:before="120" w:after="120"/>
      <w:ind w:left="714" w:hanging="357"/>
      <w:jc w:val="center"/>
    </w:pPr>
    <w:rPr>
      <w:b/>
    </w:rPr>
  </w:style>
  <w:style w:type="paragraph" w:customStyle="1" w:styleId="OTRNormal0">
    <w:name w:val="OTR_Normal"/>
    <w:basedOn w:val="OTRDefault"/>
    <w:link w:val="OTRNormal1"/>
    <w:rsid w:val="00CD5E92"/>
    <w:pPr>
      <w:spacing w:before="60" w:after="120"/>
      <w:ind w:firstLine="567"/>
    </w:pPr>
  </w:style>
  <w:style w:type="paragraph" w:customStyle="1" w:styleId="OTRControlPage">
    <w:name w:val="OTR_Control_Page"/>
    <w:basedOn w:val="OTRDefault"/>
    <w:semiHidden/>
    <w:rsid w:val="00CD5E92"/>
    <w:pPr>
      <w:spacing w:line="360" w:lineRule="auto"/>
    </w:pPr>
  </w:style>
  <w:style w:type="paragraph" w:customStyle="1" w:styleId="OTRHeadingApp">
    <w:name w:val="OTR_Heading_App"/>
    <w:basedOn w:val="1"/>
    <w:next w:val="OTRNormal0"/>
    <w:rsid w:val="00CD5E92"/>
    <w:pPr>
      <w:numPr>
        <w:numId w:val="0"/>
      </w:numPr>
      <w:tabs>
        <w:tab w:val="clear" w:pos="567"/>
        <w:tab w:val="num" w:pos="0"/>
      </w:tabs>
    </w:pPr>
  </w:style>
  <w:style w:type="paragraph" w:customStyle="1" w:styleId="OTRNormalList">
    <w:name w:val="OTR_Normal_List"/>
    <w:basedOn w:val="OTRNormal0"/>
    <w:semiHidden/>
    <w:rsid w:val="00CD5E92"/>
    <w:pPr>
      <w:keepNext/>
      <w:spacing w:before="120" w:after="60"/>
    </w:pPr>
  </w:style>
  <w:style w:type="paragraph" w:customStyle="1" w:styleId="OTRNormalMark1">
    <w:name w:val="OTR_Normal_Mark_1"/>
    <w:basedOn w:val="OTRDefault"/>
    <w:rsid w:val="00CD5E92"/>
    <w:pPr>
      <w:spacing w:after="120"/>
      <w:ind w:left="1418"/>
    </w:pPr>
  </w:style>
  <w:style w:type="paragraph" w:customStyle="1" w:styleId="OTRNormalNum1">
    <w:name w:val="OTR_Normal_Num_1"/>
    <w:basedOn w:val="OTRDefault"/>
    <w:rsid w:val="00CD5E92"/>
    <w:pPr>
      <w:spacing w:after="120"/>
      <w:ind w:left="1021"/>
    </w:pPr>
  </w:style>
  <w:style w:type="paragraph" w:customStyle="1" w:styleId="OTRTITUL">
    <w:name w:val="OTR_TITUL"/>
    <w:basedOn w:val="OTRTITULnew"/>
    <w:semiHidden/>
    <w:rsid w:val="00CD5E92"/>
    <w:pPr>
      <w:spacing w:before="360" w:after="360"/>
    </w:pPr>
    <w:rPr>
      <w:b/>
      <w:caps/>
      <w:sz w:val="32"/>
    </w:rPr>
  </w:style>
  <w:style w:type="paragraph" w:customStyle="1" w:styleId="OTRFigure">
    <w:name w:val="OTR_Figure"/>
    <w:rsid w:val="00CD5E92"/>
    <w:pPr>
      <w:keepNext/>
      <w:spacing w:before="120" w:after="120"/>
      <w:jc w:val="center"/>
    </w:pPr>
    <w:rPr>
      <w:sz w:val="24"/>
    </w:rPr>
  </w:style>
  <w:style w:type="character" w:customStyle="1" w:styleId="OTRNormal1">
    <w:name w:val="OTR_Normal Знак"/>
    <w:link w:val="OTRNormal0"/>
    <w:rsid w:val="00CD5E92"/>
    <w:rPr>
      <w:sz w:val="24"/>
    </w:rPr>
  </w:style>
  <w:style w:type="paragraph" w:customStyle="1" w:styleId="OTRsign">
    <w:name w:val="OTR_sign"/>
    <w:basedOn w:val="OTRNormal0"/>
    <w:semiHidden/>
    <w:rsid w:val="00CD5E92"/>
    <w:pPr>
      <w:spacing w:before="120"/>
      <w:ind w:firstLine="0"/>
      <w:jc w:val="center"/>
    </w:pPr>
    <w:rPr>
      <w:caps/>
      <w:sz w:val="28"/>
    </w:rPr>
  </w:style>
  <w:style w:type="paragraph" w:customStyle="1" w:styleId="OTRreg">
    <w:name w:val="OTR_reg"/>
    <w:basedOn w:val="OTRNormal0"/>
    <w:rsid w:val="00CD5E92"/>
    <w:pPr>
      <w:pageBreakBefore/>
      <w:ind w:firstLine="0"/>
      <w:jc w:val="center"/>
      <w:outlineLvl w:val="0"/>
    </w:pPr>
    <w:rPr>
      <w:caps/>
      <w:sz w:val="28"/>
    </w:rPr>
  </w:style>
  <w:style w:type="paragraph" w:customStyle="1" w:styleId="OTRFootercenter">
    <w:name w:val="OTR_Footer_center"/>
    <w:basedOn w:val="OTRHeaderCenter"/>
    <w:semiHidden/>
    <w:rsid w:val="00CD5E92"/>
    <w:pPr>
      <w:spacing w:line="360" w:lineRule="auto"/>
    </w:pPr>
    <w:rPr>
      <w:rFonts w:ascii="Times New Roman" w:hAnsi="Times New Roman"/>
      <w:b w:val="0"/>
      <w:sz w:val="28"/>
    </w:rPr>
  </w:style>
  <w:style w:type="character" w:customStyle="1" w:styleId="OTRDefault0">
    <w:name w:val="OTR_Default Знак"/>
    <w:link w:val="OTRDefault"/>
    <w:semiHidden/>
    <w:rsid w:val="00CD5E92"/>
    <w:rPr>
      <w:sz w:val="24"/>
    </w:rPr>
  </w:style>
  <w:style w:type="character" w:customStyle="1" w:styleId="OTRListNum0">
    <w:name w:val="OTR_List_Num Знак Знак"/>
    <w:link w:val="OTRListNum"/>
    <w:rsid w:val="00CD5E92"/>
    <w:rPr>
      <w:sz w:val="24"/>
    </w:rPr>
  </w:style>
  <w:style w:type="paragraph" w:customStyle="1" w:styleId="OTRListlit">
    <w:name w:val="OTR_List_lit"/>
    <w:basedOn w:val="OTRFigure"/>
    <w:rsid w:val="00CD5E92"/>
    <w:pPr>
      <w:numPr>
        <w:numId w:val="55"/>
      </w:numPr>
      <w:jc w:val="left"/>
    </w:pPr>
  </w:style>
  <w:style w:type="paragraph" w:customStyle="1" w:styleId="OTRTableListMark">
    <w:name w:val="OTR_Table_List_Mark"/>
    <w:basedOn w:val="OTRListMark"/>
    <w:rsid w:val="00CD5E92"/>
    <w:pPr>
      <w:numPr>
        <w:numId w:val="53"/>
      </w:numPr>
      <w:tabs>
        <w:tab w:val="clear" w:pos="283"/>
        <w:tab w:val="num" w:pos="114"/>
        <w:tab w:val="num" w:pos="284"/>
      </w:tabs>
      <w:ind w:left="-283" w:firstLine="567"/>
      <w:jc w:val="left"/>
    </w:pPr>
  </w:style>
  <w:style w:type="paragraph" w:customStyle="1" w:styleId="OTRTableListNum">
    <w:name w:val="OTR_Table_List_Num"/>
    <w:basedOn w:val="OTRDefault"/>
    <w:link w:val="OTRTableListNum0"/>
    <w:uiPriority w:val="99"/>
    <w:rsid w:val="00CD5E92"/>
    <w:pPr>
      <w:tabs>
        <w:tab w:val="num" w:pos="284"/>
      </w:tabs>
      <w:spacing w:before="60" w:after="60"/>
      <w:ind w:left="284" w:hanging="227"/>
      <w:jc w:val="left"/>
    </w:pPr>
  </w:style>
  <w:style w:type="paragraph" w:customStyle="1" w:styleId="OTRNormalCenter">
    <w:name w:val="OTR_Normal_Center"/>
    <w:basedOn w:val="OTRDefault"/>
    <w:rsid w:val="00CD5E92"/>
    <w:pPr>
      <w:jc w:val="center"/>
    </w:pPr>
  </w:style>
  <w:style w:type="paragraph" w:customStyle="1" w:styleId="OTRFooter">
    <w:name w:val="OTR_Footer"/>
    <w:basedOn w:val="ab"/>
    <w:semiHidden/>
    <w:rsid w:val="00CD5E92"/>
    <w:pPr>
      <w:tabs>
        <w:tab w:val="center" w:pos="4677"/>
        <w:tab w:val="right" w:pos="9355"/>
      </w:tabs>
      <w:ind w:right="360"/>
    </w:pPr>
    <w:rPr>
      <w:rFonts w:ascii="Arial" w:hAnsi="Arial" w:cs="Arial"/>
      <w:szCs w:val="24"/>
    </w:rPr>
  </w:style>
  <w:style w:type="character" w:customStyle="1" w:styleId="OTRNoteHead">
    <w:name w:val="OTR_Note_Head"/>
    <w:rsid w:val="00CD5E92"/>
    <w:rPr>
      <w:rFonts w:ascii="Times New Roman" w:hAnsi="Times New Roman"/>
      <w:b/>
      <w:sz w:val="24"/>
    </w:rPr>
  </w:style>
  <w:style w:type="paragraph" w:customStyle="1" w:styleId="OTRNote">
    <w:name w:val="OTR_Note"/>
    <w:basedOn w:val="OTRDefault"/>
    <w:rsid w:val="00CD5E92"/>
    <w:pPr>
      <w:ind w:left="2552" w:hanging="1701"/>
    </w:pPr>
  </w:style>
  <w:style w:type="character" w:customStyle="1" w:styleId="OTRSymItalic0">
    <w:name w:val="OTR_Sym_Italic"/>
    <w:rsid w:val="00CD5E92"/>
    <w:rPr>
      <w:i/>
    </w:rPr>
  </w:style>
  <w:style w:type="paragraph" w:customStyle="1" w:styleId="OTRFooterRight">
    <w:name w:val="OTR_Footer_Right"/>
    <w:basedOn w:val="ab"/>
    <w:semiHidden/>
    <w:rsid w:val="00CD5E92"/>
    <w:pPr>
      <w:tabs>
        <w:tab w:val="center" w:pos="4677"/>
        <w:tab w:val="right" w:pos="9355"/>
      </w:tabs>
      <w:jc w:val="right"/>
    </w:pPr>
    <w:rPr>
      <w:rFonts w:ascii="Arial" w:hAnsi="Arial" w:cs="Arial"/>
      <w:szCs w:val="24"/>
    </w:rPr>
  </w:style>
  <w:style w:type="paragraph" w:customStyle="1" w:styleId="OTRHeader">
    <w:name w:val="OTR_Header"/>
    <w:semiHidden/>
    <w:rsid w:val="00CD5E92"/>
    <w:pPr>
      <w:ind w:left="21"/>
    </w:pPr>
    <w:rPr>
      <w:rFonts w:ascii="Arial" w:hAnsi="Arial" w:cs="Arial"/>
      <w:b/>
      <w:bCs/>
    </w:rPr>
  </w:style>
  <w:style w:type="paragraph" w:customStyle="1" w:styleId="OTRFootNoteNum">
    <w:name w:val="OTR_Foot_Note_Num"/>
    <w:basedOn w:val="affff0"/>
    <w:rsid w:val="00CD5E92"/>
    <w:pPr>
      <w:numPr>
        <w:numId w:val="58"/>
      </w:numPr>
      <w:tabs>
        <w:tab w:val="left" w:pos="938"/>
      </w:tabs>
    </w:pPr>
    <w:rPr>
      <w:szCs w:val="16"/>
    </w:rPr>
  </w:style>
  <w:style w:type="paragraph" w:customStyle="1" w:styleId="OTRWarning">
    <w:name w:val="OTR_Warning"/>
    <w:basedOn w:val="OTRDefault"/>
    <w:rsid w:val="00CD5E92"/>
    <w:pPr>
      <w:keepNext/>
      <w:keepLines/>
      <w:pBdr>
        <w:top w:val="single" w:sz="4" w:space="1" w:color="auto"/>
        <w:left w:val="single" w:sz="4" w:space="4" w:color="C0C0C0"/>
        <w:bottom w:val="single" w:sz="4" w:space="1" w:color="C0C0C0"/>
        <w:right w:val="single" w:sz="4" w:space="4" w:color="C0C0C0"/>
      </w:pBdr>
      <w:shd w:val="clear" w:color="auto" w:fill="D9D9D9"/>
      <w:jc w:val="center"/>
    </w:pPr>
    <w:rPr>
      <w:b/>
      <w:caps/>
      <w:szCs w:val="24"/>
    </w:rPr>
  </w:style>
  <w:style w:type="paragraph" w:customStyle="1" w:styleId="OTRTitleDol">
    <w:name w:val="OTR_Title_Dol"/>
    <w:basedOn w:val="ab"/>
    <w:semiHidden/>
    <w:rsid w:val="00CD5E92"/>
    <w:pPr>
      <w:jc w:val="center"/>
    </w:pPr>
  </w:style>
  <w:style w:type="paragraph" w:customStyle="1" w:styleId="OTRWarningText">
    <w:name w:val="OTR_Warning_Text"/>
    <w:basedOn w:val="OTRDefault"/>
    <w:rsid w:val="00CD5E92"/>
    <w:pPr>
      <w:keepLines/>
      <w:pBdr>
        <w:left w:val="single" w:sz="4" w:space="4" w:color="C0C0C0"/>
        <w:bottom w:val="single" w:sz="4" w:space="1" w:color="auto"/>
        <w:right w:val="single" w:sz="4" w:space="4" w:color="C0C0C0"/>
      </w:pBdr>
      <w:spacing w:before="120"/>
    </w:pPr>
  </w:style>
  <w:style w:type="paragraph" w:customStyle="1" w:styleId="OTRTitulnew1">
    <w:name w:val="OTR_Titul_new_1"/>
    <w:basedOn w:val="ab"/>
    <w:semiHidden/>
    <w:rsid w:val="00CD5E92"/>
    <w:pPr>
      <w:spacing w:before="240" w:after="240"/>
      <w:contextualSpacing/>
      <w:jc w:val="center"/>
    </w:pPr>
    <w:rPr>
      <w:sz w:val="32"/>
      <w:szCs w:val="28"/>
    </w:rPr>
  </w:style>
  <w:style w:type="paragraph" w:customStyle="1" w:styleId="OTRTITULNAME">
    <w:name w:val="OTR_TITUL_NAME"/>
    <w:basedOn w:val="ab"/>
    <w:rsid w:val="00CD5E92"/>
    <w:pPr>
      <w:spacing w:before="400" w:after="200"/>
      <w:contextualSpacing/>
      <w:jc w:val="center"/>
    </w:pPr>
    <w:rPr>
      <w:b/>
      <w:sz w:val="32"/>
      <w:szCs w:val="28"/>
    </w:rPr>
  </w:style>
  <w:style w:type="paragraph" w:customStyle="1" w:styleId="OTRTitulnamedoc">
    <w:name w:val="OTR_Titul_name_doc"/>
    <w:basedOn w:val="ab"/>
    <w:semiHidden/>
    <w:rsid w:val="00CD5E92"/>
    <w:pPr>
      <w:spacing w:before="200" w:after="400"/>
      <w:contextualSpacing/>
      <w:jc w:val="center"/>
    </w:pPr>
    <w:rPr>
      <w:b/>
      <w:sz w:val="32"/>
      <w:szCs w:val="28"/>
    </w:rPr>
  </w:style>
  <w:style w:type="paragraph" w:customStyle="1" w:styleId="OTRTitulLU">
    <w:name w:val="OTR_Titul_LU"/>
    <w:basedOn w:val="ab"/>
    <w:semiHidden/>
    <w:rsid w:val="00CD5E92"/>
    <w:pPr>
      <w:spacing w:before="240" w:after="240"/>
      <w:contextualSpacing/>
      <w:jc w:val="center"/>
    </w:pPr>
    <w:rPr>
      <w:sz w:val="32"/>
      <w:szCs w:val="28"/>
    </w:rPr>
  </w:style>
  <w:style w:type="paragraph" w:customStyle="1" w:styleId="OTRnum">
    <w:name w:val="OTR_num"/>
    <w:basedOn w:val="1"/>
    <w:rsid w:val="00CD5E92"/>
    <w:pPr>
      <w:keepNext w:val="0"/>
      <w:numPr>
        <w:numId w:val="57"/>
      </w:numPr>
      <w:tabs>
        <w:tab w:val="clear" w:pos="567"/>
        <w:tab w:val="left" w:pos="1080"/>
      </w:tabs>
      <w:spacing w:before="60" w:after="60"/>
    </w:pPr>
    <w:rPr>
      <w:b w:val="0"/>
      <w:sz w:val="24"/>
    </w:rPr>
  </w:style>
  <w:style w:type="paragraph" w:customStyle="1" w:styleId="OTRnum2">
    <w:name w:val="OTR_num_2"/>
    <w:basedOn w:val="21"/>
    <w:rsid w:val="00CD5E92"/>
    <w:pPr>
      <w:keepNext w:val="0"/>
      <w:keepLines w:val="0"/>
      <w:numPr>
        <w:numId w:val="57"/>
      </w:numPr>
      <w:tabs>
        <w:tab w:val="clear" w:pos="851"/>
      </w:tabs>
      <w:spacing w:before="60" w:after="60"/>
    </w:pPr>
    <w:rPr>
      <w:b w:val="0"/>
      <w:sz w:val="24"/>
    </w:rPr>
  </w:style>
  <w:style w:type="paragraph" w:customStyle="1" w:styleId="OTRnum3">
    <w:name w:val="OTR_num_3"/>
    <w:basedOn w:val="33"/>
    <w:rsid w:val="00CD5E92"/>
    <w:pPr>
      <w:keepNext w:val="0"/>
      <w:numPr>
        <w:numId w:val="57"/>
      </w:numPr>
      <w:tabs>
        <w:tab w:val="clear" w:pos="964"/>
        <w:tab w:val="left" w:pos="2340"/>
      </w:tabs>
      <w:spacing w:before="60" w:after="60"/>
    </w:pPr>
    <w:rPr>
      <w:b w:val="0"/>
      <w:sz w:val="24"/>
    </w:rPr>
  </w:style>
  <w:style w:type="paragraph" w:customStyle="1" w:styleId="OTRnum4">
    <w:name w:val="OTR_num_4"/>
    <w:basedOn w:val="41"/>
    <w:rsid w:val="00CD5E92"/>
    <w:pPr>
      <w:keepNext w:val="0"/>
      <w:numPr>
        <w:numId w:val="57"/>
      </w:numPr>
      <w:tabs>
        <w:tab w:val="clear" w:pos="1134"/>
        <w:tab w:val="num" w:pos="1355"/>
        <w:tab w:val="left" w:pos="3080"/>
      </w:tabs>
      <w:spacing w:before="0" w:after="0"/>
    </w:pPr>
    <w:rPr>
      <w:i/>
    </w:rPr>
  </w:style>
  <w:style w:type="paragraph" w:customStyle="1" w:styleId="OTRNormalNum4">
    <w:name w:val="OTR_Normal_Num_4"/>
    <w:basedOn w:val="OTRDefault"/>
    <w:rsid w:val="00CD5E92"/>
    <w:pPr>
      <w:ind w:left="3062"/>
    </w:pPr>
  </w:style>
  <w:style w:type="paragraph" w:customStyle="1" w:styleId="OTRTitleDocCode">
    <w:name w:val="OTR_Title_DocCode"/>
    <w:basedOn w:val="ab"/>
    <w:semiHidden/>
    <w:rsid w:val="00CD5E92"/>
    <w:pPr>
      <w:spacing w:before="120" w:after="240"/>
      <w:jc w:val="center"/>
    </w:pPr>
    <w:rPr>
      <w:b/>
      <w:bCs/>
      <w:sz w:val="20"/>
    </w:rPr>
  </w:style>
  <w:style w:type="paragraph" w:customStyle="1" w:styleId="OTRTitleDocName">
    <w:name w:val="OTR_Title_DocName"/>
    <w:basedOn w:val="ab"/>
    <w:semiHidden/>
    <w:rsid w:val="00CD5E92"/>
    <w:pPr>
      <w:spacing w:before="2880"/>
      <w:jc w:val="center"/>
    </w:pPr>
    <w:rPr>
      <w:b/>
      <w:bCs/>
      <w:caps/>
      <w:sz w:val="32"/>
    </w:rPr>
  </w:style>
  <w:style w:type="paragraph" w:customStyle="1" w:styleId="OTRTitleDate">
    <w:name w:val="OTR_Title_Date"/>
    <w:basedOn w:val="ab"/>
    <w:semiHidden/>
    <w:rsid w:val="00CD5E92"/>
    <w:pPr>
      <w:jc w:val="center"/>
    </w:pPr>
    <w:rPr>
      <w:sz w:val="16"/>
    </w:rPr>
  </w:style>
  <w:style w:type="paragraph" w:customStyle="1" w:styleId="OTRTitleStamp">
    <w:name w:val="OTR_Title_Stamp"/>
    <w:basedOn w:val="ab"/>
    <w:semiHidden/>
    <w:rsid w:val="00CD5E92"/>
    <w:pPr>
      <w:jc w:val="center"/>
    </w:pPr>
    <w:rPr>
      <w:iCs/>
      <w:sz w:val="16"/>
    </w:rPr>
  </w:style>
  <w:style w:type="paragraph" w:customStyle="1" w:styleId="OTRTitleFIO">
    <w:name w:val="OTR_Title_FIO"/>
    <w:basedOn w:val="OTRTitleDol"/>
    <w:semiHidden/>
    <w:rsid w:val="00CD5E92"/>
    <w:rPr>
      <w:u w:val="single"/>
    </w:rPr>
  </w:style>
  <w:style w:type="paragraph" w:customStyle="1" w:styleId="OTRTitlePageNum">
    <w:name w:val="OTR_Title_PageNum"/>
    <w:basedOn w:val="ab"/>
    <w:semiHidden/>
    <w:rsid w:val="00CD5E92"/>
    <w:pPr>
      <w:keepNext/>
      <w:spacing w:before="160" w:after="2040"/>
      <w:jc w:val="center"/>
    </w:pPr>
    <w:rPr>
      <w:b/>
      <w:bCs/>
    </w:rPr>
  </w:style>
  <w:style w:type="paragraph" w:customStyle="1" w:styleId="OTRTableList">
    <w:name w:val="OTR_Table_List"/>
    <w:rsid w:val="00CD5E92"/>
    <w:pPr>
      <w:tabs>
        <w:tab w:val="num" w:pos="432"/>
      </w:tabs>
      <w:spacing w:before="60" w:after="60"/>
      <w:ind w:left="432" w:hanging="432"/>
      <w:contextualSpacing/>
      <w:jc w:val="both"/>
    </w:pPr>
    <w:rPr>
      <w:sz w:val="24"/>
    </w:rPr>
  </w:style>
  <w:style w:type="paragraph" w:customStyle="1" w:styleId="OTRContents">
    <w:name w:val="OTR_Contents"/>
    <w:basedOn w:val="ab"/>
    <w:semiHidden/>
    <w:rsid w:val="00CD5E92"/>
    <w:pPr>
      <w:keepNext/>
      <w:pageBreakBefore/>
      <w:spacing w:before="120" w:after="240"/>
      <w:jc w:val="center"/>
    </w:pPr>
    <w:rPr>
      <w:b/>
      <w:sz w:val="28"/>
      <w:szCs w:val="32"/>
    </w:rPr>
  </w:style>
  <w:style w:type="character" w:customStyle="1" w:styleId="OTRTableHead0">
    <w:name w:val="OTR_Table_Head Знак"/>
    <w:link w:val="OTRTableHead"/>
    <w:rsid w:val="00CD5E92"/>
    <w:rPr>
      <w:b/>
      <w:sz w:val="24"/>
    </w:rPr>
  </w:style>
  <w:style w:type="paragraph" w:customStyle="1" w:styleId="OTRNameTable">
    <w:name w:val="OTR_Name_Table"/>
    <w:basedOn w:val="OTRDefault"/>
    <w:link w:val="OTRNameTable0"/>
    <w:rsid w:val="00CD5E92"/>
    <w:pPr>
      <w:keepNext/>
      <w:tabs>
        <w:tab w:val="num" w:pos="567"/>
      </w:tabs>
      <w:spacing w:before="120"/>
      <w:ind w:firstLine="567"/>
    </w:pPr>
    <w:rPr>
      <w:b/>
    </w:rPr>
  </w:style>
  <w:style w:type="character" w:customStyle="1" w:styleId="OTRTableNum0">
    <w:name w:val="OTR_Table_Num Знак"/>
    <w:link w:val="OTRTableNum"/>
    <w:rsid w:val="00CD5E92"/>
    <w:rPr>
      <w:sz w:val="24"/>
    </w:rPr>
  </w:style>
  <w:style w:type="character" w:customStyle="1" w:styleId="OTRSymBold">
    <w:name w:val="OTR_Sym_Bold"/>
    <w:rsid w:val="00CD5E92"/>
    <w:rPr>
      <w:b/>
    </w:rPr>
  </w:style>
  <w:style w:type="table" w:customStyle="1" w:styleId="OTRTable">
    <w:name w:val="OTR_Table"/>
    <w:basedOn w:val="ad"/>
    <w:rsid w:val="00CD5E92"/>
    <w:pPr>
      <w:spacing w:before="60" w:after="60"/>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Times New Roman" w:hAnsi="Times New Roman"/>
        <w:b w:val="0"/>
        <w:i w:val="0"/>
        <w:sz w:val="24"/>
      </w:rPr>
      <w:tblPr/>
      <w:tcPr>
        <w:shd w:val="clear" w:color="auto" w:fill="E6E6E6"/>
      </w:tcPr>
    </w:tblStylePr>
  </w:style>
  <w:style w:type="character" w:customStyle="1" w:styleId="OTRListMark0">
    <w:name w:val="OTR_List_Mark Знак"/>
    <w:link w:val="OTRListMark"/>
    <w:rsid w:val="00CD5E92"/>
    <w:rPr>
      <w:sz w:val="24"/>
    </w:rPr>
  </w:style>
  <w:style w:type="character" w:customStyle="1" w:styleId="apple-style-span">
    <w:name w:val="apple-style-span"/>
    <w:basedOn w:val="ac"/>
    <w:rsid w:val="00CD5E92"/>
  </w:style>
  <w:style w:type="paragraph" w:customStyle="1" w:styleId="xmsolistparagraph">
    <w:name w:val="x_msolistparagraph"/>
    <w:basedOn w:val="ab"/>
    <w:rsid w:val="00CD5E92"/>
    <w:pPr>
      <w:spacing w:before="100" w:beforeAutospacing="1" w:after="100" w:afterAutospacing="1"/>
      <w:jc w:val="left"/>
    </w:pPr>
    <w:rPr>
      <w:szCs w:val="24"/>
    </w:rPr>
  </w:style>
  <w:style w:type="paragraph" w:customStyle="1" w:styleId="otrtablehead1">
    <w:name w:val="otr_table_head"/>
    <w:basedOn w:val="ab"/>
    <w:rsid w:val="00CD5E92"/>
    <w:pPr>
      <w:keepNext/>
      <w:widowControl w:val="0"/>
      <w:suppressAutoHyphens/>
      <w:spacing w:before="120" w:after="120"/>
      <w:contextualSpacing/>
      <w:jc w:val="center"/>
    </w:pPr>
    <w:rPr>
      <w:rFonts w:ascii="Arial" w:hAnsi="Arial"/>
      <w:b/>
      <w:sz w:val="22"/>
      <w:szCs w:val="22"/>
      <w:lang w:eastAsia="en-US"/>
    </w:rPr>
  </w:style>
  <w:style w:type="paragraph" w:customStyle="1" w:styleId="ConsPlusTitle">
    <w:name w:val="ConsPlusTitle"/>
    <w:rsid w:val="00CD5E92"/>
    <w:pPr>
      <w:widowControl w:val="0"/>
      <w:autoSpaceDE w:val="0"/>
      <w:autoSpaceDN w:val="0"/>
      <w:adjustRightInd w:val="0"/>
    </w:pPr>
    <w:rPr>
      <w:rFonts w:ascii="Calibri" w:hAnsi="Calibri" w:cs="Calibri"/>
      <w:b/>
      <w:bCs/>
      <w:sz w:val="22"/>
      <w:szCs w:val="22"/>
    </w:rPr>
  </w:style>
  <w:style w:type="character" w:customStyle="1" w:styleId="OTRTableListNum0">
    <w:name w:val="OTR_Table_List_Num Знак"/>
    <w:link w:val="OTRTableListNum"/>
    <w:uiPriority w:val="99"/>
    <w:locked/>
    <w:rsid w:val="00CD5E92"/>
    <w:rPr>
      <w:sz w:val="24"/>
    </w:rPr>
  </w:style>
  <w:style w:type="character" w:customStyle="1" w:styleId="OTRNameTable0">
    <w:name w:val="OTR_Name_Table Знак"/>
    <w:link w:val="OTRNameTable"/>
    <w:rsid w:val="00CD5E92"/>
    <w:rPr>
      <w:b/>
      <w:sz w:val="24"/>
    </w:rPr>
  </w:style>
  <w:style w:type="paragraph" w:customStyle="1" w:styleId="ConsPlusCell">
    <w:name w:val="ConsPlusCell"/>
    <w:uiPriority w:val="99"/>
    <w:rsid w:val="00CD5E92"/>
    <w:pPr>
      <w:suppressAutoHyphens/>
      <w:autoSpaceDE w:val="0"/>
    </w:pPr>
    <w:rPr>
      <w:rFonts w:ascii="Arial" w:eastAsia="Arial" w:hAnsi="Arial" w:cs="Arial"/>
      <w:lang w:eastAsia="ar-SA"/>
    </w:rPr>
  </w:style>
  <w:style w:type="numbering" w:customStyle="1" w:styleId="31">
    <w:name w:val="Стиль 3"/>
    <w:uiPriority w:val="99"/>
    <w:rsid w:val="00CD5E92"/>
    <w:pPr>
      <w:numPr>
        <w:numId w:val="59"/>
      </w:numPr>
    </w:pPr>
  </w:style>
  <w:style w:type="paragraph" w:customStyle="1" w:styleId="EBTablenorm0">
    <w:name w:val="_EB_Table_norm"/>
    <w:uiPriority w:val="99"/>
    <w:rsid w:val="00CD5E92"/>
    <w:pPr>
      <w:spacing w:before="60" w:after="60"/>
      <w:ind w:left="113" w:right="113"/>
      <w:contextualSpacing/>
      <w:jc w:val="both"/>
    </w:pPr>
    <w:rPr>
      <w:sz w:val="24"/>
    </w:rPr>
  </w:style>
  <w:style w:type="paragraph" w:customStyle="1" w:styleId="EBTableHead">
    <w:name w:val="_EB_Table_Head"/>
    <w:basedOn w:val="EBTablenorm0"/>
    <w:rsid w:val="00CD5E92"/>
    <w:pPr>
      <w:keepNext/>
      <w:suppressAutoHyphens/>
      <w:jc w:val="center"/>
    </w:pPr>
    <w:rPr>
      <w:b/>
      <w:bCs/>
    </w:rPr>
  </w:style>
  <w:style w:type="paragraph" w:customStyle="1" w:styleId="EBTableNum">
    <w:name w:val="_EB_Table_Num"/>
    <w:basedOn w:val="ab"/>
    <w:rsid w:val="00CD5E92"/>
    <w:pPr>
      <w:tabs>
        <w:tab w:val="num" w:pos="0"/>
        <w:tab w:val="left" w:pos="284"/>
      </w:tabs>
      <w:spacing w:before="60" w:after="60"/>
      <w:ind w:left="284" w:right="57" w:hanging="284"/>
      <w:jc w:val="left"/>
    </w:pPr>
  </w:style>
  <w:style w:type="paragraph" w:customStyle="1" w:styleId="affffffff1">
    <w:name w:val="Заголовки без нумерации"/>
    <w:basedOn w:val="1"/>
    <w:next w:val="afd"/>
    <w:rsid w:val="00CD5E92"/>
    <w:pPr>
      <w:numPr>
        <w:numId w:val="0"/>
      </w:numPr>
      <w:tabs>
        <w:tab w:val="clear" w:pos="567"/>
      </w:tabs>
      <w:spacing w:before="360"/>
      <w:jc w:val="left"/>
    </w:pPr>
    <w:rPr>
      <w:rFonts w:ascii="Arial" w:hAnsi="Arial"/>
      <w:bCs/>
      <w:snapToGrid w:val="0"/>
      <w:color w:val="000000"/>
      <w:sz w:val="36"/>
      <w:szCs w:val="20"/>
    </w:rPr>
  </w:style>
  <w:style w:type="paragraph" w:customStyle="1" w:styleId="EBNameTable">
    <w:name w:val="_EB_Name_Table"/>
    <w:rsid w:val="00CD5E92"/>
    <w:pPr>
      <w:keepNext/>
      <w:tabs>
        <w:tab w:val="num" w:pos="567"/>
      </w:tabs>
      <w:suppressAutoHyphens/>
      <w:spacing w:before="240" w:after="120"/>
      <w:ind w:firstLine="567"/>
    </w:pPr>
    <w:rPr>
      <w:b/>
      <w:sz w:val="28"/>
    </w:rPr>
  </w:style>
  <w:style w:type="character" w:customStyle="1" w:styleId="EBNormal0">
    <w:name w:val="_EB_Normal Знак"/>
    <w:link w:val="EBNormal1"/>
    <w:locked/>
    <w:rsid w:val="00CD5E92"/>
    <w:rPr>
      <w:sz w:val="28"/>
    </w:rPr>
  </w:style>
  <w:style w:type="paragraph" w:customStyle="1" w:styleId="EBNormal1">
    <w:name w:val="_EB_Normal"/>
    <w:link w:val="EBNormal0"/>
    <w:rsid w:val="00CD5E92"/>
    <w:pPr>
      <w:spacing w:before="120" w:after="60"/>
      <w:ind w:firstLine="567"/>
      <w:contextualSpacing/>
      <w:jc w:val="both"/>
    </w:pPr>
    <w:rPr>
      <w:sz w:val="28"/>
    </w:rPr>
  </w:style>
  <w:style w:type="paragraph" w:customStyle="1" w:styleId="EBListmark1">
    <w:name w:val="_EB_List_mark1"/>
    <w:link w:val="EBListmark10"/>
    <w:rsid w:val="00CD5E92"/>
    <w:pPr>
      <w:tabs>
        <w:tab w:val="left" w:pos="851"/>
      </w:tabs>
      <w:spacing w:after="60"/>
      <w:ind w:left="1211" w:hanging="360"/>
      <w:contextualSpacing/>
      <w:jc w:val="both"/>
    </w:pPr>
    <w:rPr>
      <w:snapToGrid w:val="0"/>
      <w:sz w:val="28"/>
    </w:rPr>
  </w:style>
  <w:style w:type="character" w:customStyle="1" w:styleId="EBListmark10">
    <w:name w:val="_EB_List_mark1 Знак"/>
    <w:link w:val="EBListmark1"/>
    <w:rsid w:val="00CD5E92"/>
    <w:rPr>
      <w:snapToGrid w:val="0"/>
      <w:sz w:val="28"/>
    </w:rPr>
  </w:style>
  <w:style w:type="paragraph" w:customStyle="1" w:styleId="ASFKTablenorm">
    <w:name w:val="_ASFK_Table_norm"/>
    <w:link w:val="ASFKTablenorm0"/>
    <w:rsid w:val="00CD5E92"/>
    <w:pPr>
      <w:spacing w:before="60" w:after="60"/>
      <w:ind w:left="57" w:right="57"/>
      <w:contextualSpacing/>
      <w:jc w:val="both"/>
    </w:pPr>
    <w:rPr>
      <w:sz w:val="22"/>
      <w:szCs w:val="22"/>
    </w:rPr>
  </w:style>
  <w:style w:type="character" w:customStyle="1" w:styleId="ASFKTablenorm0">
    <w:name w:val="_ASFK_Table_norm Знак"/>
    <w:link w:val="ASFKTablenorm"/>
    <w:rsid w:val="00CD5E92"/>
    <w:rPr>
      <w:sz w:val="22"/>
      <w:szCs w:val="22"/>
    </w:rPr>
  </w:style>
  <w:style w:type="paragraph" w:customStyle="1" w:styleId="Checklist-X">
    <w:name w:val="Checklist-X"/>
    <w:basedOn w:val="Checklist"/>
    <w:rsid w:val="00CD5E92"/>
  </w:style>
  <w:style w:type="paragraph" w:customStyle="1" w:styleId="Checklist">
    <w:name w:val="Checklist"/>
    <w:basedOn w:val="Bullet"/>
    <w:rsid w:val="00CD5E92"/>
    <w:pPr>
      <w:ind w:left="3427" w:hanging="547"/>
    </w:pPr>
  </w:style>
  <w:style w:type="paragraph" w:customStyle="1" w:styleId="Bullet">
    <w:name w:val="Bullet"/>
    <w:basedOn w:val="afd"/>
    <w:rsid w:val="00CD5E92"/>
    <w:pPr>
      <w:keepLines/>
      <w:overflowPunct/>
      <w:autoSpaceDE/>
      <w:autoSpaceDN/>
      <w:adjustRightInd/>
      <w:spacing w:before="60" w:after="60"/>
      <w:ind w:left="3096" w:hanging="216"/>
      <w:jc w:val="left"/>
      <w:textAlignment w:val="auto"/>
    </w:pPr>
    <w:rPr>
      <w:rFonts w:ascii="Book Antiqua" w:hAnsi="Book Antiqua"/>
      <w:sz w:val="20"/>
      <w:lang w:val="en-US"/>
    </w:rPr>
  </w:style>
  <w:style w:type="paragraph" w:customStyle="1" w:styleId="tty132">
    <w:name w:val="tty132"/>
    <w:basedOn w:val="ab"/>
    <w:rsid w:val="00CD5E92"/>
    <w:pPr>
      <w:ind w:firstLine="0"/>
      <w:jc w:val="left"/>
    </w:pPr>
    <w:rPr>
      <w:rFonts w:ascii="Courier New" w:hAnsi="Courier New"/>
      <w:sz w:val="12"/>
      <w:lang w:val="en-US"/>
    </w:rPr>
  </w:style>
  <w:style w:type="paragraph" w:customStyle="1" w:styleId="tty80">
    <w:name w:val="tty80"/>
    <w:basedOn w:val="ab"/>
    <w:rsid w:val="00CD5E92"/>
    <w:pPr>
      <w:ind w:firstLine="0"/>
      <w:jc w:val="left"/>
    </w:pPr>
    <w:rPr>
      <w:rFonts w:ascii="Courier New" w:hAnsi="Courier New"/>
      <w:sz w:val="20"/>
      <w:lang w:val="en-US"/>
    </w:rPr>
  </w:style>
  <w:style w:type="paragraph" w:customStyle="1" w:styleId="hangingindent">
    <w:name w:val="hanging indent"/>
    <w:basedOn w:val="afd"/>
    <w:rsid w:val="00CD5E92"/>
    <w:pPr>
      <w:keepLines/>
      <w:overflowPunct/>
      <w:autoSpaceDE/>
      <w:autoSpaceDN/>
      <w:adjustRightInd/>
      <w:spacing w:before="120" w:after="120"/>
      <w:ind w:left="5400" w:hanging="2880"/>
      <w:jc w:val="left"/>
      <w:textAlignment w:val="auto"/>
    </w:pPr>
    <w:rPr>
      <w:rFonts w:ascii="Book Antiqua" w:hAnsi="Book Antiqua"/>
      <w:sz w:val="20"/>
      <w:lang w:val="en-US"/>
    </w:rPr>
  </w:style>
  <w:style w:type="paragraph" w:customStyle="1" w:styleId="NumberList">
    <w:name w:val="Number List"/>
    <w:basedOn w:val="afd"/>
    <w:rsid w:val="00CD5E92"/>
    <w:pPr>
      <w:overflowPunct/>
      <w:autoSpaceDE/>
      <w:autoSpaceDN/>
      <w:adjustRightInd/>
      <w:spacing w:before="60" w:after="60"/>
      <w:ind w:left="3240" w:hanging="360"/>
      <w:jc w:val="left"/>
      <w:textAlignment w:val="auto"/>
    </w:pPr>
    <w:rPr>
      <w:rFonts w:ascii="Book Antiqua" w:hAnsi="Book Antiqua"/>
      <w:sz w:val="20"/>
      <w:lang w:val="en-US"/>
    </w:rPr>
  </w:style>
  <w:style w:type="paragraph" w:customStyle="1" w:styleId="HeadingBar">
    <w:name w:val="Heading Bar"/>
    <w:basedOn w:val="ab"/>
    <w:next w:val="33"/>
    <w:rsid w:val="00CD5E92"/>
    <w:pPr>
      <w:keepNext/>
      <w:keepLines/>
      <w:shd w:val="solid" w:color="auto" w:fill="auto"/>
      <w:spacing w:before="240"/>
      <w:ind w:right="7920" w:firstLine="0"/>
      <w:jc w:val="left"/>
    </w:pPr>
    <w:rPr>
      <w:rFonts w:ascii="Book Antiqua" w:hAnsi="Book Antiqua"/>
      <w:color w:val="FFFFFF"/>
      <w:sz w:val="8"/>
      <w:lang w:val="en-US"/>
    </w:rPr>
  </w:style>
  <w:style w:type="paragraph" w:customStyle="1" w:styleId="InfoBox">
    <w:name w:val="Info Box"/>
    <w:basedOn w:val="afd"/>
    <w:rsid w:val="00CD5E92"/>
    <w:pPr>
      <w:keepLines/>
      <w:pBdr>
        <w:top w:val="single" w:sz="6" w:space="6" w:color="auto"/>
        <w:left w:val="single" w:sz="6" w:space="6" w:color="auto"/>
        <w:bottom w:val="single" w:sz="6" w:space="6" w:color="auto"/>
        <w:right w:val="single" w:sz="6" w:space="6" w:color="auto"/>
        <w:between w:val="single" w:sz="6" w:space="6" w:color="auto"/>
      </w:pBdr>
      <w:overflowPunct/>
      <w:autoSpaceDE/>
      <w:autoSpaceDN/>
      <w:adjustRightInd/>
      <w:spacing w:before="120" w:after="120"/>
      <w:ind w:left="3600" w:right="1080" w:firstLine="0"/>
      <w:jc w:val="center"/>
      <w:textAlignment w:val="auto"/>
    </w:pPr>
    <w:rPr>
      <w:rFonts w:ascii="Book Antiqua" w:hAnsi="Book Antiqua"/>
      <w:sz w:val="18"/>
      <w:lang w:val="en-US"/>
    </w:rPr>
  </w:style>
  <w:style w:type="paragraph" w:customStyle="1" w:styleId="tty180">
    <w:name w:val="tty180"/>
    <w:basedOn w:val="ab"/>
    <w:rsid w:val="00CD5E92"/>
    <w:pPr>
      <w:ind w:right="-720" w:firstLine="0"/>
      <w:jc w:val="left"/>
    </w:pPr>
    <w:rPr>
      <w:rFonts w:ascii="Courier New" w:hAnsi="Courier New"/>
      <w:sz w:val="8"/>
      <w:lang w:val="en-US"/>
    </w:rPr>
  </w:style>
  <w:style w:type="paragraph" w:customStyle="1" w:styleId="TitleBar">
    <w:name w:val="Title Bar"/>
    <w:basedOn w:val="ab"/>
    <w:rsid w:val="00CD5E92"/>
    <w:pPr>
      <w:keepNext/>
      <w:pageBreakBefore/>
      <w:shd w:val="solid" w:color="auto" w:fill="auto"/>
      <w:spacing w:before="1680"/>
      <w:ind w:left="2520" w:right="720" w:firstLine="0"/>
      <w:jc w:val="left"/>
    </w:pPr>
    <w:rPr>
      <w:rFonts w:ascii="Book Antiqua" w:hAnsi="Book Antiqua"/>
      <w:sz w:val="36"/>
      <w:lang w:val="en-US"/>
    </w:rPr>
  </w:style>
  <w:style w:type="paragraph" w:customStyle="1" w:styleId="tty80indent">
    <w:name w:val="tty80 indent"/>
    <w:basedOn w:val="tty80"/>
    <w:rsid w:val="00CD5E92"/>
    <w:pPr>
      <w:ind w:left="2895"/>
    </w:pPr>
  </w:style>
  <w:style w:type="paragraph" w:customStyle="1" w:styleId="1fc">
    <w:name w:val="Заголовок оглавления1"/>
    <w:basedOn w:val="ab"/>
    <w:rsid w:val="00CD5E92"/>
    <w:pPr>
      <w:keepNext/>
      <w:pageBreakBefore/>
      <w:pBdr>
        <w:top w:val="single" w:sz="48" w:space="26" w:color="auto"/>
      </w:pBdr>
      <w:spacing w:before="960" w:after="960"/>
      <w:ind w:left="2520" w:firstLine="0"/>
      <w:jc w:val="left"/>
    </w:pPr>
    <w:rPr>
      <w:rFonts w:ascii="Book Antiqua" w:hAnsi="Book Antiqua"/>
      <w:sz w:val="36"/>
      <w:lang w:val="en-US"/>
    </w:rPr>
  </w:style>
  <w:style w:type="character" w:customStyle="1" w:styleId="ChapterTitle">
    <w:name w:val="Chapter Title"/>
    <w:rsid w:val="00CD5E92"/>
  </w:style>
  <w:style w:type="paragraph" w:customStyle="1" w:styleId="Legal">
    <w:name w:val="Legal"/>
    <w:basedOn w:val="ab"/>
    <w:rsid w:val="00CD5E92"/>
    <w:pPr>
      <w:spacing w:after="240"/>
      <w:ind w:left="2160" w:firstLine="0"/>
      <w:jc w:val="left"/>
    </w:pPr>
    <w:rPr>
      <w:rFonts w:ascii="Times" w:hAnsi="Times"/>
      <w:sz w:val="20"/>
      <w:lang w:val="en-US"/>
    </w:rPr>
  </w:style>
  <w:style w:type="character" w:customStyle="1" w:styleId="HighlightedVariable">
    <w:name w:val="Highlighted Variable"/>
    <w:rsid w:val="00CD5E92"/>
    <w:rPr>
      <w:rFonts w:ascii="Book Antiqua" w:hAnsi="Book Antiqua"/>
      <w:color w:val="0000FF"/>
    </w:rPr>
  </w:style>
  <w:style w:type="paragraph" w:customStyle="1" w:styleId="HelpNote">
    <w:name w:val="Help Note"/>
    <w:basedOn w:val="ab"/>
    <w:rsid w:val="00CD5E92"/>
    <w:pPr>
      <w:pBdr>
        <w:top w:val="single" w:sz="6" w:space="1" w:color="auto" w:shadow="1"/>
        <w:left w:val="single" w:sz="6" w:space="1" w:color="auto" w:shadow="1"/>
        <w:bottom w:val="single" w:sz="6" w:space="1" w:color="auto" w:shadow="1"/>
        <w:right w:val="single" w:sz="6" w:space="1" w:color="auto" w:shadow="1"/>
      </w:pBdr>
      <w:shd w:val="solid" w:color="00FF00" w:fill="auto"/>
      <w:spacing w:before="120" w:after="120"/>
      <w:ind w:left="1260" w:right="5040" w:hanging="1260"/>
      <w:jc w:val="left"/>
    </w:pPr>
    <w:rPr>
      <w:rFonts w:ascii="Book Antiqua" w:hAnsi="Book Antiqua"/>
      <w:vanish/>
      <w:sz w:val="20"/>
      <w:lang w:val="en-US"/>
    </w:rPr>
  </w:style>
  <w:style w:type="paragraph" w:styleId="affffffff2">
    <w:name w:val="macro"/>
    <w:link w:val="affffffff3"/>
    <w:semiHidden/>
    <w:rsid w:val="00CD5E92"/>
    <w:pPr>
      <w:tabs>
        <w:tab w:val="left" w:pos="480"/>
        <w:tab w:val="left" w:pos="960"/>
        <w:tab w:val="left" w:pos="1440"/>
        <w:tab w:val="left" w:pos="1920"/>
        <w:tab w:val="left" w:pos="2400"/>
        <w:tab w:val="left" w:pos="2880"/>
        <w:tab w:val="left" w:pos="3360"/>
        <w:tab w:val="left" w:pos="3840"/>
        <w:tab w:val="left" w:pos="4320"/>
      </w:tabs>
    </w:pPr>
    <w:rPr>
      <w:rFonts w:ascii="Arial Narrow" w:hAnsi="Arial Narrow"/>
      <w:lang w:val="en-US"/>
    </w:rPr>
  </w:style>
  <w:style w:type="character" w:customStyle="1" w:styleId="affffffff3">
    <w:name w:val="Текст макроса Знак"/>
    <w:basedOn w:val="ac"/>
    <w:link w:val="affffffff2"/>
    <w:semiHidden/>
    <w:rsid w:val="00CD5E92"/>
    <w:rPr>
      <w:rFonts w:ascii="Arial Narrow" w:hAnsi="Arial Narrow"/>
      <w:lang w:val="en-US"/>
    </w:rPr>
  </w:style>
  <w:style w:type="paragraph" w:customStyle="1" w:styleId="RouteTitle">
    <w:name w:val="Route Title"/>
    <w:basedOn w:val="ab"/>
    <w:rsid w:val="00CD5E92"/>
    <w:pPr>
      <w:keepLines/>
      <w:spacing w:after="120"/>
      <w:ind w:left="2520" w:right="720" w:firstLine="0"/>
      <w:jc w:val="left"/>
    </w:pPr>
    <w:rPr>
      <w:rFonts w:ascii="Book Antiqua" w:hAnsi="Book Antiqua"/>
      <w:sz w:val="36"/>
      <w:lang w:val="en-US"/>
    </w:rPr>
  </w:style>
  <w:style w:type="paragraph" w:customStyle="1" w:styleId="Title-Major">
    <w:name w:val="Title-Major"/>
    <w:basedOn w:val="aff3"/>
    <w:rsid w:val="00CD5E92"/>
    <w:pPr>
      <w:keepLines/>
      <w:spacing w:before="0" w:after="120"/>
      <w:ind w:left="2520" w:right="720" w:firstLine="0"/>
      <w:jc w:val="left"/>
      <w:outlineLvl w:val="9"/>
    </w:pPr>
    <w:rPr>
      <w:rFonts w:ascii="Book Antiqua" w:hAnsi="Book Antiqua" w:cs="Times New Roman"/>
      <w:b w:val="0"/>
      <w:bCs w:val="0"/>
      <w:smallCaps/>
      <w:kern w:val="0"/>
      <w:sz w:val="48"/>
      <w:szCs w:val="20"/>
      <w:lang w:val="en-US"/>
    </w:rPr>
  </w:style>
  <w:style w:type="paragraph" w:customStyle="1" w:styleId="Note">
    <w:name w:val="Note"/>
    <w:basedOn w:val="afd"/>
    <w:rsid w:val="00CD5E92"/>
    <w:pPr>
      <w:pBdr>
        <w:top w:val="single" w:sz="6" w:space="1" w:color="auto" w:shadow="1"/>
        <w:left w:val="single" w:sz="6" w:space="1" w:color="auto" w:shadow="1"/>
        <w:bottom w:val="single" w:sz="6" w:space="1" w:color="auto" w:shadow="1"/>
        <w:right w:val="single" w:sz="6" w:space="1" w:color="auto" w:shadow="1"/>
      </w:pBdr>
      <w:shd w:val="solid" w:color="FFFF00" w:fill="auto"/>
      <w:overflowPunct/>
      <w:autoSpaceDE/>
      <w:autoSpaceDN/>
      <w:adjustRightInd/>
      <w:spacing w:before="120" w:after="120"/>
      <w:ind w:left="720" w:right="5040" w:hanging="720"/>
      <w:jc w:val="left"/>
      <w:textAlignment w:val="auto"/>
    </w:pPr>
    <w:rPr>
      <w:rFonts w:ascii="Book Antiqua" w:hAnsi="Book Antiqua"/>
      <w:vanish/>
      <w:sz w:val="20"/>
      <w:lang w:val="en-US"/>
    </w:rPr>
  </w:style>
  <w:style w:type="paragraph" w:customStyle="1" w:styleId="NoteWide">
    <w:name w:val="Note Wide"/>
    <w:basedOn w:val="Note"/>
    <w:rsid w:val="00CD5E92"/>
    <w:pPr>
      <w:ind w:right="2160"/>
    </w:pPr>
  </w:style>
  <w:style w:type="paragraph" w:customStyle="1" w:styleId="affffffff4">
    <w:name w:val="Рисунок"/>
    <w:basedOn w:val="ab"/>
    <w:next w:val="ab"/>
    <w:rsid w:val="00CD5E92"/>
    <w:pPr>
      <w:ind w:firstLine="0"/>
      <w:jc w:val="center"/>
    </w:pPr>
    <w:rPr>
      <w:rFonts w:ascii="Arial Narrow" w:hAnsi="Arial Narrow"/>
      <w:b/>
      <w:lang w:val="en-US"/>
    </w:rPr>
  </w:style>
  <w:style w:type="paragraph" w:customStyle="1" w:styleId="aa">
    <w:name w:val="Список+"/>
    <w:basedOn w:val="ab"/>
    <w:next w:val="ab"/>
    <w:rsid w:val="00CD5E92"/>
    <w:pPr>
      <w:numPr>
        <w:numId w:val="60"/>
      </w:numPr>
      <w:spacing w:before="60" w:after="60"/>
      <w:jc w:val="left"/>
    </w:pPr>
    <w:rPr>
      <w:rFonts w:ascii="Book Antiqua" w:hAnsi="Book Antiqua"/>
      <w:sz w:val="20"/>
      <w:lang w:val="en-US"/>
    </w:rPr>
  </w:style>
  <w:style w:type="paragraph" w:customStyle="1" w:styleId="affffffff5">
    <w:name w:val="Обычный полуторный интервал"/>
    <w:basedOn w:val="ab"/>
    <w:next w:val="ab"/>
    <w:rsid w:val="00CD5E92"/>
    <w:pPr>
      <w:ind w:firstLine="0"/>
      <w:jc w:val="left"/>
    </w:pPr>
    <w:rPr>
      <w:rFonts w:ascii="Book Antiqua" w:hAnsi="Book Antiqua"/>
      <w:sz w:val="20"/>
      <w:lang w:val="en-US"/>
    </w:rPr>
  </w:style>
  <w:style w:type="paragraph" w:customStyle="1" w:styleId="tableheading0">
    <w:name w:val="tableheading"/>
    <w:basedOn w:val="ab"/>
    <w:rsid w:val="00CD5E92"/>
    <w:pPr>
      <w:spacing w:before="100" w:beforeAutospacing="1" w:after="100" w:afterAutospacing="1"/>
      <w:ind w:firstLine="0"/>
      <w:jc w:val="left"/>
    </w:pPr>
    <w:rPr>
      <w:rFonts w:ascii="Arial Unicode MS" w:eastAsia="Arial Unicode MS" w:hAnsi="Arial Unicode MS" w:cs="Arial Unicode MS"/>
      <w:szCs w:val="24"/>
    </w:rPr>
  </w:style>
  <w:style w:type="paragraph" w:customStyle="1" w:styleId="Picture">
    <w:name w:val="Picture"/>
    <w:basedOn w:val="afd"/>
    <w:next w:val="afd"/>
    <w:rsid w:val="00CD5E92"/>
    <w:pPr>
      <w:overflowPunct/>
      <w:autoSpaceDE/>
      <w:autoSpaceDN/>
      <w:adjustRightInd/>
      <w:spacing w:before="120" w:after="120"/>
      <w:ind w:left="2520" w:hanging="2520"/>
      <w:jc w:val="left"/>
      <w:textAlignment w:val="auto"/>
    </w:pPr>
    <w:rPr>
      <w:rFonts w:ascii="Book Antiqua" w:hAnsi="Book Antiqua"/>
      <w:sz w:val="20"/>
      <w:lang w:val="en-US"/>
    </w:rPr>
  </w:style>
  <w:style w:type="character" w:customStyle="1" w:styleId="TableText1">
    <w:name w:val="Table Text Знак"/>
    <w:rsid w:val="00CD5E92"/>
    <w:rPr>
      <w:rFonts w:ascii="Book Antiqua" w:hAnsi="Book Antiqua"/>
      <w:sz w:val="16"/>
      <w:lang w:val="en-US"/>
    </w:rPr>
  </w:style>
  <w:style w:type="paragraph" w:customStyle="1" w:styleId="Default">
    <w:name w:val="Default"/>
    <w:rsid w:val="00CD5E92"/>
    <w:pPr>
      <w:autoSpaceDE w:val="0"/>
      <w:autoSpaceDN w:val="0"/>
      <w:adjustRightInd w:val="0"/>
    </w:pPr>
    <w:rPr>
      <w:rFonts w:ascii="Symbol" w:hAnsi="Symbol" w:cs="Symbol"/>
      <w:color w:val="000000"/>
      <w:sz w:val="24"/>
      <w:szCs w:val="24"/>
    </w:rPr>
  </w:style>
  <w:style w:type="paragraph" w:customStyle="1" w:styleId="affffffff6">
    <w:name w:val="Перечисление"/>
    <w:basedOn w:val="Default"/>
    <w:next w:val="Default"/>
    <w:rsid w:val="00CD5E92"/>
    <w:pPr>
      <w:spacing w:before="60" w:after="60"/>
    </w:pPr>
    <w:rPr>
      <w:rFonts w:cs="Times New Roman"/>
      <w:color w:val="auto"/>
    </w:rPr>
  </w:style>
  <w:style w:type="paragraph" w:customStyle="1" w:styleId="TableCell10L">
    <w:name w:val="Table Cell 10 L"/>
    <w:basedOn w:val="ab"/>
    <w:rsid w:val="00CD5E92"/>
    <w:pPr>
      <w:ind w:firstLine="0"/>
      <w:jc w:val="left"/>
    </w:pPr>
    <w:rPr>
      <w:sz w:val="20"/>
    </w:rPr>
  </w:style>
  <w:style w:type="paragraph" w:customStyle="1" w:styleId="TableHeading10">
    <w:name w:val="Table Heading 10"/>
    <w:basedOn w:val="TableHeading"/>
    <w:rsid w:val="00CD5E92"/>
    <w:pPr>
      <w:keepNext/>
      <w:jc w:val="center"/>
    </w:pPr>
    <w:rPr>
      <w:rFonts w:ascii="Times New Roman" w:hAnsi="Times New Roman"/>
      <w:i/>
      <w:sz w:val="20"/>
      <w:lang w:val="ru-RU"/>
    </w:rPr>
  </w:style>
  <w:style w:type="paragraph" w:customStyle="1" w:styleId="CharCharChar">
    <w:name w:val="Char Char Char"/>
    <w:basedOn w:val="ab"/>
    <w:semiHidden/>
    <w:rsid w:val="00CD5E92"/>
    <w:pPr>
      <w:spacing w:after="160" w:line="240" w:lineRule="exact"/>
      <w:ind w:firstLine="0"/>
      <w:jc w:val="left"/>
    </w:pPr>
    <w:rPr>
      <w:rFonts w:ascii="Verdana" w:hAnsi="Verdana"/>
      <w:sz w:val="20"/>
      <w:lang w:val="en-US" w:eastAsia="en-US"/>
    </w:rPr>
  </w:style>
  <w:style w:type="paragraph" w:customStyle="1" w:styleId="CharChar0">
    <w:name w:val="Char Char"/>
    <w:basedOn w:val="ab"/>
    <w:semiHidden/>
    <w:rsid w:val="00CD5E92"/>
    <w:pPr>
      <w:spacing w:after="160" w:line="240" w:lineRule="exact"/>
      <w:ind w:firstLine="0"/>
      <w:jc w:val="left"/>
    </w:pPr>
    <w:rPr>
      <w:rFonts w:ascii="Verdana" w:hAnsi="Verdana"/>
      <w:sz w:val="20"/>
      <w:lang w:val="en-US" w:eastAsia="en-US"/>
    </w:rPr>
  </w:style>
  <w:style w:type="paragraph" w:customStyle="1" w:styleId="Normal20">
    <w:name w:val="Normal20"/>
    <w:autoRedefine/>
    <w:semiHidden/>
    <w:rsid w:val="00983DE7"/>
    <w:pPr>
      <w:numPr>
        <w:numId w:val="62"/>
      </w:numPr>
      <w:tabs>
        <w:tab w:val="clear" w:pos="360"/>
        <w:tab w:val="num" w:pos="567"/>
      </w:tabs>
      <w:spacing w:line="360" w:lineRule="auto"/>
      <w:ind w:left="567" w:firstLine="0"/>
      <w:jc w:val="center"/>
    </w:pPr>
    <w:rPr>
      <w:b/>
      <w:sz w:val="28"/>
      <w:szCs w:val="28"/>
    </w:rPr>
  </w:style>
</w:styles>
</file>

<file path=word/webSettings.xml><?xml version="1.0" encoding="utf-8"?>
<w:webSettings xmlns:r="http://schemas.openxmlformats.org/officeDocument/2006/relationships" xmlns:w="http://schemas.openxmlformats.org/wordprocessingml/2006/main">
  <w:divs>
    <w:div w:id="190074146">
      <w:bodyDiv w:val="1"/>
      <w:marLeft w:val="0"/>
      <w:marRight w:val="0"/>
      <w:marTop w:val="0"/>
      <w:marBottom w:val="0"/>
      <w:divBdr>
        <w:top w:val="none" w:sz="0" w:space="0" w:color="auto"/>
        <w:left w:val="none" w:sz="0" w:space="0" w:color="auto"/>
        <w:bottom w:val="none" w:sz="0" w:space="0" w:color="auto"/>
        <w:right w:val="none" w:sz="0" w:space="0" w:color="auto"/>
      </w:divBdr>
    </w:div>
    <w:div w:id="139496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ridonova.olg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41D66-9DDF-4FDA-A293-AFD78E784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129</TotalTime>
  <Pages>40</Pages>
  <Words>8848</Words>
  <Characters>50439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59169</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Spiridonova.Olga</cp:lastModifiedBy>
  <cp:revision>21</cp:revision>
  <cp:lastPrinted>1900-12-31T21:00:00Z</cp:lastPrinted>
  <dcterms:created xsi:type="dcterms:W3CDTF">2019-07-29T12:17:00Z</dcterms:created>
  <dcterms:modified xsi:type="dcterms:W3CDTF">2019-08-08T11:11:00Z</dcterms:modified>
</cp:coreProperties>
</file>