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1" w:type="pct"/>
        <w:tblLook w:val="04A0" w:firstRow="1" w:lastRow="0" w:firstColumn="1" w:lastColumn="0" w:noHBand="0" w:noVBand="1"/>
      </w:tblPr>
      <w:tblGrid>
        <w:gridCol w:w="4772"/>
        <w:gridCol w:w="51"/>
        <w:gridCol w:w="300"/>
        <w:gridCol w:w="1080"/>
        <w:gridCol w:w="284"/>
        <w:gridCol w:w="3369"/>
      </w:tblGrid>
      <w:tr w:rsidR="00EA66AE" w:rsidRPr="00EA66AE" w14:paraId="18BFB528" w14:textId="77777777" w:rsidTr="00F902BA">
        <w:trPr>
          <w:trHeight w:hRule="exact" w:val="398"/>
        </w:trPr>
        <w:tc>
          <w:tcPr>
            <w:tcW w:w="2421" w:type="pct"/>
            <w:vAlign w:val="center"/>
            <w:hideMark/>
          </w:tcPr>
          <w:p w14:paraId="6FE07BD8" w14:textId="77777777" w:rsidR="00123277" w:rsidRPr="00EA66AE" w:rsidRDefault="00123277" w:rsidP="00F902BA">
            <w:pPr>
              <w:pStyle w:val="GOSTTitul0"/>
            </w:pPr>
            <w:bookmarkStart w:id="0" w:name="_GoBack"/>
            <w:bookmarkEnd w:id="0"/>
            <w:r w:rsidRPr="00EA66AE">
              <w:t>УТВЕРЖДАЮ</w:t>
            </w:r>
          </w:p>
        </w:tc>
        <w:tc>
          <w:tcPr>
            <w:tcW w:w="178" w:type="pct"/>
            <w:gridSpan w:val="2"/>
            <w:vAlign w:val="center"/>
          </w:tcPr>
          <w:p w14:paraId="11FBF77F" w14:textId="77777777" w:rsidR="00123277" w:rsidRPr="00EA66AE" w:rsidRDefault="00123277" w:rsidP="00F902BA">
            <w:pPr>
              <w:pStyle w:val="GOSTTitul0"/>
            </w:pPr>
          </w:p>
        </w:tc>
        <w:tc>
          <w:tcPr>
            <w:tcW w:w="2401" w:type="pct"/>
            <w:gridSpan w:val="3"/>
            <w:vAlign w:val="center"/>
          </w:tcPr>
          <w:p w14:paraId="0A527784" w14:textId="77777777" w:rsidR="00123277" w:rsidRPr="00EA66AE" w:rsidRDefault="00123277" w:rsidP="00F902BA">
            <w:pPr>
              <w:pStyle w:val="GOSTTitul0"/>
            </w:pPr>
          </w:p>
        </w:tc>
      </w:tr>
      <w:tr w:rsidR="00EA66AE" w:rsidRPr="00EA66AE" w14:paraId="609C0D0A" w14:textId="77777777" w:rsidTr="00F902BA">
        <w:trPr>
          <w:trHeight w:hRule="exact" w:val="2556"/>
        </w:trPr>
        <w:tc>
          <w:tcPr>
            <w:tcW w:w="2421" w:type="pct"/>
            <w:vAlign w:val="center"/>
          </w:tcPr>
          <w:p w14:paraId="3D6EF71A" w14:textId="12479CB0" w:rsidR="00123277" w:rsidRPr="00EA66AE" w:rsidRDefault="0011792B" w:rsidP="00F902BA">
            <w:pPr>
              <w:pStyle w:val="GOSTTitul0"/>
            </w:pPr>
            <w:r w:rsidRPr="00EA66AE">
              <w:t xml:space="preserve">От </w:t>
            </w:r>
            <w:r w:rsidR="00123277" w:rsidRPr="00EA66AE">
              <w:t>Федерального казначейства</w:t>
            </w:r>
          </w:p>
          <w:p w14:paraId="650A684D" w14:textId="77777777" w:rsidR="00123277" w:rsidRPr="00EA66AE" w:rsidRDefault="00123277" w:rsidP="00F902BA">
            <w:pPr>
              <w:pStyle w:val="GOSTTitul0"/>
            </w:pPr>
          </w:p>
          <w:p w14:paraId="5B50333A" w14:textId="77777777" w:rsidR="00123277" w:rsidRPr="00EA66AE" w:rsidRDefault="00123277" w:rsidP="00F902BA">
            <w:pPr>
              <w:pStyle w:val="GOSTTitul0"/>
            </w:pPr>
            <w:r w:rsidRPr="00EA66AE">
              <w:t>______________ /</w:t>
            </w:r>
            <w:r w:rsidRPr="00EA66AE">
              <w:rPr>
                <w:u w:val="single"/>
              </w:rPr>
              <w:t xml:space="preserve">                          </w:t>
            </w:r>
            <w:r w:rsidRPr="00EA66AE">
              <w:t>/</w:t>
            </w:r>
          </w:p>
          <w:p w14:paraId="2ECA2F6F" w14:textId="77777777" w:rsidR="00123277" w:rsidRPr="00EA66AE" w:rsidRDefault="00123277" w:rsidP="00F902BA">
            <w:pPr>
              <w:pStyle w:val="GOSTTitul0"/>
            </w:pPr>
            <w:r w:rsidRPr="00EA66AE">
              <w:t>«___» _____________ 20___ г.</w:t>
            </w:r>
          </w:p>
        </w:tc>
        <w:tc>
          <w:tcPr>
            <w:tcW w:w="178" w:type="pct"/>
            <w:gridSpan w:val="2"/>
            <w:vAlign w:val="center"/>
          </w:tcPr>
          <w:p w14:paraId="1D8A765D" w14:textId="77777777" w:rsidR="00123277" w:rsidRPr="00EA66AE" w:rsidRDefault="00123277" w:rsidP="00F902BA">
            <w:pPr>
              <w:pStyle w:val="GOSTTitul0"/>
            </w:pPr>
          </w:p>
        </w:tc>
        <w:tc>
          <w:tcPr>
            <w:tcW w:w="2401" w:type="pct"/>
            <w:gridSpan w:val="3"/>
            <w:vAlign w:val="center"/>
          </w:tcPr>
          <w:p w14:paraId="63EB9ABC" w14:textId="77777777" w:rsidR="00123277" w:rsidRPr="00EA66AE" w:rsidRDefault="00123277" w:rsidP="00F902BA">
            <w:pPr>
              <w:pStyle w:val="GOSTTitul0"/>
            </w:pPr>
          </w:p>
        </w:tc>
      </w:tr>
      <w:tr w:rsidR="00EA66AE" w:rsidRPr="00EA66AE" w14:paraId="4A374C4E" w14:textId="77777777" w:rsidTr="002E7DCF">
        <w:trPr>
          <w:trHeight w:val="1671"/>
        </w:trPr>
        <w:tc>
          <w:tcPr>
            <w:tcW w:w="5000" w:type="pct"/>
            <w:gridSpan w:val="6"/>
            <w:vAlign w:val="center"/>
          </w:tcPr>
          <w:p w14:paraId="5DAD244E" w14:textId="77777777" w:rsidR="00123277" w:rsidRPr="00EA66AE" w:rsidRDefault="00123277" w:rsidP="00F902BA">
            <w:pPr>
              <w:pStyle w:val="GOSTTitul1"/>
            </w:pPr>
            <w:r w:rsidRPr="00EA66AE">
              <w:t xml:space="preserve">Государственная интегрированная информационная система </w:t>
            </w:r>
          </w:p>
          <w:p w14:paraId="56569ED9" w14:textId="77777777" w:rsidR="00123277" w:rsidRPr="00EA66AE" w:rsidRDefault="00123277" w:rsidP="00F902BA">
            <w:pPr>
              <w:pStyle w:val="GOSTTitul1"/>
            </w:pPr>
            <w:r w:rsidRPr="00EA66AE">
              <w:t>управления общественными финансами «Электронный бюджет»</w:t>
            </w:r>
          </w:p>
          <w:p w14:paraId="5418D4DB" w14:textId="77777777" w:rsidR="00123277" w:rsidRPr="00EA66AE" w:rsidRDefault="00123277" w:rsidP="00F902BA">
            <w:pPr>
              <w:pStyle w:val="GOSTTitul1"/>
            </w:pPr>
          </w:p>
          <w:p w14:paraId="57AAB039" w14:textId="77777777" w:rsidR="00123277" w:rsidRPr="00EA66AE" w:rsidRDefault="00123277" w:rsidP="00F902BA">
            <w:pPr>
              <w:pStyle w:val="GOSTTitul1"/>
            </w:pPr>
            <w:r w:rsidRPr="00EA66AE">
              <w:t>Подсистема управления расходами</w:t>
            </w:r>
          </w:p>
        </w:tc>
      </w:tr>
      <w:tr w:rsidR="00EA66AE" w:rsidRPr="00EA66AE" w14:paraId="57E8CC07" w14:textId="77777777" w:rsidTr="002E7DCF">
        <w:trPr>
          <w:trHeight w:val="1713"/>
        </w:trPr>
        <w:tc>
          <w:tcPr>
            <w:tcW w:w="5000" w:type="pct"/>
            <w:gridSpan w:val="6"/>
            <w:vAlign w:val="center"/>
            <w:hideMark/>
          </w:tcPr>
          <w:p w14:paraId="46771EC2" w14:textId="77777777" w:rsidR="00123277" w:rsidRPr="00EA66AE" w:rsidRDefault="00123277" w:rsidP="00F902BA">
            <w:pPr>
              <w:pStyle w:val="GOSTTitul1"/>
            </w:pPr>
            <w:r w:rsidRPr="00EA66AE">
              <w:t xml:space="preserve">Модуль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w:t>
            </w:r>
          </w:p>
          <w:p w14:paraId="62E3CAD2" w14:textId="77777777" w:rsidR="00123277" w:rsidRPr="00EA66AE" w:rsidRDefault="00123277" w:rsidP="00F902BA">
            <w:pPr>
              <w:pStyle w:val="GOSTTitul1"/>
            </w:pPr>
            <w:r w:rsidRPr="00EA66AE">
              <w:t>Компонент казначейского сопровождения</w:t>
            </w:r>
          </w:p>
        </w:tc>
      </w:tr>
      <w:tr w:rsidR="00EA66AE" w:rsidRPr="00EA66AE" w14:paraId="1BE34AE8" w14:textId="77777777" w:rsidTr="00F902BA">
        <w:trPr>
          <w:trHeight w:val="1034"/>
        </w:trPr>
        <w:tc>
          <w:tcPr>
            <w:tcW w:w="5000" w:type="pct"/>
            <w:gridSpan w:val="6"/>
            <w:vAlign w:val="bottom"/>
            <w:hideMark/>
          </w:tcPr>
          <w:p w14:paraId="18E81E68" w14:textId="226B3B81" w:rsidR="00123277" w:rsidRPr="00EA66AE" w:rsidRDefault="00123277" w:rsidP="00F902BA">
            <w:pPr>
              <w:pStyle w:val="GOSTTitul2"/>
              <w:rPr>
                <w:lang w:eastAsia="en-US"/>
              </w:rPr>
            </w:pPr>
            <w:r w:rsidRPr="00EA66AE">
              <w:rPr>
                <w:spacing w:val="-3"/>
                <w:lang w:eastAsia="en-US"/>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w:t>
            </w:r>
          </w:p>
        </w:tc>
      </w:tr>
      <w:tr w:rsidR="00EA66AE" w:rsidRPr="00EA66AE" w14:paraId="74D50359" w14:textId="77777777" w:rsidTr="00F902BA">
        <w:trPr>
          <w:trHeight w:val="637"/>
        </w:trPr>
        <w:tc>
          <w:tcPr>
            <w:tcW w:w="5000" w:type="pct"/>
            <w:gridSpan w:val="6"/>
            <w:vAlign w:val="bottom"/>
            <w:hideMark/>
          </w:tcPr>
          <w:p w14:paraId="79BD78ED" w14:textId="5467CB20" w:rsidR="00123277" w:rsidRPr="00EA66AE" w:rsidRDefault="00123277" w:rsidP="00F902BA">
            <w:pPr>
              <w:pStyle w:val="GOSTTitul2"/>
              <w:rPr>
                <w:spacing w:val="-3"/>
                <w:lang w:eastAsia="en-US"/>
              </w:rPr>
            </w:pPr>
            <w:r w:rsidRPr="00EA66AE">
              <w:t xml:space="preserve">Том 1. </w:t>
            </w:r>
            <w:r w:rsidR="00FE0034" w:rsidRPr="00EA66AE">
              <w:t>Руководство для сотрудников УКС</w:t>
            </w:r>
          </w:p>
        </w:tc>
      </w:tr>
      <w:tr w:rsidR="00EA66AE" w:rsidRPr="00EA66AE" w14:paraId="13EDA08F" w14:textId="77777777" w:rsidTr="002E7DCF">
        <w:trPr>
          <w:trHeight w:val="481"/>
        </w:trPr>
        <w:tc>
          <w:tcPr>
            <w:tcW w:w="5000" w:type="pct"/>
            <w:gridSpan w:val="6"/>
            <w:vAlign w:val="center"/>
            <w:hideMark/>
          </w:tcPr>
          <w:p w14:paraId="2AEE52DD" w14:textId="77777777" w:rsidR="00123277" w:rsidRPr="00EA66AE" w:rsidRDefault="00123277" w:rsidP="00F902BA">
            <w:pPr>
              <w:pStyle w:val="GOSTTitul1"/>
            </w:pPr>
            <w:r w:rsidRPr="00EA66AE">
              <w:t>Лист утверждения</w:t>
            </w:r>
          </w:p>
        </w:tc>
      </w:tr>
      <w:tr w:rsidR="00EA66AE" w:rsidRPr="00EA66AE" w14:paraId="4911C583" w14:textId="77777777" w:rsidTr="002E7DCF">
        <w:trPr>
          <w:trHeight w:val="286"/>
        </w:trPr>
        <w:tc>
          <w:tcPr>
            <w:tcW w:w="5000" w:type="pct"/>
            <w:gridSpan w:val="6"/>
            <w:vAlign w:val="center"/>
            <w:hideMark/>
          </w:tcPr>
          <w:p w14:paraId="344EAB63" w14:textId="61D9736D" w:rsidR="00123277" w:rsidRPr="00EA66AE" w:rsidRDefault="00123277" w:rsidP="00F902BA">
            <w:pPr>
              <w:pStyle w:val="GOSTTitul0"/>
            </w:pPr>
            <w:r w:rsidRPr="00EA66AE">
              <w:t>Код документа: 11253715.20.05,09.ЭБ26.001-0</w:t>
            </w:r>
            <w:r w:rsidR="00B743DA" w:rsidRPr="00EA66AE">
              <w:t>7</w:t>
            </w:r>
            <w:r w:rsidRPr="00EA66AE">
              <w:t>.0</w:t>
            </w:r>
            <w:r w:rsidR="000D1E65" w:rsidRPr="00EA66AE">
              <w:t>1</w:t>
            </w:r>
            <w:r w:rsidRPr="00EA66AE">
              <w:t xml:space="preserve"> 1(2,5,6,7,8)-ЛУ</w:t>
            </w:r>
          </w:p>
        </w:tc>
      </w:tr>
      <w:tr w:rsidR="00EA66AE" w:rsidRPr="00EA66AE" w14:paraId="4214B82D" w14:textId="77777777" w:rsidTr="002E7DCF">
        <w:trPr>
          <w:trHeight w:val="352"/>
        </w:trPr>
        <w:tc>
          <w:tcPr>
            <w:tcW w:w="5000" w:type="pct"/>
            <w:gridSpan w:val="6"/>
            <w:vAlign w:val="center"/>
            <w:hideMark/>
          </w:tcPr>
          <w:p w14:paraId="49D3168B" w14:textId="77777777" w:rsidR="00123277" w:rsidRPr="00EA66AE" w:rsidRDefault="00123277" w:rsidP="00F902BA">
            <w:pPr>
              <w:pStyle w:val="GOSTTitul0"/>
            </w:pPr>
            <w:r w:rsidRPr="00EA66AE">
              <w:t>Государственный контракт от 30.05.2022 № ФКУ0200/05/2022/РИС</w:t>
            </w:r>
          </w:p>
        </w:tc>
      </w:tr>
      <w:tr w:rsidR="00EA66AE" w:rsidRPr="00EA66AE" w14:paraId="41908736" w14:textId="77777777" w:rsidTr="00F902BA">
        <w:trPr>
          <w:trHeight w:val="124"/>
        </w:trPr>
        <w:tc>
          <w:tcPr>
            <w:tcW w:w="2447" w:type="pct"/>
            <w:gridSpan w:val="2"/>
            <w:vAlign w:val="center"/>
          </w:tcPr>
          <w:p w14:paraId="2FEA5C7B" w14:textId="77777777" w:rsidR="00123277" w:rsidRPr="00EA66AE" w:rsidRDefault="00123277" w:rsidP="00F902BA">
            <w:pPr>
              <w:pStyle w:val="GOSTTitul0"/>
              <w:rPr>
                <w:sz w:val="20"/>
                <w:szCs w:val="20"/>
              </w:rPr>
            </w:pPr>
          </w:p>
        </w:tc>
        <w:tc>
          <w:tcPr>
            <w:tcW w:w="152" w:type="pct"/>
            <w:vAlign w:val="center"/>
          </w:tcPr>
          <w:p w14:paraId="4CEAB51F" w14:textId="77777777" w:rsidR="00123277" w:rsidRPr="00EA66AE" w:rsidRDefault="00123277" w:rsidP="00F902BA">
            <w:pPr>
              <w:pStyle w:val="GOSTTitul0"/>
              <w:rPr>
                <w:sz w:val="20"/>
                <w:szCs w:val="20"/>
              </w:rPr>
            </w:pPr>
          </w:p>
        </w:tc>
        <w:tc>
          <w:tcPr>
            <w:tcW w:w="2401" w:type="pct"/>
            <w:gridSpan w:val="3"/>
            <w:vAlign w:val="center"/>
          </w:tcPr>
          <w:p w14:paraId="63334951" w14:textId="77777777" w:rsidR="00123277" w:rsidRPr="00EA66AE" w:rsidRDefault="00123277" w:rsidP="00F902BA">
            <w:pPr>
              <w:pStyle w:val="GOSTTitul0"/>
              <w:rPr>
                <w:sz w:val="20"/>
                <w:szCs w:val="20"/>
              </w:rPr>
            </w:pPr>
          </w:p>
        </w:tc>
      </w:tr>
      <w:tr w:rsidR="00EA66AE" w:rsidRPr="00EA66AE" w14:paraId="4BAF8AB7" w14:textId="77777777" w:rsidTr="00F902BA">
        <w:tc>
          <w:tcPr>
            <w:tcW w:w="2447" w:type="pct"/>
            <w:gridSpan w:val="2"/>
            <w:vAlign w:val="center"/>
            <w:hideMark/>
          </w:tcPr>
          <w:p w14:paraId="609FF3D6" w14:textId="77777777" w:rsidR="00123277" w:rsidRPr="00EA66AE" w:rsidRDefault="00123277" w:rsidP="00F902BA">
            <w:pPr>
              <w:pStyle w:val="GOSTTitul0"/>
            </w:pPr>
            <w:r w:rsidRPr="00EA66AE">
              <w:t>СОГЛАСОВАНО</w:t>
            </w:r>
          </w:p>
        </w:tc>
        <w:tc>
          <w:tcPr>
            <w:tcW w:w="152" w:type="pct"/>
            <w:vAlign w:val="center"/>
          </w:tcPr>
          <w:p w14:paraId="735A550C" w14:textId="77777777" w:rsidR="00123277" w:rsidRPr="00EA66AE" w:rsidRDefault="00123277" w:rsidP="00F902BA">
            <w:pPr>
              <w:pStyle w:val="GOSTTitul0"/>
            </w:pPr>
          </w:p>
        </w:tc>
        <w:tc>
          <w:tcPr>
            <w:tcW w:w="2401" w:type="pct"/>
            <w:gridSpan w:val="3"/>
            <w:vAlign w:val="center"/>
            <w:hideMark/>
          </w:tcPr>
          <w:p w14:paraId="6B7D944F" w14:textId="77777777" w:rsidR="00123277" w:rsidRPr="00EA66AE" w:rsidRDefault="00123277" w:rsidP="00F902BA">
            <w:pPr>
              <w:pStyle w:val="GOSTTitul0"/>
            </w:pPr>
            <w:r w:rsidRPr="00EA66AE">
              <w:t>СОГЛАСОВАНО</w:t>
            </w:r>
          </w:p>
        </w:tc>
      </w:tr>
      <w:tr w:rsidR="00EA66AE" w:rsidRPr="00EA66AE" w14:paraId="450D444F" w14:textId="77777777" w:rsidTr="00F902BA">
        <w:trPr>
          <w:trHeight w:val="287"/>
        </w:trPr>
        <w:tc>
          <w:tcPr>
            <w:tcW w:w="2447" w:type="pct"/>
            <w:gridSpan w:val="2"/>
            <w:hideMark/>
          </w:tcPr>
          <w:p w14:paraId="28697D9A" w14:textId="77777777" w:rsidR="00123277" w:rsidRPr="00EA66AE" w:rsidRDefault="00123277" w:rsidP="00F902BA">
            <w:pPr>
              <w:pStyle w:val="GOSTTitul0"/>
            </w:pPr>
            <w:r w:rsidRPr="00EA66AE">
              <w:t>От Федерального казенного учреждения «Центр по обеспечению деятельности Казначейства России»</w:t>
            </w:r>
          </w:p>
        </w:tc>
        <w:tc>
          <w:tcPr>
            <w:tcW w:w="152" w:type="pct"/>
          </w:tcPr>
          <w:p w14:paraId="72043EBB" w14:textId="77777777" w:rsidR="00123277" w:rsidRPr="00EA66AE" w:rsidRDefault="00123277" w:rsidP="00F902BA">
            <w:pPr>
              <w:pStyle w:val="4a"/>
              <w:rPr>
                <w:rFonts w:cs="Times New Roman"/>
                <w:b w:val="0"/>
                <w:bCs w:val="0"/>
                <w:iCs w:val="0"/>
                <w:sz w:val="28"/>
                <w:szCs w:val="28"/>
              </w:rPr>
            </w:pPr>
          </w:p>
        </w:tc>
        <w:tc>
          <w:tcPr>
            <w:tcW w:w="2401" w:type="pct"/>
            <w:gridSpan w:val="3"/>
            <w:hideMark/>
          </w:tcPr>
          <w:p w14:paraId="27E77835" w14:textId="77777777" w:rsidR="00123277" w:rsidRPr="00EA66AE" w:rsidRDefault="00123277" w:rsidP="00F902BA">
            <w:pPr>
              <w:pStyle w:val="GOSTTitul0"/>
            </w:pPr>
            <w:r w:rsidRPr="00EA66AE">
              <w:t>От ООО «Про Ай-Ти Ресурс»</w:t>
            </w:r>
          </w:p>
          <w:p w14:paraId="75FB4EDC" w14:textId="77777777" w:rsidR="00123277" w:rsidRPr="00EA66AE" w:rsidRDefault="00123277" w:rsidP="00F902BA">
            <w:pPr>
              <w:pStyle w:val="GOSTTitul0"/>
            </w:pPr>
            <w:r w:rsidRPr="00EA66AE">
              <w:t>Генеральный директор</w:t>
            </w:r>
          </w:p>
        </w:tc>
      </w:tr>
      <w:tr w:rsidR="00EA66AE" w:rsidRPr="00EA66AE" w14:paraId="26EA4F09" w14:textId="77777777" w:rsidTr="00F902BA">
        <w:trPr>
          <w:trHeight w:val="1345"/>
        </w:trPr>
        <w:tc>
          <w:tcPr>
            <w:tcW w:w="2447" w:type="pct"/>
            <w:gridSpan w:val="2"/>
          </w:tcPr>
          <w:p w14:paraId="2902643E" w14:textId="77777777" w:rsidR="00123277" w:rsidRPr="00EA66AE" w:rsidRDefault="00123277" w:rsidP="00F902BA">
            <w:pPr>
              <w:pStyle w:val="GOSTTitul0"/>
            </w:pPr>
          </w:p>
          <w:p w14:paraId="5BCC5452" w14:textId="77777777" w:rsidR="00123277" w:rsidRPr="00EA66AE" w:rsidRDefault="00123277" w:rsidP="00F902BA">
            <w:pPr>
              <w:pStyle w:val="GOSTTitul0"/>
            </w:pPr>
            <w:r w:rsidRPr="00EA66AE">
              <w:t>______________ /</w:t>
            </w:r>
            <w:r w:rsidRPr="00EA66AE">
              <w:rPr>
                <w:u w:val="single"/>
              </w:rPr>
              <w:t xml:space="preserve">                                </w:t>
            </w:r>
            <w:r w:rsidRPr="00EA66AE">
              <w:t>/</w:t>
            </w:r>
          </w:p>
          <w:p w14:paraId="48CBB7AA" w14:textId="77777777" w:rsidR="00123277" w:rsidRPr="00EA66AE" w:rsidRDefault="00123277" w:rsidP="00F902BA">
            <w:pPr>
              <w:pStyle w:val="GOSTTitul0"/>
            </w:pPr>
            <w:r w:rsidRPr="00EA66AE">
              <w:t>«___» ____________ 20___ г.</w:t>
            </w:r>
          </w:p>
        </w:tc>
        <w:tc>
          <w:tcPr>
            <w:tcW w:w="152" w:type="pct"/>
          </w:tcPr>
          <w:p w14:paraId="4A51C17C" w14:textId="77777777" w:rsidR="00123277" w:rsidRPr="00EA66AE" w:rsidRDefault="00123277" w:rsidP="00F902BA">
            <w:pPr>
              <w:pStyle w:val="4a"/>
              <w:rPr>
                <w:rFonts w:cs="Times New Roman"/>
                <w:b w:val="0"/>
                <w:bCs w:val="0"/>
                <w:iCs w:val="0"/>
                <w:sz w:val="28"/>
                <w:szCs w:val="28"/>
              </w:rPr>
            </w:pPr>
          </w:p>
        </w:tc>
        <w:tc>
          <w:tcPr>
            <w:tcW w:w="2401" w:type="pct"/>
            <w:gridSpan w:val="3"/>
          </w:tcPr>
          <w:p w14:paraId="3D788BE3" w14:textId="77777777" w:rsidR="00123277" w:rsidRPr="00EA66AE" w:rsidRDefault="00123277" w:rsidP="00F902BA">
            <w:pPr>
              <w:pStyle w:val="GOSTTitul0"/>
            </w:pPr>
          </w:p>
          <w:p w14:paraId="549B5523" w14:textId="77777777" w:rsidR="00123277" w:rsidRPr="00EA66AE" w:rsidRDefault="00123277" w:rsidP="00F902BA">
            <w:pPr>
              <w:pStyle w:val="GOSTTitul0"/>
            </w:pPr>
            <w:r w:rsidRPr="00EA66AE">
              <w:t>______________ /И.</w:t>
            </w:r>
            <w:r w:rsidRPr="00EA66AE" w:rsidDel="00285A98">
              <w:t xml:space="preserve"> </w:t>
            </w:r>
            <w:r w:rsidRPr="00EA66AE">
              <w:t>С. Шилов/</w:t>
            </w:r>
          </w:p>
          <w:p w14:paraId="661DF91A" w14:textId="77777777" w:rsidR="00123277" w:rsidRPr="00EA66AE" w:rsidRDefault="00123277" w:rsidP="00F902BA">
            <w:pPr>
              <w:pStyle w:val="GOSTTitul0"/>
            </w:pPr>
            <w:r w:rsidRPr="00EA66AE">
              <w:t>«___» ____________ 20___ г.</w:t>
            </w:r>
          </w:p>
        </w:tc>
      </w:tr>
      <w:tr w:rsidR="00EA66AE" w:rsidRPr="00EA66AE" w14:paraId="08F65D78" w14:textId="77777777" w:rsidTr="00F902BA">
        <w:trPr>
          <w:trHeight w:val="2948"/>
        </w:trPr>
        <w:tc>
          <w:tcPr>
            <w:tcW w:w="3147" w:type="pct"/>
            <w:gridSpan w:val="4"/>
            <w:hideMark/>
          </w:tcPr>
          <w:p w14:paraId="0CAFFF09" w14:textId="77777777" w:rsidR="00123277" w:rsidRPr="00EA66AE" w:rsidRDefault="00123277" w:rsidP="00F902BA">
            <w:pPr>
              <w:pStyle w:val="GOSTTitul0"/>
            </w:pPr>
            <w:bookmarkStart w:id="1" w:name="_Toc176584673"/>
            <w:bookmarkStart w:id="2" w:name="_Toc176584802"/>
            <w:bookmarkStart w:id="3" w:name="_Toc180297702"/>
            <w:bookmarkStart w:id="4" w:name="_Toc180308527"/>
            <w:r w:rsidRPr="00EA66AE">
              <w:lastRenderedPageBreak/>
              <w:t>Утвержден</w:t>
            </w:r>
          </w:p>
          <w:p w14:paraId="56D7ADF2" w14:textId="615EA003" w:rsidR="00123277" w:rsidRPr="00EA66AE" w:rsidRDefault="00123277" w:rsidP="00F902BA">
            <w:pPr>
              <w:pStyle w:val="GOSTTitul0"/>
            </w:pPr>
            <w:r w:rsidRPr="00EA66AE">
              <w:t>11253715.20.05,09.ЭБ26.001-0</w:t>
            </w:r>
            <w:r w:rsidR="00B743DA" w:rsidRPr="00EA66AE">
              <w:t>7</w:t>
            </w:r>
            <w:r w:rsidRPr="00EA66AE">
              <w:t>.0</w:t>
            </w:r>
            <w:r w:rsidR="000D1E65" w:rsidRPr="00EA66AE">
              <w:t>1</w:t>
            </w:r>
            <w:r w:rsidRPr="00EA66AE">
              <w:t xml:space="preserve"> 1(2,5,6,7,8)-ЛУ</w:t>
            </w:r>
          </w:p>
        </w:tc>
        <w:tc>
          <w:tcPr>
            <w:tcW w:w="144" w:type="pct"/>
          </w:tcPr>
          <w:p w14:paraId="2B39072A" w14:textId="77777777" w:rsidR="00123277" w:rsidRPr="00EA66AE" w:rsidRDefault="00123277" w:rsidP="00F902BA">
            <w:pPr>
              <w:pStyle w:val="GOSTTitul0"/>
            </w:pPr>
          </w:p>
        </w:tc>
        <w:tc>
          <w:tcPr>
            <w:tcW w:w="1709" w:type="pct"/>
          </w:tcPr>
          <w:p w14:paraId="45D49F76" w14:textId="77777777" w:rsidR="00123277" w:rsidRPr="00EA66AE" w:rsidRDefault="00123277" w:rsidP="00F902BA">
            <w:pPr>
              <w:pStyle w:val="GOSTTitul0"/>
            </w:pPr>
          </w:p>
        </w:tc>
      </w:tr>
      <w:tr w:rsidR="00EA66AE" w:rsidRPr="00EA66AE" w14:paraId="75EB12A8" w14:textId="77777777" w:rsidTr="00F902BA">
        <w:trPr>
          <w:trHeight w:val="1841"/>
        </w:trPr>
        <w:tc>
          <w:tcPr>
            <w:tcW w:w="5000" w:type="pct"/>
            <w:gridSpan w:val="6"/>
            <w:vAlign w:val="center"/>
          </w:tcPr>
          <w:p w14:paraId="6E6C71C6" w14:textId="77777777" w:rsidR="00123277" w:rsidRPr="00EA66AE" w:rsidRDefault="00123277" w:rsidP="00F902BA">
            <w:pPr>
              <w:pStyle w:val="GOSTTitul1"/>
            </w:pPr>
            <w:r w:rsidRPr="00EA66AE">
              <w:t>Государственная интегрированная информационная система управления общественными финансами «Электронный бюджет»</w:t>
            </w:r>
          </w:p>
          <w:p w14:paraId="5155A713" w14:textId="77777777" w:rsidR="00123277" w:rsidRPr="00EA66AE" w:rsidRDefault="00123277" w:rsidP="00F902BA">
            <w:pPr>
              <w:pStyle w:val="GOSTTitul1"/>
            </w:pPr>
            <w:bookmarkStart w:id="5" w:name="OLE_LINK46"/>
            <w:bookmarkStart w:id="6" w:name="OLE_LINK45"/>
            <w:bookmarkEnd w:id="5"/>
            <w:bookmarkEnd w:id="6"/>
          </w:p>
          <w:p w14:paraId="5DF75E57" w14:textId="77777777" w:rsidR="00123277" w:rsidRPr="00EA66AE" w:rsidRDefault="00123277" w:rsidP="00F902BA">
            <w:pPr>
              <w:pStyle w:val="GOSTTitul1"/>
            </w:pPr>
            <w:r w:rsidRPr="00EA66AE">
              <w:t>Подсистема управления расходами</w:t>
            </w:r>
          </w:p>
        </w:tc>
      </w:tr>
      <w:tr w:rsidR="00EA66AE" w:rsidRPr="00EA66AE" w14:paraId="79C8E3A2" w14:textId="77777777" w:rsidTr="00F902BA">
        <w:trPr>
          <w:trHeight w:val="1837"/>
        </w:trPr>
        <w:tc>
          <w:tcPr>
            <w:tcW w:w="5000" w:type="pct"/>
            <w:gridSpan w:val="6"/>
            <w:vAlign w:val="center"/>
            <w:hideMark/>
          </w:tcPr>
          <w:p w14:paraId="5637BC2E" w14:textId="77777777" w:rsidR="00123277" w:rsidRPr="00EA66AE" w:rsidRDefault="00123277" w:rsidP="00F902BA">
            <w:pPr>
              <w:pStyle w:val="GOSTTitul1"/>
            </w:pPr>
            <w:r w:rsidRPr="00EA66AE">
              <w:t xml:space="preserve">Модуль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w:t>
            </w:r>
          </w:p>
          <w:p w14:paraId="333B0202" w14:textId="77777777" w:rsidR="00123277" w:rsidRPr="00EA66AE" w:rsidRDefault="00123277" w:rsidP="00F902BA">
            <w:pPr>
              <w:pStyle w:val="GOSTTitul1"/>
            </w:pPr>
            <w:r w:rsidRPr="00EA66AE">
              <w:t>Компонент казначейского сопровождения</w:t>
            </w:r>
          </w:p>
        </w:tc>
      </w:tr>
      <w:tr w:rsidR="00EA66AE" w:rsidRPr="00EA66AE" w14:paraId="4CCDE150" w14:textId="77777777" w:rsidTr="00F902BA">
        <w:trPr>
          <w:trHeight w:val="1055"/>
        </w:trPr>
        <w:tc>
          <w:tcPr>
            <w:tcW w:w="5000" w:type="pct"/>
            <w:gridSpan w:val="6"/>
            <w:vAlign w:val="bottom"/>
            <w:hideMark/>
          </w:tcPr>
          <w:p w14:paraId="2AD1C70C" w14:textId="6C968B76" w:rsidR="00123277" w:rsidRPr="00EA66AE" w:rsidRDefault="00123277" w:rsidP="00F902BA">
            <w:pPr>
              <w:pStyle w:val="GOSTTitul2"/>
              <w:rPr>
                <w:lang w:eastAsia="en-US"/>
              </w:rPr>
            </w:pPr>
            <w:r w:rsidRPr="00EA66AE">
              <w:rPr>
                <w:spacing w:val="-3"/>
                <w:lang w:eastAsia="en-US"/>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w:t>
            </w:r>
          </w:p>
        </w:tc>
      </w:tr>
      <w:tr w:rsidR="00EA66AE" w:rsidRPr="00EA66AE" w14:paraId="5056E418" w14:textId="77777777" w:rsidTr="00F902BA">
        <w:trPr>
          <w:trHeight w:val="665"/>
        </w:trPr>
        <w:tc>
          <w:tcPr>
            <w:tcW w:w="5000" w:type="pct"/>
            <w:gridSpan w:val="6"/>
            <w:vAlign w:val="bottom"/>
            <w:hideMark/>
          </w:tcPr>
          <w:p w14:paraId="11499E9F" w14:textId="062D7660" w:rsidR="00123277" w:rsidRPr="00EA66AE" w:rsidRDefault="00123277" w:rsidP="00F902BA">
            <w:pPr>
              <w:pStyle w:val="GOSTTitul2"/>
              <w:rPr>
                <w:spacing w:val="-3"/>
                <w:lang w:eastAsia="en-US"/>
              </w:rPr>
            </w:pPr>
            <w:r w:rsidRPr="00EA66AE">
              <w:t xml:space="preserve">Том 1. Руководство для сотрудников </w:t>
            </w:r>
            <w:r w:rsidR="00FE0034" w:rsidRPr="00EA66AE">
              <w:t>УКС</w:t>
            </w:r>
          </w:p>
        </w:tc>
      </w:tr>
      <w:tr w:rsidR="00EA66AE" w:rsidRPr="00EA66AE" w14:paraId="3B2F641C" w14:textId="77777777" w:rsidTr="00F902BA">
        <w:trPr>
          <w:trHeight w:val="1008"/>
        </w:trPr>
        <w:tc>
          <w:tcPr>
            <w:tcW w:w="5000" w:type="pct"/>
            <w:gridSpan w:val="6"/>
            <w:vAlign w:val="center"/>
            <w:hideMark/>
          </w:tcPr>
          <w:p w14:paraId="30795E9C" w14:textId="6B24E7F6" w:rsidR="00123277" w:rsidRPr="00EA66AE" w:rsidRDefault="00123277" w:rsidP="00F902BA">
            <w:pPr>
              <w:pStyle w:val="GOSTTitul0"/>
            </w:pPr>
            <w:r w:rsidRPr="00EA66AE">
              <w:t>Код документа: 11253715.20.05,09.ЭБ26.001-0</w:t>
            </w:r>
            <w:r w:rsidR="00B743DA" w:rsidRPr="00EA66AE">
              <w:t>7</w:t>
            </w:r>
            <w:r w:rsidRPr="00EA66AE">
              <w:t>.0</w:t>
            </w:r>
            <w:r w:rsidR="000D1E65" w:rsidRPr="00EA66AE">
              <w:t>1</w:t>
            </w:r>
            <w:r w:rsidRPr="00EA66AE">
              <w:t xml:space="preserve"> 1(2,5,6,7,8)</w:t>
            </w:r>
          </w:p>
        </w:tc>
      </w:tr>
      <w:tr w:rsidR="00EA66AE" w:rsidRPr="00EA66AE" w14:paraId="0638E57C" w14:textId="77777777" w:rsidTr="00F902BA">
        <w:tc>
          <w:tcPr>
            <w:tcW w:w="5000" w:type="pct"/>
            <w:gridSpan w:val="6"/>
            <w:vAlign w:val="center"/>
            <w:hideMark/>
          </w:tcPr>
          <w:p w14:paraId="24204D0E" w14:textId="51B98210" w:rsidR="00123277" w:rsidRPr="00EA66AE" w:rsidRDefault="00123277" w:rsidP="00F902BA">
            <w:pPr>
              <w:pStyle w:val="GOSTTitul0"/>
            </w:pPr>
            <w:r w:rsidRPr="00EA66AE">
              <w:t xml:space="preserve">Листов: </w:t>
            </w:r>
            <w:r w:rsidRPr="00EA66AE">
              <w:rPr>
                <w:shd w:val="clear" w:color="auto" w:fill="F9F9F9"/>
              </w:rPr>
              <w:fldChar w:fldCharType="begin"/>
            </w:r>
            <w:r w:rsidRPr="00EA66AE">
              <w:rPr>
                <w:shd w:val="clear" w:color="auto" w:fill="F9F9F9"/>
              </w:rPr>
              <w:instrText xml:space="preserve"> </w:instrText>
            </w:r>
            <w:r w:rsidRPr="00EA66AE">
              <w:rPr>
                <w:lang w:val="en-US"/>
              </w:rPr>
              <w:instrText xml:space="preserve">= </w:instrText>
            </w:r>
            <w:r w:rsidRPr="00EA66AE">
              <w:rPr>
                <w:lang w:val="en-US"/>
              </w:rPr>
              <w:fldChar w:fldCharType="begin"/>
            </w:r>
            <w:r w:rsidRPr="00EA66AE">
              <w:rPr>
                <w:lang w:val="en-US"/>
              </w:rPr>
              <w:instrText xml:space="preserve"> </w:instrText>
            </w:r>
            <w:r w:rsidRPr="00EA66AE">
              <w:rPr>
                <w:shd w:val="clear" w:color="auto" w:fill="F9F9F9"/>
              </w:rPr>
              <w:instrText>NUMPAGES \* ARABIC \* MERGEFORMAT</w:instrText>
            </w:r>
            <w:r w:rsidRPr="00EA66AE">
              <w:rPr>
                <w:lang w:val="en-US"/>
              </w:rPr>
              <w:instrText xml:space="preserve"> </w:instrText>
            </w:r>
            <w:r w:rsidRPr="00EA66AE">
              <w:rPr>
                <w:lang w:val="en-US"/>
              </w:rPr>
              <w:fldChar w:fldCharType="separate"/>
            </w:r>
            <w:r w:rsidR="005104BC" w:rsidRPr="00EA66AE">
              <w:rPr>
                <w:noProof/>
                <w:shd w:val="clear" w:color="auto" w:fill="F9F9F9"/>
              </w:rPr>
              <w:instrText>406</w:instrText>
            </w:r>
            <w:r w:rsidRPr="00EA66AE">
              <w:rPr>
                <w:lang w:val="en-US"/>
              </w:rPr>
              <w:fldChar w:fldCharType="end"/>
            </w:r>
            <w:r w:rsidRPr="00EA66AE">
              <w:rPr>
                <w:lang w:val="en-US"/>
              </w:rPr>
              <w:instrText xml:space="preserve"> - 1</w:instrText>
            </w:r>
            <w:r w:rsidRPr="00EA66AE">
              <w:rPr>
                <w:shd w:val="clear" w:color="auto" w:fill="F9F9F9"/>
                <w:lang w:val="en-US"/>
              </w:rPr>
              <w:instrText xml:space="preserve"> </w:instrText>
            </w:r>
            <w:r w:rsidRPr="00EA66AE">
              <w:rPr>
                <w:shd w:val="clear" w:color="auto" w:fill="F9F9F9"/>
              </w:rPr>
              <w:fldChar w:fldCharType="separate"/>
            </w:r>
            <w:r w:rsidR="005104BC" w:rsidRPr="00EA66AE">
              <w:rPr>
                <w:noProof/>
                <w:shd w:val="clear" w:color="auto" w:fill="F9F9F9"/>
              </w:rPr>
              <w:t>405</w:t>
            </w:r>
            <w:r w:rsidRPr="00EA66AE">
              <w:rPr>
                <w:shd w:val="clear" w:color="auto" w:fill="F9F9F9"/>
              </w:rPr>
              <w:fldChar w:fldCharType="end"/>
            </w:r>
          </w:p>
        </w:tc>
      </w:tr>
      <w:tr w:rsidR="00123277" w:rsidRPr="00EA66AE" w14:paraId="59DF305C" w14:textId="77777777" w:rsidTr="00F902BA">
        <w:tc>
          <w:tcPr>
            <w:tcW w:w="5000" w:type="pct"/>
            <w:gridSpan w:val="6"/>
          </w:tcPr>
          <w:p w14:paraId="4FC87FE4" w14:textId="77777777" w:rsidR="00123277" w:rsidRPr="00EA66AE" w:rsidRDefault="00123277" w:rsidP="00F902BA">
            <w:pPr>
              <w:pStyle w:val="GOSTTitul0"/>
            </w:pPr>
          </w:p>
        </w:tc>
      </w:tr>
    </w:tbl>
    <w:p w14:paraId="624F0DCA" w14:textId="77777777" w:rsidR="00123277" w:rsidRPr="00EA66AE" w:rsidRDefault="00123277" w:rsidP="00123277"/>
    <w:p w14:paraId="0DD0EC75" w14:textId="77777777" w:rsidR="00123277" w:rsidRPr="00EA66AE" w:rsidRDefault="00123277" w:rsidP="00123277">
      <w:pPr>
        <w:ind w:firstLine="0"/>
        <w:jc w:val="left"/>
        <w:sectPr w:rsidR="00123277" w:rsidRPr="00EA66AE">
          <w:headerReference w:type="default" r:id="rId8"/>
          <w:footerReference w:type="default" r:id="rId9"/>
          <w:headerReference w:type="first" r:id="rId10"/>
          <w:footerReference w:type="first" r:id="rId11"/>
          <w:pgSz w:w="11906" w:h="16838"/>
          <w:pgMar w:top="1134" w:right="567" w:bottom="851" w:left="1701" w:header="567" w:footer="284" w:gutter="0"/>
          <w:cols w:space="720"/>
        </w:sectPr>
      </w:pPr>
    </w:p>
    <w:p w14:paraId="230BF177" w14:textId="77777777" w:rsidR="00123277" w:rsidRPr="00EA66AE" w:rsidRDefault="00123277" w:rsidP="00123277">
      <w:pPr>
        <w:pStyle w:val="GOSTSign"/>
        <w:outlineLvl w:val="4"/>
      </w:pPr>
      <w:r w:rsidRPr="00EA66AE">
        <w:lastRenderedPageBreak/>
        <w:t>Аннотация</w:t>
      </w:r>
    </w:p>
    <w:p w14:paraId="1C3B151C" w14:textId="01E3C5CD" w:rsidR="00123277" w:rsidRPr="00EA66AE" w:rsidRDefault="00123277" w:rsidP="00123277">
      <w:pPr>
        <w:pStyle w:val="GOSTNormal"/>
      </w:pPr>
      <w:r w:rsidRPr="00EA66AE">
        <w:t xml:space="preserve">В документе приводится описание операций, выполняемых пользователем при работе с </w:t>
      </w:r>
      <w:r w:rsidR="006B063F" w:rsidRPr="00EA66AE">
        <w:t>к</w:t>
      </w:r>
      <w:r w:rsidRPr="00EA66AE">
        <w:t>омпонентом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p w14:paraId="21A59376" w14:textId="1A27FFA6" w:rsidR="00123277" w:rsidRPr="00EA66AE" w:rsidRDefault="00123277" w:rsidP="00123277">
      <w:pPr>
        <w:pStyle w:val="GOSTNormal"/>
      </w:pPr>
      <w:r w:rsidRPr="00EA66AE">
        <w:t>Документ актуализирован на основании Государственного контракта от 30.05.2022 № ФКУ0200/05/2022/РИС</w:t>
      </w:r>
      <w:r w:rsidRPr="00EA66AE" w:rsidDel="006A51BE">
        <w:t xml:space="preserve"> </w:t>
      </w:r>
      <w:r w:rsidRPr="00EA66AE">
        <w:t>(</w:t>
      </w:r>
      <w:r w:rsidR="00B743DA" w:rsidRPr="00EA66AE">
        <w:t>2</w:t>
      </w:r>
      <w:r w:rsidRPr="00EA66AE">
        <w:t>-й период работ по развитию подсистемы управления расходами).</w:t>
      </w:r>
    </w:p>
    <w:p w14:paraId="52168E83" w14:textId="77777777" w:rsidR="00123277" w:rsidRPr="00EA66AE" w:rsidRDefault="00123277" w:rsidP="00123277">
      <w:pPr>
        <w:pStyle w:val="GOSTNormalWithout"/>
      </w:pPr>
      <w:r w:rsidRPr="00EA66AE">
        <w:t>Перечень подсистем (компонентов, модулей) информационной системы, для которой был создан документ:</w:t>
      </w:r>
    </w:p>
    <w:p w14:paraId="46661F84" w14:textId="77777777" w:rsidR="00123277" w:rsidRPr="00EA66AE" w:rsidRDefault="00123277" w:rsidP="00123277">
      <w:pPr>
        <w:pStyle w:val="GOSTListmark1"/>
        <w:numPr>
          <w:ilvl w:val="0"/>
          <w:numId w:val="1"/>
        </w:numPr>
      </w:pPr>
      <w:r w:rsidRPr="00EA66AE">
        <w:t>05,09 – компонент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p w14:paraId="56D3E252" w14:textId="77777777" w:rsidR="00123277" w:rsidRPr="00EA66AE" w:rsidRDefault="00123277" w:rsidP="00123277">
      <w:pPr>
        <w:pStyle w:val="GOSTNormalWithout"/>
      </w:pPr>
      <w:r w:rsidRPr="00EA66AE">
        <w:t>Перечень областей применения документа:</w:t>
      </w:r>
    </w:p>
    <w:p w14:paraId="199E35B0" w14:textId="77777777" w:rsidR="00123277" w:rsidRPr="00EA66AE" w:rsidRDefault="00123277" w:rsidP="00123277">
      <w:pPr>
        <w:pStyle w:val="GOSTListmark1"/>
        <w:numPr>
          <w:ilvl w:val="0"/>
          <w:numId w:val="1"/>
        </w:numPr>
      </w:pPr>
      <w:r w:rsidRPr="00EA66AE">
        <w:t>1 – Центральный аппарат Федерального казначейства;</w:t>
      </w:r>
    </w:p>
    <w:p w14:paraId="657E68DE" w14:textId="77777777" w:rsidR="00123277" w:rsidRPr="00EA66AE" w:rsidRDefault="00123277" w:rsidP="00123277">
      <w:pPr>
        <w:pStyle w:val="GOSTListmark1"/>
        <w:numPr>
          <w:ilvl w:val="0"/>
          <w:numId w:val="1"/>
        </w:numPr>
      </w:pPr>
      <w:r w:rsidRPr="00EA66AE">
        <w:t>2 – территориальные органы Федерального казначейства;</w:t>
      </w:r>
    </w:p>
    <w:p w14:paraId="3D89F4E0" w14:textId="77777777" w:rsidR="00123277" w:rsidRPr="00EA66AE" w:rsidRDefault="00123277" w:rsidP="00123277">
      <w:pPr>
        <w:pStyle w:val="GOSTListmark1"/>
        <w:numPr>
          <w:ilvl w:val="0"/>
          <w:numId w:val="1"/>
        </w:numPr>
      </w:pPr>
      <w:r w:rsidRPr="00EA66AE">
        <w:t>5 – Межрегиональное операционное управление Федерального казначейства;</w:t>
      </w:r>
    </w:p>
    <w:p w14:paraId="70840240" w14:textId="77777777" w:rsidR="00123277" w:rsidRPr="00EA66AE" w:rsidRDefault="00123277" w:rsidP="00123277">
      <w:pPr>
        <w:pStyle w:val="GOSTListmark1"/>
        <w:numPr>
          <w:ilvl w:val="0"/>
          <w:numId w:val="1"/>
        </w:numPr>
      </w:pPr>
      <w:r w:rsidRPr="00EA66AE">
        <w:t>6 – внешние пользователи;</w:t>
      </w:r>
    </w:p>
    <w:p w14:paraId="13573907" w14:textId="77777777" w:rsidR="00123277" w:rsidRPr="00EA66AE" w:rsidRDefault="00123277" w:rsidP="00123277">
      <w:pPr>
        <w:pStyle w:val="GOSTListmark1"/>
        <w:numPr>
          <w:ilvl w:val="0"/>
          <w:numId w:val="1"/>
        </w:numPr>
      </w:pPr>
      <w:r w:rsidRPr="00EA66AE">
        <w:t>7 – Министерство финансов Российской Федерации;</w:t>
      </w:r>
    </w:p>
    <w:p w14:paraId="14338B0D" w14:textId="77777777" w:rsidR="00123277" w:rsidRPr="00EA66AE" w:rsidRDefault="00123277" w:rsidP="00123277">
      <w:pPr>
        <w:pStyle w:val="GOSTListmark1"/>
        <w:numPr>
          <w:ilvl w:val="0"/>
          <w:numId w:val="1"/>
        </w:numPr>
      </w:pPr>
      <w:r w:rsidRPr="00EA66AE">
        <w:t>8 – Федеральное казенное учреждение «Центр по обеспечению деятельности Казначейства России».</w:t>
      </w:r>
    </w:p>
    <w:p w14:paraId="186A2C78" w14:textId="77777777" w:rsidR="00123277" w:rsidRPr="00EA66AE" w:rsidRDefault="00123277" w:rsidP="00123277">
      <w:pPr>
        <w:pStyle w:val="GOSTListmark1"/>
        <w:numPr>
          <w:ilvl w:val="0"/>
          <w:numId w:val="1"/>
        </w:numPr>
        <w:rPr>
          <w:sz w:val="28"/>
        </w:rPr>
      </w:pPr>
      <w:r w:rsidRPr="00EA66AE">
        <w:br w:type="page"/>
      </w:r>
    </w:p>
    <w:p w14:paraId="277415FB" w14:textId="67F09307" w:rsidR="00D45C06" w:rsidRPr="00EA66AE" w:rsidRDefault="00D45C06">
      <w:pPr>
        <w:pStyle w:val="GOSTSign"/>
        <w:outlineLvl w:val="4"/>
      </w:pPr>
      <w:r w:rsidRPr="00EA66AE">
        <w:lastRenderedPageBreak/>
        <w:t>С</w:t>
      </w:r>
      <w:r w:rsidR="00613417" w:rsidRPr="00EA66AE">
        <w:t>одержание</w:t>
      </w:r>
      <w:bookmarkEnd w:id="1"/>
      <w:bookmarkEnd w:id="2"/>
      <w:bookmarkEnd w:id="3"/>
      <w:bookmarkEnd w:id="4"/>
    </w:p>
    <w:bookmarkStart w:id="7" w:name="_Toc490478086"/>
    <w:p w14:paraId="55C50B31" w14:textId="77777777" w:rsidR="005104BC" w:rsidRPr="00EA66AE" w:rsidRDefault="00CD5323">
      <w:pPr>
        <w:pStyle w:val="11"/>
        <w:rPr>
          <w:rFonts w:asciiTheme="minorHAnsi" w:eastAsiaTheme="minorEastAsia" w:hAnsiTheme="minorHAnsi" w:cstheme="minorBidi"/>
          <w:b w:val="0"/>
          <w:bCs w:val="0"/>
          <w:caps w:val="0"/>
          <w:sz w:val="22"/>
          <w:szCs w:val="22"/>
        </w:rPr>
      </w:pPr>
      <w:r w:rsidRPr="00EA66AE">
        <w:rPr>
          <w:bCs w:val="0"/>
        </w:rPr>
        <w:fldChar w:fldCharType="begin"/>
      </w:r>
      <w:r w:rsidR="00BC3F66" w:rsidRPr="00EA66AE">
        <w:rPr>
          <w:bCs w:val="0"/>
        </w:rPr>
        <w:instrText xml:space="preserve"> TOC  \* MERGEFORMAT </w:instrText>
      </w:r>
      <w:r w:rsidRPr="00EA66AE">
        <w:rPr>
          <w:bCs w:val="0"/>
        </w:rPr>
        <w:fldChar w:fldCharType="separate"/>
      </w:r>
      <w:r w:rsidR="005104BC" w:rsidRPr="00EA66AE">
        <w:t>Перечень таблиц</w:t>
      </w:r>
      <w:r w:rsidR="005104BC" w:rsidRPr="00EA66AE">
        <w:tab/>
      </w:r>
      <w:r w:rsidR="005104BC" w:rsidRPr="00EA66AE">
        <w:fldChar w:fldCharType="begin"/>
      </w:r>
      <w:r w:rsidR="005104BC" w:rsidRPr="00EA66AE">
        <w:instrText xml:space="preserve"> PAGEREF _Toc122705903 \h </w:instrText>
      </w:r>
      <w:r w:rsidR="005104BC" w:rsidRPr="00EA66AE">
        <w:fldChar w:fldCharType="separate"/>
      </w:r>
      <w:r w:rsidR="005104BC" w:rsidRPr="00EA66AE">
        <w:t>11</w:t>
      </w:r>
      <w:r w:rsidR="005104BC" w:rsidRPr="00EA66AE">
        <w:fldChar w:fldCharType="end"/>
      </w:r>
    </w:p>
    <w:p w14:paraId="034B3A16" w14:textId="77777777" w:rsidR="005104BC" w:rsidRPr="00EA66AE" w:rsidRDefault="005104BC">
      <w:pPr>
        <w:pStyle w:val="11"/>
        <w:rPr>
          <w:rFonts w:asciiTheme="minorHAnsi" w:eastAsiaTheme="minorEastAsia" w:hAnsiTheme="minorHAnsi" w:cstheme="minorBidi"/>
          <w:b w:val="0"/>
          <w:bCs w:val="0"/>
          <w:caps w:val="0"/>
          <w:sz w:val="22"/>
          <w:szCs w:val="22"/>
        </w:rPr>
      </w:pPr>
      <w:r w:rsidRPr="00EA66AE">
        <w:t>Перечень рисунков</w:t>
      </w:r>
      <w:r w:rsidRPr="00EA66AE">
        <w:tab/>
      </w:r>
      <w:r w:rsidRPr="00EA66AE">
        <w:fldChar w:fldCharType="begin"/>
      </w:r>
      <w:r w:rsidRPr="00EA66AE">
        <w:instrText xml:space="preserve"> PAGEREF _Toc122705904 \h </w:instrText>
      </w:r>
      <w:r w:rsidRPr="00EA66AE">
        <w:fldChar w:fldCharType="separate"/>
      </w:r>
      <w:r w:rsidRPr="00EA66AE">
        <w:t>12</w:t>
      </w:r>
      <w:r w:rsidRPr="00EA66AE">
        <w:fldChar w:fldCharType="end"/>
      </w:r>
    </w:p>
    <w:p w14:paraId="780004F4" w14:textId="77777777" w:rsidR="005104BC" w:rsidRPr="00EA66AE" w:rsidRDefault="005104BC">
      <w:pPr>
        <w:pStyle w:val="11"/>
        <w:rPr>
          <w:rFonts w:asciiTheme="minorHAnsi" w:eastAsiaTheme="minorEastAsia" w:hAnsiTheme="minorHAnsi" w:cstheme="minorBidi"/>
          <w:b w:val="0"/>
          <w:bCs w:val="0"/>
          <w:caps w:val="0"/>
          <w:sz w:val="22"/>
          <w:szCs w:val="22"/>
        </w:rPr>
      </w:pPr>
      <w:r w:rsidRPr="00EA66AE">
        <w:t>Перечень ссылочных документов</w:t>
      </w:r>
      <w:r w:rsidRPr="00EA66AE">
        <w:tab/>
      </w:r>
      <w:r w:rsidRPr="00EA66AE">
        <w:fldChar w:fldCharType="begin"/>
      </w:r>
      <w:r w:rsidRPr="00EA66AE">
        <w:instrText xml:space="preserve"> PAGEREF _Toc122705905 \h </w:instrText>
      </w:r>
      <w:r w:rsidRPr="00EA66AE">
        <w:fldChar w:fldCharType="separate"/>
      </w:r>
      <w:r w:rsidRPr="00EA66AE">
        <w:t>16</w:t>
      </w:r>
      <w:r w:rsidRPr="00EA66AE">
        <w:fldChar w:fldCharType="end"/>
      </w:r>
    </w:p>
    <w:p w14:paraId="33CAEFDE" w14:textId="77777777" w:rsidR="005104BC" w:rsidRPr="00EA66AE" w:rsidRDefault="005104BC">
      <w:pPr>
        <w:pStyle w:val="11"/>
        <w:rPr>
          <w:rFonts w:asciiTheme="minorHAnsi" w:eastAsiaTheme="minorEastAsia" w:hAnsiTheme="minorHAnsi" w:cstheme="minorBidi"/>
          <w:b w:val="0"/>
          <w:bCs w:val="0"/>
          <w:caps w:val="0"/>
          <w:sz w:val="22"/>
          <w:szCs w:val="22"/>
        </w:rPr>
      </w:pPr>
      <w:r w:rsidRPr="00EA66AE">
        <w:t>Перечень терминов и сокращений</w:t>
      </w:r>
      <w:r w:rsidRPr="00EA66AE">
        <w:tab/>
      </w:r>
      <w:r w:rsidRPr="00EA66AE">
        <w:fldChar w:fldCharType="begin"/>
      </w:r>
      <w:r w:rsidRPr="00EA66AE">
        <w:instrText xml:space="preserve"> PAGEREF _Toc122705906 \h </w:instrText>
      </w:r>
      <w:r w:rsidRPr="00EA66AE">
        <w:fldChar w:fldCharType="separate"/>
      </w:r>
      <w:r w:rsidRPr="00EA66AE">
        <w:t>17</w:t>
      </w:r>
      <w:r w:rsidRPr="00EA66AE">
        <w:fldChar w:fldCharType="end"/>
      </w:r>
    </w:p>
    <w:p w14:paraId="0B60DF5C" w14:textId="77777777" w:rsidR="005104BC" w:rsidRPr="00EA66AE" w:rsidRDefault="005104BC">
      <w:pPr>
        <w:pStyle w:val="11"/>
        <w:rPr>
          <w:rFonts w:asciiTheme="minorHAnsi" w:eastAsiaTheme="minorEastAsia" w:hAnsiTheme="minorHAnsi" w:cstheme="minorBidi"/>
          <w:b w:val="0"/>
          <w:bCs w:val="0"/>
          <w:caps w:val="0"/>
          <w:sz w:val="22"/>
          <w:szCs w:val="22"/>
        </w:rPr>
      </w:pPr>
      <w:r w:rsidRPr="00EA66AE">
        <w:t>1.</w:t>
      </w:r>
      <w:r w:rsidRPr="00EA66AE">
        <w:rPr>
          <w:rFonts w:asciiTheme="minorHAnsi" w:eastAsiaTheme="minorEastAsia" w:hAnsiTheme="minorHAnsi" w:cstheme="minorBidi"/>
          <w:b w:val="0"/>
          <w:bCs w:val="0"/>
          <w:caps w:val="0"/>
          <w:sz w:val="22"/>
          <w:szCs w:val="22"/>
        </w:rPr>
        <w:tab/>
      </w:r>
      <w:r w:rsidRPr="00EA66AE">
        <w:t>Общие сведения</w:t>
      </w:r>
      <w:r w:rsidRPr="00EA66AE">
        <w:tab/>
      </w:r>
      <w:r w:rsidRPr="00EA66AE">
        <w:fldChar w:fldCharType="begin"/>
      </w:r>
      <w:r w:rsidRPr="00EA66AE">
        <w:instrText xml:space="preserve"> PAGEREF _Toc122705907 \h </w:instrText>
      </w:r>
      <w:r w:rsidRPr="00EA66AE">
        <w:fldChar w:fldCharType="separate"/>
      </w:r>
      <w:r w:rsidRPr="00EA66AE">
        <w:t>25</w:t>
      </w:r>
      <w:r w:rsidRPr="00EA66AE">
        <w:fldChar w:fldCharType="end"/>
      </w:r>
    </w:p>
    <w:p w14:paraId="1E657962" w14:textId="77777777" w:rsidR="005104BC" w:rsidRPr="00EA66AE" w:rsidRDefault="005104BC">
      <w:pPr>
        <w:pStyle w:val="26"/>
        <w:rPr>
          <w:rFonts w:asciiTheme="minorHAnsi" w:eastAsiaTheme="minorEastAsia" w:hAnsiTheme="minorHAnsi" w:cstheme="minorBidi"/>
          <w:bCs w:val="0"/>
          <w:sz w:val="22"/>
          <w:szCs w:val="22"/>
        </w:rPr>
      </w:pPr>
      <w:r w:rsidRPr="00EA66AE">
        <w:t>1.1.</w:t>
      </w:r>
      <w:r w:rsidRPr="00EA66AE">
        <w:rPr>
          <w:rFonts w:asciiTheme="minorHAnsi" w:eastAsiaTheme="minorEastAsia" w:hAnsiTheme="minorHAnsi" w:cstheme="minorBidi"/>
          <w:bCs w:val="0"/>
          <w:sz w:val="22"/>
          <w:szCs w:val="22"/>
        </w:rPr>
        <w:tab/>
      </w:r>
      <w:r w:rsidRPr="00EA66AE">
        <w:t>Назначение Компонента КС ПУР ЭБ</w:t>
      </w:r>
      <w:r w:rsidRPr="00EA66AE">
        <w:tab/>
      </w:r>
      <w:r w:rsidRPr="00EA66AE">
        <w:fldChar w:fldCharType="begin"/>
      </w:r>
      <w:r w:rsidRPr="00EA66AE">
        <w:instrText xml:space="preserve"> PAGEREF _Toc122705908 \h </w:instrText>
      </w:r>
      <w:r w:rsidRPr="00EA66AE">
        <w:fldChar w:fldCharType="separate"/>
      </w:r>
      <w:r w:rsidRPr="00EA66AE">
        <w:t>25</w:t>
      </w:r>
      <w:r w:rsidRPr="00EA66AE">
        <w:fldChar w:fldCharType="end"/>
      </w:r>
    </w:p>
    <w:p w14:paraId="35EE577B" w14:textId="77777777" w:rsidR="005104BC" w:rsidRPr="00EA66AE" w:rsidRDefault="005104BC">
      <w:pPr>
        <w:pStyle w:val="26"/>
        <w:rPr>
          <w:rFonts w:asciiTheme="minorHAnsi" w:eastAsiaTheme="minorEastAsia" w:hAnsiTheme="minorHAnsi" w:cstheme="minorBidi"/>
          <w:bCs w:val="0"/>
          <w:sz w:val="22"/>
          <w:szCs w:val="22"/>
        </w:rPr>
      </w:pPr>
      <w:r w:rsidRPr="00EA66AE">
        <w:t>1.2.</w:t>
      </w:r>
      <w:r w:rsidRPr="00EA66AE">
        <w:rPr>
          <w:rFonts w:asciiTheme="minorHAnsi" w:eastAsiaTheme="minorEastAsia" w:hAnsiTheme="minorHAnsi" w:cstheme="minorBidi"/>
          <w:bCs w:val="0"/>
          <w:sz w:val="22"/>
          <w:szCs w:val="22"/>
        </w:rPr>
        <w:tab/>
      </w:r>
      <w:r w:rsidRPr="00EA66AE">
        <w:t>Условия применения Компонента КС ПУР ЭБ</w:t>
      </w:r>
      <w:r w:rsidRPr="00EA66AE">
        <w:tab/>
      </w:r>
      <w:r w:rsidRPr="00EA66AE">
        <w:fldChar w:fldCharType="begin"/>
      </w:r>
      <w:r w:rsidRPr="00EA66AE">
        <w:instrText xml:space="preserve"> PAGEREF _Toc122705909 \h </w:instrText>
      </w:r>
      <w:r w:rsidRPr="00EA66AE">
        <w:fldChar w:fldCharType="separate"/>
      </w:r>
      <w:r w:rsidRPr="00EA66AE">
        <w:t>25</w:t>
      </w:r>
      <w:r w:rsidRPr="00EA66AE">
        <w:fldChar w:fldCharType="end"/>
      </w:r>
    </w:p>
    <w:p w14:paraId="139EC9FA" w14:textId="77777777" w:rsidR="005104BC" w:rsidRPr="00EA66AE" w:rsidRDefault="005104BC">
      <w:pPr>
        <w:pStyle w:val="26"/>
        <w:rPr>
          <w:rFonts w:asciiTheme="minorHAnsi" w:eastAsiaTheme="minorEastAsia" w:hAnsiTheme="minorHAnsi" w:cstheme="minorBidi"/>
          <w:bCs w:val="0"/>
          <w:sz w:val="22"/>
          <w:szCs w:val="22"/>
        </w:rPr>
      </w:pPr>
      <w:r w:rsidRPr="00EA66AE">
        <w:t>1.3.</w:t>
      </w:r>
      <w:r w:rsidRPr="00EA66AE">
        <w:rPr>
          <w:rFonts w:asciiTheme="minorHAnsi" w:eastAsiaTheme="minorEastAsia" w:hAnsiTheme="minorHAnsi" w:cstheme="minorBidi"/>
          <w:bCs w:val="0"/>
          <w:sz w:val="22"/>
          <w:szCs w:val="22"/>
        </w:rPr>
        <w:tab/>
      </w:r>
      <w:r w:rsidRPr="00EA66AE">
        <w:t>Описание требуемого уровня подготовки работника</w:t>
      </w:r>
      <w:r w:rsidRPr="00EA66AE">
        <w:tab/>
      </w:r>
      <w:r w:rsidRPr="00EA66AE">
        <w:fldChar w:fldCharType="begin"/>
      </w:r>
      <w:r w:rsidRPr="00EA66AE">
        <w:instrText xml:space="preserve"> PAGEREF _Toc122705910 \h </w:instrText>
      </w:r>
      <w:r w:rsidRPr="00EA66AE">
        <w:fldChar w:fldCharType="separate"/>
      </w:r>
      <w:r w:rsidRPr="00EA66AE">
        <w:t>26</w:t>
      </w:r>
      <w:r w:rsidRPr="00EA66AE">
        <w:fldChar w:fldCharType="end"/>
      </w:r>
    </w:p>
    <w:p w14:paraId="4DB72973" w14:textId="77777777" w:rsidR="005104BC" w:rsidRPr="00EA66AE" w:rsidRDefault="005104BC">
      <w:pPr>
        <w:pStyle w:val="26"/>
        <w:rPr>
          <w:rFonts w:asciiTheme="minorHAnsi" w:eastAsiaTheme="minorEastAsia" w:hAnsiTheme="minorHAnsi" w:cstheme="minorBidi"/>
          <w:bCs w:val="0"/>
          <w:sz w:val="22"/>
          <w:szCs w:val="22"/>
        </w:rPr>
      </w:pPr>
      <w:r w:rsidRPr="00EA66AE">
        <w:t>1.4.</w:t>
      </w:r>
      <w:r w:rsidRPr="00EA66AE">
        <w:rPr>
          <w:rFonts w:asciiTheme="minorHAnsi" w:eastAsiaTheme="minorEastAsia" w:hAnsiTheme="minorHAnsi" w:cstheme="minorBidi"/>
          <w:bCs w:val="0"/>
          <w:sz w:val="22"/>
          <w:szCs w:val="22"/>
        </w:rPr>
        <w:tab/>
      </w:r>
      <w:r w:rsidRPr="00EA66AE">
        <w:t>Перечень эксплуатационной документации, с которой необходимо ознакомиться работнику</w:t>
      </w:r>
      <w:r w:rsidRPr="00EA66AE">
        <w:tab/>
      </w:r>
      <w:r w:rsidRPr="00EA66AE">
        <w:fldChar w:fldCharType="begin"/>
      </w:r>
      <w:r w:rsidRPr="00EA66AE">
        <w:instrText xml:space="preserve"> PAGEREF _Toc122705911 \h </w:instrText>
      </w:r>
      <w:r w:rsidRPr="00EA66AE">
        <w:fldChar w:fldCharType="separate"/>
      </w:r>
      <w:r w:rsidRPr="00EA66AE">
        <w:t>26</w:t>
      </w:r>
      <w:r w:rsidRPr="00EA66AE">
        <w:fldChar w:fldCharType="end"/>
      </w:r>
    </w:p>
    <w:p w14:paraId="06BE125F" w14:textId="77777777" w:rsidR="005104BC" w:rsidRPr="00EA66AE" w:rsidRDefault="005104BC">
      <w:pPr>
        <w:pStyle w:val="11"/>
        <w:rPr>
          <w:rFonts w:asciiTheme="minorHAnsi" w:eastAsiaTheme="minorEastAsia" w:hAnsiTheme="minorHAnsi" w:cstheme="minorBidi"/>
          <w:b w:val="0"/>
          <w:bCs w:val="0"/>
          <w:caps w:val="0"/>
          <w:sz w:val="22"/>
          <w:szCs w:val="22"/>
        </w:rPr>
      </w:pPr>
      <w:r w:rsidRPr="00EA66AE">
        <w:t>2.</w:t>
      </w:r>
      <w:r w:rsidRPr="00EA66AE">
        <w:rPr>
          <w:rFonts w:asciiTheme="minorHAnsi" w:eastAsiaTheme="minorEastAsia" w:hAnsiTheme="minorHAnsi" w:cstheme="minorBidi"/>
          <w:b w:val="0"/>
          <w:bCs w:val="0"/>
          <w:caps w:val="0"/>
          <w:sz w:val="22"/>
          <w:szCs w:val="22"/>
        </w:rPr>
        <w:tab/>
      </w:r>
      <w:r w:rsidRPr="00EA66AE">
        <w:t>Описание порядка работы с Компонентом КС ПУР ЭБ</w:t>
      </w:r>
      <w:r w:rsidRPr="00EA66AE">
        <w:tab/>
      </w:r>
      <w:r w:rsidRPr="00EA66AE">
        <w:fldChar w:fldCharType="begin"/>
      </w:r>
      <w:r w:rsidRPr="00EA66AE">
        <w:instrText xml:space="preserve"> PAGEREF _Toc122705912 \h </w:instrText>
      </w:r>
      <w:r w:rsidRPr="00EA66AE">
        <w:fldChar w:fldCharType="separate"/>
      </w:r>
      <w:r w:rsidRPr="00EA66AE">
        <w:t>27</w:t>
      </w:r>
      <w:r w:rsidRPr="00EA66AE">
        <w:fldChar w:fldCharType="end"/>
      </w:r>
    </w:p>
    <w:p w14:paraId="44D38813" w14:textId="77777777" w:rsidR="005104BC" w:rsidRPr="00EA66AE" w:rsidRDefault="005104BC">
      <w:pPr>
        <w:pStyle w:val="11"/>
        <w:rPr>
          <w:rFonts w:asciiTheme="minorHAnsi" w:eastAsiaTheme="minorEastAsia" w:hAnsiTheme="minorHAnsi" w:cstheme="minorBidi"/>
          <w:b w:val="0"/>
          <w:bCs w:val="0"/>
          <w:caps w:val="0"/>
          <w:sz w:val="22"/>
          <w:szCs w:val="22"/>
        </w:rPr>
      </w:pPr>
      <w:r w:rsidRPr="00EA66AE">
        <w:t>3.</w:t>
      </w:r>
      <w:r w:rsidRPr="00EA66AE">
        <w:rPr>
          <w:rFonts w:asciiTheme="minorHAnsi" w:eastAsiaTheme="minorEastAsia" w:hAnsiTheme="minorHAnsi" w:cstheme="minorBidi"/>
          <w:b w:val="0"/>
          <w:bCs w:val="0"/>
          <w:caps w:val="0"/>
          <w:sz w:val="22"/>
          <w:szCs w:val="22"/>
        </w:rPr>
        <w:tab/>
      </w:r>
      <w:r w:rsidRPr="00EA66AE">
        <w:t>Перечень, структура, описание порядка поступления и способа передачи информации в Компоненте КС ПУР ЭБ</w:t>
      </w:r>
      <w:r w:rsidRPr="00EA66AE">
        <w:tab/>
      </w:r>
      <w:r w:rsidRPr="00EA66AE">
        <w:fldChar w:fldCharType="begin"/>
      </w:r>
      <w:r w:rsidRPr="00EA66AE">
        <w:instrText xml:space="preserve"> PAGEREF _Toc122705913 \h </w:instrText>
      </w:r>
      <w:r w:rsidRPr="00EA66AE">
        <w:fldChar w:fldCharType="separate"/>
      </w:r>
      <w:r w:rsidRPr="00EA66AE">
        <w:t>28</w:t>
      </w:r>
      <w:r w:rsidRPr="00EA66AE">
        <w:fldChar w:fldCharType="end"/>
      </w:r>
    </w:p>
    <w:p w14:paraId="02181846" w14:textId="77777777" w:rsidR="005104BC" w:rsidRPr="00EA66AE" w:rsidRDefault="005104BC">
      <w:pPr>
        <w:pStyle w:val="11"/>
        <w:rPr>
          <w:rFonts w:asciiTheme="minorHAnsi" w:eastAsiaTheme="minorEastAsia" w:hAnsiTheme="minorHAnsi" w:cstheme="minorBidi"/>
          <w:b w:val="0"/>
          <w:bCs w:val="0"/>
          <w:caps w:val="0"/>
          <w:sz w:val="22"/>
          <w:szCs w:val="22"/>
        </w:rPr>
      </w:pPr>
      <w:r w:rsidRPr="00EA66AE">
        <w:t>4.</w:t>
      </w:r>
      <w:r w:rsidRPr="00EA66AE">
        <w:rPr>
          <w:rFonts w:asciiTheme="minorHAnsi" w:eastAsiaTheme="minorEastAsia" w:hAnsiTheme="minorHAnsi" w:cstheme="minorBidi"/>
          <w:b w:val="0"/>
          <w:bCs w:val="0"/>
          <w:caps w:val="0"/>
          <w:sz w:val="22"/>
          <w:szCs w:val="22"/>
        </w:rPr>
        <w:tab/>
      </w:r>
      <w:r w:rsidRPr="00EA66AE">
        <w:t>Описание бизнес-процессов Компонента КС ПУР ЭБ</w:t>
      </w:r>
      <w:r w:rsidRPr="00EA66AE">
        <w:tab/>
      </w:r>
      <w:r w:rsidRPr="00EA66AE">
        <w:fldChar w:fldCharType="begin"/>
      </w:r>
      <w:r w:rsidRPr="00EA66AE">
        <w:instrText xml:space="preserve"> PAGEREF _Toc122705914 \h </w:instrText>
      </w:r>
      <w:r w:rsidRPr="00EA66AE">
        <w:fldChar w:fldCharType="separate"/>
      </w:r>
      <w:r w:rsidRPr="00EA66AE">
        <w:t>29</w:t>
      </w:r>
      <w:r w:rsidRPr="00EA66AE">
        <w:fldChar w:fldCharType="end"/>
      </w:r>
    </w:p>
    <w:p w14:paraId="7167E0F6" w14:textId="77777777" w:rsidR="005104BC" w:rsidRPr="00EA66AE" w:rsidRDefault="005104BC">
      <w:pPr>
        <w:pStyle w:val="26"/>
        <w:rPr>
          <w:rFonts w:asciiTheme="minorHAnsi" w:eastAsiaTheme="minorEastAsia" w:hAnsiTheme="minorHAnsi" w:cstheme="minorBidi"/>
          <w:bCs w:val="0"/>
          <w:sz w:val="22"/>
          <w:szCs w:val="22"/>
        </w:rPr>
      </w:pPr>
      <w:r w:rsidRPr="00EA66AE">
        <w:t>4.1.</w:t>
      </w:r>
      <w:r w:rsidRPr="00EA66AE">
        <w:rPr>
          <w:rFonts w:asciiTheme="minorHAnsi" w:eastAsiaTheme="minorEastAsia" w:hAnsiTheme="minorHAnsi" w:cstheme="minorBidi"/>
          <w:bCs w:val="0"/>
          <w:sz w:val="22"/>
          <w:szCs w:val="22"/>
        </w:rPr>
        <w:tab/>
      </w:r>
      <w:r w:rsidRPr="00EA66AE">
        <w:t>Описание группы бизнес-процессов «Ведение перечня документов-оснований в Компоненте КС ПУР ЭБ»</w:t>
      </w:r>
      <w:r w:rsidRPr="00EA66AE">
        <w:tab/>
      </w:r>
      <w:r w:rsidRPr="00EA66AE">
        <w:fldChar w:fldCharType="begin"/>
      </w:r>
      <w:r w:rsidRPr="00EA66AE">
        <w:instrText xml:space="preserve"> PAGEREF _Toc122705915 \h </w:instrText>
      </w:r>
      <w:r w:rsidRPr="00EA66AE">
        <w:fldChar w:fldCharType="separate"/>
      </w:r>
      <w:r w:rsidRPr="00EA66AE">
        <w:t>29</w:t>
      </w:r>
      <w:r w:rsidRPr="00EA66AE">
        <w:fldChar w:fldCharType="end"/>
      </w:r>
    </w:p>
    <w:p w14:paraId="392E2BAA" w14:textId="77777777" w:rsidR="005104BC" w:rsidRPr="00EA66AE" w:rsidRDefault="005104BC">
      <w:pPr>
        <w:pStyle w:val="34"/>
        <w:rPr>
          <w:rFonts w:asciiTheme="minorHAnsi" w:eastAsiaTheme="minorEastAsia" w:hAnsiTheme="minorHAnsi" w:cstheme="minorBidi"/>
          <w:bCs w:val="0"/>
          <w:iCs w:val="0"/>
          <w:sz w:val="22"/>
          <w:szCs w:val="22"/>
        </w:rPr>
      </w:pPr>
      <w:r w:rsidRPr="00EA66AE">
        <w:t>4.1.1.</w:t>
      </w:r>
      <w:r w:rsidRPr="00EA66AE">
        <w:rPr>
          <w:rFonts w:asciiTheme="minorHAnsi" w:eastAsiaTheme="minorEastAsia" w:hAnsiTheme="minorHAnsi" w:cstheme="minorBidi"/>
          <w:bCs w:val="0"/>
          <w:iCs w:val="0"/>
          <w:sz w:val="22"/>
          <w:szCs w:val="22"/>
        </w:rPr>
        <w:tab/>
      </w:r>
      <w:r w:rsidRPr="00EA66AE">
        <w:t>Бизнес-процесс «Формирование документа «Заявка для внесения Сведений в Перечень документов-оснований» вручную»</w:t>
      </w:r>
      <w:r w:rsidRPr="00EA66AE">
        <w:tab/>
      </w:r>
      <w:r w:rsidRPr="00EA66AE">
        <w:fldChar w:fldCharType="begin"/>
      </w:r>
      <w:r w:rsidRPr="00EA66AE">
        <w:instrText xml:space="preserve"> PAGEREF _Toc122705916 \h </w:instrText>
      </w:r>
      <w:r w:rsidRPr="00EA66AE">
        <w:fldChar w:fldCharType="separate"/>
      </w:r>
      <w:r w:rsidRPr="00EA66AE">
        <w:t>29</w:t>
      </w:r>
      <w:r w:rsidRPr="00EA66AE">
        <w:fldChar w:fldCharType="end"/>
      </w:r>
    </w:p>
    <w:p w14:paraId="3B4DF1B3"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4.1.1.1.</w:t>
      </w:r>
      <w:r w:rsidRPr="00EA66AE">
        <w:rPr>
          <w:rFonts w:asciiTheme="minorHAnsi" w:eastAsiaTheme="minorEastAsia" w:hAnsiTheme="minorHAnsi" w:cstheme="minorBidi"/>
          <w:noProof/>
          <w:sz w:val="22"/>
          <w:szCs w:val="22"/>
        </w:rPr>
        <w:tab/>
      </w:r>
      <w:r w:rsidRPr="00EA66AE">
        <w:rPr>
          <w:noProof/>
        </w:rPr>
        <w:t>Контроль на отсутствие остатков по разделам</w:t>
      </w:r>
      <w:r w:rsidRPr="00EA66AE">
        <w:rPr>
          <w:noProof/>
        </w:rPr>
        <w:tab/>
      </w:r>
      <w:r w:rsidRPr="00EA66AE">
        <w:rPr>
          <w:noProof/>
        </w:rPr>
        <w:fldChar w:fldCharType="begin"/>
      </w:r>
      <w:r w:rsidRPr="00EA66AE">
        <w:rPr>
          <w:noProof/>
        </w:rPr>
        <w:instrText xml:space="preserve"> PAGEREF _Toc122705917 \h </w:instrText>
      </w:r>
      <w:r w:rsidRPr="00EA66AE">
        <w:rPr>
          <w:noProof/>
        </w:rPr>
      </w:r>
      <w:r w:rsidRPr="00EA66AE">
        <w:rPr>
          <w:noProof/>
        </w:rPr>
        <w:fldChar w:fldCharType="separate"/>
      </w:r>
      <w:r w:rsidRPr="00EA66AE">
        <w:rPr>
          <w:noProof/>
        </w:rPr>
        <w:t>31</w:t>
      </w:r>
      <w:r w:rsidRPr="00EA66AE">
        <w:rPr>
          <w:noProof/>
        </w:rPr>
        <w:fldChar w:fldCharType="end"/>
      </w:r>
    </w:p>
    <w:p w14:paraId="383E2ACE"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4.1.1.2.</w:t>
      </w:r>
      <w:r w:rsidRPr="00EA66AE">
        <w:rPr>
          <w:rFonts w:asciiTheme="minorHAnsi" w:eastAsiaTheme="minorEastAsia" w:hAnsiTheme="minorHAnsi" w:cstheme="minorBidi"/>
          <w:noProof/>
          <w:sz w:val="22"/>
          <w:szCs w:val="22"/>
        </w:rPr>
        <w:tab/>
      </w:r>
      <w:r w:rsidRPr="00EA66AE">
        <w:rPr>
          <w:noProof/>
        </w:rPr>
        <w:t>Многоуровневое утверждение</w:t>
      </w:r>
      <w:r w:rsidRPr="00EA66AE">
        <w:rPr>
          <w:noProof/>
        </w:rPr>
        <w:tab/>
      </w:r>
      <w:r w:rsidRPr="00EA66AE">
        <w:rPr>
          <w:noProof/>
        </w:rPr>
        <w:fldChar w:fldCharType="begin"/>
      </w:r>
      <w:r w:rsidRPr="00EA66AE">
        <w:rPr>
          <w:noProof/>
        </w:rPr>
        <w:instrText xml:space="preserve"> PAGEREF _Toc122705918 \h </w:instrText>
      </w:r>
      <w:r w:rsidRPr="00EA66AE">
        <w:rPr>
          <w:noProof/>
        </w:rPr>
      </w:r>
      <w:r w:rsidRPr="00EA66AE">
        <w:rPr>
          <w:noProof/>
        </w:rPr>
        <w:fldChar w:fldCharType="separate"/>
      </w:r>
      <w:r w:rsidRPr="00EA66AE">
        <w:rPr>
          <w:noProof/>
        </w:rPr>
        <w:t>31</w:t>
      </w:r>
      <w:r w:rsidRPr="00EA66AE">
        <w:rPr>
          <w:noProof/>
        </w:rPr>
        <w:fldChar w:fldCharType="end"/>
      </w:r>
    </w:p>
    <w:p w14:paraId="43FD0551"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4.1.1.3.</w:t>
      </w:r>
      <w:r w:rsidRPr="00EA66AE">
        <w:rPr>
          <w:rFonts w:asciiTheme="minorHAnsi" w:eastAsiaTheme="minorEastAsia" w:hAnsiTheme="minorHAnsi" w:cstheme="minorBidi"/>
          <w:noProof/>
          <w:sz w:val="22"/>
          <w:szCs w:val="22"/>
        </w:rPr>
        <w:tab/>
      </w:r>
      <w:r w:rsidRPr="00EA66AE">
        <w:rPr>
          <w:noProof/>
        </w:rPr>
        <w:t>Редактирование ИГК в статусе «Черновик»</w:t>
      </w:r>
      <w:r w:rsidRPr="00EA66AE">
        <w:rPr>
          <w:noProof/>
        </w:rPr>
        <w:tab/>
      </w:r>
      <w:r w:rsidRPr="00EA66AE">
        <w:rPr>
          <w:noProof/>
        </w:rPr>
        <w:fldChar w:fldCharType="begin"/>
      </w:r>
      <w:r w:rsidRPr="00EA66AE">
        <w:rPr>
          <w:noProof/>
        </w:rPr>
        <w:instrText xml:space="preserve"> PAGEREF _Toc122705919 \h </w:instrText>
      </w:r>
      <w:r w:rsidRPr="00EA66AE">
        <w:rPr>
          <w:noProof/>
        </w:rPr>
      </w:r>
      <w:r w:rsidRPr="00EA66AE">
        <w:rPr>
          <w:noProof/>
        </w:rPr>
        <w:fldChar w:fldCharType="separate"/>
      </w:r>
      <w:r w:rsidRPr="00EA66AE">
        <w:rPr>
          <w:noProof/>
        </w:rPr>
        <w:t>35</w:t>
      </w:r>
      <w:r w:rsidRPr="00EA66AE">
        <w:rPr>
          <w:noProof/>
        </w:rPr>
        <w:fldChar w:fldCharType="end"/>
      </w:r>
    </w:p>
    <w:p w14:paraId="5CC1BE27" w14:textId="77777777" w:rsidR="005104BC" w:rsidRPr="00EA66AE" w:rsidRDefault="005104BC">
      <w:pPr>
        <w:pStyle w:val="26"/>
        <w:rPr>
          <w:rFonts w:asciiTheme="minorHAnsi" w:eastAsiaTheme="minorEastAsia" w:hAnsiTheme="minorHAnsi" w:cstheme="minorBidi"/>
          <w:bCs w:val="0"/>
          <w:sz w:val="22"/>
          <w:szCs w:val="22"/>
        </w:rPr>
      </w:pPr>
      <w:r w:rsidRPr="00EA66AE">
        <w:t>4.2.</w:t>
      </w:r>
      <w:r w:rsidRPr="00EA66AE">
        <w:rPr>
          <w:rFonts w:asciiTheme="minorHAnsi" w:eastAsiaTheme="minorEastAsia" w:hAnsiTheme="minorHAnsi" w:cstheme="minorBidi"/>
          <w:bCs w:val="0"/>
          <w:sz w:val="22"/>
          <w:szCs w:val="22"/>
        </w:rPr>
        <w:tab/>
      </w:r>
      <w:r w:rsidRPr="00EA66AE">
        <w:t>Описание группы бизнес-процессов санкционирования целевых расходов с применением сведений об операциях с целевыми средствами в соответствии с нормативными правовыми актами</w:t>
      </w:r>
      <w:r w:rsidRPr="00EA66AE">
        <w:tab/>
      </w:r>
      <w:r w:rsidRPr="00EA66AE">
        <w:fldChar w:fldCharType="begin"/>
      </w:r>
      <w:r w:rsidRPr="00EA66AE">
        <w:instrText xml:space="preserve"> PAGEREF _Toc122705920 \h </w:instrText>
      </w:r>
      <w:r w:rsidRPr="00EA66AE">
        <w:fldChar w:fldCharType="separate"/>
      </w:r>
      <w:r w:rsidRPr="00EA66AE">
        <w:t>36</w:t>
      </w:r>
      <w:r w:rsidRPr="00EA66AE">
        <w:fldChar w:fldCharType="end"/>
      </w:r>
    </w:p>
    <w:p w14:paraId="0FA8D42F" w14:textId="77777777" w:rsidR="005104BC" w:rsidRPr="00EA66AE" w:rsidRDefault="005104BC">
      <w:pPr>
        <w:pStyle w:val="34"/>
        <w:rPr>
          <w:rFonts w:asciiTheme="minorHAnsi" w:eastAsiaTheme="minorEastAsia" w:hAnsiTheme="minorHAnsi" w:cstheme="minorBidi"/>
          <w:bCs w:val="0"/>
          <w:iCs w:val="0"/>
          <w:sz w:val="22"/>
          <w:szCs w:val="22"/>
        </w:rPr>
      </w:pPr>
      <w:r w:rsidRPr="00EA66AE">
        <w:t>4.2.1.</w:t>
      </w:r>
      <w:r w:rsidRPr="00EA66AE">
        <w:rPr>
          <w:rFonts w:asciiTheme="minorHAnsi" w:eastAsiaTheme="minorEastAsia" w:hAnsiTheme="minorHAnsi" w:cstheme="minorBidi"/>
          <w:bCs w:val="0"/>
          <w:iCs w:val="0"/>
          <w:sz w:val="22"/>
          <w:szCs w:val="22"/>
        </w:rPr>
        <w:tab/>
      </w:r>
      <w:r w:rsidRPr="00EA66AE">
        <w:t>Бизнес-процесс «Формирование разрешения Заказчика на предоставление Сведений об операциях ЦС только с подписью Исполнителя»</w:t>
      </w:r>
      <w:r w:rsidRPr="00EA66AE">
        <w:tab/>
      </w:r>
      <w:r w:rsidRPr="00EA66AE">
        <w:fldChar w:fldCharType="begin"/>
      </w:r>
      <w:r w:rsidRPr="00EA66AE">
        <w:instrText xml:space="preserve"> PAGEREF _Toc122705921 \h </w:instrText>
      </w:r>
      <w:r w:rsidRPr="00EA66AE">
        <w:fldChar w:fldCharType="separate"/>
      </w:r>
      <w:r w:rsidRPr="00EA66AE">
        <w:t>37</w:t>
      </w:r>
      <w:r w:rsidRPr="00EA66AE">
        <w:fldChar w:fldCharType="end"/>
      </w:r>
    </w:p>
    <w:p w14:paraId="5AE0C5C5"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4.2.1.1.</w:t>
      </w:r>
      <w:r w:rsidRPr="00EA66AE">
        <w:rPr>
          <w:rFonts w:asciiTheme="minorHAnsi" w:eastAsiaTheme="minorEastAsia" w:hAnsiTheme="minorHAnsi" w:cstheme="minorBidi"/>
          <w:noProof/>
          <w:sz w:val="22"/>
          <w:szCs w:val="22"/>
        </w:rPr>
        <w:tab/>
      </w:r>
      <w:r w:rsidRPr="00EA66AE">
        <w:rPr>
          <w:noProof/>
        </w:rPr>
        <w:t>Многоуровневое утверждение</w:t>
      </w:r>
      <w:r w:rsidRPr="00EA66AE">
        <w:rPr>
          <w:noProof/>
        </w:rPr>
        <w:tab/>
      </w:r>
      <w:r w:rsidRPr="00EA66AE">
        <w:rPr>
          <w:noProof/>
        </w:rPr>
        <w:fldChar w:fldCharType="begin"/>
      </w:r>
      <w:r w:rsidRPr="00EA66AE">
        <w:rPr>
          <w:noProof/>
        </w:rPr>
        <w:instrText xml:space="preserve"> PAGEREF _Toc122705922 \h </w:instrText>
      </w:r>
      <w:r w:rsidRPr="00EA66AE">
        <w:rPr>
          <w:noProof/>
        </w:rPr>
      </w:r>
      <w:r w:rsidRPr="00EA66AE">
        <w:rPr>
          <w:noProof/>
        </w:rPr>
        <w:fldChar w:fldCharType="separate"/>
      </w:r>
      <w:r w:rsidRPr="00EA66AE">
        <w:rPr>
          <w:noProof/>
        </w:rPr>
        <w:t>37</w:t>
      </w:r>
      <w:r w:rsidRPr="00EA66AE">
        <w:rPr>
          <w:noProof/>
        </w:rPr>
        <w:fldChar w:fldCharType="end"/>
      </w:r>
    </w:p>
    <w:p w14:paraId="7C100755" w14:textId="77777777" w:rsidR="005104BC" w:rsidRPr="00EA66AE" w:rsidRDefault="005104BC">
      <w:pPr>
        <w:pStyle w:val="34"/>
        <w:rPr>
          <w:rFonts w:asciiTheme="minorHAnsi" w:eastAsiaTheme="minorEastAsia" w:hAnsiTheme="minorHAnsi" w:cstheme="minorBidi"/>
          <w:bCs w:val="0"/>
          <w:iCs w:val="0"/>
          <w:sz w:val="22"/>
          <w:szCs w:val="22"/>
        </w:rPr>
      </w:pPr>
      <w:r w:rsidRPr="00EA66AE">
        <w:t>4.2.2.</w:t>
      </w:r>
      <w:r w:rsidRPr="00EA66AE">
        <w:rPr>
          <w:rFonts w:asciiTheme="minorHAnsi" w:eastAsiaTheme="minorEastAsia" w:hAnsiTheme="minorHAnsi" w:cstheme="minorBidi"/>
          <w:bCs w:val="0"/>
          <w:iCs w:val="0"/>
          <w:sz w:val="22"/>
          <w:szCs w:val="22"/>
        </w:rPr>
        <w:tab/>
      </w:r>
      <w:r w:rsidRPr="00EA66AE">
        <w:t>Бизнес-процесс «Формирование Сведений об операциях с ЦС»</w:t>
      </w:r>
      <w:r w:rsidRPr="00EA66AE">
        <w:tab/>
      </w:r>
      <w:r w:rsidRPr="00EA66AE">
        <w:fldChar w:fldCharType="begin"/>
      </w:r>
      <w:r w:rsidRPr="00EA66AE">
        <w:instrText xml:space="preserve"> PAGEREF _Toc122705923 \h </w:instrText>
      </w:r>
      <w:r w:rsidRPr="00EA66AE">
        <w:fldChar w:fldCharType="separate"/>
      </w:r>
      <w:r w:rsidRPr="00EA66AE">
        <w:t>37</w:t>
      </w:r>
      <w:r w:rsidRPr="00EA66AE">
        <w:fldChar w:fldCharType="end"/>
      </w:r>
    </w:p>
    <w:p w14:paraId="0DF62FE2"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4.2.2.1.</w:t>
      </w:r>
      <w:r w:rsidRPr="00EA66AE">
        <w:rPr>
          <w:rFonts w:asciiTheme="minorHAnsi" w:eastAsiaTheme="minorEastAsia" w:hAnsiTheme="minorHAnsi" w:cstheme="minorBidi"/>
          <w:noProof/>
          <w:sz w:val="22"/>
          <w:szCs w:val="22"/>
        </w:rPr>
        <w:tab/>
      </w:r>
      <w:r w:rsidRPr="00EA66AE">
        <w:rPr>
          <w:noProof/>
        </w:rPr>
        <w:t>Формирование и утверждение Сведений об операциях с ЦС в ЛК Исполнителя</w:t>
      </w:r>
      <w:r w:rsidRPr="00EA66AE">
        <w:rPr>
          <w:noProof/>
        </w:rPr>
        <w:tab/>
      </w:r>
      <w:r w:rsidRPr="00EA66AE">
        <w:rPr>
          <w:noProof/>
        </w:rPr>
        <w:fldChar w:fldCharType="begin"/>
      </w:r>
      <w:r w:rsidRPr="00EA66AE">
        <w:rPr>
          <w:noProof/>
        </w:rPr>
        <w:instrText xml:space="preserve"> PAGEREF _Toc122705924 \h </w:instrText>
      </w:r>
      <w:r w:rsidRPr="00EA66AE">
        <w:rPr>
          <w:noProof/>
        </w:rPr>
      </w:r>
      <w:r w:rsidRPr="00EA66AE">
        <w:rPr>
          <w:noProof/>
        </w:rPr>
        <w:fldChar w:fldCharType="separate"/>
      </w:r>
      <w:r w:rsidRPr="00EA66AE">
        <w:rPr>
          <w:noProof/>
        </w:rPr>
        <w:t>39</w:t>
      </w:r>
      <w:r w:rsidRPr="00EA66AE">
        <w:rPr>
          <w:noProof/>
        </w:rPr>
        <w:fldChar w:fldCharType="end"/>
      </w:r>
    </w:p>
    <w:p w14:paraId="3897A913" w14:textId="77777777" w:rsidR="005104BC" w:rsidRPr="00EA66AE" w:rsidRDefault="005104BC">
      <w:pPr>
        <w:pStyle w:val="26"/>
        <w:rPr>
          <w:rFonts w:asciiTheme="minorHAnsi" w:eastAsiaTheme="minorEastAsia" w:hAnsiTheme="minorHAnsi" w:cstheme="minorBidi"/>
          <w:bCs w:val="0"/>
          <w:sz w:val="22"/>
          <w:szCs w:val="22"/>
        </w:rPr>
      </w:pPr>
      <w:r w:rsidRPr="00EA66AE">
        <w:t>4.3.</w:t>
      </w:r>
      <w:r w:rsidRPr="00EA66AE">
        <w:rPr>
          <w:rFonts w:asciiTheme="minorHAnsi" w:eastAsiaTheme="minorEastAsia" w:hAnsiTheme="minorHAnsi" w:cstheme="minorBidi"/>
          <w:bCs w:val="0"/>
          <w:sz w:val="22"/>
          <w:szCs w:val="22"/>
        </w:rPr>
        <w:tab/>
      </w:r>
      <w:r w:rsidRPr="00EA66AE">
        <w:t>Описание группы бизнес-процессов проведения операций по кассовым выплатам юридических лиц по лицевым счетам в соответствии с нормативными правовыми актами</w:t>
      </w:r>
      <w:r w:rsidRPr="00EA66AE">
        <w:tab/>
      </w:r>
      <w:r w:rsidRPr="00EA66AE">
        <w:fldChar w:fldCharType="begin"/>
      </w:r>
      <w:r w:rsidRPr="00EA66AE">
        <w:instrText xml:space="preserve"> PAGEREF _Toc122705925 \h </w:instrText>
      </w:r>
      <w:r w:rsidRPr="00EA66AE">
        <w:fldChar w:fldCharType="separate"/>
      </w:r>
      <w:r w:rsidRPr="00EA66AE">
        <w:t>39</w:t>
      </w:r>
      <w:r w:rsidRPr="00EA66AE">
        <w:fldChar w:fldCharType="end"/>
      </w:r>
    </w:p>
    <w:p w14:paraId="2D3E0BAE" w14:textId="77777777" w:rsidR="005104BC" w:rsidRPr="00EA66AE" w:rsidRDefault="005104BC">
      <w:pPr>
        <w:pStyle w:val="34"/>
        <w:rPr>
          <w:rFonts w:asciiTheme="minorHAnsi" w:eastAsiaTheme="minorEastAsia" w:hAnsiTheme="minorHAnsi" w:cstheme="minorBidi"/>
          <w:bCs w:val="0"/>
          <w:iCs w:val="0"/>
          <w:sz w:val="22"/>
          <w:szCs w:val="22"/>
        </w:rPr>
      </w:pPr>
      <w:r w:rsidRPr="00EA66AE">
        <w:t>4.3.1.</w:t>
      </w:r>
      <w:r w:rsidRPr="00EA66AE">
        <w:rPr>
          <w:rFonts w:asciiTheme="minorHAnsi" w:eastAsiaTheme="minorEastAsia" w:hAnsiTheme="minorHAnsi" w:cstheme="minorBidi"/>
          <w:bCs w:val="0"/>
          <w:iCs w:val="0"/>
          <w:sz w:val="22"/>
          <w:szCs w:val="22"/>
        </w:rPr>
        <w:tab/>
      </w:r>
      <w:r w:rsidRPr="00EA66AE">
        <w:t>Бизнес-процесс «Формирование и исполнение ПП Клиента»</w:t>
      </w:r>
      <w:r w:rsidRPr="00EA66AE">
        <w:tab/>
      </w:r>
      <w:r w:rsidRPr="00EA66AE">
        <w:fldChar w:fldCharType="begin"/>
      </w:r>
      <w:r w:rsidRPr="00EA66AE">
        <w:instrText xml:space="preserve"> PAGEREF _Toc122705926 \h </w:instrText>
      </w:r>
      <w:r w:rsidRPr="00EA66AE">
        <w:fldChar w:fldCharType="separate"/>
      </w:r>
      <w:r w:rsidRPr="00EA66AE">
        <w:t>40</w:t>
      </w:r>
      <w:r w:rsidRPr="00EA66AE">
        <w:fldChar w:fldCharType="end"/>
      </w:r>
    </w:p>
    <w:p w14:paraId="4052DA84"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4.3.1.1.</w:t>
      </w:r>
      <w:r w:rsidRPr="00EA66AE">
        <w:rPr>
          <w:rFonts w:asciiTheme="minorHAnsi" w:eastAsiaTheme="minorEastAsia" w:hAnsiTheme="minorHAnsi" w:cstheme="minorBidi"/>
          <w:noProof/>
          <w:sz w:val="22"/>
          <w:szCs w:val="22"/>
        </w:rPr>
        <w:tab/>
      </w:r>
      <w:r w:rsidRPr="00EA66AE">
        <w:rPr>
          <w:noProof/>
        </w:rPr>
        <w:t>Формирование и утверждение ПП Клиента в ЛК Клиента</w:t>
      </w:r>
      <w:r w:rsidRPr="00EA66AE">
        <w:rPr>
          <w:noProof/>
        </w:rPr>
        <w:tab/>
      </w:r>
      <w:r w:rsidRPr="00EA66AE">
        <w:rPr>
          <w:noProof/>
        </w:rPr>
        <w:fldChar w:fldCharType="begin"/>
      </w:r>
      <w:r w:rsidRPr="00EA66AE">
        <w:rPr>
          <w:noProof/>
        </w:rPr>
        <w:instrText xml:space="preserve"> PAGEREF _Toc122705927 \h </w:instrText>
      </w:r>
      <w:r w:rsidRPr="00EA66AE">
        <w:rPr>
          <w:noProof/>
        </w:rPr>
      </w:r>
      <w:r w:rsidRPr="00EA66AE">
        <w:rPr>
          <w:noProof/>
        </w:rPr>
        <w:fldChar w:fldCharType="separate"/>
      </w:r>
      <w:r w:rsidRPr="00EA66AE">
        <w:rPr>
          <w:noProof/>
        </w:rPr>
        <w:t>40</w:t>
      </w:r>
      <w:r w:rsidRPr="00EA66AE">
        <w:rPr>
          <w:noProof/>
        </w:rPr>
        <w:fldChar w:fldCharType="end"/>
      </w:r>
    </w:p>
    <w:p w14:paraId="4595DEA8" w14:textId="77777777" w:rsidR="005104BC" w:rsidRPr="00EA66AE" w:rsidRDefault="005104BC">
      <w:pPr>
        <w:pStyle w:val="53"/>
        <w:rPr>
          <w:rFonts w:asciiTheme="minorHAnsi" w:eastAsiaTheme="minorEastAsia" w:hAnsiTheme="minorHAnsi" w:cstheme="minorBidi"/>
          <w:sz w:val="22"/>
          <w:szCs w:val="22"/>
        </w:rPr>
      </w:pPr>
      <w:r w:rsidRPr="00EA66AE">
        <w:t>4.3.1.1.1.</w:t>
      </w:r>
      <w:r w:rsidRPr="00EA66AE">
        <w:rPr>
          <w:rFonts w:asciiTheme="minorHAnsi" w:eastAsiaTheme="minorEastAsia" w:hAnsiTheme="minorHAnsi" w:cstheme="minorBidi"/>
          <w:sz w:val="22"/>
          <w:szCs w:val="22"/>
        </w:rPr>
        <w:tab/>
      </w:r>
      <w:r w:rsidRPr="00EA66AE">
        <w:t>Многоуровневое утверждение</w:t>
      </w:r>
      <w:r w:rsidRPr="00EA66AE">
        <w:tab/>
      </w:r>
      <w:r w:rsidRPr="00EA66AE">
        <w:fldChar w:fldCharType="begin"/>
      </w:r>
      <w:r w:rsidRPr="00EA66AE">
        <w:instrText xml:space="preserve"> PAGEREF _Toc122705928 \h </w:instrText>
      </w:r>
      <w:r w:rsidRPr="00EA66AE">
        <w:fldChar w:fldCharType="separate"/>
      </w:r>
      <w:r w:rsidRPr="00EA66AE">
        <w:t>41</w:t>
      </w:r>
      <w:r w:rsidRPr="00EA66AE">
        <w:fldChar w:fldCharType="end"/>
      </w:r>
    </w:p>
    <w:p w14:paraId="218BB1AB" w14:textId="77777777" w:rsidR="005104BC" w:rsidRPr="00EA66AE" w:rsidRDefault="005104BC">
      <w:pPr>
        <w:pStyle w:val="34"/>
        <w:rPr>
          <w:rFonts w:asciiTheme="minorHAnsi" w:eastAsiaTheme="minorEastAsia" w:hAnsiTheme="minorHAnsi" w:cstheme="minorBidi"/>
          <w:bCs w:val="0"/>
          <w:iCs w:val="0"/>
          <w:sz w:val="22"/>
          <w:szCs w:val="22"/>
        </w:rPr>
      </w:pPr>
      <w:r w:rsidRPr="00EA66AE">
        <w:t>4.3.2.</w:t>
      </w:r>
      <w:r w:rsidRPr="00EA66AE">
        <w:rPr>
          <w:rFonts w:asciiTheme="minorHAnsi" w:eastAsiaTheme="minorEastAsia" w:hAnsiTheme="minorHAnsi" w:cstheme="minorBidi"/>
          <w:bCs w:val="0"/>
          <w:iCs w:val="0"/>
          <w:sz w:val="22"/>
          <w:szCs w:val="22"/>
        </w:rPr>
        <w:tab/>
      </w:r>
      <w:r w:rsidRPr="00EA66AE">
        <w:t>Бизнес-процесс «Формирование Запроса на отзыв распоряжения (запроса на аннулирование)»</w:t>
      </w:r>
      <w:r w:rsidRPr="00EA66AE">
        <w:tab/>
      </w:r>
      <w:r w:rsidRPr="00EA66AE">
        <w:fldChar w:fldCharType="begin"/>
      </w:r>
      <w:r w:rsidRPr="00EA66AE">
        <w:instrText xml:space="preserve"> PAGEREF _Toc122705929 \h </w:instrText>
      </w:r>
      <w:r w:rsidRPr="00EA66AE">
        <w:fldChar w:fldCharType="separate"/>
      </w:r>
      <w:r w:rsidRPr="00EA66AE">
        <w:t>41</w:t>
      </w:r>
      <w:r w:rsidRPr="00EA66AE">
        <w:fldChar w:fldCharType="end"/>
      </w:r>
    </w:p>
    <w:p w14:paraId="072BB069"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4.3.2.1.</w:t>
      </w:r>
      <w:r w:rsidRPr="00EA66AE">
        <w:rPr>
          <w:rFonts w:asciiTheme="minorHAnsi" w:eastAsiaTheme="minorEastAsia" w:hAnsiTheme="minorHAnsi" w:cstheme="minorBidi"/>
          <w:noProof/>
          <w:sz w:val="22"/>
          <w:szCs w:val="22"/>
        </w:rPr>
        <w:tab/>
      </w:r>
      <w:r w:rsidRPr="00EA66AE">
        <w:rPr>
          <w:noProof/>
        </w:rPr>
        <w:t>Формирование и утверждение Запрос на отзыв распоряжения (запрос на аннулирование)</w:t>
      </w:r>
      <w:r w:rsidRPr="00EA66AE">
        <w:rPr>
          <w:noProof/>
        </w:rPr>
        <w:tab/>
      </w:r>
      <w:r w:rsidRPr="00EA66AE">
        <w:rPr>
          <w:noProof/>
        </w:rPr>
        <w:fldChar w:fldCharType="begin"/>
      </w:r>
      <w:r w:rsidRPr="00EA66AE">
        <w:rPr>
          <w:noProof/>
        </w:rPr>
        <w:instrText xml:space="preserve"> PAGEREF _Toc122705930 \h </w:instrText>
      </w:r>
      <w:r w:rsidRPr="00EA66AE">
        <w:rPr>
          <w:noProof/>
        </w:rPr>
      </w:r>
      <w:r w:rsidRPr="00EA66AE">
        <w:rPr>
          <w:noProof/>
        </w:rPr>
        <w:fldChar w:fldCharType="separate"/>
      </w:r>
      <w:r w:rsidRPr="00EA66AE">
        <w:rPr>
          <w:noProof/>
        </w:rPr>
        <w:t>42</w:t>
      </w:r>
      <w:r w:rsidRPr="00EA66AE">
        <w:rPr>
          <w:noProof/>
        </w:rPr>
        <w:fldChar w:fldCharType="end"/>
      </w:r>
    </w:p>
    <w:p w14:paraId="321B63F8" w14:textId="77777777" w:rsidR="005104BC" w:rsidRPr="00EA66AE" w:rsidRDefault="005104BC">
      <w:pPr>
        <w:pStyle w:val="34"/>
        <w:rPr>
          <w:rFonts w:asciiTheme="minorHAnsi" w:eastAsiaTheme="minorEastAsia" w:hAnsiTheme="minorHAnsi" w:cstheme="minorBidi"/>
          <w:bCs w:val="0"/>
          <w:iCs w:val="0"/>
          <w:sz w:val="22"/>
          <w:szCs w:val="22"/>
        </w:rPr>
      </w:pPr>
      <w:r w:rsidRPr="00EA66AE">
        <w:t>4.3.3.</w:t>
      </w:r>
      <w:r w:rsidRPr="00EA66AE">
        <w:rPr>
          <w:rFonts w:asciiTheme="minorHAnsi" w:eastAsiaTheme="minorEastAsia" w:hAnsiTheme="minorHAnsi" w:cstheme="minorBidi"/>
          <w:bCs w:val="0"/>
          <w:iCs w:val="0"/>
          <w:sz w:val="22"/>
          <w:szCs w:val="22"/>
        </w:rPr>
        <w:tab/>
      </w:r>
      <w:r w:rsidRPr="00EA66AE">
        <w:t>Бизнес-процесс «Прием, обработка и передача информации по ЭПС участника»</w:t>
      </w:r>
      <w:r w:rsidRPr="00EA66AE">
        <w:tab/>
      </w:r>
      <w:r w:rsidRPr="00EA66AE">
        <w:fldChar w:fldCharType="begin"/>
      </w:r>
      <w:r w:rsidRPr="00EA66AE">
        <w:instrText xml:space="preserve"> PAGEREF _Toc122705931 \h </w:instrText>
      </w:r>
      <w:r w:rsidRPr="00EA66AE">
        <w:fldChar w:fldCharType="separate"/>
      </w:r>
      <w:r w:rsidRPr="00EA66AE">
        <w:t>42</w:t>
      </w:r>
      <w:r w:rsidRPr="00EA66AE">
        <w:fldChar w:fldCharType="end"/>
      </w:r>
    </w:p>
    <w:p w14:paraId="5FD6E0EE" w14:textId="77777777" w:rsidR="005104BC" w:rsidRPr="00EA66AE" w:rsidRDefault="005104BC">
      <w:pPr>
        <w:pStyle w:val="34"/>
        <w:rPr>
          <w:rFonts w:asciiTheme="minorHAnsi" w:eastAsiaTheme="minorEastAsia" w:hAnsiTheme="minorHAnsi" w:cstheme="minorBidi"/>
          <w:bCs w:val="0"/>
          <w:iCs w:val="0"/>
          <w:sz w:val="22"/>
          <w:szCs w:val="22"/>
        </w:rPr>
      </w:pPr>
      <w:r w:rsidRPr="00EA66AE">
        <w:t>4.3.4.</w:t>
      </w:r>
      <w:r w:rsidRPr="00EA66AE">
        <w:rPr>
          <w:rFonts w:asciiTheme="minorHAnsi" w:eastAsiaTheme="minorEastAsia" w:hAnsiTheme="minorHAnsi" w:cstheme="minorBidi"/>
          <w:bCs w:val="0"/>
          <w:iCs w:val="0"/>
          <w:sz w:val="22"/>
          <w:szCs w:val="22"/>
        </w:rPr>
        <w:tab/>
      </w:r>
      <w:r w:rsidRPr="00EA66AE">
        <w:t>Бизнес-процесс «Формирование документа “Уведомление (Протокол)”»</w:t>
      </w:r>
      <w:r w:rsidRPr="00EA66AE">
        <w:tab/>
      </w:r>
      <w:r w:rsidRPr="00EA66AE">
        <w:fldChar w:fldCharType="begin"/>
      </w:r>
      <w:r w:rsidRPr="00EA66AE">
        <w:instrText xml:space="preserve"> PAGEREF _Toc122705932 \h </w:instrText>
      </w:r>
      <w:r w:rsidRPr="00EA66AE">
        <w:fldChar w:fldCharType="separate"/>
      </w:r>
      <w:r w:rsidRPr="00EA66AE">
        <w:t>42</w:t>
      </w:r>
      <w:r w:rsidRPr="00EA66AE">
        <w:fldChar w:fldCharType="end"/>
      </w:r>
    </w:p>
    <w:p w14:paraId="5180015F" w14:textId="77777777" w:rsidR="005104BC" w:rsidRPr="00EA66AE" w:rsidRDefault="005104BC">
      <w:pPr>
        <w:pStyle w:val="26"/>
        <w:rPr>
          <w:rFonts w:asciiTheme="minorHAnsi" w:eastAsiaTheme="minorEastAsia" w:hAnsiTheme="minorHAnsi" w:cstheme="minorBidi"/>
          <w:bCs w:val="0"/>
          <w:sz w:val="22"/>
          <w:szCs w:val="22"/>
        </w:rPr>
      </w:pPr>
      <w:r w:rsidRPr="00EA66AE">
        <w:lastRenderedPageBreak/>
        <w:t>4.4.</w:t>
      </w:r>
      <w:r w:rsidRPr="00EA66AE">
        <w:rPr>
          <w:rFonts w:asciiTheme="minorHAnsi" w:eastAsiaTheme="minorEastAsia" w:hAnsiTheme="minorHAnsi" w:cstheme="minorBidi"/>
          <w:bCs w:val="0"/>
          <w:sz w:val="22"/>
          <w:szCs w:val="22"/>
        </w:rPr>
        <w:tab/>
      </w:r>
      <w:r w:rsidRPr="00EA66AE">
        <w:t>Описание группы бизнес-процессов уточнения операций по лицевым счетам юридического лица в соответствии с нормативными правовыми актами</w:t>
      </w:r>
      <w:r w:rsidRPr="00EA66AE">
        <w:tab/>
      </w:r>
      <w:r w:rsidRPr="00EA66AE">
        <w:fldChar w:fldCharType="begin"/>
      </w:r>
      <w:r w:rsidRPr="00EA66AE">
        <w:instrText xml:space="preserve"> PAGEREF _Toc122705933 \h </w:instrText>
      </w:r>
      <w:r w:rsidRPr="00EA66AE">
        <w:fldChar w:fldCharType="separate"/>
      </w:r>
      <w:r w:rsidRPr="00EA66AE">
        <w:t>43</w:t>
      </w:r>
      <w:r w:rsidRPr="00EA66AE">
        <w:fldChar w:fldCharType="end"/>
      </w:r>
    </w:p>
    <w:p w14:paraId="36C17D78" w14:textId="77777777" w:rsidR="005104BC" w:rsidRPr="00EA66AE" w:rsidRDefault="005104BC">
      <w:pPr>
        <w:pStyle w:val="34"/>
        <w:rPr>
          <w:rFonts w:asciiTheme="minorHAnsi" w:eastAsiaTheme="minorEastAsia" w:hAnsiTheme="minorHAnsi" w:cstheme="minorBidi"/>
          <w:bCs w:val="0"/>
          <w:iCs w:val="0"/>
          <w:sz w:val="22"/>
          <w:szCs w:val="22"/>
        </w:rPr>
      </w:pPr>
      <w:r w:rsidRPr="00EA66AE">
        <w:t>4.4.1.</w:t>
      </w:r>
      <w:r w:rsidRPr="00EA66AE">
        <w:rPr>
          <w:rFonts w:asciiTheme="minorHAnsi" w:eastAsiaTheme="minorEastAsia" w:hAnsiTheme="minorHAnsi" w:cstheme="minorBidi"/>
          <w:bCs w:val="0"/>
          <w:iCs w:val="0"/>
          <w:sz w:val="22"/>
          <w:szCs w:val="22"/>
        </w:rPr>
        <w:tab/>
      </w:r>
      <w:r w:rsidRPr="00EA66AE">
        <w:t>Бизнес-процесс «Формирование Уведомления об уточнении операций клиента»</w:t>
      </w:r>
      <w:r w:rsidRPr="00EA66AE">
        <w:tab/>
      </w:r>
      <w:r w:rsidRPr="00EA66AE">
        <w:fldChar w:fldCharType="begin"/>
      </w:r>
      <w:r w:rsidRPr="00EA66AE">
        <w:instrText xml:space="preserve"> PAGEREF _Toc122705934 \h </w:instrText>
      </w:r>
      <w:r w:rsidRPr="00EA66AE">
        <w:fldChar w:fldCharType="separate"/>
      </w:r>
      <w:r w:rsidRPr="00EA66AE">
        <w:t>43</w:t>
      </w:r>
      <w:r w:rsidRPr="00EA66AE">
        <w:fldChar w:fldCharType="end"/>
      </w:r>
    </w:p>
    <w:p w14:paraId="37F723E9"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4.4.1.1.</w:t>
      </w:r>
      <w:r w:rsidRPr="00EA66AE">
        <w:rPr>
          <w:rFonts w:asciiTheme="minorHAnsi" w:eastAsiaTheme="minorEastAsia" w:hAnsiTheme="minorHAnsi" w:cstheme="minorBidi"/>
          <w:noProof/>
          <w:sz w:val="22"/>
          <w:szCs w:val="22"/>
        </w:rPr>
        <w:tab/>
      </w:r>
      <w:r w:rsidRPr="00EA66AE">
        <w:rPr>
          <w:noProof/>
        </w:rPr>
        <w:t>Формирование и утверждение Уведомления об уточнении операций клиента в ЛК Клиента</w:t>
      </w:r>
      <w:r w:rsidRPr="00EA66AE">
        <w:rPr>
          <w:noProof/>
        </w:rPr>
        <w:tab/>
      </w:r>
      <w:r w:rsidRPr="00EA66AE">
        <w:rPr>
          <w:noProof/>
        </w:rPr>
        <w:fldChar w:fldCharType="begin"/>
      </w:r>
      <w:r w:rsidRPr="00EA66AE">
        <w:rPr>
          <w:noProof/>
        </w:rPr>
        <w:instrText xml:space="preserve"> PAGEREF _Toc122705935 \h </w:instrText>
      </w:r>
      <w:r w:rsidRPr="00EA66AE">
        <w:rPr>
          <w:noProof/>
        </w:rPr>
      </w:r>
      <w:r w:rsidRPr="00EA66AE">
        <w:rPr>
          <w:noProof/>
        </w:rPr>
        <w:fldChar w:fldCharType="separate"/>
      </w:r>
      <w:r w:rsidRPr="00EA66AE">
        <w:rPr>
          <w:noProof/>
        </w:rPr>
        <w:t>44</w:t>
      </w:r>
      <w:r w:rsidRPr="00EA66AE">
        <w:rPr>
          <w:noProof/>
        </w:rPr>
        <w:fldChar w:fldCharType="end"/>
      </w:r>
    </w:p>
    <w:p w14:paraId="1F2967C8" w14:textId="77777777" w:rsidR="005104BC" w:rsidRPr="00EA66AE" w:rsidRDefault="005104BC">
      <w:pPr>
        <w:pStyle w:val="53"/>
        <w:rPr>
          <w:rFonts w:asciiTheme="minorHAnsi" w:eastAsiaTheme="minorEastAsia" w:hAnsiTheme="minorHAnsi" w:cstheme="minorBidi"/>
          <w:sz w:val="22"/>
          <w:szCs w:val="22"/>
        </w:rPr>
      </w:pPr>
      <w:r w:rsidRPr="00EA66AE">
        <w:t>4.4.1.1.1.</w:t>
      </w:r>
      <w:r w:rsidRPr="00EA66AE">
        <w:rPr>
          <w:rFonts w:asciiTheme="minorHAnsi" w:eastAsiaTheme="minorEastAsia" w:hAnsiTheme="minorHAnsi" w:cstheme="minorBidi"/>
          <w:sz w:val="22"/>
          <w:szCs w:val="22"/>
        </w:rPr>
        <w:tab/>
      </w:r>
      <w:r w:rsidRPr="00EA66AE">
        <w:t>Многоуровневое утверждение</w:t>
      </w:r>
      <w:r w:rsidRPr="00EA66AE">
        <w:tab/>
      </w:r>
      <w:r w:rsidRPr="00EA66AE">
        <w:fldChar w:fldCharType="begin"/>
      </w:r>
      <w:r w:rsidRPr="00EA66AE">
        <w:instrText xml:space="preserve"> PAGEREF _Toc122705936 \h </w:instrText>
      </w:r>
      <w:r w:rsidRPr="00EA66AE">
        <w:fldChar w:fldCharType="separate"/>
      </w:r>
      <w:r w:rsidRPr="00EA66AE">
        <w:t>44</w:t>
      </w:r>
      <w:r w:rsidRPr="00EA66AE">
        <w:fldChar w:fldCharType="end"/>
      </w:r>
    </w:p>
    <w:p w14:paraId="127F17BC" w14:textId="77777777" w:rsidR="005104BC" w:rsidRPr="00EA66AE" w:rsidRDefault="005104BC">
      <w:pPr>
        <w:pStyle w:val="26"/>
        <w:rPr>
          <w:rFonts w:asciiTheme="minorHAnsi" w:eastAsiaTheme="minorEastAsia" w:hAnsiTheme="minorHAnsi" w:cstheme="minorBidi"/>
          <w:bCs w:val="0"/>
          <w:sz w:val="22"/>
          <w:szCs w:val="22"/>
        </w:rPr>
      </w:pPr>
      <w:r w:rsidRPr="00EA66AE">
        <w:t>4.5.</w:t>
      </w:r>
      <w:r w:rsidRPr="00EA66AE">
        <w:rPr>
          <w:rFonts w:asciiTheme="minorHAnsi" w:eastAsiaTheme="minorEastAsia" w:hAnsiTheme="minorHAnsi" w:cstheme="minorBidi"/>
          <w:bCs w:val="0"/>
          <w:sz w:val="22"/>
          <w:szCs w:val="22"/>
        </w:rPr>
        <w:tab/>
      </w:r>
      <w:r w:rsidRPr="00EA66AE">
        <w:t>Описание группы бизнес-процессов обеспечения наличными денежными средствами в соответствии с нормативными правовыми актами</w:t>
      </w:r>
      <w:r w:rsidRPr="00EA66AE">
        <w:tab/>
      </w:r>
      <w:r w:rsidRPr="00EA66AE">
        <w:fldChar w:fldCharType="begin"/>
      </w:r>
      <w:r w:rsidRPr="00EA66AE">
        <w:instrText xml:space="preserve"> PAGEREF _Toc122705937 \h </w:instrText>
      </w:r>
      <w:r w:rsidRPr="00EA66AE">
        <w:fldChar w:fldCharType="separate"/>
      </w:r>
      <w:r w:rsidRPr="00EA66AE">
        <w:t>45</w:t>
      </w:r>
      <w:r w:rsidRPr="00EA66AE">
        <w:fldChar w:fldCharType="end"/>
      </w:r>
    </w:p>
    <w:p w14:paraId="30BE43FD" w14:textId="77777777" w:rsidR="005104BC" w:rsidRPr="00EA66AE" w:rsidRDefault="005104BC">
      <w:pPr>
        <w:pStyle w:val="34"/>
        <w:rPr>
          <w:rFonts w:asciiTheme="minorHAnsi" w:eastAsiaTheme="minorEastAsia" w:hAnsiTheme="minorHAnsi" w:cstheme="minorBidi"/>
          <w:bCs w:val="0"/>
          <w:iCs w:val="0"/>
          <w:sz w:val="22"/>
          <w:szCs w:val="22"/>
        </w:rPr>
      </w:pPr>
      <w:r w:rsidRPr="00EA66AE">
        <w:t>4.5.1.</w:t>
      </w:r>
      <w:r w:rsidRPr="00EA66AE">
        <w:rPr>
          <w:rFonts w:asciiTheme="minorHAnsi" w:eastAsiaTheme="minorEastAsia" w:hAnsiTheme="minorHAnsi" w:cstheme="minorBidi"/>
          <w:bCs w:val="0"/>
          <w:iCs w:val="0"/>
          <w:sz w:val="22"/>
          <w:szCs w:val="22"/>
        </w:rPr>
        <w:tab/>
      </w:r>
      <w:r w:rsidRPr="00EA66AE">
        <w:t>Бизнес-процесс «Формирование заявок на наличность»</w:t>
      </w:r>
      <w:r w:rsidRPr="00EA66AE">
        <w:tab/>
      </w:r>
      <w:r w:rsidRPr="00EA66AE">
        <w:fldChar w:fldCharType="begin"/>
      </w:r>
      <w:r w:rsidRPr="00EA66AE">
        <w:instrText xml:space="preserve"> PAGEREF _Toc122705938 \h </w:instrText>
      </w:r>
      <w:r w:rsidRPr="00EA66AE">
        <w:fldChar w:fldCharType="separate"/>
      </w:r>
      <w:r w:rsidRPr="00EA66AE">
        <w:t>45</w:t>
      </w:r>
      <w:r w:rsidRPr="00EA66AE">
        <w:fldChar w:fldCharType="end"/>
      </w:r>
    </w:p>
    <w:p w14:paraId="0E431FB3" w14:textId="77777777" w:rsidR="005104BC" w:rsidRPr="00EA66AE" w:rsidRDefault="005104BC">
      <w:pPr>
        <w:pStyle w:val="34"/>
        <w:rPr>
          <w:rFonts w:asciiTheme="minorHAnsi" w:eastAsiaTheme="minorEastAsia" w:hAnsiTheme="minorHAnsi" w:cstheme="minorBidi"/>
          <w:bCs w:val="0"/>
          <w:iCs w:val="0"/>
          <w:sz w:val="22"/>
          <w:szCs w:val="22"/>
        </w:rPr>
      </w:pPr>
      <w:r w:rsidRPr="00EA66AE">
        <w:t>4.5.2.</w:t>
      </w:r>
      <w:r w:rsidRPr="00EA66AE">
        <w:rPr>
          <w:rFonts w:asciiTheme="minorHAnsi" w:eastAsiaTheme="minorEastAsia" w:hAnsiTheme="minorHAnsi" w:cstheme="minorBidi"/>
          <w:bCs w:val="0"/>
          <w:iCs w:val="0"/>
          <w:sz w:val="22"/>
          <w:szCs w:val="22"/>
        </w:rPr>
        <w:tab/>
      </w:r>
      <w:r w:rsidRPr="00EA66AE">
        <w:t>Бизнес-процесс «Операции с наличными денежными средствами»</w:t>
      </w:r>
      <w:r w:rsidRPr="00EA66AE">
        <w:tab/>
      </w:r>
      <w:r w:rsidRPr="00EA66AE">
        <w:fldChar w:fldCharType="begin"/>
      </w:r>
      <w:r w:rsidRPr="00EA66AE">
        <w:instrText xml:space="preserve"> PAGEREF _Toc122705939 \h </w:instrText>
      </w:r>
      <w:r w:rsidRPr="00EA66AE">
        <w:fldChar w:fldCharType="separate"/>
      </w:r>
      <w:r w:rsidRPr="00EA66AE">
        <w:t>46</w:t>
      </w:r>
      <w:r w:rsidRPr="00EA66AE">
        <w:fldChar w:fldCharType="end"/>
      </w:r>
    </w:p>
    <w:p w14:paraId="4023C0E3"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4.5.2.1.</w:t>
      </w:r>
      <w:r w:rsidRPr="00EA66AE">
        <w:rPr>
          <w:rFonts w:asciiTheme="minorHAnsi" w:eastAsiaTheme="minorEastAsia" w:hAnsiTheme="minorHAnsi" w:cstheme="minorBidi"/>
          <w:noProof/>
          <w:sz w:val="22"/>
          <w:szCs w:val="22"/>
        </w:rPr>
        <w:tab/>
      </w:r>
      <w:r w:rsidRPr="00EA66AE">
        <w:rPr>
          <w:noProof/>
        </w:rPr>
        <w:t>Формирование Расшифровки сумм неиспользованных (внесенных через банкомат или пункт выдачи наличных денежных средств) средств</w:t>
      </w:r>
      <w:r w:rsidRPr="00EA66AE">
        <w:rPr>
          <w:noProof/>
        </w:rPr>
        <w:tab/>
      </w:r>
      <w:r w:rsidRPr="00EA66AE">
        <w:rPr>
          <w:noProof/>
        </w:rPr>
        <w:fldChar w:fldCharType="begin"/>
      </w:r>
      <w:r w:rsidRPr="00EA66AE">
        <w:rPr>
          <w:noProof/>
        </w:rPr>
        <w:instrText xml:space="preserve"> PAGEREF _Toc122705940 \h </w:instrText>
      </w:r>
      <w:r w:rsidRPr="00EA66AE">
        <w:rPr>
          <w:noProof/>
        </w:rPr>
      </w:r>
      <w:r w:rsidRPr="00EA66AE">
        <w:rPr>
          <w:noProof/>
        </w:rPr>
        <w:fldChar w:fldCharType="separate"/>
      </w:r>
      <w:r w:rsidRPr="00EA66AE">
        <w:rPr>
          <w:noProof/>
        </w:rPr>
        <w:t>46</w:t>
      </w:r>
      <w:r w:rsidRPr="00EA66AE">
        <w:rPr>
          <w:noProof/>
        </w:rPr>
        <w:fldChar w:fldCharType="end"/>
      </w:r>
    </w:p>
    <w:p w14:paraId="36AB9A69" w14:textId="77777777" w:rsidR="005104BC" w:rsidRPr="00EA66AE" w:rsidRDefault="005104BC">
      <w:pPr>
        <w:pStyle w:val="26"/>
        <w:rPr>
          <w:rFonts w:asciiTheme="minorHAnsi" w:eastAsiaTheme="minorEastAsia" w:hAnsiTheme="minorHAnsi" w:cstheme="minorBidi"/>
          <w:bCs w:val="0"/>
          <w:sz w:val="22"/>
          <w:szCs w:val="22"/>
        </w:rPr>
      </w:pPr>
      <w:r w:rsidRPr="00EA66AE">
        <w:t>4.6.</w:t>
      </w:r>
      <w:r w:rsidRPr="00EA66AE">
        <w:rPr>
          <w:rFonts w:asciiTheme="minorHAnsi" w:eastAsiaTheme="minorEastAsia" w:hAnsiTheme="minorHAnsi" w:cstheme="minorBidi"/>
          <w:bCs w:val="0"/>
          <w:sz w:val="22"/>
          <w:szCs w:val="22"/>
        </w:rPr>
        <w:tab/>
      </w:r>
      <w:r w:rsidRPr="00EA66AE">
        <w:t>Описание группы бизнес-процессов бюджетного мониторинга</w:t>
      </w:r>
      <w:r w:rsidRPr="00EA66AE">
        <w:tab/>
      </w:r>
      <w:r w:rsidRPr="00EA66AE">
        <w:fldChar w:fldCharType="begin"/>
      </w:r>
      <w:r w:rsidRPr="00EA66AE">
        <w:instrText xml:space="preserve"> PAGEREF _Toc122705941 \h </w:instrText>
      </w:r>
      <w:r w:rsidRPr="00EA66AE">
        <w:fldChar w:fldCharType="separate"/>
      </w:r>
      <w:r w:rsidRPr="00EA66AE">
        <w:t>47</w:t>
      </w:r>
      <w:r w:rsidRPr="00EA66AE">
        <w:fldChar w:fldCharType="end"/>
      </w:r>
    </w:p>
    <w:p w14:paraId="704F6EBB" w14:textId="77777777" w:rsidR="005104BC" w:rsidRPr="00EA66AE" w:rsidRDefault="005104BC">
      <w:pPr>
        <w:pStyle w:val="34"/>
        <w:rPr>
          <w:rFonts w:asciiTheme="minorHAnsi" w:eastAsiaTheme="minorEastAsia" w:hAnsiTheme="minorHAnsi" w:cstheme="minorBidi"/>
          <w:bCs w:val="0"/>
          <w:iCs w:val="0"/>
          <w:sz w:val="22"/>
          <w:szCs w:val="22"/>
        </w:rPr>
      </w:pPr>
      <w:r w:rsidRPr="00EA66AE">
        <w:t>4.6.1.</w:t>
      </w:r>
      <w:r w:rsidRPr="00EA66AE">
        <w:rPr>
          <w:rFonts w:asciiTheme="minorHAnsi" w:eastAsiaTheme="minorEastAsia" w:hAnsiTheme="minorHAnsi" w:cstheme="minorBidi"/>
          <w:bCs w:val="0"/>
          <w:iCs w:val="0"/>
          <w:sz w:val="22"/>
          <w:szCs w:val="22"/>
        </w:rPr>
        <w:tab/>
      </w:r>
      <w:r w:rsidRPr="00EA66AE">
        <w:t>Бизнес-процесс «Формирование документа «Уведомление об обоснованности приостановления операции»</w:t>
      </w:r>
      <w:r w:rsidRPr="00EA66AE">
        <w:tab/>
      </w:r>
      <w:r w:rsidRPr="00EA66AE">
        <w:fldChar w:fldCharType="begin"/>
      </w:r>
      <w:r w:rsidRPr="00EA66AE">
        <w:instrText xml:space="preserve"> PAGEREF _Toc122705942 \h </w:instrText>
      </w:r>
      <w:r w:rsidRPr="00EA66AE">
        <w:fldChar w:fldCharType="separate"/>
      </w:r>
      <w:r w:rsidRPr="00EA66AE">
        <w:t>47</w:t>
      </w:r>
      <w:r w:rsidRPr="00EA66AE">
        <w:fldChar w:fldCharType="end"/>
      </w:r>
    </w:p>
    <w:p w14:paraId="3257EBCD"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4.6.1.1.</w:t>
      </w:r>
      <w:r w:rsidRPr="00EA66AE">
        <w:rPr>
          <w:rFonts w:asciiTheme="minorHAnsi" w:eastAsiaTheme="minorEastAsia" w:hAnsiTheme="minorHAnsi" w:cstheme="minorBidi"/>
          <w:noProof/>
          <w:sz w:val="22"/>
          <w:szCs w:val="22"/>
        </w:rPr>
        <w:tab/>
      </w:r>
      <w:r w:rsidRPr="00EA66AE">
        <w:rPr>
          <w:noProof/>
        </w:rPr>
        <w:t>Формирование и утверждение документа «Уведомление об обоснованности приостановления операции» в ЛК Клиента или в ТОФК Обращения</w:t>
      </w:r>
      <w:r w:rsidRPr="00EA66AE">
        <w:rPr>
          <w:noProof/>
        </w:rPr>
        <w:tab/>
      </w:r>
      <w:r w:rsidRPr="00EA66AE">
        <w:rPr>
          <w:noProof/>
        </w:rPr>
        <w:fldChar w:fldCharType="begin"/>
      </w:r>
      <w:r w:rsidRPr="00EA66AE">
        <w:rPr>
          <w:noProof/>
        </w:rPr>
        <w:instrText xml:space="preserve"> PAGEREF _Toc122705943 \h </w:instrText>
      </w:r>
      <w:r w:rsidRPr="00EA66AE">
        <w:rPr>
          <w:noProof/>
        </w:rPr>
      </w:r>
      <w:r w:rsidRPr="00EA66AE">
        <w:rPr>
          <w:noProof/>
        </w:rPr>
        <w:fldChar w:fldCharType="separate"/>
      </w:r>
      <w:r w:rsidRPr="00EA66AE">
        <w:rPr>
          <w:noProof/>
        </w:rPr>
        <w:t>47</w:t>
      </w:r>
      <w:r w:rsidRPr="00EA66AE">
        <w:rPr>
          <w:noProof/>
        </w:rPr>
        <w:fldChar w:fldCharType="end"/>
      </w:r>
    </w:p>
    <w:p w14:paraId="71FDF8A7" w14:textId="77777777" w:rsidR="005104BC" w:rsidRPr="00EA66AE" w:rsidRDefault="005104BC">
      <w:pPr>
        <w:pStyle w:val="26"/>
        <w:rPr>
          <w:rFonts w:asciiTheme="minorHAnsi" w:eastAsiaTheme="minorEastAsia" w:hAnsiTheme="minorHAnsi" w:cstheme="minorBidi"/>
          <w:bCs w:val="0"/>
          <w:sz w:val="22"/>
          <w:szCs w:val="22"/>
        </w:rPr>
      </w:pPr>
      <w:r w:rsidRPr="00EA66AE">
        <w:t>4.7.</w:t>
      </w:r>
      <w:r w:rsidRPr="00EA66AE">
        <w:rPr>
          <w:rFonts w:asciiTheme="minorHAnsi" w:eastAsiaTheme="minorEastAsia" w:hAnsiTheme="minorHAnsi" w:cstheme="minorBidi"/>
          <w:bCs w:val="0"/>
          <w:sz w:val="22"/>
          <w:szCs w:val="22"/>
        </w:rPr>
        <w:tab/>
      </w:r>
      <w:r w:rsidRPr="00EA66AE">
        <w:t>Описание группы бизнес-процессов осуществления казначейского обеспечения обязательств при казначейском сопровождении целевых средств</w:t>
      </w:r>
      <w:r w:rsidRPr="00EA66AE">
        <w:tab/>
      </w:r>
      <w:r w:rsidRPr="00EA66AE">
        <w:fldChar w:fldCharType="begin"/>
      </w:r>
      <w:r w:rsidRPr="00EA66AE">
        <w:instrText xml:space="preserve"> PAGEREF _Toc122705944 \h </w:instrText>
      </w:r>
      <w:r w:rsidRPr="00EA66AE">
        <w:fldChar w:fldCharType="separate"/>
      </w:r>
      <w:r w:rsidRPr="00EA66AE">
        <w:t>48</w:t>
      </w:r>
      <w:r w:rsidRPr="00EA66AE">
        <w:fldChar w:fldCharType="end"/>
      </w:r>
    </w:p>
    <w:p w14:paraId="37390F10" w14:textId="77777777" w:rsidR="005104BC" w:rsidRPr="00EA66AE" w:rsidRDefault="005104BC">
      <w:pPr>
        <w:pStyle w:val="34"/>
        <w:rPr>
          <w:rFonts w:asciiTheme="minorHAnsi" w:eastAsiaTheme="minorEastAsia" w:hAnsiTheme="minorHAnsi" w:cstheme="minorBidi"/>
          <w:bCs w:val="0"/>
          <w:iCs w:val="0"/>
          <w:sz w:val="22"/>
          <w:szCs w:val="22"/>
        </w:rPr>
      </w:pPr>
      <w:r w:rsidRPr="00EA66AE">
        <w:t>4.7.1.</w:t>
      </w:r>
      <w:r w:rsidRPr="00EA66AE">
        <w:rPr>
          <w:rFonts w:asciiTheme="minorHAnsi" w:eastAsiaTheme="minorEastAsia" w:hAnsiTheme="minorHAnsi" w:cstheme="minorBidi"/>
          <w:bCs w:val="0"/>
          <w:iCs w:val="0"/>
          <w:sz w:val="22"/>
          <w:szCs w:val="22"/>
        </w:rPr>
        <w:tab/>
      </w:r>
      <w:r w:rsidRPr="00EA66AE">
        <w:t>Бизнес-процесс «Выдача Казначейского обеспечения обязательств»</w:t>
      </w:r>
      <w:r w:rsidRPr="00EA66AE">
        <w:tab/>
      </w:r>
      <w:r w:rsidRPr="00EA66AE">
        <w:fldChar w:fldCharType="begin"/>
      </w:r>
      <w:r w:rsidRPr="00EA66AE">
        <w:instrText xml:space="preserve"> PAGEREF _Toc122705945 \h </w:instrText>
      </w:r>
      <w:r w:rsidRPr="00EA66AE">
        <w:fldChar w:fldCharType="separate"/>
      </w:r>
      <w:r w:rsidRPr="00EA66AE">
        <w:t>48</w:t>
      </w:r>
      <w:r w:rsidRPr="00EA66AE">
        <w:fldChar w:fldCharType="end"/>
      </w:r>
    </w:p>
    <w:p w14:paraId="23039DF9" w14:textId="77777777" w:rsidR="005104BC" w:rsidRPr="00EA66AE" w:rsidRDefault="005104BC">
      <w:pPr>
        <w:pStyle w:val="34"/>
        <w:rPr>
          <w:rFonts w:asciiTheme="minorHAnsi" w:eastAsiaTheme="minorEastAsia" w:hAnsiTheme="minorHAnsi" w:cstheme="minorBidi"/>
          <w:bCs w:val="0"/>
          <w:iCs w:val="0"/>
          <w:sz w:val="22"/>
          <w:szCs w:val="22"/>
        </w:rPr>
      </w:pPr>
      <w:r w:rsidRPr="00EA66AE">
        <w:t>4.7.2.</w:t>
      </w:r>
      <w:r w:rsidRPr="00EA66AE">
        <w:rPr>
          <w:rFonts w:asciiTheme="minorHAnsi" w:eastAsiaTheme="minorEastAsia" w:hAnsiTheme="minorHAnsi" w:cstheme="minorBidi"/>
          <w:bCs w:val="0"/>
          <w:iCs w:val="0"/>
          <w:sz w:val="22"/>
          <w:szCs w:val="22"/>
        </w:rPr>
        <w:tab/>
      </w:r>
      <w:r w:rsidRPr="00EA66AE">
        <w:t>Бизнес-процесс «Перевод Казначейского обеспечения обязательств»</w:t>
      </w:r>
      <w:r w:rsidRPr="00EA66AE">
        <w:tab/>
      </w:r>
      <w:r w:rsidRPr="00EA66AE">
        <w:fldChar w:fldCharType="begin"/>
      </w:r>
      <w:r w:rsidRPr="00EA66AE">
        <w:instrText xml:space="preserve"> PAGEREF _Toc122705946 \h </w:instrText>
      </w:r>
      <w:r w:rsidRPr="00EA66AE">
        <w:fldChar w:fldCharType="separate"/>
      </w:r>
      <w:r w:rsidRPr="00EA66AE">
        <w:t>50</w:t>
      </w:r>
      <w:r w:rsidRPr="00EA66AE">
        <w:fldChar w:fldCharType="end"/>
      </w:r>
    </w:p>
    <w:p w14:paraId="5CD02608"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4.7.2.1.</w:t>
      </w:r>
      <w:r w:rsidRPr="00EA66AE">
        <w:rPr>
          <w:rFonts w:asciiTheme="minorHAnsi" w:eastAsiaTheme="minorEastAsia" w:hAnsiTheme="minorHAnsi" w:cstheme="minorBidi"/>
          <w:noProof/>
          <w:sz w:val="22"/>
          <w:szCs w:val="22"/>
        </w:rPr>
        <w:tab/>
      </w:r>
      <w:r w:rsidRPr="00EA66AE">
        <w:rPr>
          <w:noProof/>
        </w:rPr>
        <w:t>Формирование Заявления на перевод КОО</w:t>
      </w:r>
      <w:r w:rsidRPr="00EA66AE">
        <w:rPr>
          <w:noProof/>
        </w:rPr>
        <w:tab/>
      </w:r>
      <w:r w:rsidRPr="00EA66AE">
        <w:rPr>
          <w:noProof/>
        </w:rPr>
        <w:fldChar w:fldCharType="begin"/>
      </w:r>
      <w:r w:rsidRPr="00EA66AE">
        <w:rPr>
          <w:noProof/>
        </w:rPr>
        <w:instrText xml:space="preserve"> PAGEREF _Toc122705947 \h </w:instrText>
      </w:r>
      <w:r w:rsidRPr="00EA66AE">
        <w:rPr>
          <w:noProof/>
        </w:rPr>
      </w:r>
      <w:r w:rsidRPr="00EA66AE">
        <w:rPr>
          <w:noProof/>
        </w:rPr>
        <w:fldChar w:fldCharType="separate"/>
      </w:r>
      <w:r w:rsidRPr="00EA66AE">
        <w:rPr>
          <w:noProof/>
        </w:rPr>
        <w:t>50</w:t>
      </w:r>
      <w:r w:rsidRPr="00EA66AE">
        <w:rPr>
          <w:noProof/>
        </w:rPr>
        <w:fldChar w:fldCharType="end"/>
      </w:r>
    </w:p>
    <w:p w14:paraId="384FF32C" w14:textId="77777777" w:rsidR="005104BC" w:rsidRPr="00EA66AE" w:rsidRDefault="005104BC">
      <w:pPr>
        <w:pStyle w:val="34"/>
        <w:rPr>
          <w:rFonts w:asciiTheme="minorHAnsi" w:eastAsiaTheme="minorEastAsia" w:hAnsiTheme="minorHAnsi" w:cstheme="minorBidi"/>
          <w:bCs w:val="0"/>
          <w:iCs w:val="0"/>
          <w:sz w:val="22"/>
          <w:szCs w:val="22"/>
        </w:rPr>
      </w:pPr>
      <w:r w:rsidRPr="00EA66AE">
        <w:t>4.7.3.</w:t>
      </w:r>
      <w:r w:rsidRPr="00EA66AE">
        <w:rPr>
          <w:rFonts w:asciiTheme="minorHAnsi" w:eastAsiaTheme="minorEastAsia" w:hAnsiTheme="minorHAnsi" w:cstheme="minorBidi"/>
          <w:bCs w:val="0"/>
          <w:iCs w:val="0"/>
          <w:sz w:val="22"/>
          <w:szCs w:val="22"/>
        </w:rPr>
        <w:tab/>
      </w:r>
      <w:r w:rsidRPr="00EA66AE">
        <w:t>Бизнес-процесс «Отзыв Казначейского обеспечения обязательств»</w:t>
      </w:r>
      <w:r w:rsidRPr="00EA66AE">
        <w:tab/>
      </w:r>
      <w:r w:rsidRPr="00EA66AE">
        <w:fldChar w:fldCharType="begin"/>
      </w:r>
      <w:r w:rsidRPr="00EA66AE">
        <w:instrText xml:space="preserve"> PAGEREF _Toc122705948 \h </w:instrText>
      </w:r>
      <w:r w:rsidRPr="00EA66AE">
        <w:fldChar w:fldCharType="separate"/>
      </w:r>
      <w:r w:rsidRPr="00EA66AE">
        <w:t>51</w:t>
      </w:r>
      <w:r w:rsidRPr="00EA66AE">
        <w:fldChar w:fldCharType="end"/>
      </w:r>
    </w:p>
    <w:p w14:paraId="6E30B8E5"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4.7.3.1.</w:t>
      </w:r>
      <w:r w:rsidRPr="00EA66AE">
        <w:rPr>
          <w:rFonts w:asciiTheme="minorHAnsi" w:eastAsiaTheme="minorEastAsia" w:hAnsiTheme="minorHAnsi" w:cstheme="minorBidi"/>
          <w:noProof/>
          <w:sz w:val="22"/>
          <w:szCs w:val="22"/>
        </w:rPr>
        <w:tab/>
      </w:r>
      <w:r w:rsidRPr="00EA66AE">
        <w:rPr>
          <w:noProof/>
        </w:rPr>
        <w:t>Формирование Заявления на отзыв КОО</w:t>
      </w:r>
      <w:r w:rsidRPr="00EA66AE">
        <w:rPr>
          <w:noProof/>
        </w:rPr>
        <w:tab/>
      </w:r>
      <w:r w:rsidRPr="00EA66AE">
        <w:rPr>
          <w:noProof/>
        </w:rPr>
        <w:fldChar w:fldCharType="begin"/>
      </w:r>
      <w:r w:rsidRPr="00EA66AE">
        <w:rPr>
          <w:noProof/>
        </w:rPr>
        <w:instrText xml:space="preserve"> PAGEREF _Toc122705949 \h </w:instrText>
      </w:r>
      <w:r w:rsidRPr="00EA66AE">
        <w:rPr>
          <w:noProof/>
        </w:rPr>
      </w:r>
      <w:r w:rsidRPr="00EA66AE">
        <w:rPr>
          <w:noProof/>
        </w:rPr>
        <w:fldChar w:fldCharType="separate"/>
      </w:r>
      <w:r w:rsidRPr="00EA66AE">
        <w:rPr>
          <w:noProof/>
        </w:rPr>
        <w:t>51</w:t>
      </w:r>
      <w:r w:rsidRPr="00EA66AE">
        <w:rPr>
          <w:noProof/>
        </w:rPr>
        <w:fldChar w:fldCharType="end"/>
      </w:r>
    </w:p>
    <w:p w14:paraId="5E322831" w14:textId="77777777" w:rsidR="005104BC" w:rsidRPr="00EA66AE" w:rsidRDefault="005104BC">
      <w:pPr>
        <w:pStyle w:val="26"/>
        <w:rPr>
          <w:rFonts w:asciiTheme="minorHAnsi" w:eastAsiaTheme="minorEastAsia" w:hAnsiTheme="minorHAnsi" w:cstheme="minorBidi"/>
          <w:bCs w:val="0"/>
          <w:sz w:val="22"/>
          <w:szCs w:val="22"/>
        </w:rPr>
      </w:pPr>
      <w:r w:rsidRPr="00EA66AE">
        <w:rPr>
          <w:lang w:eastAsia="x-none"/>
        </w:rPr>
        <w:t>4.8.</w:t>
      </w:r>
      <w:r w:rsidRPr="00EA66AE">
        <w:rPr>
          <w:rFonts w:asciiTheme="minorHAnsi" w:eastAsiaTheme="minorEastAsia" w:hAnsiTheme="minorHAnsi" w:cstheme="minorBidi"/>
          <w:bCs w:val="0"/>
          <w:sz w:val="22"/>
          <w:szCs w:val="22"/>
        </w:rPr>
        <w:tab/>
      </w:r>
      <w:r w:rsidRPr="00EA66AE">
        <w:t>Описание группы бизнес-процессов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r w:rsidRPr="00EA66AE">
        <w:tab/>
      </w:r>
      <w:r w:rsidRPr="00EA66AE">
        <w:fldChar w:fldCharType="begin"/>
      </w:r>
      <w:r w:rsidRPr="00EA66AE">
        <w:instrText xml:space="preserve"> PAGEREF _Toc122705950 \h </w:instrText>
      </w:r>
      <w:r w:rsidRPr="00EA66AE">
        <w:fldChar w:fldCharType="separate"/>
      </w:r>
      <w:r w:rsidRPr="00EA66AE">
        <w:t>53</w:t>
      </w:r>
      <w:r w:rsidRPr="00EA66AE">
        <w:fldChar w:fldCharType="end"/>
      </w:r>
    </w:p>
    <w:p w14:paraId="453CDB82" w14:textId="77777777" w:rsidR="005104BC" w:rsidRPr="00EA66AE" w:rsidRDefault="005104BC">
      <w:pPr>
        <w:pStyle w:val="34"/>
        <w:rPr>
          <w:rFonts w:asciiTheme="minorHAnsi" w:eastAsiaTheme="minorEastAsia" w:hAnsiTheme="minorHAnsi" w:cstheme="minorBidi"/>
          <w:bCs w:val="0"/>
          <w:iCs w:val="0"/>
          <w:sz w:val="22"/>
          <w:szCs w:val="22"/>
        </w:rPr>
      </w:pPr>
      <w:r w:rsidRPr="00EA66AE">
        <w:t>4.8.1.</w:t>
      </w:r>
      <w:r w:rsidRPr="00EA66AE">
        <w:rPr>
          <w:rFonts w:asciiTheme="minorHAnsi" w:eastAsiaTheme="minorEastAsia" w:hAnsiTheme="minorHAnsi" w:cstheme="minorBidi"/>
          <w:bCs w:val="0"/>
          <w:iCs w:val="0"/>
          <w:sz w:val="22"/>
          <w:szCs w:val="22"/>
        </w:rPr>
        <w:tab/>
      </w:r>
      <w:r w:rsidRPr="00EA66AE">
        <w:t>Бизнес-процессы «Формирование Расходной декларации» и «Формирование запроса информации для формирования Расходной декларации»</w:t>
      </w:r>
      <w:r w:rsidRPr="00EA66AE">
        <w:tab/>
      </w:r>
      <w:r w:rsidRPr="00EA66AE">
        <w:fldChar w:fldCharType="begin"/>
      </w:r>
      <w:r w:rsidRPr="00EA66AE">
        <w:instrText xml:space="preserve"> PAGEREF _Toc122705951 \h </w:instrText>
      </w:r>
      <w:r w:rsidRPr="00EA66AE">
        <w:fldChar w:fldCharType="separate"/>
      </w:r>
      <w:r w:rsidRPr="00EA66AE">
        <w:t>54</w:t>
      </w:r>
      <w:r w:rsidRPr="00EA66AE">
        <w:fldChar w:fldCharType="end"/>
      </w:r>
    </w:p>
    <w:p w14:paraId="4ABDDFCB"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4.8.1.1.</w:t>
      </w:r>
      <w:r w:rsidRPr="00EA66AE">
        <w:rPr>
          <w:rFonts w:asciiTheme="minorHAnsi" w:eastAsiaTheme="minorEastAsia" w:hAnsiTheme="minorHAnsi" w:cstheme="minorBidi"/>
          <w:noProof/>
          <w:sz w:val="22"/>
          <w:szCs w:val="22"/>
        </w:rPr>
        <w:tab/>
      </w:r>
      <w:r w:rsidRPr="00EA66AE">
        <w:rPr>
          <w:noProof/>
        </w:rPr>
        <w:t>Формирование и обработка Расходной декларации в ТОФК обслуживания ЛС исполнителя</w:t>
      </w:r>
      <w:r w:rsidRPr="00EA66AE">
        <w:rPr>
          <w:noProof/>
        </w:rPr>
        <w:tab/>
      </w:r>
      <w:r w:rsidRPr="00EA66AE">
        <w:rPr>
          <w:noProof/>
        </w:rPr>
        <w:fldChar w:fldCharType="begin"/>
      </w:r>
      <w:r w:rsidRPr="00EA66AE">
        <w:rPr>
          <w:noProof/>
        </w:rPr>
        <w:instrText xml:space="preserve"> PAGEREF _Toc122705952 \h </w:instrText>
      </w:r>
      <w:r w:rsidRPr="00EA66AE">
        <w:rPr>
          <w:noProof/>
        </w:rPr>
      </w:r>
      <w:r w:rsidRPr="00EA66AE">
        <w:rPr>
          <w:noProof/>
        </w:rPr>
        <w:fldChar w:fldCharType="separate"/>
      </w:r>
      <w:r w:rsidRPr="00EA66AE">
        <w:rPr>
          <w:noProof/>
        </w:rPr>
        <w:t>54</w:t>
      </w:r>
      <w:r w:rsidRPr="00EA66AE">
        <w:rPr>
          <w:noProof/>
        </w:rPr>
        <w:fldChar w:fldCharType="end"/>
      </w:r>
    </w:p>
    <w:p w14:paraId="713F5937"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4.8.1.2.</w:t>
      </w:r>
      <w:r w:rsidRPr="00EA66AE">
        <w:rPr>
          <w:rFonts w:asciiTheme="minorHAnsi" w:eastAsiaTheme="minorEastAsia" w:hAnsiTheme="minorHAnsi" w:cstheme="minorBidi"/>
          <w:noProof/>
          <w:sz w:val="22"/>
          <w:szCs w:val="22"/>
        </w:rPr>
        <w:tab/>
      </w:r>
      <w:r w:rsidRPr="00EA66AE">
        <w:rPr>
          <w:noProof/>
        </w:rPr>
        <w:t>Обработка Расходной декларации Исполнителем</w:t>
      </w:r>
      <w:r w:rsidRPr="00EA66AE">
        <w:rPr>
          <w:noProof/>
        </w:rPr>
        <w:tab/>
      </w:r>
      <w:r w:rsidRPr="00EA66AE">
        <w:rPr>
          <w:noProof/>
        </w:rPr>
        <w:fldChar w:fldCharType="begin"/>
      </w:r>
      <w:r w:rsidRPr="00EA66AE">
        <w:rPr>
          <w:noProof/>
        </w:rPr>
        <w:instrText xml:space="preserve"> PAGEREF _Toc122705953 \h </w:instrText>
      </w:r>
      <w:r w:rsidRPr="00EA66AE">
        <w:rPr>
          <w:noProof/>
        </w:rPr>
      </w:r>
      <w:r w:rsidRPr="00EA66AE">
        <w:rPr>
          <w:noProof/>
        </w:rPr>
        <w:fldChar w:fldCharType="separate"/>
      </w:r>
      <w:r w:rsidRPr="00EA66AE">
        <w:rPr>
          <w:noProof/>
        </w:rPr>
        <w:t>55</w:t>
      </w:r>
      <w:r w:rsidRPr="00EA66AE">
        <w:rPr>
          <w:noProof/>
        </w:rPr>
        <w:fldChar w:fldCharType="end"/>
      </w:r>
    </w:p>
    <w:p w14:paraId="264E9775"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4.8.1.3.</w:t>
      </w:r>
      <w:r w:rsidRPr="00EA66AE">
        <w:rPr>
          <w:rFonts w:asciiTheme="minorHAnsi" w:eastAsiaTheme="minorEastAsia" w:hAnsiTheme="minorHAnsi" w:cstheme="minorBidi"/>
          <w:noProof/>
          <w:sz w:val="22"/>
          <w:szCs w:val="22"/>
        </w:rPr>
        <w:tab/>
      </w:r>
      <w:r w:rsidRPr="00EA66AE">
        <w:rPr>
          <w:noProof/>
        </w:rPr>
        <w:t>Проверка расходной декларации</w:t>
      </w:r>
      <w:r w:rsidRPr="00EA66AE">
        <w:rPr>
          <w:noProof/>
        </w:rPr>
        <w:tab/>
      </w:r>
      <w:r w:rsidRPr="00EA66AE">
        <w:rPr>
          <w:noProof/>
        </w:rPr>
        <w:fldChar w:fldCharType="begin"/>
      </w:r>
      <w:r w:rsidRPr="00EA66AE">
        <w:rPr>
          <w:noProof/>
        </w:rPr>
        <w:instrText xml:space="preserve"> PAGEREF _Toc122705954 \h </w:instrText>
      </w:r>
      <w:r w:rsidRPr="00EA66AE">
        <w:rPr>
          <w:noProof/>
        </w:rPr>
      </w:r>
      <w:r w:rsidRPr="00EA66AE">
        <w:rPr>
          <w:noProof/>
        </w:rPr>
        <w:fldChar w:fldCharType="separate"/>
      </w:r>
      <w:r w:rsidRPr="00EA66AE">
        <w:rPr>
          <w:noProof/>
        </w:rPr>
        <w:t>56</w:t>
      </w:r>
      <w:r w:rsidRPr="00EA66AE">
        <w:rPr>
          <w:noProof/>
        </w:rPr>
        <w:fldChar w:fldCharType="end"/>
      </w:r>
    </w:p>
    <w:p w14:paraId="30151C60" w14:textId="77777777" w:rsidR="005104BC" w:rsidRPr="00EA66AE" w:rsidRDefault="005104BC">
      <w:pPr>
        <w:pStyle w:val="26"/>
        <w:rPr>
          <w:rFonts w:asciiTheme="minorHAnsi" w:eastAsiaTheme="minorEastAsia" w:hAnsiTheme="minorHAnsi" w:cstheme="minorBidi"/>
          <w:bCs w:val="0"/>
          <w:sz w:val="22"/>
          <w:szCs w:val="22"/>
        </w:rPr>
      </w:pPr>
      <w:r w:rsidRPr="00EA66AE">
        <w:t>4.9.</w:t>
      </w:r>
      <w:r w:rsidRPr="00EA66AE">
        <w:rPr>
          <w:rFonts w:asciiTheme="minorHAnsi" w:eastAsiaTheme="minorEastAsia" w:hAnsiTheme="minorHAnsi" w:cstheme="minorBidi"/>
          <w:bCs w:val="0"/>
          <w:sz w:val="22"/>
          <w:szCs w:val="22"/>
        </w:rPr>
        <w:tab/>
      </w:r>
      <w:r w:rsidRPr="00EA66AE">
        <w:t>Полномочия пользователей и коды ролей доступа</w:t>
      </w:r>
      <w:r w:rsidRPr="00EA66AE">
        <w:tab/>
      </w:r>
      <w:r w:rsidRPr="00EA66AE">
        <w:fldChar w:fldCharType="begin"/>
      </w:r>
      <w:r w:rsidRPr="00EA66AE">
        <w:instrText xml:space="preserve"> PAGEREF _Toc122705955 \h </w:instrText>
      </w:r>
      <w:r w:rsidRPr="00EA66AE">
        <w:fldChar w:fldCharType="separate"/>
      </w:r>
      <w:r w:rsidRPr="00EA66AE">
        <w:t>57</w:t>
      </w:r>
      <w:r w:rsidRPr="00EA66AE">
        <w:fldChar w:fldCharType="end"/>
      </w:r>
    </w:p>
    <w:p w14:paraId="34EE638C" w14:textId="77777777" w:rsidR="005104BC" w:rsidRPr="00EA66AE" w:rsidRDefault="005104BC">
      <w:pPr>
        <w:pStyle w:val="11"/>
        <w:rPr>
          <w:rFonts w:asciiTheme="minorHAnsi" w:eastAsiaTheme="minorEastAsia" w:hAnsiTheme="minorHAnsi" w:cstheme="minorBidi"/>
          <w:b w:val="0"/>
          <w:bCs w:val="0"/>
          <w:caps w:val="0"/>
          <w:sz w:val="22"/>
          <w:szCs w:val="22"/>
        </w:rPr>
      </w:pPr>
      <w:r w:rsidRPr="00EA66AE">
        <w:t>5.</w:t>
      </w:r>
      <w:r w:rsidRPr="00EA66AE">
        <w:rPr>
          <w:rFonts w:asciiTheme="minorHAnsi" w:eastAsiaTheme="minorEastAsia" w:hAnsiTheme="minorHAnsi" w:cstheme="minorBidi"/>
          <w:b w:val="0"/>
          <w:bCs w:val="0"/>
          <w:caps w:val="0"/>
          <w:sz w:val="22"/>
          <w:szCs w:val="22"/>
        </w:rPr>
        <w:tab/>
      </w:r>
      <w:r w:rsidRPr="00EA66AE">
        <w:t>Описание последовательности действий работника</w:t>
      </w:r>
      <w:r w:rsidRPr="00EA66AE">
        <w:tab/>
      </w:r>
      <w:r w:rsidRPr="00EA66AE">
        <w:fldChar w:fldCharType="begin"/>
      </w:r>
      <w:r w:rsidRPr="00EA66AE">
        <w:instrText xml:space="preserve"> PAGEREF _Toc122705956 \h </w:instrText>
      </w:r>
      <w:r w:rsidRPr="00EA66AE">
        <w:fldChar w:fldCharType="separate"/>
      </w:r>
      <w:r w:rsidRPr="00EA66AE">
        <w:t>59</w:t>
      </w:r>
      <w:r w:rsidRPr="00EA66AE">
        <w:fldChar w:fldCharType="end"/>
      </w:r>
    </w:p>
    <w:p w14:paraId="386DAF14" w14:textId="77777777" w:rsidR="005104BC" w:rsidRPr="00EA66AE" w:rsidRDefault="005104BC">
      <w:pPr>
        <w:pStyle w:val="26"/>
        <w:rPr>
          <w:rFonts w:asciiTheme="minorHAnsi" w:eastAsiaTheme="minorEastAsia" w:hAnsiTheme="minorHAnsi" w:cstheme="minorBidi"/>
          <w:bCs w:val="0"/>
          <w:sz w:val="22"/>
          <w:szCs w:val="22"/>
        </w:rPr>
      </w:pPr>
      <w:r w:rsidRPr="00EA66AE">
        <w:t>5.1.</w:t>
      </w:r>
      <w:r w:rsidRPr="00EA66AE">
        <w:rPr>
          <w:rFonts w:asciiTheme="minorHAnsi" w:eastAsiaTheme="minorEastAsia" w:hAnsiTheme="minorHAnsi" w:cstheme="minorBidi"/>
          <w:bCs w:val="0"/>
          <w:sz w:val="22"/>
          <w:szCs w:val="22"/>
        </w:rPr>
        <w:tab/>
      </w:r>
      <w:r w:rsidRPr="00EA66AE">
        <w:t>Запуск системы</w:t>
      </w:r>
      <w:r w:rsidRPr="00EA66AE">
        <w:tab/>
      </w:r>
      <w:r w:rsidRPr="00EA66AE">
        <w:fldChar w:fldCharType="begin"/>
      </w:r>
      <w:r w:rsidRPr="00EA66AE">
        <w:instrText xml:space="preserve"> PAGEREF _Toc122705957 \h </w:instrText>
      </w:r>
      <w:r w:rsidRPr="00EA66AE">
        <w:fldChar w:fldCharType="separate"/>
      </w:r>
      <w:r w:rsidRPr="00EA66AE">
        <w:t>59</w:t>
      </w:r>
      <w:r w:rsidRPr="00EA66AE">
        <w:fldChar w:fldCharType="end"/>
      </w:r>
    </w:p>
    <w:p w14:paraId="62E2551A" w14:textId="77777777" w:rsidR="005104BC" w:rsidRPr="00EA66AE" w:rsidRDefault="005104BC">
      <w:pPr>
        <w:pStyle w:val="34"/>
        <w:rPr>
          <w:rFonts w:asciiTheme="minorHAnsi" w:eastAsiaTheme="minorEastAsia" w:hAnsiTheme="minorHAnsi" w:cstheme="minorBidi"/>
          <w:bCs w:val="0"/>
          <w:iCs w:val="0"/>
          <w:sz w:val="22"/>
          <w:szCs w:val="22"/>
        </w:rPr>
      </w:pPr>
      <w:r w:rsidRPr="00EA66AE">
        <w:lastRenderedPageBreak/>
        <w:t>5.1.1.</w:t>
      </w:r>
      <w:r w:rsidRPr="00EA66AE">
        <w:rPr>
          <w:rFonts w:asciiTheme="minorHAnsi" w:eastAsiaTheme="minorEastAsia" w:hAnsiTheme="minorHAnsi" w:cstheme="minorBidi"/>
          <w:bCs w:val="0"/>
          <w:iCs w:val="0"/>
          <w:sz w:val="22"/>
          <w:szCs w:val="22"/>
        </w:rPr>
        <w:tab/>
      </w:r>
      <w:r w:rsidRPr="00EA66AE">
        <w:t>Авторизация в Личном кабинете веб-портала, предоставляющего доступ пользователям к функциям ППО</w:t>
      </w:r>
      <w:r w:rsidRPr="00EA66AE">
        <w:tab/>
      </w:r>
      <w:r w:rsidRPr="00EA66AE">
        <w:fldChar w:fldCharType="begin"/>
      </w:r>
      <w:r w:rsidRPr="00EA66AE">
        <w:instrText xml:space="preserve"> PAGEREF _Toc122705958 \h </w:instrText>
      </w:r>
      <w:r w:rsidRPr="00EA66AE">
        <w:fldChar w:fldCharType="separate"/>
      </w:r>
      <w:r w:rsidRPr="00EA66AE">
        <w:t>59</w:t>
      </w:r>
      <w:r w:rsidRPr="00EA66AE">
        <w:fldChar w:fldCharType="end"/>
      </w:r>
    </w:p>
    <w:p w14:paraId="1FE7A130" w14:textId="77777777" w:rsidR="005104BC" w:rsidRPr="00EA66AE" w:rsidRDefault="005104BC">
      <w:pPr>
        <w:pStyle w:val="26"/>
        <w:rPr>
          <w:rFonts w:asciiTheme="minorHAnsi" w:eastAsiaTheme="minorEastAsia" w:hAnsiTheme="minorHAnsi" w:cstheme="minorBidi"/>
          <w:bCs w:val="0"/>
          <w:sz w:val="22"/>
          <w:szCs w:val="22"/>
        </w:rPr>
      </w:pPr>
      <w:r w:rsidRPr="00EA66AE">
        <w:t>5.2.</w:t>
      </w:r>
      <w:r w:rsidRPr="00EA66AE">
        <w:rPr>
          <w:rFonts w:asciiTheme="minorHAnsi" w:eastAsiaTheme="minorEastAsia" w:hAnsiTheme="minorHAnsi" w:cstheme="minorBidi"/>
          <w:bCs w:val="0"/>
          <w:sz w:val="22"/>
          <w:szCs w:val="22"/>
        </w:rPr>
        <w:tab/>
      </w:r>
      <w:r w:rsidRPr="00EA66AE">
        <w:t>Описание типовых операций</w:t>
      </w:r>
      <w:r w:rsidRPr="00EA66AE">
        <w:tab/>
      </w:r>
      <w:r w:rsidRPr="00EA66AE">
        <w:fldChar w:fldCharType="begin"/>
      </w:r>
      <w:r w:rsidRPr="00EA66AE">
        <w:instrText xml:space="preserve"> PAGEREF _Toc122705959 \h </w:instrText>
      </w:r>
      <w:r w:rsidRPr="00EA66AE">
        <w:fldChar w:fldCharType="separate"/>
      </w:r>
      <w:r w:rsidRPr="00EA66AE">
        <w:t>60</w:t>
      </w:r>
      <w:r w:rsidRPr="00EA66AE">
        <w:fldChar w:fldCharType="end"/>
      </w:r>
    </w:p>
    <w:p w14:paraId="141F60A4" w14:textId="77777777" w:rsidR="005104BC" w:rsidRPr="00EA66AE" w:rsidRDefault="005104BC">
      <w:pPr>
        <w:pStyle w:val="34"/>
        <w:rPr>
          <w:rFonts w:asciiTheme="minorHAnsi" w:eastAsiaTheme="minorEastAsia" w:hAnsiTheme="minorHAnsi" w:cstheme="minorBidi"/>
          <w:bCs w:val="0"/>
          <w:iCs w:val="0"/>
          <w:sz w:val="22"/>
          <w:szCs w:val="22"/>
        </w:rPr>
      </w:pPr>
      <w:r w:rsidRPr="00EA66AE">
        <w:t>5.2.1.</w:t>
      </w:r>
      <w:r w:rsidRPr="00EA66AE">
        <w:rPr>
          <w:rFonts w:asciiTheme="minorHAnsi" w:eastAsiaTheme="minorEastAsia" w:hAnsiTheme="minorHAnsi" w:cstheme="minorBidi"/>
          <w:bCs w:val="0"/>
          <w:iCs w:val="0"/>
          <w:sz w:val="22"/>
          <w:szCs w:val="22"/>
        </w:rPr>
        <w:tab/>
      </w:r>
      <w:r w:rsidRPr="00EA66AE">
        <w:t>Печать документа</w:t>
      </w:r>
      <w:r w:rsidRPr="00EA66AE">
        <w:tab/>
      </w:r>
      <w:r w:rsidRPr="00EA66AE">
        <w:fldChar w:fldCharType="begin"/>
      </w:r>
      <w:r w:rsidRPr="00EA66AE">
        <w:instrText xml:space="preserve"> PAGEREF _Toc122705960 \h </w:instrText>
      </w:r>
      <w:r w:rsidRPr="00EA66AE">
        <w:fldChar w:fldCharType="separate"/>
      </w:r>
      <w:r w:rsidRPr="00EA66AE">
        <w:t>60</w:t>
      </w:r>
      <w:r w:rsidRPr="00EA66AE">
        <w:fldChar w:fldCharType="end"/>
      </w:r>
    </w:p>
    <w:p w14:paraId="12CB41E2" w14:textId="77777777" w:rsidR="005104BC" w:rsidRPr="00EA66AE" w:rsidRDefault="005104BC">
      <w:pPr>
        <w:pStyle w:val="26"/>
        <w:rPr>
          <w:rFonts w:asciiTheme="minorHAnsi" w:eastAsiaTheme="minorEastAsia" w:hAnsiTheme="minorHAnsi" w:cstheme="minorBidi"/>
          <w:bCs w:val="0"/>
          <w:sz w:val="22"/>
          <w:szCs w:val="22"/>
        </w:rPr>
      </w:pPr>
      <w:r w:rsidRPr="00EA66AE">
        <w:t>5.3.</w:t>
      </w:r>
      <w:r w:rsidRPr="00EA66AE">
        <w:rPr>
          <w:rFonts w:asciiTheme="minorHAnsi" w:eastAsiaTheme="minorEastAsia" w:hAnsiTheme="minorHAnsi" w:cstheme="minorBidi"/>
          <w:bCs w:val="0"/>
          <w:sz w:val="22"/>
          <w:szCs w:val="22"/>
        </w:rPr>
        <w:tab/>
      </w:r>
      <w:r w:rsidRPr="00EA66AE">
        <w:t>Группа бизнес-процессов «Ведение перечня документов-оснований в Компоненте КС ПУР ЭБ»</w:t>
      </w:r>
      <w:r w:rsidRPr="00EA66AE">
        <w:tab/>
      </w:r>
      <w:r w:rsidRPr="00EA66AE">
        <w:fldChar w:fldCharType="begin"/>
      </w:r>
      <w:r w:rsidRPr="00EA66AE">
        <w:instrText xml:space="preserve"> PAGEREF _Toc122705961 \h </w:instrText>
      </w:r>
      <w:r w:rsidRPr="00EA66AE">
        <w:fldChar w:fldCharType="separate"/>
      </w:r>
      <w:r w:rsidRPr="00EA66AE">
        <w:t>61</w:t>
      </w:r>
      <w:r w:rsidRPr="00EA66AE">
        <w:fldChar w:fldCharType="end"/>
      </w:r>
    </w:p>
    <w:p w14:paraId="1AAB2776" w14:textId="77777777" w:rsidR="005104BC" w:rsidRPr="00EA66AE" w:rsidRDefault="005104BC">
      <w:pPr>
        <w:pStyle w:val="34"/>
        <w:rPr>
          <w:rFonts w:asciiTheme="minorHAnsi" w:eastAsiaTheme="minorEastAsia" w:hAnsiTheme="minorHAnsi" w:cstheme="minorBidi"/>
          <w:bCs w:val="0"/>
          <w:iCs w:val="0"/>
          <w:sz w:val="22"/>
          <w:szCs w:val="22"/>
        </w:rPr>
      </w:pPr>
      <w:r w:rsidRPr="00EA66AE">
        <w:t>5.3.1.</w:t>
      </w:r>
      <w:r w:rsidRPr="00EA66AE">
        <w:rPr>
          <w:rFonts w:asciiTheme="minorHAnsi" w:eastAsiaTheme="minorEastAsia" w:hAnsiTheme="minorHAnsi" w:cstheme="minorBidi"/>
          <w:bCs w:val="0"/>
          <w:iCs w:val="0"/>
          <w:sz w:val="22"/>
          <w:szCs w:val="22"/>
        </w:rPr>
        <w:tab/>
      </w:r>
      <w:r w:rsidRPr="00EA66AE">
        <w:t>Формирование Документа вручную в ЛК Клиента</w:t>
      </w:r>
      <w:r w:rsidRPr="00EA66AE">
        <w:tab/>
      </w:r>
      <w:r w:rsidRPr="00EA66AE">
        <w:fldChar w:fldCharType="begin"/>
      </w:r>
      <w:r w:rsidRPr="00EA66AE">
        <w:instrText xml:space="preserve"> PAGEREF _Toc122705962 \h </w:instrText>
      </w:r>
      <w:r w:rsidRPr="00EA66AE">
        <w:fldChar w:fldCharType="separate"/>
      </w:r>
      <w:r w:rsidRPr="00EA66AE">
        <w:t>61</w:t>
      </w:r>
      <w:r w:rsidRPr="00EA66AE">
        <w:fldChar w:fldCharType="end"/>
      </w:r>
    </w:p>
    <w:p w14:paraId="3315A1B9"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5.3.1.1.</w:t>
      </w:r>
      <w:r w:rsidRPr="00EA66AE">
        <w:rPr>
          <w:rFonts w:asciiTheme="minorHAnsi" w:eastAsiaTheme="minorEastAsia" w:hAnsiTheme="minorHAnsi" w:cstheme="minorBidi"/>
          <w:noProof/>
          <w:sz w:val="22"/>
          <w:szCs w:val="22"/>
        </w:rPr>
        <w:tab/>
      </w:r>
      <w:r w:rsidRPr="00EA66AE">
        <w:rPr>
          <w:noProof/>
        </w:rPr>
        <w:t>Заполнение реквизитов для обособленного подразделения (головной уровень)</w:t>
      </w:r>
      <w:r w:rsidRPr="00EA66AE">
        <w:rPr>
          <w:noProof/>
        </w:rPr>
        <w:tab/>
      </w:r>
      <w:r w:rsidRPr="00EA66AE">
        <w:rPr>
          <w:noProof/>
        </w:rPr>
        <w:fldChar w:fldCharType="begin"/>
      </w:r>
      <w:r w:rsidRPr="00EA66AE">
        <w:rPr>
          <w:noProof/>
        </w:rPr>
        <w:instrText xml:space="preserve"> PAGEREF _Toc122705963 \h </w:instrText>
      </w:r>
      <w:r w:rsidRPr="00EA66AE">
        <w:rPr>
          <w:noProof/>
        </w:rPr>
      </w:r>
      <w:r w:rsidRPr="00EA66AE">
        <w:rPr>
          <w:noProof/>
        </w:rPr>
        <w:fldChar w:fldCharType="separate"/>
      </w:r>
      <w:r w:rsidRPr="00EA66AE">
        <w:rPr>
          <w:noProof/>
        </w:rPr>
        <w:t>156</w:t>
      </w:r>
      <w:r w:rsidRPr="00EA66AE">
        <w:rPr>
          <w:noProof/>
        </w:rPr>
        <w:fldChar w:fldCharType="end"/>
      </w:r>
    </w:p>
    <w:p w14:paraId="5FEA1776" w14:textId="77777777" w:rsidR="005104BC" w:rsidRPr="00EA66AE" w:rsidRDefault="005104BC">
      <w:pPr>
        <w:pStyle w:val="34"/>
        <w:rPr>
          <w:rFonts w:asciiTheme="minorHAnsi" w:eastAsiaTheme="minorEastAsia" w:hAnsiTheme="minorHAnsi" w:cstheme="minorBidi"/>
          <w:bCs w:val="0"/>
          <w:iCs w:val="0"/>
          <w:sz w:val="22"/>
          <w:szCs w:val="22"/>
        </w:rPr>
      </w:pPr>
      <w:r w:rsidRPr="00EA66AE">
        <w:t>5.3.2.</w:t>
      </w:r>
      <w:r w:rsidRPr="00EA66AE">
        <w:rPr>
          <w:rFonts w:asciiTheme="minorHAnsi" w:eastAsiaTheme="minorEastAsia" w:hAnsiTheme="minorHAnsi" w:cstheme="minorBidi"/>
          <w:bCs w:val="0"/>
          <w:iCs w:val="0"/>
          <w:sz w:val="22"/>
          <w:szCs w:val="22"/>
        </w:rPr>
        <w:tab/>
      </w:r>
      <w:r w:rsidRPr="00EA66AE">
        <w:t>Возврат в работу Документа</w:t>
      </w:r>
      <w:r w:rsidRPr="00EA66AE">
        <w:tab/>
      </w:r>
      <w:r w:rsidRPr="00EA66AE">
        <w:fldChar w:fldCharType="begin"/>
      </w:r>
      <w:r w:rsidRPr="00EA66AE">
        <w:instrText xml:space="preserve"> PAGEREF _Toc122705964 \h </w:instrText>
      </w:r>
      <w:r w:rsidRPr="00EA66AE">
        <w:fldChar w:fldCharType="separate"/>
      </w:r>
      <w:r w:rsidRPr="00EA66AE">
        <w:t>162</w:t>
      </w:r>
      <w:r w:rsidRPr="00EA66AE">
        <w:fldChar w:fldCharType="end"/>
      </w:r>
    </w:p>
    <w:p w14:paraId="3293013B" w14:textId="77777777" w:rsidR="005104BC" w:rsidRPr="00EA66AE" w:rsidRDefault="005104BC">
      <w:pPr>
        <w:pStyle w:val="34"/>
        <w:rPr>
          <w:rFonts w:asciiTheme="minorHAnsi" w:eastAsiaTheme="minorEastAsia" w:hAnsiTheme="minorHAnsi" w:cstheme="minorBidi"/>
          <w:bCs w:val="0"/>
          <w:iCs w:val="0"/>
          <w:sz w:val="22"/>
          <w:szCs w:val="22"/>
        </w:rPr>
      </w:pPr>
      <w:r w:rsidRPr="00EA66AE">
        <w:t>5.3.3.</w:t>
      </w:r>
      <w:r w:rsidRPr="00EA66AE">
        <w:rPr>
          <w:rFonts w:asciiTheme="minorHAnsi" w:eastAsiaTheme="minorEastAsia" w:hAnsiTheme="minorHAnsi" w:cstheme="minorBidi"/>
          <w:bCs w:val="0"/>
          <w:iCs w:val="0"/>
          <w:sz w:val="22"/>
          <w:szCs w:val="22"/>
        </w:rPr>
        <w:tab/>
      </w:r>
      <w:r w:rsidRPr="00EA66AE">
        <w:t>Формирование Документа вручную в ЛК Клиента при завершении (исполнении) документа-основания</w:t>
      </w:r>
      <w:r w:rsidRPr="00EA66AE">
        <w:tab/>
      </w:r>
      <w:r w:rsidRPr="00EA66AE">
        <w:fldChar w:fldCharType="begin"/>
      </w:r>
      <w:r w:rsidRPr="00EA66AE">
        <w:instrText xml:space="preserve"> PAGEREF _Toc122705965 \h </w:instrText>
      </w:r>
      <w:r w:rsidRPr="00EA66AE">
        <w:fldChar w:fldCharType="separate"/>
      </w:r>
      <w:r w:rsidRPr="00EA66AE">
        <w:t>162</w:t>
      </w:r>
      <w:r w:rsidRPr="00EA66AE">
        <w:fldChar w:fldCharType="end"/>
      </w:r>
    </w:p>
    <w:p w14:paraId="4CA2F579" w14:textId="77777777" w:rsidR="005104BC" w:rsidRPr="00EA66AE" w:rsidRDefault="005104BC">
      <w:pPr>
        <w:pStyle w:val="34"/>
        <w:rPr>
          <w:rFonts w:asciiTheme="minorHAnsi" w:eastAsiaTheme="minorEastAsia" w:hAnsiTheme="minorHAnsi" w:cstheme="minorBidi"/>
          <w:bCs w:val="0"/>
          <w:iCs w:val="0"/>
          <w:sz w:val="22"/>
          <w:szCs w:val="22"/>
        </w:rPr>
      </w:pPr>
      <w:r w:rsidRPr="00EA66AE">
        <w:t>5.3.4.</w:t>
      </w:r>
      <w:r w:rsidRPr="00EA66AE">
        <w:rPr>
          <w:rFonts w:asciiTheme="minorHAnsi" w:eastAsiaTheme="minorEastAsia" w:hAnsiTheme="minorHAnsi" w:cstheme="minorBidi"/>
          <w:bCs w:val="0"/>
          <w:iCs w:val="0"/>
          <w:sz w:val="22"/>
          <w:szCs w:val="22"/>
        </w:rPr>
        <w:tab/>
      </w:r>
      <w:r w:rsidRPr="00EA66AE">
        <w:t>Установление признака миграции с 41 лицевого счета Документа ТОФК обслуживания ЛС</w:t>
      </w:r>
      <w:r w:rsidRPr="00EA66AE">
        <w:tab/>
      </w:r>
      <w:r w:rsidRPr="00EA66AE">
        <w:fldChar w:fldCharType="begin"/>
      </w:r>
      <w:r w:rsidRPr="00EA66AE">
        <w:instrText xml:space="preserve"> PAGEREF _Toc122705966 \h </w:instrText>
      </w:r>
      <w:r w:rsidRPr="00EA66AE">
        <w:fldChar w:fldCharType="separate"/>
      </w:r>
      <w:r w:rsidRPr="00EA66AE">
        <w:t>162</w:t>
      </w:r>
      <w:r w:rsidRPr="00EA66AE">
        <w:fldChar w:fldCharType="end"/>
      </w:r>
    </w:p>
    <w:p w14:paraId="22AFEFE9" w14:textId="77777777" w:rsidR="005104BC" w:rsidRPr="00EA66AE" w:rsidRDefault="005104BC">
      <w:pPr>
        <w:pStyle w:val="34"/>
        <w:rPr>
          <w:rFonts w:asciiTheme="minorHAnsi" w:eastAsiaTheme="minorEastAsia" w:hAnsiTheme="minorHAnsi" w:cstheme="minorBidi"/>
          <w:bCs w:val="0"/>
          <w:iCs w:val="0"/>
          <w:sz w:val="22"/>
          <w:szCs w:val="22"/>
        </w:rPr>
      </w:pPr>
      <w:r w:rsidRPr="00EA66AE">
        <w:t>5.3.5.</w:t>
      </w:r>
      <w:r w:rsidRPr="00EA66AE">
        <w:rPr>
          <w:rFonts w:asciiTheme="minorHAnsi" w:eastAsiaTheme="minorEastAsia" w:hAnsiTheme="minorHAnsi" w:cstheme="minorBidi"/>
          <w:bCs w:val="0"/>
          <w:iCs w:val="0"/>
          <w:sz w:val="22"/>
          <w:szCs w:val="22"/>
        </w:rPr>
        <w:tab/>
      </w:r>
      <w:r w:rsidRPr="00EA66AE">
        <w:t>Передача полномочия ПБС</w:t>
      </w:r>
      <w:r w:rsidRPr="00EA66AE">
        <w:tab/>
      </w:r>
      <w:r w:rsidRPr="00EA66AE">
        <w:fldChar w:fldCharType="begin"/>
      </w:r>
      <w:r w:rsidRPr="00EA66AE">
        <w:instrText xml:space="preserve"> PAGEREF _Toc122705967 \h </w:instrText>
      </w:r>
      <w:r w:rsidRPr="00EA66AE">
        <w:fldChar w:fldCharType="separate"/>
      </w:r>
      <w:r w:rsidRPr="00EA66AE">
        <w:t>163</w:t>
      </w:r>
      <w:r w:rsidRPr="00EA66AE">
        <w:fldChar w:fldCharType="end"/>
      </w:r>
    </w:p>
    <w:p w14:paraId="52938606" w14:textId="77777777" w:rsidR="005104BC" w:rsidRPr="00EA66AE" w:rsidRDefault="005104BC">
      <w:pPr>
        <w:pStyle w:val="26"/>
        <w:rPr>
          <w:rFonts w:asciiTheme="minorHAnsi" w:eastAsiaTheme="minorEastAsia" w:hAnsiTheme="minorHAnsi" w:cstheme="minorBidi"/>
          <w:bCs w:val="0"/>
          <w:sz w:val="22"/>
          <w:szCs w:val="22"/>
        </w:rPr>
      </w:pPr>
      <w:r w:rsidRPr="00EA66AE">
        <w:t>5.4.</w:t>
      </w:r>
      <w:r w:rsidRPr="00EA66AE">
        <w:rPr>
          <w:rFonts w:asciiTheme="minorHAnsi" w:eastAsiaTheme="minorEastAsia" w:hAnsiTheme="minorHAnsi" w:cstheme="minorBidi"/>
          <w:bCs w:val="0"/>
          <w:sz w:val="22"/>
          <w:szCs w:val="22"/>
        </w:rPr>
        <w:tab/>
      </w:r>
      <w:r w:rsidRPr="00EA66AE">
        <w:t>Группа бизнес-процессов «Санкционирование целевых расходов с применением сведений об операциях с целевыми средствами в соответствии с нормативными правовыми актами»</w:t>
      </w:r>
      <w:r w:rsidRPr="00EA66AE">
        <w:tab/>
      </w:r>
      <w:r w:rsidRPr="00EA66AE">
        <w:fldChar w:fldCharType="begin"/>
      </w:r>
      <w:r w:rsidRPr="00EA66AE">
        <w:instrText xml:space="preserve"> PAGEREF _Toc122705968 \h </w:instrText>
      </w:r>
      <w:r w:rsidRPr="00EA66AE">
        <w:fldChar w:fldCharType="separate"/>
      </w:r>
      <w:r w:rsidRPr="00EA66AE">
        <w:t>163</w:t>
      </w:r>
      <w:r w:rsidRPr="00EA66AE">
        <w:fldChar w:fldCharType="end"/>
      </w:r>
    </w:p>
    <w:p w14:paraId="00897FDB" w14:textId="77777777" w:rsidR="005104BC" w:rsidRPr="00EA66AE" w:rsidRDefault="005104BC">
      <w:pPr>
        <w:pStyle w:val="34"/>
        <w:rPr>
          <w:rFonts w:asciiTheme="minorHAnsi" w:eastAsiaTheme="minorEastAsia" w:hAnsiTheme="minorHAnsi" w:cstheme="minorBidi"/>
          <w:bCs w:val="0"/>
          <w:iCs w:val="0"/>
          <w:sz w:val="22"/>
          <w:szCs w:val="22"/>
        </w:rPr>
      </w:pPr>
      <w:r w:rsidRPr="00EA66AE">
        <w:t>5.4.1.</w:t>
      </w:r>
      <w:r w:rsidRPr="00EA66AE">
        <w:rPr>
          <w:rFonts w:asciiTheme="minorHAnsi" w:eastAsiaTheme="minorEastAsia" w:hAnsiTheme="minorHAnsi" w:cstheme="minorBidi"/>
          <w:bCs w:val="0"/>
          <w:iCs w:val="0"/>
          <w:sz w:val="22"/>
          <w:szCs w:val="22"/>
        </w:rPr>
        <w:tab/>
      </w:r>
      <w:r w:rsidRPr="00EA66AE">
        <w:t>Формирование Сведений об операциях с ЦС в ЛК Исполнителя, и регистрация на стороне ТОФК обслуживания ЛС Исполнителя</w:t>
      </w:r>
      <w:r w:rsidRPr="00EA66AE">
        <w:tab/>
      </w:r>
      <w:r w:rsidRPr="00EA66AE">
        <w:fldChar w:fldCharType="begin"/>
      </w:r>
      <w:r w:rsidRPr="00EA66AE">
        <w:instrText xml:space="preserve"> PAGEREF _Toc122705969 \h </w:instrText>
      </w:r>
      <w:r w:rsidRPr="00EA66AE">
        <w:fldChar w:fldCharType="separate"/>
      </w:r>
      <w:r w:rsidRPr="00EA66AE">
        <w:t>163</w:t>
      </w:r>
      <w:r w:rsidRPr="00EA66AE">
        <w:fldChar w:fldCharType="end"/>
      </w:r>
    </w:p>
    <w:p w14:paraId="35FAA8B6"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5.4.1.1.</w:t>
      </w:r>
      <w:r w:rsidRPr="00EA66AE">
        <w:rPr>
          <w:rFonts w:asciiTheme="minorHAnsi" w:eastAsiaTheme="minorEastAsia" w:hAnsiTheme="minorHAnsi" w:cstheme="minorBidi"/>
          <w:noProof/>
          <w:sz w:val="22"/>
          <w:szCs w:val="22"/>
        </w:rPr>
        <w:tab/>
      </w:r>
      <w:r w:rsidRPr="00EA66AE">
        <w:rPr>
          <w:noProof/>
        </w:rPr>
        <w:t>Согласование документа</w:t>
      </w:r>
      <w:r w:rsidRPr="00EA66AE">
        <w:rPr>
          <w:noProof/>
        </w:rPr>
        <w:tab/>
      </w:r>
      <w:r w:rsidRPr="00EA66AE">
        <w:rPr>
          <w:noProof/>
        </w:rPr>
        <w:fldChar w:fldCharType="begin"/>
      </w:r>
      <w:r w:rsidRPr="00EA66AE">
        <w:rPr>
          <w:noProof/>
        </w:rPr>
        <w:instrText xml:space="preserve"> PAGEREF _Toc122705970 \h </w:instrText>
      </w:r>
      <w:r w:rsidRPr="00EA66AE">
        <w:rPr>
          <w:noProof/>
        </w:rPr>
      </w:r>
      <w:r w:rsidRPr="00EA66AE">
        <w:rPr>
          <w:noProof/>
        </w:rPr>
        <w:fldChar w:fldCharType="separate"/>
      </w:r>
      <w:r w:rsidRPr="00EA66AE">
        <w:rPr>
          <w:noProof/>
        </w:rPr>
        <w:t>217</w:t>
      </w:r>
      <w:r w:rsidRPr="00EA66AE">
        <w:rPr>
          <w:noProof/>
        </w:rPr>
        <w:fldChar w:fldCharType="end"/>
      </w:r>
    </w:p>
    <w:p w14:paraId="6C2711C7"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5.4.1.2.</w:t>
      </w:r>
      <w:r w:rsidRPr="00EA66AE">
        <w:rPr>
          <w:rFonts w:asciiTheme="minorHAnsi" w:eastAsiaTheme="minorEastAsia" w:hAnsiTheme="minorHAnsi" w:cstheme="minorBidi"/>
          <w:noProof/>
          <w:sz w:val="22"/>
          <w:szCs w:val="22"/>
        </w:rPr>
        <w:tab/>
      </w:r>
      <w:r w:rsidRPr="00EA66AE">
        <w:rPr>
          <w:noProof/>
        </w:rPr>
        <w:t>Утверждение документа</w:t>
      </w:r>
      <w:r w:rsidRPr="00EA66AE">
        <w:rPr>
          <w:noProof/>
        </w:rPr>
        <w:tab/>
      </w:r>
      <w:r w:rsidRPr="00EA66AE">
        <w:rPr>
          <w:noProof/>
        </w:rPr>
        <w:fldChar w:fldCharType="begin"/>
      </w:r>
      <w:r w:rsidRPr="00EA66AE">
        <w:rPr>
          <w:noProof/>
        </w:rPr>
        <w:instrText xml:space="preserve"> PAGEREF _Toc122705971 \h </w:instrText>
      </w:r>
      <w:r w:rsidRPr="00EA66AE">
        <w:rPr>
          <w:noProof/>
        </w:rPr>
      </w:r>
      <w:r w:rsidRPr="00EA66AE">
        <w:rPr>
          <w:noProof/>
        </w:rPr>
        <w:fldChar w:fldCharType="separate"/>
      </w:r>
      <w:r w:rsidRPr="00EA66AE">
        <w:rPr>
          <w:noProof/>
        </w:rPr>
        <w:t>217</w:t>
      </w:r>
      <w:r w:rsidRPr="00EA66AE">
        <w:rPr>
          <w:noProof/>
        </w:rPr>
        <w:fldChar w:fldCharType="end"/>
      </w:r>
    </w:p>
    <w:p w14:paraId="31E1E56C"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5.4.1.3.</w:t>
      </w:r>
      <w:r w:rsidRPr="00EA66AE">
        <w:rPr>
          <w:rFonts w:asciiTheme="minorHAnsi" w:eastAsiaTheme="minorEastAsia" w:hAnsiTheme="minorHAnsi" w:cstheme="minorBidi"/>
          <w:noProof/>
          <w:sz w:val="22"/>
          <w:szCs w:val="22"/>
        </w:rPr>
        <w:tab/>
      </w:r>
      <w:r w:rsidRPr="00EA66AE">
        <w:rPr>
          <w:noProof/>
        </w:rPr>
        <w:t>Формирование Сведений об операциях с ЦС для Фонда капитального ремонта</w:t>
      </w:r>
      <w:r w:rsidRPr="00EA66AE">
        <w:rPr>
          <w:noProof/>
        </w:rPr>
        <w:tab/>
      </w:r>
      <w:r w:rsidRPr="00EA66AE">
        <w:rPr>
          <w:noProof/>
        </w:rPr>
        <w:fldChar w:fldCharType="begin"/>
      </w:r>
      <w:r w:rsidRPr="00EA66AE">
        <w:rPr>
          <w:noProof/>
        </w:rPr>
        <w:instrText xml:space="preserve"> PAGEREF _Toc122705972 \h </w:instrText>
      </w:r>
      <w:r w:rsidRPr="00EA66AE">
        <w:rPr>
          <w:noProof/>
        </w:rPr>
      </w:r>
      <w:r w:rsidRPr="00EA66AE">
        <w:rPr>
          <w:noProof/>
        </w:rPr>
        <w:fldChar w:fldCharType="separate"/>
      </w:r>
      <w:r w:rsidRPr="00EA66AE">
        <w:rPr>
          <w:noProof/>
        </w:rPr>
        <w:t>219</w:t>
      </w:r>
      <w:r w:rsidRPr="00EA66AE">
        <w:rPr>
          <w:noProof/>
        </w:rPr>
        <w:fldChar w:fldCharType="end"/>
      </w:r>
    </w:p>
    <w:p w14:paraId="422B29E4"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5.4.1.4.</w:t>
      </w:r>
      <w:r w:rsidRPr="00EA66AE">
        <w:rPr>
          <w:rFonts w:asciiTheme="minorHAnsi" w:eastAsiaTheme="minorEastAsia" w:hAnsiTheme="minorHAnsi" w:cstheme="minorBidi"/>
          <w:noProof/>
          <w:sz w:val="22"/>
          <w:szCs w:val="22"/>
        </w:rPr>
        <w:tab/>
      </w:r>
      <w:r w:rsidRPr="00EA66AE">
        <w:rPr>
          <w:noProof/>
        </w:rPr>
        <w:t>Формирование и регистрация Сведений об операциях с ЦС по 71 лицевому счету, открытому в Финансовом органе</w:t>
      </w:r>
      <w:r w:rsidRPr="00EA66AE">
        <w:rPr>
          <w:noProof/>
        </w:rPr>
        <w:tab/>
      </w:r>
      <w:r w:rsidRPr="00EA66AE">
        <w:rPr>
          <w:noProof/>
        </w:rPr>
        <w:fldChar w:fldCharType="begin"/>
      </w:r>
      <w:r w:rsidRPr="00EA66AE">
        <w:rPr>
          <w:noProof/>
        </w:rPr>
        <w:instrText xml:space="preserve"> PAGEREF _Toc122705973 \h </w:instrText>
      </w:r>
      <w:r w:rsidRPr="00EA66AE">
        <w:rPr>
          <w:noProof/>
        </w:rPr>
      </w:r>
      <w:r w:rsidRPr="00EA66AE">
        <w:rPr>
          <w:noProof/>
        </w:rPr>
        <w:fldChar w:fldCharType="separate"/>
      </w:r>
      <w:r w:rsidRPr="00EA66AE">
        <w:rPr>
          <w:noProof/>
        </w:rPr>
        <w:t>220</w:t>
      </w:r>
      <w:r w:rsidRPr="00EA66AE">
        <w:rPr>
          <w:noProof/>
        </w:rPr>
        <w:fldChar w:fldCharType="end"/>
      </w:r>
    </w:p>
    <w:p w14:paraId="0CF2D883" w14:textId="77777777" w:rsidR="005104BC" w:rsidRPr="00EA66AE" w:rsidRDefault="005104BC">
      <w:pPr>
        <w:pStyle w:val="34"/>
        <w:rPr>
          <w:rFonts w:asciiTheme="minorHAnsi" w:eastAsiaTheme="minorEastAsia" w:hAnsiTheme="minorHAnsi" w:cstheme="minorBidi"/>
          <w:bCs w:val="0"/>
          <w:iCs w:val="0"/>
          <w:sz w:val="22"/>
          <w:szCs w:val="22"/>
        </w:rPr>
      </w:pPr>
      <w:r w:rsidRPr="00EA66AE">
        <w:t>5.4.2.</w:t>
      </w:r>
      <w:r w:rsidRPr="00EA66AE">
        <w:rPr>
          <w:rFonts w:asciiTheme="minorHAnsi" w:eastAsiaTheme="minorEastAsia" w:hAnsiTheme="minorHAnsi" w:cstheme="minorBidi"/>
          <w:bCs w:val="0"/>
          <w:iCs w:val="0"/>
          <w:sz w:val="22"/>
          <w:szCs w:val="22"/>
        </w:rPr>
        <w:tab/>
      </w:r>
      <w:r w:rsidRPr="00EA66AE">
        <w:t>Возврат документа «Сведения об операциях с ЦС» со статусов «На согласовании», «На утверждении» и его удаление</w:t>
      </w:r>
      <w:r w:rsidRPr="00EA66AE">
        <w:tab/>
      </w:r>
      <w:r w:rsidRPr="00EA66AE">
        <w:fldChar w:fldCharType="begin"/>
      </w:r>
      <w:r w:rsidRPr="00EA66AE">
        <w:instrText xml:space="preserve"> PAGEREF _Toc122705974 \h </w:instrText>
      </w:r>
      <w:r w:rsidRPr="00EA66AE">
        <w:fldChar w:fldCharType="separate"/>
      </w:r>
      <w:r w:rsidRPr="00EA66AE">
        <w:t>221</w:t>
      </w:r>
      <w:r w:rsidRPr="00EA66AE">
        <w:fldChar w:fldCharType="end"/>
      </w:r>
    </w:p>
    <w:p w14:paraId="5B68D468"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5.4.2.1.</w:t>
      </w:r>
      <w:r w:rsidRPr="00EA66AE">
        <w:rPr>
          <w:rFonts w:asciiTheme="minorHAnsi" w:eastAsiaTheme="minorEastAsia" w:hAnsiTheme="minorHAnsi" w:cstheme="minorBidi"/>
          <w:noProof/>
          <w:sz w:val="22"/>
          <w:szCs w:val="22"/>
        </w:rPr>
        <w:tab/>
      </w:r>
      <w:r w:rsidRPr="00EA66AE">
        <w:rPr>
          <w:noProof/>
        </w:rPr>
        <w:t>Удаление документа «Сведения об операциях с ЦС»</w:t>
      </w:r>
      <w:r w:rsidRPr="00EA66AE">
        <w:rPr>
          <w:noProof/>
        </w:rPr>
        <w:tab/>
      </w:r>
      <w:r w:rsidRPr="00EA66AE">
        <w:rPr>
          <w:noProof/>
        </w:rPr>
        <w:fldChar w:fldCharType="begin"/>
      </w:r>
      <w:r w:rsidRPr="00EA66AE">
        <w:rPr>
          <w:noProof/>
        </w:rPr>
        <w:instrText xml:space="preserve"> PAGEREF _Toc122705975 \h </w:instrText>
      </w:r>
      <w:r w:rsidRPr="00EA66AE">
        <w:rPr>
          <w:noProof/>
        </w:rPr>
      </w:r>
      <w:r w:rsidRPr="00EA66AE">
        <w:rPr>
          <w:noProof/>
        </w:rPr>
        <w:fldChar w:fldCharType="separate"/>
      </w:r>
      <w:r w:rsidRPr="00EA66AE">
        <w:rPr>
          <w:noProof/>
        </w:rPr>
        <w:t>222</w:t>
      </w:r>
      <w:r w:rsidRPr="00EA66AE">
        <w:rPr>
          <w:noProof/>
        </w:rPr>
        <w:fldChar w:fldCharType="end"/>
      </w:r>
    </w:p>
    <w:p w14:paraId="5FA98A2C" w14:textId="77777777" w:rsidR="005104BC" w:rsidRPr="00EA66AE" w:rsidRDefault="005104BC">
      <w:pPr>
        <w:pStyle w:val="34"/>
        <w:rPr>
          <w:rFonts w:asciiTheme="minorHAnsi" w:eastAsiaTheme="minorEastAsia" w:hAnsiTheme="minorHAnsi" w:cstheme="minorBidi"/>
          <w:bCs w:val="0"/>
          <w:iCs w:val="0"/>
          <w:sz w:val="22"/>
          <w:szCs w:val="22"/>
        </w:rPr>
      </w:pPr>
      <w:r w:rsidRPr="00EA66AE">
        <w:t>5.4.3.</w:t>
      </w:r>
      <w:r w:rsidRPr="00EA66AE">
        <w:rPr>
          <w:rFonts w:asciiTheme="minorHAnsi" w:eastAsiaTheme="minorEastAsia" w:hAnsiTheme="minorHAnsi" w:cstheme="minorBidi"/>
          <w:bCs w:val="0"/>
          <w:iCs w:val="0"/>
          <w:sz w:val="22"/>
          <w:szCs w:val="22"/>
        </w:rPr>
        <w:tab/>
      </w:r>
      <w:r w:rsidRPr="00EA66AE">
        <w:t>Возврат документа «Сведения об операциях с ЦС» со статуса «На утверждении Заказчика» или «На утверждении Головного ЮЛ» исполнителем</w:t>
      </w:r>
      <w:r w:rsidRPr="00EA66AE">
        <w:tab/>
      </w:r>
      <w:r w:rsidRPr="00EA66AE">
        <w:fldChar w:fldCharType="begin"/>
      </w:r>
      <w:r w:rsidRPr="00EA66AE">
        <w:instrText xml:space="preserve"> PAGEREF _Toc122705976 \h </w:instrText>
      </w:r>
      <w:r w:rsidRPr="00EA66AE">
        <w:fldChar w:fldCharType="separate"/>
      </w:r>
      <w:r w:rsidRPr="00EA66AE">
        <w:t>222</w:t>
      </w:r>
      <w:r w:rsidRPr="00EA66AE">
        <w:fldChar w:fldCharType="end"/>
      </w:r>
    </w:p>
    <w:p w14:paraId="0626A583"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5.4.3.1.</w:t>
      </w:r>
      <w:r w:rsidRPr="00EA66AE">
        <w:rPr>
          <w:rFonts w:asciiTheme="minorHAnsi" w:eastAsiaTheme="minorEastAsia" w:hAnsiTheme="minorHAnsi" w:cstheme="minorBidi"/>
          <w:noProof/>
          <w:sz w:val="22"/>
          <w:szCs w:val="22"/>
        </w:rPr>
        <w:tab/>
      </w:r>
      <w:r w:rsidRPr="00EA66AE">
        <w:rPr>
          <w:noProof/>
        </w:rPr>
        <w:t>Удаление документа «Сведения об операциях с ЦС»</w:t>
      </w:r>
      <w:r w:rsidRPr="00EA66AE">
        <w:rPr>
          <w:noProof/>
        </w:rPr>
        <w:tab/>
      </w:r>
      <w:r w:rsidRPr="00EA66AE">
        <w:rPr>
          <w:noProof/>
        </w:rPr>
        <w:fldChar w:fldCharType="begin"/>
      </w:r>
      <w:r w:rsidRPr="00EA66AE">
        <w:rPr>
          <w:noProof/>
        </w:rPr>
        <w:instrText xml:space="preserve"> PAGEREF _Toc122705977 \h </w:instrText>
      </w:r>
      <w:r w:rsidRPr="00EA66AE">
        <w:rPr>
          <w:noProof/>
        </w:rPr>
      </w:r>
      <w:r w:rsidRPr="00EA66AE">
        <w:rPr>
          <w:noProof/>
        </w:rPr>
        <w:fldChar w:fldCharType="separate"/>
      </w:r>
      <w:r w:rsidRPr="00EA66AE">
        <w:rPr>
          <w:noProof/>
        </w:rPr>
        <w:t>223</w:t>
      </w:r>
      <w:r w:rsidRPr="00EA66AE">
        <w:rPr>
          <w:noProof/>
        </w:rPr>
        <w:fldChar w:fldCharType="end"/>
      </w:r>
    </w:p>
    <w:p w14:paraId="13A838CE" w14:textId="77777777" w:rsidR="005104BC" w:rsidRPr="00EA66AE" w:rsidRDefault="005104BC">
      <w:pPr>
        <w:pStyle w:val="34"/>
        <w:rPr>
          <w:rFonts w:asciiTheme="minorHAnsi" w:eastAsiaTheme="minorEastAsia" w:hAnsiTheme="minorHAnsi" w:cstheme="minorBidi"/>
          <w:bCs w:val="0"/>
          <w:iCs w:val="0"/>
          <w:sz w:val="22"/>
          <w:szCs w:val="22"/>
        </w:rPr>
      </w:pPr>
      <w:r w:rsidRPr="00EA66AE">
        <w:t>5.4.4.</w:t>
      </w:r>
      <w:r w:rsidRPr="00EA66AE">
        <w:rPr>
          <w:rFonts w:asciiTheme="minorHAnsi" w:eastAsiaTheme="minorEastAsia" w:hAnsiTheme="minorHAnsi" w:cstheme="minorBidi"/>
          <w:bCs w:val="0"/>
          <w:iCs w:val="0"/>
          <w:sz w:val="22"/>
          <w:szCs w:val="22"/>
        </w:rPr>
        <w:tab/>
      </w:r>
      <w:r w:rsidRPr="00EA66AE">
        <w:t>Формирование новой версии документа путем копирования Сведений об операциях с целевыми средствами в ЛК Исполнителя, и регистрация на стороне ТОФК обслуживания ЛС Исполнителя</w:t>
      </w:r>
      <w:r w:rsidRPr="00EA66AE">
        <w:tab/>
      </w:r>
      <w:r w:rsidRPr="00EA66AE">
        <w:fldChar w:fldCharType="begin"/>
      </w:r>
      <w:r w:rsidRPr="00EA66AE">
        <w:instrText xml:space="preserve"> PAGEREF _Toc122705978 \h </w:instrText>
      </w:r>
      <w:r w:rsidRPr="00EA66AE">
        <w:fldChar w:fldCharType="separate"/>
      </w:r>
      <w:r w:rsidRPr="00EA66AE">
        <w:t>223</w:t>
      </w:r>
      <w:r w:rsidRPr="00EA66AE">
        <w:fldChar w:fldCharType="end"/>
      </w:r>
    </w:p>
    <w:p w14:paraId="379802BD" w14:textId="77777777" w:rsidR="005104BC" w:rsidRPr="00EA66AE" w:rsidRDefault="005104BC">
      <w:pPr>
        <w:pStyle w:val="34"/>
        <w:rPr>
          <w:rFonts w:asciiTheme="minorHAnsi" w:eastAsiaTheme="minorEastAsia" w:hAnsiTheme="minorHAnsi" w:cstheme="minorBidi"/>
          <w:bCs w:val="0"/>
          <w:iCs w:val="0"/>
          <w:sz w:val="22"/>
          <w:szCs w:val="22"/>
        </w:rPr>
      </w:pPr>
      <w:r w:rsidRPr="00EA66AE">
        <w:t>5.4.5.</w:t>
      </w:r>
      <w:r w:rsidRPr="00EA66AE">
        <w:rPr>
          <w:rFonts w:asciiTheme="minorHAnsi" w:eastAsiaTheme="minorEastAsia" w:hAnsiTheme="minorHAnsi" w:cstheme="minorBidi"/>
          <w:bCs w:val="0"/>
          <w:iCs w:val="0"/>
          <w:sz w:val="22"/>
          <w:szCs w:val="22"/>
        </w:rPr>
        <w:tab/>
      </w:r>
      <w:r w:rsidRPr="00EA66AE">
        <w:t>Формирование новой версии Сведений об операциях с ЦС в ЛК Клиента с переходом технических в статус «Недействующий»</w:t>
      </w:r>
      <w:r w:rsidRPr="00EA66AE">
        <w:tab/>
      </w:r>
      <w:r w:rsidRPr="00EA66AE">
        <w:fldChar w:fldCharType="begin"/>
      </w:r>
      <w:r w:rsidRPr="00EA66AE">
        <w:instrText xml:space="preserve"> PAGEREF _Toc122705979 \h </w:instrText>
      </w:r>
      <w:r w:rsidRPr="00EA66AE">
        <w:fldChar w:fldCharType="separate"/>
      </w:r>
      <w:r w:rsidRPr="00EA66AE">
        <w:t>224</w:t>
      </w:r>
      <w:r w:rsidRPr="00EA66AE">
        <w:fldChar w:fldCharType="end"/>
      </w:r>
    </w:p>
    <w:p w14:paraId="5DADE693" w14:textId="77777777" w:rsidR="005104BC" w:rsidRPr="00EA66AE" w:rsidRDefault="005104BC">
      <w:pPr>
        <w:pStyle w:val="34"/>
        <w:rPr>
          <w:rFonts w:asciiTheme="minorHAnsi" w:eastAsiaTheme="minorEastAsia" w:hAnsiTheme="minorHAnsi" w:cstheme="minorBidi"/>
          <w:bCs w:val="0"/>
          <w:iCs w:val="0"/>
          <w:sz w:val="22"/>
          <w:szCs w:val="22"/>
        </w:rPr>
      </w:pPr>
      <w:r w:rsidRPr="00EA66AE">
        <w:t>5.4.6.</w:t>
      </w:r>
      <w:r w:rsidRPr="00EA66AE">
        <w:rPr>
          <w:rFonts w:asciiTheme="minorHAnsi" w:eastAsiaTheme="minorEastAsia" w:hAnsiTheme="minorHAnsi" w:cstheme="minorBidi"/>
          <w:bCs w:val="0"/>
          <w:iCs w:val="0"/>
          <w:sz w:val="22"/>
          <w:szCs w:val="22"/>
        </w:rPr>
        <w:tab/>
      </w:r>
      <w:r w:rsidRPr="00EA66AE">
        <w:t>Импорт экземпляра формуляра «Сведения об операциях с ЦС»</w:t>
      </w:r>
      <w:r w:rsidRPr="00EA66AE">
        <w:tab/>
      </w:r>
      <w:r w:rsidRPr="00EA66AE">
        <w:fldChar w:fldCharType="begin"/>
      </w:r>
      <w:r w:rsidRPr="00EA66AE">
        <w:instrText xml:space="preserve"> PAGEREF _Toc122705980 \h </w:instrText>
      </w:r>
      <w:r w:rsidRPr="00EA66AE">
        <w:fldChar w:fldCharType="separate"/>
      </w:r>
      <w:r w:rsidRPr="00EA66AE">
        <w:t>225</w:t>
      </w:r>
      <w:r w:rsidRPr="00EA66AE">
        <w:fldChar w:fldCharType="end"/>
      </w:r>
    </w:p>
    <w:p w14:paraId="73736E0A" w14:textId="77777777" w:rsidR="005104BC" w:rsidRPr="00EA66AE" w:rsidRDefault="005104BC">
      <w:pPr>
        <w:pStyle w:val="34"/>
        <w:rPr>
          <w:rFonts w:asciiTheme="minorHAnsi" w:eastAsiaTheme="minorEastAsia" w:hAnsiTheme="minorHAnsi" w:cstheme="minorBidi"/>
          <w:bCs w:val="0"/>
          <w:iCs w:val="0"/>
          <w:sz w:val="22"/>
          <w:szCs w:val="22"/>
        </w:rPr>
      </w:pPr>
      <w:r w:rsidRPr="00EA66AE">
        <w:t>5.4.7.</w:t>
      </w:r>
      <w:r w:rsidRPr="00EA66AE">
        <w:rPr>
          <w:rFonts w:asciiTheme="minorHAnsi" w:eastAsiaTheme="minorEastAsia" w:hAnsiTheme="minorHAnsi" w:cstheme="minorBidi"/>
          <w:bCs w:val="0"/>
          <w:iCs w:val="0"/>
          <w:sz w:val="22"/>
          <w:szCs w:val="22"/>
        </w:rPr>
        <w:tab/>
      </w:r>
      <w:r w:rsidRPr="00EA66AE">
        <w:t>Сервисный прием документа «Сведения об операциях с ЦС» клиента из внешних систем</w:t>
      </w:r>
      <w:r w:rsidRPr="00EA66AE">
        <w:tab/>
      </w:r>
      <w:r w:rsidRPr="00EA66AE">
        <w:fldChar w:fldCharType="begin"/>
      </w:r>
      <w:r w:rsidRPr="00EA66AE">
        <w:instrText xml:space="preserve"> PAGEREF _Toc122705981 \h </w:instrText>
      </w:r>
      <w:r w:rsidRPr="00EA66AE">
        <w:fldChar w:fldCharType="separate"/>
      </w:r>
      <w:r w:rsidRPr="00EA66AE">
        <w:t>226</w:t>
      </w:r>
      <w:r w:rsidRPr="00EA66AE">
        <w:fldChar w:fldCharType="end"/>
      </w:r>
    </w:p>
    <w:p w14:paraId="2E517144" w14:textId="77777777" w:rsidR="005104BC" w:rsidRPr="00EA66AE" w:rsidRDefault="005104BC">
      <w:pPr>
        <w:pStyle w:val="34"/>
        <w:rPr>
          <w:rFonts w:asciiTheme="minorHAnsi" w:eastAsiaTheme="minorEastAsia" w:hAnsiTheme="minorHAnsi" w:cstheme="minorBidi"/>
          <w:bCs w:val="0"/>
          <w:iCs w:val="0"/>
          <w:sz w:val="22"/>
          <w:szCs w:val="22"/>
        </w:rPr>
      </w:pPr>
      <w:r w:rsidRPr="00EA66AE">
        <w:t>5.4.8.</w:t>
      </w:r>
      <w:r w:rsidRPr="00EA66AE">
        <w:rPr>
          <w:rFonts w:asciiTheme="minorHAnsi" w:eastAsiaTheme="minorEastAsia" w:hAnsiTheme="minorHAnsi" w:cstheme="minorBidi"/>
          <w:bCs w:val="0"/>
          <w:iCs w:val="0"/>
          <w:sz w:val="22"/>
          <w:szCs w:val="22"/>
        </w:rPr>
        <w:tab/>
      </w:r>
      <w:r w:rsidRPr="00EA66AE">
        <w:t>Печать документа «Сведения об операциях с ЦС»</w:t>
      </w:r>
      <w:r w:rsidRPr="00EA66AE">
        <w:tab/>
      </w:r>
      <w:r w:rsidRPr="00EA66AE">
        <w:fldChar w:fldCharType="begin"/>
      </w:r>
      <w:r w:rsidRPr="00EA66AE">
        <w:instrText xml:space="preserve"> PAGEREF _Toc122705982 \h </w:instrText>
      </w:r>
      <w:r w:rsidRPr="00EA66AE">
        <w:fldChar w:fldCharType="separate"/>
      </w:r>
      <w:r w:rsidRPr="00EA66AE">
        <w:t>226</w:t>
      </w:r>
      <w:r w:rsidRPr="00EA66AE">
        <w:fldChar w:fldCharType="end"/>
      </w:r>
    </w:p>
    <w:p w14:paraId="05730C75" w14:textId="77777777" w:rsidR="005104BC" w:rsidRPr="00EA66AE" w:rsidRDefault="005104BC">
      <w:pPr>
        <w:pStyle w:val="26"/>
        <w:rPr>
          <w:rFonts w:asciiTheme="minorHAnsi" w:eastAsiaTheme="minorEastAsia" w:hAnsiTheme="minorHAnsi" w:cstheme="minorBidi"/>
          <w:bCs w:val="0"/>
          <w:sz w:val="22"/>
          <w:szCs w:val="22"/>
        </w:rPr>
      </w:pPr>
      <w:r w:rsidRPr="00EA66AE">
        <w:t>5.5.</w:t>
      </w:r>
      <w:r w:rsidRPr="00EA66AE">
        <w:rPr>
          <w:rFonts w:asciiTheme="minorHAnsi" w:eastAsiaTheme="minorEastAsia" w:hAnsiTheme="minorHAnsi" w:cstheme="minorBidi"/>
          <w:bCs w:val="0"/>
          <w:sz w:val="22"/>
          <w:szCs w:val="22"/>
        </w:rPr>
        <w:tab/>
      </w:r>
      <w:r w:rsidRPr="00EA66AE">
        <w:t>Группа бизнес-процессов «Проведение операций по кассовым выплатам юридических лиц по лицевым счетам в соответствии с нормативными правовыми актами»</w:t>
      </w:r>
      <w:r w:rsidRPr="00EA66AE">
        <w:tab/>
      </w:r>
      <w:r w:rsidRPr="00EA66AE">
        <w:fldChar w:fldCharType="begin"/>
      </w:r>
      <w:r w:rsidRPr="00EA66AE">
        <w:instrText xml:space="preserve"> PAGEREF _Toc122705983 \h </w:instrText>
      </w:r>
      <w:r w:rsidRPr="00EA66AE">
        <w:fldChar w:fldCharType="separate"/>
      </w:r>
      <w:r w:rsidRPr="00EA66AE">
        <w:t>227</w:t>
      </w:r>
      <w:r w:rsidRPr="00EA66AE">
        <w:fldChar w:fldCharType="end"/>
      </w:r>
    </w:p>
    <w:p w14:paraId="29B1944F" w14:textId="77777777" w:rsidR="005104BC" w:rsidRPr="00EA66AE" w:rsidRDefault="005104BC">
      <w:pPr>
        <w:pStyle w:val="34"/>
        <w:rPr>
          <w:rFonts w:asciiTheme="minorHAnsi" w:eastAsiaTheme="minorEastAsia" w:hAnsiTheme="minorHAnsi" w:cstheme="minorBidi"/>
          <w:bCs w:val="0"/>
          <w:iCs w:val="0"/>
          <w:sz w:val="22"/>
          <w:szCs w:val="22"/>
        </w:rPr>
      </w:pPr>
      <w:r w:rsidRPr="00EA66AE">
        <w:lastRenderedPageBreak/>
        <w:t>5.5.1.</w:t>
      </w:r>
      <w:r w:rsidRPr="00EA66AE">
        <w:rPr>
          <w:rFonts w:asciiTheme="minorHAnsi" w:eastAsiaTheme="minorEastAsia" w:hAnsiTheme="minorHAnsi" w:cstheme="minorBidi"/>
          <w:bCs w:val="0"/>
          <w:iCs w:val="0"/>
          <w:sz w:val="22"/>
          <w:szCs w:val="22"/>
        </w:rPr>
        <w:tab/>
      </w:r>
      <w:r w:rsidRPr="00EA66AE">
        <w:t>Операции, выполняемые в рамках бизнес-процесса «Формирование и исполнение платежного поручения Клиента»</w:t>
      </w:r>
      <w:r w:rsidRPr="00EA66AE">
        <w:tab/>
      </w:r>
      <w:r w:rsidRPr="00EA66AE">
        <w:fldChar w:fldCharType="begin"/>
      </w:r>
      <w:r w:rsidRPr="00EA66AE">
        <w:instrText xml:space="preserve"> PAGEREF _Toc122705984 \h </w:instrText>
      </w:r>
      <w:r w:rsidRPr="00EA66AE">
        <w:fldChar w:fldCharType="separate"/>
      </w:r>
      <w:r w:rsidRPr="00EA66AE">
        <w:t>227</w:t>
      </w:r>
      <w:r w:rsidRPr="00EA66AE">
        <w:fldChar w:fldCharType="end"/>
      </w:r>
    </w:p>
    <w:p w14:paraId="1C937032"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5.5.1.1.</w:t>
      </w:r>
      <w:r w:rsidRPr="00EA66AE">
        <w:rPr>
          <w:rFonts w:asciiTheme="minorHAnsi" w:eastAsiaTheme="minorEastAsia" w:hAnsiTheme="minorHAnsi" w:cstheme="minorBidi"/>
          <w:noProof/>
          <w:sz w:val="22"/>
          <w:szCs w:val="22"/>
        </w:rPr>
        <w:tab/>
      </w:r>
      <w:r w:rsidRPr="00EA66AE">
        <w:rPr>
          <w:noProof/>
        </w:rPr>
        <w:t>Формирование и утверждение платежного поручения клиента в ЛК Клиента</w:t>
      </w:r>
      <w:r w:rsidRPr="00EA66AE">
        <w:rPr>
          <w:noProof/>
        </w:rPr>
        <w:tab/>
      </w:r>
      <w:r w:rsidRPr="00EA66AE">
        <w:rPr>
          <w:noProof/>
        </w:rPr>
        <w:fldChar w:fldCharType="begin"/>
      </w:r>
      <w:r w:rsidRPr="00EA66AE">
        <w:rPr>
          <w:noProof/>
        </w:rPr>
        <w:instrText xml:space="preserve"> PAGEREF _Toc122705985 \h </w:instrText>
      </w:r>
      <w:r w:rsidRPr="00EA66AE">
        <w:rPr>
          <w:noProof/>
        </w:rPr>
      </w:r>
      <w:r w:rsidRPr="00EA66AE">
        <w:rPr>
          <w:noProof/>
        </w:rPr>
        <w:fldChar w:fldCharType="separate"/>
      </w:r>
      <w:r w:rsidRPr="00EA66AE">
        <w:rPr>
          <w:noProof/>
        </w:rPr>
        <w:t>227</w:t>
      </w:r>
      <w:r w:rsidRPr="00EA66AE">
        <w:rPr>
          <w:noProof/>
        </w:rPr>
        <w:fldChar w:fldCharType="end"/>
      </w:r>
    </w:p>
    <w:p w14:paraId="5F43EB4E"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5.5.1.2.</w:t>
      </w:r>
      <w:r w:rsidRPr="00EA66AE">
        <w:rPr>
          <w:rFonts w:asciiTheme="minorHAnsi" w:eastAsiaTheme="minorEastAsia" w:hAnsiTheme="minorHAnsi" w:cstheme="minorBidi"/>
          <w:noProof/>
          <w:sz w:val="22"/>
          <w:szCs w:val="22"/>
        </w:rPr>
        <w:tab/>
      </w:r>
      <w:r w:rsidRPr="00EA66AE">
        <w:rPr>
          <w:noProof/>
        </w:rPr>
        <w:t>Импорт платежного поручения клиента</w:t>
      </w:r>
      <w:r w:rsidRPr="00EA66AE">
        <w:rPr>
          <w:noProof/>
        </w:rPr>
        <w:tab/>
      </w:r>
      <w:r w:rsidRPr="00EA66AE">
        <w:rPr>
          <w:noProof/>
        </w:rPr>
        <w:fldChar w:fldCharType="begin"/>
      </w:r>
      <w:r w:rsidRPr="00EA66AE">
        <w:rPr>
          <w:noProof/>
        </w:rPr>
        <w:instrText xml:space="preserve"> PAGEREF _Toc122705986 \h </w:instrText>
      </w:r>
      <w:r w:rsidRPr="00EA66AE">
        <w:rPr>
          <w:noProof/>
        </w:rPr>
      </w:r>
      <w:r w:rsidRPr="00EA66AE">
        <w:rPr>
          <w:noProof/>
        </w:rPr>
        <w:fldChar w:fldCharType="separate"/>
      </w:r>
      <w:r w:rsidRPr="00EA66AE">
        <w:rPr>
          <w:noProof/>
        </w:rPr>
        <w:t>254</w:t>
      </w:r>
      <w:r w:rsidRPr="00EA66AE">
        <w:rPr>
          <w:noProof/>
        </w:rPr>
        <w:fldChar w:fldCharType="end"/>
      </w:r>
    </w:p>
    <w:p w14:paraId="4BA6F191"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5.5.1.3.</w:t>
      </w:r>
      <w:r w:rsidRPr="00EA66AE">
        <w:rPr>
          <w:rFonts w:asciiTheme="minorHAnsi" w:eastAsiaTheme="minorEastAsia" w:hAnsiTheme="minorHAnsi" w:cstheme="minorBidi"/>
          <w:noProof/>
          <w:sz w:val="22"/>
          <w:szCs w:val="22"/>
        </w:rPr>
        <w:tab/>
      </w:r>
      <w:r w:rsidRPr="00EA66AE">
        <w:rPr>
          <w:noProof/>
        </w:rPr>
        <w:t>Экспорт платежного поручения (исходящее) с ЭП всех должностных лиц, подписавших документ</w:t>
      </w:r>
      <w:r w:rsidRPr="00EA66AE">
        <w:rPr>
          <w:noProof/>
        </w:rPr>
        <w:tab/>
      </w:r>
      <w:r w:rsidRPr="00EA66AE">
        <w:rPr>
          <w:noProof/>
        </w:rPr>
        <w:fldChar w:fldCharType="begin"/>
      </w:r>
      <w:r w:rsidRPr="00EA66AE">
        <w:rPr>
          <w:noProof/>
        </w:rPr>
        <w:instrText xml:space="preserve"> PAGEREF _Toc122705987 \h </w:instrText>
      </w:r>
      <w:r w:rsidRPr="00EA66AE">
        <w:rPr>
          <w:noProof/>
        </w:rPr>
      </w:r>
      <w:r w:rsidRPr="00EA66AE">
        <w:rPr>
          <w:noProof/>
        </w:rPr>
        <w:fldChar w:fldCharType="separate"/>
      </w:r>
      <w:r w:rsidRPr="00EA66AE">
        <w:rPr>
          <w:noProof/>
        </w:rPr>
        <w:t>255</w:t>
      </w:r>
      <w:r w:rsidRPr="00EA66AE">
        <w:rPr>
          <w:noProof/>
        </w:rPr>
        <w:fldChar w:fldCharType="end"/>
      </w:r>
    </w:p>
    <w:p w14:paraId="5E8E2689"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5.5.1.4.</w:t>
      </w:r>
      <w:r w:rsidRPr="00EA66AE">
        <w:rPr>
          <w:rFonts w:asciiTheme="minorHAnsi" w:eastAsiaTheme="minorEastAsia" w:hAnsiTheme="minorHAnsi" w:cstheme="minorBidi"/>
          <w:noProof/>
          <w:sz w:val="22"/>
          <w:szCs w:val="22"/>
        </w:rPr>
        <w:tab/>
      </w:r>
      <w:r w:rsidRPr="00EA66AE">
        <w:rPr>
          <w:noProof/>
        </w:rPr>
        <w:t>Формирование и утверждение консолидированного платежного поручения клиента</w:t>
      </w:r>
      <w:r w:rsidRPr="00EA66AE">
        <w:rPr>
          <w:noProof/>
        </w:rPr>
        <w:tab/>
      </w:r>
      <w:r w:rsidRPr="00EA66AE">
        <w:rPr>
          <w:noProof/>
        </w:rPr>
        <w:fldChar w:fldCharType="begin"/>
      </w:r>
      <w:r w:rsidRPr="00EA66AE">
        <w:rPr>
          <w:noProof/>
        </w:rPr>
        <w:instrText xml:space="preserve"> PAGEREF _Toc122705988 \h </w:instrText>
      </w:r>
      <w:r w:rsidRPr="00EA66AE">
        <w:rPr>
          <w:noProof/>
        </w:rPr>
      </w:r>
      <w:r w:rsidRPr="00EA66AE">
        <w:rPr>
          <w:noProof/>
        </w:rPr>
        <w:fldChar w:fldCharType="separate"/>
      </w:r>
      <w:r w:rsidRPr="00EA66AE">
        <w:rPr>
          <w:noProof/>
        </w:rPr>
        <w:t>255</w:t>
      </w:r>
      <w:r w:rsidRPr="00EA66AE">
        <w:rPr>
          <w:noProof/>
        </w:rPr>
        <w:fldChar w:fldCharType="end"/>
      </w:r>
    </w:p>
    <w:p w14:paraId="0E692DF7"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5.5.1.5.</w:t>
      </w:r>
      <w:r w:rsidRPr="00EA66AE">
        <w:rPr>
          <w:rFonts w:asciiTheme="minorHAnsi" w:eastAsiaTheme="minorEastAsia" w:hAnsiTheme="minorHAnsi" w:cstheme="minorBidi"/>
          <w:noProof/>
          <w:sz w:val="22"/>
          <w:szCs w:val="22"/>
        </w:rPr>
        <w:tab/>
      </w:r>
      <w:r w:rsidRPr="00EA66AE">
        <w:rPr>
          <w:noProof/>
        </w:rPr>
        <w:t>Печать документа «Платежное поручение (исходящее)»</w:t>
      </w:r>
      <w:r w:rsidRPr="00EA66AE">
        <w:rPr>
          <w:noProof/>
        </w:rPr>
        <w:tab/>
      </w:r>
      <w:r w:rsidRPr="00EA66AE">
        <w:rPr>
          <w:noProof/>
        </w:rPr>
        <w:fldChar w:fldCharType="begin"/>
      </w:r>
      <w:r w:rsidRPr="00EA66AE">
        <w:rPr>
          <w:noProof/>
        </w:rPr>
        <w:instrText xml:space="preserve"> PAGEREF _Toc122705989 \h </w:instrText>
      </w:r>
      <w:r w:rsidRPr="00EA66AE">
        <w:rPr>
          <w:noProof/>
        </w:rPr>
      </w:r>
      <w:r w:rsidRPr="00EA66AE">
        <w:rPr>
          <w:noProof/>
        </w:rPr>
        <w:fldChar w:fldCharType="separate"/>
      </w:r>
      <w:r w:rsidRPr="00EA66AE">
        <w:rPr>
          <w:noProof/>
        </w:rPr>
        <w:t>256</w:t>
      </w:r>
      <w:r w:rsidRPr="00EA66AE">
        <w:rPr>
          <w:noProof/>
        </w:rPr>
        <w:fldChar w:fldCharType="end"/>
      </w:r>
    </w:p>
    <w:p w14:paraId="74150830" w14:textId="77777777" w:rsidR="005104BC" w:rsidRPr="00EA66AE" w:rsidRDefault="005104BC">
      <w:pPr>
        <w:pStyle w:val="43"/>
        <w:rPr>
          <w:rFonts w:asciiTheme="minorHAnsi" w:eastAsiaTheme="minorEastAsia" w:hAnsiTheme="minorHAnsi" w:cstheme="minorBidi"/>
          <w:noProof/>
          <w:sz w:val="22"/>
          <w:szCs w:val="22"/>
        </w:rPr>
      </w:pPr>
      <w:r w:rsidRPr="00EA66AE">
        <w:rPr>
          <w:rFonts w:eastAsia="Cambria"/>
          <w:noProof/>
        </w:rPr>
        <w:t>5.5.1.6.</w:t>
      </w:r>
      <w:r w:rsidRPr="00EA66AE">
        <w:rPr>
          <w:rFonts w:asciiTheme="minorHAnsi" w:eastAsiaTheme="minorEastAsia" w:hAnsiTheme="minorHAnsi" w:cstheme="minorBidi"/>
          <w:noProof/>
          <w:sz w:val="22"/>
          <w:szCs w:val="22"/>
        </w:rPr>
        <w:tab/>
      </w:r>
      <w:r w:rsidRPr="00EA66AE">
        <w:rPr>
          <w:noProof/>
        </w:rPr>
        <w:t>Формирование «Запроса на изменение записей учета» по документу «Платежное поручение (исходящее)»</w:t>
      </w:r>
      <w:r w:rsidRPr="00EA66AE">
        <w:rPr>
          <w:noProof/>
        </w:rPr>
        <w:tab/>
      </w:r>
      <w:r w:rsidRPr="00EA66AE">
        <w:rPr>
          <w:noProof/>
        </w:rPr>
        <w:fldChar w:fldCharType="begin"/>
      </w:r>
      <w:r w:rsidRPr="00EA66AE">
        <w:rPr>
          <w:noProof/>
        </w:rPr>
        <w:instrText xml:space="preserve"> PAGEREF _Toc122705990 \h </w:instrText>
      </w:r>
      <w:r w:rsidRPr="00EA66AE">
        <w:rPr>
          <w:noProof/>
        </w:rPr>
      </w:r>
      <w:r w:rsidRPr="00EA66AE">
        <w:rPr>
          <w:noProof/>
        </w:rPr>
        <w:fldChar w:fldCharType="separate"/>
      </w:r>
      <w:r w:rsidRPr="00EA66AE">
        <w:rPr>
          <w:noProof/>
        </w:rPr>
        <w:t>257</w:t>
      </w:r>
      <w:r w:rsidRPr="00EA66AE">
        <w:rPr>
          <w:noProof/>
        </w:rPr>
        <w:fldChar w:fldCharType="end"/>
      </w:r>
    </w:p>
    <w:p w14:paraId="65E800C3" w14:textId="77777777" w:rsidR="005104BC" w:rsidRPr="00EA66AE" w:rsidRDefault="005104BC">
      <w:pPr>
        <w:pStyle w:val="43"/>
        <w:rPr>
          <w:rFonts w:asciiTheme="minorHAnsi" w:eastAsiaTheme="minorEastAsia" w:hAnsiTheme="minorHAnsi" w:cstheme="minorBidi"/>
          <w:noProof/>
          <w:sz w:val="22"/>
          <w:szCs w:val="22"/>
        </w:rPr>
      </w:pPr>
      <w:r w:rsidRPr="00EA66AE">
        <w:rPr>
          <w:rFonts w:eastAsia="Cambria"/>
          <w:noProof/>
        </w:rPr>
        <w:t>5.5.1.7.</w:t>
      </w:r>
      <w:r w:rsidRPr="00EA66AE">
        <w:rPr>
          <w:rFonts w:asciiTheme="minorHAnsi" w:eastAsiaTheme="minorEastAsia" w:hAnsiTheme="minorHAnsi" w:cstheme="minorBidi"/>
          <w:noProof/>
          <w:sz w:val="22"/>
          <w:szCs w:val="22"/>
        </w:rPr>
        <w:tab/>
      </w:r>
      <w:r w:rsidRPr="00EA66AE">
        <w:rPr>
          <w:noProof/>
        </w:rPr>
        <w:t>Отправка квитанции с информацией об ЮЛ/ФЛ из Платежного поручения (исходящего) в ПУДС ЭБ</w:t>
      </w:r>
      <w:r w:rsidRPr="00EA66AE">
        <w:rPr>
          <w:noProof/>
        </w:rPr>
        <w:tab/>
      </w:r>
      <w:r w:rsidRPr="00EA66AE">
        <w:rPr>
          <w:noProof/>
        </w:rPr>
        <w:fldChar w:fldCharType="begin"/>
      </w:r>
      <w:r w:rsidRPr="00EA66AE">
        <w:rPr>
          <w:noProof/>
        </w:rPr>
        <w:instrText xml:space="preserve"> PAGEREF _Toc122705991 \h </w:instrText>
      </w:r>
      <w:r w:rsidRPr="00EA66AE">
        <w:rPr>
          <w:noProof/>
        </w:rPr>
      </w:r>
      <w:r w:rsidRPr="00EA66AE">
        <w:rPr>
          <w:noProof/>
        </w:rPr>
        <w:fldChar w:fldCharType="separate"/>
      </w:r>
      <w:r w:rsidRPr="00EA66AE">
        <w:rPr>
          <w:noProof/>
        </w:rPr>
        <w:t>257</w:t>
      </w:r>
      <w:r w:rsidRPr="00EA66AE">
        <w:rPr>
          <w:noProof/>
        </w:rPr>
        <w:fldChar w:fldCharType="end"/>
      </w:r>
    </w:p>
    <w:p w14:paraId="10722544" w14:textId="77777777" w:rsidR="005104BC" w:rsidRPr="00EA66AE" w:rsidRDefault="005104BC">
      <w:pPr>
        <w:pStyle w:val="43"/>
        <w:rPr>
          <w:rFonts w:asciiTheme="minorHAnsi" w:eastAsiaTheme="minorEastAsia" w:hAnsiTheme="minorHAnsi" w:cstheme="minorBidi"/>
          <w:noProof/>
          <w:sz w:val="22"/>
          <w:szCs w:val="22"/>
        </w:rPr>
      </w:pPr>
      <w:r w:rsidRPr="00EA66AE">
        <w:rPr>
          <w:rFonts w:eastAsia="Cambria"/>
          <w:noProof/>
        </w:rPr>
        <w:t>5.5.1.8.</w:t>
      </w:r>
      <w:r w:rsidRPr="00EA66AE">
        <w:rPr>
          <w:rFonts w:asciiTheme="minorHAnsi" w:eastAsiaTheme="minorEastAsia" w:hAnsiTheme="minorHAnsi" w:cstheme="minorBidi"/>
          <w:noProof/>
          <w:sz w:val="22"/>
          <w:szCs w:val="22"/>
        </w:rPr>
        <w:tab/>
      </w:r>
      <w:r w:rsidRPr="00EA66AE">
        <w:rPr>
          <w:noProof/>
        </w:rPr>
        <w:t>Автоматическое формирование документа «Уведомление о приостановлении операции на лицевом счете» по документу «Платежное поручение (исходящее)»</w:t>
      </w:r>
      <w:r w:rsidRPr="00EA66AE">
        <w:rPr>
          <w:noProof/>
        </w:rPr>
        <w:tab/>
      </w:r>
      <w:r w:rsidRPr="00EA66AE">
        <w:rPr>
          <w:noProof/>
        </w:rPr>
        <w:fldChar w:fldCharType="begin"/>
      </w:r>
      <w:r w:rsidRPr="00EA66AE">
        <w:rPr>
          <w:noProof/>
        </w:rPr>
        <w:instrText xml:space="preserve"> PAGEREF _Toc122705992 \h </w:instrText>
      </w:r>
      <w:r w:rsidRPr="00EA66AE">
        <w:rPr>
          <w:noProof/>
        </w:rPr>
      </w:r>
      <w:r w:rsidRPr="00EA66AE">
        <w:rPr>
          <w:noProof/>
        </w:rPr>
        <w:fldChar w:fldCharType="separate"/>
      </w:r>
      <w:r w:rsidRPr="00EA66AE">
        <w:rPr>
          <w:noProof/>
        </w:rPr>
        <w:t>257</w:t>
      </w:r>
      <w:r w:rsidRPr="00EA66AE">
        <w:rPr>
          <w:noProof/>
        </w:rPr>
        <w:fldChar w:fldCharType="end"/>
      </w:r>
    </w:p>
    <w:p w14:paraId="060C4ED0" w14:textId="77777777" w:rsidR="005104BC" w:rsidRPr="00EA66AE" w:rsidRDefault="005104BC">
      <w:pPr>
        <w:pStyle w:val="34"/>
        <w:rPr>
          <w:rFonts w:asciiTheme="minorHAnsi" w:eastAsiaTheme="minorEastAsia" w:hAnsiTheme="minorHAnsi" w:cstheme="minorBidi"/>
          <w:bCs w:val="0"/>
          <w:iCs w:val="0"/>
          <w:sz w:val="22"/>
          <w:szCs w:val="22"/>
        </w:rPr>
      </w:pPr>
      <w:r w:rsidRPr="00EA66AE">
        <w:t>5.5.2.</w:t>
      </w:r>
      <w:r w:rsidRPr="00EA66AE">
        <w:rPr>
          <w:rFonts w:asciiTheme="minorHAnsi" w:eastAsiaTheme="minorEastAsia" w:hAnsiTheme="minorHAnsi" w:cstheme="minorBidi"/>
          <w:bCs w:val="0"/>
          <w:iCs w:val="0"/>
          <w:sz w:val="22"/>
          <w:szCs w:val="22"/>
        </w:rPr>
        <w:tab/>
      </w:r>
      <w:r w:rsidRPr="00EA66AE">
        <w:t>Операции, выполняемые в рамках бизнес-процесса «Формирование и исполнение документа «Поручение о перечислении на счет исходящее»</w:t>
      </w:r>
      <w:r w:rsidRPr="00EA66AE">
        <w:tab/>
      </w:r>
      <w:r w:rsidRPr="00EA66AE">
        <w:fldChar w:fldCharType="begin"/>
      </w:r>
      <w:r w:rsidRPr="00EA66AE">
        <w:instrText xml:space="preserve"> PAGEREF _Toc122705993 \h </w:instrText>
      </w:r>
      <w:r w:rsidRPr="00EA66AE">
        <w:fldChar w:fldCharType="separate"/>
      </w:r>
      <w:r w:rsidRPr="00EA66AE">
        <w:t>258</w:t>
      </w:r>
      <w:r w:rsidRPr="00EA66AE">
        <w:fldChar w:fldCharType="end"/>
      </w:r>
    </w:p>
    <w:p w14:paraId="21384261"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5.5.2.1.</w:t>
      </w:r>
      <w:r w:rsidRPr="00EA66AE">
        <w:rPr>
          <w:rFonts w:asciiTheme="minorHAnsi" w:eastAsiaTheme="minorEastAsia" w:hAnsiTheme="minorHAnsi" w:cstheme="minorBidi"/>
          <w:noProof/>
          <w:sz w:val="22"/>
          <w:szCs w:val="22"/>
        </w:rPr>
        <w:tab/>
      </w:r>
      <w:r w:rsidRPr="00EA66AE">
        <w:rPr>
          <w:noProof/>
        </w:rPr>
        <w:t>Формирование и утверждение платежного поручения клиента в ЛК Клиента</w:t>
      </w:r>
      <w:r w:rsidRPr="00EA66AE">
        <w:rPr>
          <w:noProof/>
        </w:rPr>
        <w:tab/>
      </w:r>
      <w:r w:rsidRPr="00EA66AE">
        <w:rPr>
          <w:noProof/>
        </w:rPr>
        <w:fldChar w:fldCharType="begin"/>
      </w:r>
      <w:r w:rsidRPr="00EA66AE">
        <w:rPr>
          <w:noProof/>
        </w:rPr>
        <w:instrText xml:space="preserve"> PAGEREF _Toc122705994 \h </w:instrText>
      </w:r>
      <w:r w:rsidRPr="00EA66AE">
        <w:rPr>
          <w:noProof/>
        </w:rPr>
      </w:r>
      <w:r w:rsidRPr="00EA66AE">
        <w:rPr>
          <w:noProof/>
        </w:rPr>
        <w:fldChar w:fldCharType="separate"/>
      </w:r>
      <w:r w:rsidRPr="00EA66AE">
        <w:rPr>
          <w:noProof/>
        </w:rPr>
        <w:t>258</w:t>
      </w:r>
      <w:r w:rsidRPr="00EA66AE">
        <w:rPr>
          <w:noProof/>
        </w:rPr>
        <w:fldChar w:fldCharType="end"/>
      </w:r>
    </w:p>
    <w:p w14:paraId="06573B4A"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5.5.2.2.</w:t>
      </w:r>
      <w:r w:rsidRPr="00EA66AE">
        <w:rPr>
          <w:rFonts w:asciiTheme="minorHAnsi" w:eastAsiaTheme="minorEastAsia" w:hAnsiTheme="minorHAnsi" w:cstheme="minorBidi"/>
          <w:noProof/>
          <w:sz w:val="22"/>
          <w:szCs w:val="22"/>
        </w:rPr>
        <w:tab/>
      </w:r>
      <w:r w:rsidRPr="00EA66AE">
        <w:rPr>
          <w:noProof/>
        </w:rPr>
        <w:t>Аннулирование документа «Поручение о перечислении на счет исходящее»</w:t>
      </w:r>
      <w:r w:rsidRPr="00EA66AE">
        <w:rPr>
          <w:noProof/>
        </w:rPr>
        <w:tab/>
      </w:r>
      <w:r w:rsidRPr="00EA66AE">
        <w:rPr>
          <w:noProof/>
        </w:rPr>
        <w:fldChar w:fldCharType="begin"/>
      </w:r>
      <w:r w:rsidRPr="00EA66AE">
        <w:rPr>
          <w:noProof/>
        </w:rPr>
        <w:instrText xml:space="preserve"> PAGEREF _Toc122705995 \h </w:instrText>
      </w:r>
      <w:r w:rsidRPr="00EA66AE">
        <w:rPr>
          <w:noProof/>
        </w:rPr>
      </w:r>
      <w:r w:rsidRPr="00EA66AE">
        <w:rPr>
          <w:noProof/>
        </w:rPr>
        <w:fldChar w:fldCharType="separate"/>
      </w:r>
      <w:r w:rsidRPr="00EA66AE">
        <w:rPr>
          <w:noProof/>
        </w:rPr>
        <w:t>258</w:t>
      </w:r>
      <w:r w:rsidRPr="00EA66AE">
        <w:rPr>
          <w:noProof/>
        </w:rPr>
        <w:fldChar w:fldCharType="end"/>
      </w:r>
    </w:p>
    <w:p w14:paraId="5B8A3443"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5.5.2.3.</w:t>
      </w:r>
      <w:r w:rsidRPr="00EA66AE">
        <w:rPr>
          <w:rFonts w:asciiTheme="minorHAnsi" w:eastAsiaTheme="minorEastAsia" w:hAnsiTheme="minorHAnsi" w:cstheme="minorBidi"/>
          <w:noProof/>
          <w:sz w:val="22"/>
          <w:szCs w:val="22"/>
        </w:rPr>
        <w:tab/>
      </w:r>
      <w:r w:rsidRPr="00EA66AE">
        <w:rPr>
          <w:noProof/>
        </w:rPr>
        <w:t>Печать документа «Поручение о перечислении на счет исходящее»</w:t>
      </w:r>
      <w:r w:rsidRPr="00EA66AE">
        <w:rPr>
          <w:noProof/>
        </w:rPr>
        <w:tab/>
      </w:r>
      <w:r w:rsidRPr="00EA66AE">
        <w:rPr>
          <w:noProof/>
        </w:rPr>
        <w:fldChar w:fldCharType="begin"/>
      </w:r>
      <w:r w:rsidRPr="00EA66AE">
        <w:rPr>
          <w:noProof/>
        </w:rPr>
        <w:instrText xml:space="preserve"> PAGEREF _Toc122705996 \h </w:instrText>
      </w:r>
      <w:r w:rsidRPr="00EA66AE">
        <w:rPr>
          <w:noProof/>
        </w:rPr>
      </w:r>
      <w:r w:rsidRPr="00EA66AE">
        <w:rPr>
          <w:noProof/>
        </w:rPr>
        <w:fldChar w:fldCharType="separate"/>
      </w:r>
      <w:r w:rsidRPr="00EA66AE">
        <w:rPr>
          <w:noProof/>
        </w:rPr>
        <w:t>259</w:t>
      </w:r>
      <w:r w:rsidRPr="00EA66AE">
        <w:rPr>
          <w:noProof/>
        </w:rPr>
        <w:fldChar w:fldCharType="end"/>
      </w:r>
    </w:p>
    <w:p w14:paraId="6003D8E3" w14:textId="77777777" w:rsidR="005104BC" w:rsidRPr="00EA66AE" w:rsidRDefault="005104BC">
      <w:pPr>
        <w:pStyle w:val="43"/>
        <w:rPr>
          <w:rFonts w:asciiTheme="minorHAnsi" w:eastAsiaTheme="minorEastAsia" w:hAnsiTheme="minorHAnsi" w:cstheme="minorBidi"/>
          <w:noProof/>
          <w:sz w:val="22"/>
          <w:szCs w:val="22"/>
        </w:rPr>
      </w:pPr>
      <w:r w:rsidRPr="00EA66AE">
        <w:rPr>
          <w:rFonts w:eastAsia="Cambria"/>
          <w:noProof/>
        </w:rPr>
        <w:t>5.5.2.4.</w:t>
      </w:r>
      <w:r w:rsidRPr="00EA66AE">
        <w:rPr>
          <w:rFonts w:asciiTheme="minorHAnsi" w:eastAsiaTheme="minorEastAsia" w:hAnsiTheme="minorHAnsi" w:cstheme="minorBidi"/>
          <w:noProof/>
          <w:sz w:val="22"/>
          <w:szCs w:val="22"/>
        </w:rPr>
        <w:tab/>
      </w:r>
      <w:r w:rsidRPr="00EA66AE">
        <w:rPr>
          <w:noProof/>
        </w:rPr>
        <w:t>Автоматическое формирование Поручения о перечислении на счет входящего на Платежное поручение клиента на статусах «Требуется подкрепление КОО» и «Исполнен (авт. ПП)» для дальнейшей печати</w:t>
      </w:r>
      <w:r w:rsidRPr="00EA66AE">
        <w:rPr>
          <w:noProof/>
        </w:rPr>
        <w:tab/>
      </w:r>
      <w:r w:rsidRPr="00EA66AE">
        <w:rPr>
          <w:noProof/>
        </w:rPr>
        <w:fldChar w:fldCharType="begin"/>
      </w:r>
      <w:r w:rsidRPr="00EA66AE">
        <w:rPr>
          <w:noProof/>
        </w:rPr>
        <w:instrText xml:space="preserve"> PAGEREF _Toc122705997 \h </w:instrText>
      </w:r>
      <w:r w:rsidRPr="00EA66AE">
        <w:rPr>
          <w:noProof/>
        </w:rPr>
      </w:r>
      <w:r w:rsidRPr="00EA66AE">
        <w:rPr>
          <w:noProof/>
        </w:rPr>
        <w:fldChar w:fldCharType="separate"/>
      </w:r>
      <w:r w:rsidRPr="00EA66AE">
        <w:rPr>
          <w:noProof/>
        </w:rPr>
        <w:t>259</w:t>
      </w:r>
      <w:r w:rsidRPr="00EA66AE">
        <w:rPr>
          <w:noProof/>
        </w:rPr>
        <w:fldChar w:fldCharType="end"/>
      </w:r>
    </w:p>
    <w:p w14:paraId="0EA4618C" w14:textId="77777777" w:rsidR="005104BC" w:rsidRPr="00EA66AE" w:rsidRDefault="005104BC">
      <w:pPr>
        <w:pStyle w:val="34"/>
        <w:rPr>
          <w:rFonts w:asciiTheme="minorHAnsi" w:eastAsiaTheme="minorEastAsia" w:hAnsiTheme="minorHAnsi" w:cstheme="minorBidi"/>
          <w:bCs w:val="0"/>
          <w:iCs w:val="0"/>
          <w:sz w:val="22"/>
          <w:szCs w:val="22"/>
        </w:rPr>
      </w:pPr>
      <w:r w:rsidRPr="00EA66AE">
        <w:t>5.5.3.</w:t>
      </w:r>
      <w:r w:rsidRPr="00EA66AE">
        <w:rPr>
          <w:rFonts w:asciiTheme="minorHAnsi" w:eastAsiaTheme="minorEastAsia" w:hAnsiTheme="minorHAnsi" w:cstheme="minorBidi"/>
          <w:bCs w:val="0"/>
          <w:iCs w:val="0"/>
          <w:sz w:val="22"/>
          <w:szCs w:val="22"/>
        </w:rPr>
        <w:tab/>
      </w:r>
      <w:r w:rsidRPr="00EA66AE">
        <w:t>Операции, выполняемые в рамках бизнес-процесса «Формирование Поручения о перечислении на счет входящего по результатам приема из ПУДС»</w:t>
      </w:r>
      <w:r w:rsidRPr="00EA66AE">
        <w:tab/>
      </w:r>
      <w:r w:rsidRPr="00EA66AE">
        <w:fldChar w:fldCharType="begin"/>
      </w:r>
      <w:r w:rsidRPr="00EA66AE">
        <w:instrText xml:space="preserve"> PAGEREF _Toc122705998 \h </w:instrText>
      </w:r>
      <w:r w:rsidRPr="00EA66AE">
        <w:fldChar w:fldCharType="separate"/>
      </w:r>
      <w:r w:rsidRPr="00EA66AE">
        <w:t>259</w:t>
      </w:r>
      <w:r w:rsidRPr="00EA66AE">
        <w:fldChar w:fldCharType="end"/>
      </w:r>
    </w:p>
    <w:p w14:paraId="533EEC9C"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5.5.3.1.</w:t>
      </w:r>
      <w:r w:rsidRPr="00EA66AE">
        <w:rPr>
          <w:rFonts w:asciiTheme="minorHAnsi" w:eastAsiaTheme="minorEastAsia" w:hAnsiTheme="minorHAnsi" w:cstheme="minorBidi"/>
          <w:noProof/>
          <w:sz w:val="22"/>
          <w:szCs w:val="22"/>
        </w:rPr>
        <w:tab/>
      </w:r>
      <w:r w:rsidRPr="00EA66AE">
        <w:rPr>
          <w:noProof/>
        </w:rPr>
        <w:t>Печать документа «Поручение о перечислении на счет входящее»</w:t>
      </w:r>
      <w:r w:rsidRPr="00EA66AE">
        <w:rPr>
          <w:noProof/>
        </w:rPr>
        <w:tab/>
      </w:r>
      <w:r w:rsidRPr="00EA66AE">
        <w:rPr>
          <w:noProof/>
        </w:rPr>
        <w:fldChar w:fldCharType="begin"/>
      </w:r>
      <w:r w:rsidRPr="00EA66AE">
        <w:rPr>
          <w:noProof/>
        </w:rPr>
        <w:instrText xml:space="preserve"> PAGEREF _Toc122705999 \h </w:instrText>
      </w:r>
      <w:r w:rsidRPr="00EA66AE">
        <w:rPr>
          <w:noProof/>
        </w:rPr>
      </w:r>
      <w:r w:rsidRPr="00EA66AE">
        <w:rPr>
          <w:noProof/>
        </w:rPr>
        <w:fldChar w:fldCharType="separate"/>
      </w:r>
      <w:r w:rsidRPr="00EA66AE">
        <w:rPr>
          <w:noProof/>
        </w:rPr>
        <w:t>259</w:t>
      </w:r>
      <w:r w:rsidRPr="00EA66AE">
        <w:rPr>
          <w:noProof/>
        </w:rPr>
        <w:fldChar w:fldCharType="end"/>
      </w:r>
    </w:p>
    <w:p w14:paraId="3007F1B7" w14:textId="77777777" w:rsidR="005104BC" w:rsidRPr="00EA66AE" w:rsidRDefault="005104BC">
      <w:pPr>
        <w:pStyle w:val="34"/>
        <w:rPr>
          <w:rFonts w:asciiTheme="minorHAnsi" w:eastAsiaTheme="minorEastAsia" w:hAnsiTheme="minorHAnsi" w:cstheme="minorBidi"/>
          <w:bCs w:val="0"/>
          <w:iCs w:val="0"/>
          <w:sz w:val="22"/>
          <w:szCs w:val="22"/>
        </w:rPr>
      </w:pPr>
      <w:r w:rsidRPr="00EA66AE">
        <w:t>5.5.4.</w:t>
      </w:r>
      <w:r w:rsidRPr="00EA66AE">
        <w:rPr>
          <w:rFonts w:asciiTheme="minorHAnsi" w:eastAsiaTheme="minorEastAsia" w:hAnsiTheme="minorHAnsi" w:cstheme="minorBidi"/>
          <w:bCs w:val="0"/>
          <w:iCs w:val="0"/>
          <w:sz w:val="22"/>
          <w:szCs w:val="22"/>
        </w:rPr>
        <w:tab/>
      </w:r>
      <w:r w:rsidRPr="00EA66AE">
        <w:t>Операции, выполняемые в рамках бизнес-процесса «Прием, обработка и передача информации по ЭПС участника»</w:t>
      </w:r>
      <w:r w:rsidRPr="00EA66AE">
        <w:tab/>
      </w:r>
      <w:r w:rsidRPr="00EA66AE">
        <w:fldChar w:fldCharType="begin"/>
      </w:r>
      <w:r w:rsidRPr="00EA66AE">
        <w:instrText xml:space="preserve"> PAGEREF _Toc122706000 \h </w:instrText>
      </w:r>
      <w:r w:rsidRPr="00EA66AE">
        <w:fldChar w:fldCharType="separate"/>
      </w:r>
      <w:r w:rsidRPr="00EA66AE">
        <w:t>260</w:t>
      </w:r>
      <w:r w:rsidRPr="00EA66AE">
        <w:fldChar w:fldCharType="end"/>
      </w:r>
    </w:p>
    <w:p w14:paraId="3BD0D98A"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5.5.4.1.</w:t>
      </w:r>
      <w:r w:rsidRPr="00EA66AE">
        <w:rPr>
          <w:rFonts w:asciiTheme="minorHAnsi" w:eastAsiaTheme="minorEastAsia" w:hAnsiTheme="minorHAnsi" w:cstheme="minorBidi"/>
          <w:noProof/>
          <w:sz w:val="22"/>
          <w:szCs w:val="22"/>
        </w:rPr>
        <w:tab/>
      </w:r>
      <w:r w:rsidRPr="00EA66AE">
        <w:rPr>
          <w:noProof/>
        </w:rPr>
        <w:t>Формирование и утверждение формуляра «Ответ на запрос информации по ЭПС участника» из «Запроса о получении информации по ЭПС участника» в ЛК Клиента</w:t>
      </w:r>
      <w:r w:rsidRPr="00EA66AE">
        <w:rPr>
          <w:noProof/>
        </w:rPr>
        <w:tab/>
      </w:r>
      <w:r w:rsidRPr="00EA66AE">
        <w:rPr>
          <w:noProof/>
        </w:rPr>
        <w:fldChar w:fldCharType="begin"/>
      </w:r>
      <w:r w:rsidRPr="00EA66AE">
        <w:rPr>
          <w:noProof/>
        </w:rPr>
        <w:instrText xml:space="preserve"> PAGEREF _Toc122706001 \h </w:instrText>
      </w:r>
      <w:r w:rsidRPr="00EA66AE">
        <w:rPr>
          <w:noProof/>
        </w:rPr>
      </w:r>
      <w:r w:rsidRPr="00EA66AE">
        <w:rPr>
          <w:noProof/>
        </w:rPr>
        <w:fldChar w:fldCharType="separate"/>
      </w:r>
      <w:r w:rsidRPr="00EA66AE">
        <w:rPr>
          <w:noProof/>
        </w:rPr>
        <w:t>260</w:t>
      </w:r>
      <w:r w:rsidRPr="00EA66AE">
        <w:rPr>
          <w:noProof/>
        </w:rPr>
        <w:fldChar w:fldCharType="end"/>
      </w:r>
    </w:p>
    <w:p w14:paraId="563657BA"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5.5.4.2.</w:t>
      </w:r>
      <w:r w:rsidRPr="00EA66AE">
        <w:rPr>
          <w:rFonts w:asciiTheme="minorHAnsi" w:eastAsiaTheme="minorEastAsia" w:hAnsiTheme="minorHAnsi" w:cstheme="minorBidi"/>
          <w:noProof/>
          <w:sz w:val="22"/>
          <w:szCs w:val="22"/>
        </w:rPr>
        <w:tab/>
      </w:r>
      <w:r w:rsidRPr="00EA66AE">
        <w:rPr>
          <w:noProof/>
        </w:rPr>
        <w:t>Печать документа «Ответ на запрос информации по ЭПС участника»</w:t>
      </w:r>
      <w:r w:rsidRPr="00EA66AE">
        <w:rPr>
          <w:noProof/>
        </w:rPr>
        <w:tab/>
      </w:r>
      <w:r w:rsidRPr="00EA66AE">
        <w:rPr>
          <w:noProof/>
        </w:rPr>
        <w:fldChar w:fldCharType="begin"/>
      </w:r>
      <w:r w:rsidRPr="00EA66AE">
        <w:rPr>
          <w:noProof/>
        </w:rPr>
        <w:instrText xml:space="preserve"> PAGEREF _Toc122706002 \h </w:instrText>
      </w:r>
      <w:r w:rsidRPr="00EA66AE">
        <w:rPr>
          <w:noProof/>
        </w:rPr>
      </w:r>
      <w:r w:rsidRPr="00EA66AE">
        <w:rPr>
          <w:noProof/>
        </w:rPr>
        <w:fldChar w:fldCharType="separate"/>
      </w:r>
      <w:r w:rsidRPr="00EA66AE">
        <w:rPr>
          <w:noProof/>
        </w:rPr>
        <w:t>261</w:t>
      </w:r>
      <w:r w:rsidRPr="00EA66AE">
        <w:rPr>
          <w:noProof/>
        </w:rPr>
        <w:fldChar w:fldCharType="end"/>
      </w:r>
    </w:p>
    <w:p w14:paraId="7DD0572E" w14:textId="77777777" w:rsidR="005104BC" w:rsidRPr="00EA66AE" w:rsidRDefault="005104BC">
      <w:pPr>
        <w:pStyle w:val="34"/>
        <w:rPr>
          <w:rFonts w:asciiTheme="minorHAnsi" w:eastAsiaTheme="minorEastAsia" w:hAnsiTheme="minorHAnsi" w:cstheme="minorBidi"/>
          <w:bCs w:val="0"/>
          <w:iCs w:val="0"/>
          <w:sz w:val="22"/>
          <w:szCs w:val="22"/>
        </w:rPr>
      </w:pPr>
      <w:r w:rsidRPr="00EA66AE">
        <w:t>5.5.5.</w:t>
      </w:r>
      <w:r w:rsidRPr="00EA66AE">
        <w:rPr>
          <w:rFonts w:asciiTheme="minorHAnsi" w:eastAsiaTheme="minorEastAsia" w:hAnsiTheme="minorHAnsi" w:cstheme="minorBidi"/>
          <w:bCs w:val="0"/>
          <w:iCs w:val="0"/>
          <w:sz w:val="22"/>
          <w:szCs w:val="22"/>
        </w:rPr>
        <w:tab/>
      </w:r>
      <w:r w:rsidRPr="00EA66AE">
        <w:t>Операции, выполняемые в рамках бизнес-процесса «Формирование запроса на аннулирование заявки (консолидированной заявки)»</w:t>
      </w:r>
      <w:r w:rsidRPr="00EA66AE">
        <w:tab/>
      </w:r>
      <w:r w:rsidRPr="00EA66AE">
        <w:fldChar w:fldCharType="begin"/>
      </w:r>
      <w:r w:rsidRPr="00EA66AE">
        <w:instrText xml:space="preserve"> PAGEREF _Toc122706003 \h </w:instrText>
      </w:r>
      <w:r w:rsidRPr="00EA66AE">
        <w:fldChar w:fldCharType="separate"/>
      </w:r>
      <w:r w:rsidRPr="00EA66AE">
        <w:t>261</w:t>
      </w:r>
      <w:r w:rsidRPr="00EA66AE">
        <w:fldChar w:fldCharType="end"/>
      </w:r>
    </w:p>
    <w:p w14:paraId="3CAD6D08"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5.5.5.1.</w:t>
      </w:r>
      <w:r w:rsidRPr="00EA66AE">
        <w:rPr>
          <w:rFonts w:asciiTheme="minorHAnsi" w:eastAsiaTheme="minorEastAsia" w:hAnsiTheme="minorHAnsi" w:cstheme="minorBidi"/>
          <w:noProof/>
          <w:sz w:val="22"/>
          <w:szCs w:val="22"/>
        </w:rPr>
        <w:tab/>
      </w:r>
      <w:r w:rsidRPr="00EA66AE">
        <w:rPr>
          <w:noProof/>
        </w:rPr>
        <w:t>Формирование и утверждение документа «Запрос на отзыв распоряжения (запрос на аннулирование)»</w:t>
      </w:r>
      <w:r w:rsidRPr="00EA66AE">
        <w:rPr>
          <w:noProof/>
        </w:rPr>
        <w:tab/>
      </w:r>
      <w:r w:rsidRPr="00EA66AE">
        <w:rPr>
          <w:noProof/>
        </w:rPr>
        <w:fldChar w:fldCharType="begin"/>
      </w:r>
      <w:r w:rsidRPr="00EA66AE">
        <w:rPr>
          <w:noProof/>
        </w:rPr>
        <w:instrText xml:space="preserve"> PAGEREF _Toc122706004 \h </w:instrText>
      </w:r>
      <w:r w:rsidRPr="00EA66AE">
        <w:rPr>
          <w:noProof/>
        </w:rPr>
      </w:r>
      <w:r w:rsidRPr="00EA66AE">
        <w:rPr>
          <w:noProof/>
        </w:rPr>
        <w:fldChar w:fldCharType="separate"/>
      </w:r>
      <w:r w:rsidRPr="00EA66AE">
        <w:rPr>
          <w:noProof/>
        </w:rPr>
        <w:t>261</w:t>
      </w:r>
      <w:r w:rsidRPr="00EA66AE">
        <w:rPr>
          <w:noProof/>
        </w:rPr>
        <w:fldChar w:fldCharType="end"/>
      </w:r>
    </w:p>
    <w:p w14:paraId="643CA658"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5.5.5.2.</w:t>
      </w:r>
      <w:r w:rsidRPr="00EA66AE">
        <w:rPr>
          <w:rFonts w:asciiTheme="minorHAnsi" w:eastAsiaTheme="minorEastAsia" w:hAnsiTheme="minorHAnsi" w:cstheme="minorBidi"/>
          <w:noProof/>
          <w:sz w:val="22"/>
          <w:szCs w:val="22"/>
        </w:rPr>
        <w:tab/>
      </w:r>
      <w:r w:rsidRPr="00EA66AE">
        <w:rPr>
          <w:noProof/>
        </w:rPr>
        <w:t>Импорт документа «Запрос на отзыв распоряжения (запрос на аннулирование)»</w:t>
      </w:r>
      <w:r w:rsidRPr="00EA66AE">
        <w:rPr>
          <w:noProof/>
        </w:rPr>
        <w:tab/>
      </w:r>
      <w:r w:rsidRPr="00EA66AE">
        <w:rPr>
          <w:noProof/>
        </w:rPr>
        <w:fldChar w:fldCharType="begin"/>
      </w:r>
      <w:r w:rsidRPr="00EA66AE">
        <w:rPr>
          <w:noProof/>
        </w:rPr>
        <w:instrText xml:space="preserve"> PAGEREF _Toc122706005 \h </w:instrText>
      </w:r>
      <w:r w:rsidRPr="00EA66AE">
        <w:rPr>
          <w:noProof/>
        </w:rPr>
      </w:r>
      <w:r w:rsidRPr="00EA66AE">
        <w:rPr>
          <w:noProof/>
        </w:rPr>
        <w:fldChar w:fldCharType="separate"/>
      </w:r>
      <w:r w:rsidRPr="00EA66AE">
        <w:rPr>
          <w:noProof/>
        </w:rPr>
        <w:t>262</w:t>
      </w:r>
      <w:r w:rsidRPr="00EA66AE">
        <w:rPr>
          <w:noProof/>
        </w:rPr>
        <w:fldChar w:fldCharType="end"/>
      </w:r>
    </w:p>
    <w:p w14:paraId="05C66107" w14:textId="77777777" w:rsidR="005104BC" w:rsidRPr="00EA66AE" w:rsidRDefault="005104BC">
      <w:pPr>
        <w:pStyle w:val="43"/>
        <w:rPr>
          <w:rFonts w:asciiTheme="minorHAnsi" w:eastAsiaTheme="minorEastAsia" w:hAnsiTheme="minorHAnsi" w:cstheme="minorBidi"/>
          <w:noProof/>
          <w:sz w:val="22"/>
          <w:szCs w:val="22"/>
        </w:rPr>
      </w:pPr>
      <w:r w:rsidRPr="00EA66AE">
        <w:rPr>
          <w:rFonts w:eastAsiaTheme="majorEastAsia"/>
          <w:noProof/>
        </w:rPr>
        <w:t>5.5.5.3.</w:t>
      </w:r>
      <w:r w:rsidRPr="00EA66AE">
        <w:rPr>
          <w:rFonts w:asciiTheme="minorHAnsi" w:eastAsiaTheme="minorEastAsia" w:hAnsiTheme="minorHAnsi" w:cstheme="minorBidi"/>
          <w:noProof/>
          <w:sz w:val="22"/>
          <w:szCs w:val="22"/>
        </w:rPr>
        <w:tab/>
      </w:r>
      <w:r w:rsidRPr="00EA66AE">
        <w:rPr>
          <w:noProof/>
        </w:rPr>
        <w:t>Печать документа «Запрос на отзыв распоряжения (запрос на аннулирование)»</w:t>
      </w:r>
      <w:r w:rsidRPr="00EA66AE">
        <w:rPr>
          <w:noProof/>
        </w:rPr>
        <w:tab/>
      </w:r>
      <w:r w:rsidRPr="00EA66AE">
        <w:rPr>
          <w:noProof/>
        </w:rPr>
        <w:fldChar w:fldCharType="begin"/>
      </w:r>
      <w:r w:rsidRPr="00EA66AE">
        <w:rPr>
          <w:noProof/>
        </w:rPr>
        <w:instrText xml:space="preserve"> PAGEREF _Toc122706006 \h </w:instrText>
      </w:r>
      <w:r w:rsidRPr="00EA66AE">
        <w:rPr>
          <w:noProof/>
        </w:rPr>
      </w:r>
      <w:r w:rsidRPr="00EA66AE">
        <w:rPr>
          <w:noProof/>
        </w:rPr>
        <w:fldChar w:fldCharType="separate"/>
      </w:r>
      <w:r w:rsidRPr="00EA66AE">
        <w:rPr>
          <w:noProof/>
        </w:rPr>
        <w:t>264</w:t>
      </w:r>
      <w:r w:rsidRPr="00EA66AE">
        <w:rPr>
          <w:noProof/>
        </w:rPr>
        <w:fldChar w:fldCharType="end"/>
      </w:r>
    </w:p>
    <w:p w14:paraId="268501F7" w14:textId="77777777" w:rsidR="005104BC" w:rsidRPr="00EA66AE" w:rsidRDefault="005104BC">
      <w:pPr>
        <w:pStyle w:val="43"/>
        <w:rPr>
          <w:rFonts w:asciiTheme="minorHAnsi" w:eastAsiaTheme="minorEastAsia" w:hAnsiTheme="minorHAnsi" w:cstheme="minorBidi"/>
          <w:noProof/>
          <w:sz w:val="22"/>
          <w:szCs w:val="22"/>
        </w:rPr>
      </w:pPr>
      <w:r w:rsidRPr="00EA66AE">
        <w:rPr>
          <w:rFonts w:eastAsiaTheme="majorEastAsia"/>
          <w:noProof/>
        </w:rPr>
        <w:t>5.5.5.4.</w:t>
      </w:r>
      <w:r w:rsidRPr="00EA66AE">
        <w:rPr>
          <w:rFonts w:asciiTheme="minorHAnsi" w:eastAsiaTheme="minorEastAsia" w:hAnsiTheme="minorHAnsi" w:cstheme="minorBidi"/>
          <w:noProof/>
          <w:sz w:val="22"/>
          <w:szCs w:val="22"/>
        </w:rPr>
        <w:tab/>
      </w:r>
      <w:r w:rsidRPr="00EA66AE">
        <w:rPr>
          <w:rFonts w:eastAsiaTheme="majorEastAsia"/>
          <w:noProof/>
        </w:rPr>
        <w:t xml:space="preserve">Удаление </w:t>
      </w:r>
      <w:r w:rsidRPr="00EA66AE">
        <w:rPr>
          <w:noProof/>
        </w:rPr>
        <w:t>документа «Запрос на отзыв распоряжения (запрос на аннулирование)»</w:t>
      </w:r>
      <w:r w:rsidRPr="00EA66AE">
        <w:rPr>
          <w:noProof/>
        </w:rPr>
        <w:tab/>
      </w:r>
      <w:r w:rsidRPr="00EA66AE">
        <w:rPr>
          <w:noProof/>
        </w:rPr>
        <w:fldChar w:fldCharType="begin"/>
      </w:r>
      <w:r w:rsidRPr="00EA66AE">
        <w:rPr>
          <w:noProof/>
        </w:rPr>
        <w:instrText xml:space="preserve"> PAGEREF _Toc122706007 \h </w:instrText>
      </w:r>
      <w:r w:rsidRPr="00EA66AE">
        <w:rPr>
          <w:noProof/>
        </w:rPr>
      </w:r>
      <w:r w:rsidRPr="00EA66AE">
        <w:rPr>
          <w:noProof/>
        </w:rPr>
        <w:fldChar w:fldCharType="separate"/>
      </w:r>
      <w:r w:rsidRPr="00EA66AE">
        <w:rPr>
          <w:noProof/>
        </w:rPr>
        <w:t>264</w:t>
      </w:r>
      <w:r w:rsidRPr="00EA66AE">
        <w:rPr>
          <w:noProof/>
        </w:rPr>
        <w:fldChar w:fldCharType="end"/>
      </w:r>
    </w:p>
    <w:p w14:paraId="57A931F4" w14:textId="77777777" w:rsidR="005104BC" w:rsidRPr="00EA66AE" w:rsidRDefault="005104BC">
      <w:pPr>
        <w:pStyle w:val="34"/>
        <w:rPr>
          <w:rFonts w:asciiTheme="minorHAnsi" w:eastAsiaTheme="minorEastAsia" w:hAnsiTheme="minorHAnsi" w:cstheme="minorBidi"/>
          <w:bCs w:val="0"/>
          <w:iCs w:val="0"/>
          <w:sz w:val="22"/>
          <w:szCs w:val="22"/>
        </w:rPr>
      </w:pPr>
      <w:r w:rsidRPr="00EA66AE">
        <w:lastRenderedPageBreak/>
        <w:t>5.5.6.</w:t>
      </w:r>
      <w:r w:rsidRPr="00EA66AE">
        <w:rPr>
          <w:rFonts w:asciiTheme="minorHAnsi" w:eastAsiaTheme="minorEastAsia" w:hAnsiTheme="minorHAnsi" w:cstheme="minorBidi"/>
          <w:bCs w:val="0"/>
          <w:iCs w:val="0"/>
          <w:sz w:val="22"/>
          <w:szCs w:val="22"/>
        </w:rPr>
        <w:tab/>
      </w:r>
      <w:r w:rsidRPr="00EA66AE">
        <w:t>Операции, выполняемые в рамках бизнес-процесса «Формирование запроса на выяснение принадлежности платежа»</w:t>
      </w:r>
      <w:r w:rsidRPr="00EA66AE">
        <w:tab/>
      </w:r>
      <w:r w:rsidRPr="00EA66AE">
        <w:fldChar w:fldCharType="begin"/>
      </w:r>
      <w:r w:rsidRPr="00EA66AE">
        <w:instrText xml:space="preserve"> PAGEREF _Toc122706008 \h </w:instrText>
      </w:r>
      <w:r w:rsidRPr="00EA66AE">
        <w:fldChar w:fldCharType="separate"/>
      </w:r>
      <w:r w:rsidRPr="00EA66AE">
        <w:t>264</w:t>
      </w:r>
      <w:r w:rsidRPr="00EA66AE">
        <w:fldChar w:fldCharType="end"/>
      </w:r>
    </w:p>
    <w:p w14:paraId="10EE3396" w14:textId="77777777" w:rsidR="005104BC" w:rsidRPr="00EA66AE" w:rsidRDefault="005104BC">
      <w:pPr>
        <w:pStyle w:val="34"/>
        <w:rPr>
          <w:rFonts w:asciiTheme="minorHAnsi" w:eastAsiaTheme="minorEastAsia" w:hAnsiTheme="minorHAnsi" w:cstheme="minorBidi"/>
          <w:bCs w:val="0"/>
          <w:iCs w:val="0"/>
          <w:sz w:val="22"/>
          <w:szCs w:val="22"/>
        </w:rPr>
      </w:pPr>
      <w:r w:rsidRPr="00EA66AE">
        <w:t>5.5.7.</w:t>
      </w:r>
      <w:r w:rsidRPr="00EA66AE">
        <w:rPr>
          <w:rFonts w:asciiTheme="minorHAnsi" w:eastAsiaTheme="minorEastAsia" w:hAnsiTheme="minorHAnsi" w:cstheme="minorBidi"/>
          <w:bCs w:val="0"/>
          <w:iCs w:val="0"/>
          <w:sz w:val="22"/>
          <w:szCs w:val="22"/>
        </w:rPr>
        <w:tab/>
      </w:r>
      <w:r w:rsidRPr="00EA66AE">
        <w:t>Печать документа «Запрос на выяснение принадлежности платежа»</w:t>
      </w:r>
      <w:r w:rsidRPr="00EA66AE">
        <w:tab/>
      </w:r>
      <w:r w:rsidRPr="00EA66AE">
        <w:fldChar w:fldCharType="begin"/>
      </w:r>
      <w:r w:rsidRPr="00EA66AE">
        <w:instrText xml:space="preserve"> PAGEREF _Toc122706009 \h </w:instrText>
      </w:r>
      <w:r w:rsidRPr="00EA66AE">
        <w:fldChar w:fldCharType="separate"/>
      </w:r>
      <w:r w:rsidRPr="00EA66AE">
        <w:t>264</w:t>
      </w:r>
      <w:r w:rsidRPr="00EA66AE">
        <w:fldChar w:fldCharType="end"/>
      </w:r>
    </w:p>
    <w:p w14:paraId="1D3DC215" w14:textId="77777777" w:rsidR="005104BC" w:rsidRPr="00EA66AE" w:rsidRDefault="005104BC">
      <w:pPr>
        <w:pStyle w:val="26"/>
        <w:rPr>
          <w:rFonts w:asciiTheme="minorHAnsi" w:eastAsiaTheme="minorEastAsia" w:hAnsiTheme="minorHAnsi" w:cstheme="minorBidi"/>
          <w:bCs w:val="0"/>
          <w:sz w:val="22"/>
          <w:szCs w:val="22"/>
        </w:rPr>
      </w:pPr>
      <w:r w:rsidRPr="00EA66AE">
        <w:t>5.6.</w:t>
      </w:r>
      <w:r w:rsidRPr="00EA66AE">
        <w:rPr>
          <w:rFonts w:asciiTheme="minorHAnsi" w:eastAsiaTheme="minorEastAsia" w:hAnsiTheme="minorHAnsi" w:cstheme="minorBidi"/>
          <w:bCs w:val="0"/>
          <w:sz w:val="22"/>
          <w:szCs w:val="22"/>
        </w:rPr>
        <w:tab/>
      </w:r>
      <w:r w:rsidRPr="00EA66AE">
        <w:t>Группа бизнес-процессов «Уточнение операций по лицевым счетам юридического лица в соответствии с нормативными правовыми актами»</w:t>
      </w:r>
      <w:r w:rsidRPr="00EA66AE">
        <w:tab/>
      </w:r>
      <w:r w:rsidRPr="00EA66AE">
        <w:fldChar w:fldCharType="begin"/>
      </w:r>
      <w:r w:rsidRPr="00EA66AE">
        <w:instrText xml:space="preserve"> PAGEREF _Toc122706010 \h </w:instrText>
      </w:r>
      <w:r w:rsidRPr="00EA66AE">
        <w:fldChar w:fldCharType="separate"/>
      </w:r>
      <w:r w:rsidRPr="00EA66AE">
        <w:t>265</w:t>
      </w:r>
      <w:r w:rsidRPr="00EA66AE">
        <w:fldChar w:fldCharType="end"/>
      </w:r>
    </w:p>
    <w:p w14:paraId="654B6922" w14:textId="77777777" w:rsidR="005104BC" w:rsidRPr="00EA66AE" w:rsidRDefault="005104BC">
      <w:pPr>
        <w:pStyle w:val="34"/>
        <w:rPr>
          <w:rFonts w:asciiTheme="minorHAnsi" w:eastAsiaTheme="minorEastAsia" w:hAnsiTheme="minorHAnsi" w:cstheme="minorBidi"/>
          <w:bCs w:val="0"/>
          <w:iCs w:val="0"/>
          <w:sz w:val="22"/>
          <w:szCs w:val="22"/>
        </w:rPr>
      </w:pPr>
      <w:r w:rsidRPr="00EA66AE">
        <w:t>5.6.1.</w:t>
      </w:r>
      <w:r w:rsidRPr="00EA66AE">
        <w:rPr>
          <w:rFonts w:asciiTheme="minorHAnsi" w:eastAsiaTheme="minorEastAsia" w:hAnsiTheme="minorHAnsi" w:cstheme="minorBidi"/>
          <w:bCs w:val="0"/>
          <w:iCs w:val="0"/>
          <w:sz w:val="22"/>
          <w:szCs w:val="22"/>
        </w:rPr>
        <w:tab/>
      </w:r>
      <w:r w:rsidRPr="00EA66AE">
        <w:t>Операции, выполняемые в рамках бизнес-процесса «Формирование и исполнение уведомления об уточнении операций клиента»</w:t>
      </w:r>
      <w:r w:rsidRPr="00EA66AE">
        <w:tab/>
      </w:r>
      <w:r w:rsidRPr="00EA66AE">
        <w:fldChar w:fldCharType="begin"/>
      </w:r>
      <w:r w:rsidRPr="00EA66AE">
        <w:instrText xml:space="preserve"> PAGEREF _Toc122706011 \h </w:instrText>
      </w:r>
      <w:r w:rsidRPr="00EA66AE">
        <w:fldChar w:fldCharType="separate"/>
      </w:r>
      <w:r w:rsidRPr="00EA66AE">
        <w:t>265</w:t>
      </w:r>
      <w:r w:rsidRPr="00EA66AE">
        <w:fldChar w:fldCharType="end"/>
      </w:r>
    </w:p>
    <w:p w14:paraId="190D1E76"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5.6.1.1.</w:t>
      </w:r>
      <w:r w:rsidRPr="00EA66AE">
        <w:rPr>
          <w:rFonts w:asciiTheme="minorHAnsi" w:eastAsiaTheme="minorEastAsia" w:hAnsiTheme="minorHAnsi" w:cstheme="minorBidi"/>
          <w:noProof/>
          <w:sz w:val="22"/>
          <w:szCs w:val="22"/>
        </w:rPr>
        <w:tab/>
      </w:r>
      <w:r w:rsidRPr="00EA66AE">
        <w:rPr>
          <w:noProof/>
        </w:rPr>
        <w:t>Формирование и утверждение уведомления об уточнении операций клиента в ЛК ПУР КС</w:t>
      </w:r>
      <w:r w:rsidRPr="00EA66AE">
        <w:rPr>
          <w:noProof/>
        </w:rPr>
        <w:tab/>
      </w:r>
      <w:r w:rsidRPr="00EA66AE">
        <w:rPr>
          <w:noProof/>
        </w:rPr>
        <w:fldChar w:fldCharType="begin"/>
      </w:r>
      <w:r w:rsidRPr="00EA66AE">
        <w:rPr>
          <w:noProof/>
        </w:rPr>
        <w:instrText xml:space="preserve"> PAGEREF _Toc122706012 \h </w:instrText>
      </w:r>
      <w:r w:rsidRPr="00EA66AE">
        <w:rPr>
          <w:noProof/>
        </w:rPr>
      </w:r>
      <w:r w:rsidRPr="00EA66AE">
        <w:rPr>
          <w:noProof/>
        </w:rPr>
        <w:fldChar w:fldCharType="separate"/>
      </w:r>
      <w:r w:rsidRPr="00EA66AE">
        <w:rPr>
          <w:noProof/>
        </w:rPr>
        <w:t>265</w:t>
      </w:r>
      <w:r w:rsidRPr="00EA66AE">
        <w:rPr>
          <w:noProof/>
        </w:rPr>
        <w:fldChar w:fldCharType="end"/>
      </w:r>
    </w:p>
    <w:p w14:paraId="275657EE"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5.6.1.2.</w:t>
      </w:r>
      <w:r w:rsidRPr="00EA66AE">
        <w:rPr>
          <w:rFonts w:asciiTheme="minorHAnsi" w:eastAsiaTheme="minorEastAsia" w:hAnsiTheme="minorHAnsi" w:cstheme="minorBidi"/>
          <w:noProof/>
          <w:sz w:val="22"/>
          <w:szCs w:val="22"/>
        </w:rPr>
        <w:tab/>
      </w:r>
      <w:r w:rsidRPr="00EA66AE">
        <w:rPr>
          <w:noProof/>
        </w:rPr>
        <w:t>Импорт уведомления об уточнении операций клиента</w:t>
      </w:r>
      <w:r w:rsidRPr="00EA66AE">
        <w:rPr>
          <w:noProof/>
        </w:rPr>
        <w:tab/>
      </w:r>
      <w:r w:rsidRPr="00EA66AE">
        <w:rPr>
          <w:noProof/>
        </w:rPr>
        <w:fldChar w:fldCharType="begin"/>
      </w:r>
      <w:r w:rsidRPr="00EA66AE">
        <w:rPr>
          <w:noProof/>
        </w:rPr>
        <w:instrText xml:space="preserve"> PAGEREF _Toc122706013 \h </w:instrText>
      </w:r>
      <w:r w:rsidRPr="00EA66AE">
        <w:rPr>
          <w:noProof/>
        </w:rPr>
      </w:r>
      <w:r w:rsidRPr="00EA66AE">
        <w:rPr>
          <w:noProof/>
        </w:rPr>
        <w:fldChar w:fldCharType="separate"/>
      </w:r>
      <w:r w:rsidRPr="00EA66AE">
        <w:rPr>
          <w:noProof/>
        </w:rPr>
        <w:t>301</w:t>
      </w:r>
      <w:r w:rsidRPr="00EA66AE">
        <w:rPr>
          <w:noProof/>
        </w:rPr>
        <w:fldChar w:fldCharType="end"/>
      </w:r>
    </w:p>
    <w:p w14:paraId="36780EBE"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5.6.1.3.</w:t>
      </w:r>
      <w:r w:rsidRPr="00EA66AE">
        <w:rPr>
          <w:rFonts w:asciiTheme="minorHAnsi" w:eastAsiaTheme="minorEastAsia" w:hAnsiTheme="minorHAnsi" w:cstheme="minorBidi"/>
          <w:noProof/>
          <w:sz w:val="22"/>
          <w:szCs w:val="22"/>
        </w:rPr>
        <w:tab/>
      </w:r>
      <w:r w:rsidRPr="00EA66AE">
        <w:rPr>
          <w:noProof/>
        </w:rPr>
        <w:t>Печать документа «Уведомление об уточнении операций клиента (ф. 0531852)»</w:t>
      </w:r>
      <w:r w:rsidRPr="00EA66AE">
        <w:rPr>
          <w:noProof/>
        </w:rPr>
        <w:tab/>
      </w:r>
      <w:r w:rsidRPr="00EA66AE">
        <w:rPr>
          <w:noProof/>
        </w:rPr>
        <w:fldChar w:fldCharType="begin"/>
      </w:r>
      <w:r w:rsidRPr="00EA66AE">
        <w:rPr>
          <w:noProof/>
        </w:rPr>
        <w:instrText xml:space="preserve"> PAGEREF _Toc122706014 \h </w:instrText>
      </w:r>
      <w:r w:rsidRPr="00EA66AE">
        <w:rPr>
          <w:noProof/>
        </w:rPr>
      </w:r>
      <w:r w:rsidRPr="00EA66AE">
        <w:rPr>
          <w:noProof/>
        </w:rPr>
        <w:fldChar w:fldCharType="separate"/>
      </w:r>
      <w:r w:rsidRPr="00EA66AE">
        <w:rPr>
          <w:noProof/>
        </w:rPr>
        <w:t>302</w:t>
      </w:r>
      <w:r w:rsidRPr="00EA66AE">
        <w:rPr>
          <w:noProof/>
        </w:rPr>
        <w:fldChar w:fldCharType="end"/>
      </w:r>
    </w:p>
    <w:p w14:paraId="36DA5B3A" w14:textId="77777777" w:rsidR="005104BC" w:rsidRPr="00EA66AE" w:rsidRDefault="005104BC">
      <w:pPr>
        <w:pStyle w:val="26"/>
        <w:rPr>
          <w:rFonts w:asciiTheme="minorHAnsi" w:eastAsiaTheme="minorEastAsia" w:hAnsiTheme="minorHAnsi" w:cstheme="minorBidi"/>
          <w:bCs w:val="0"/>
          <w:sz w:val="22"/>
          <w:szCs w:val="22"/>
        </w:rPr>
      </w:pPr>
      <w:r w:rsidRPr="00EA66AE">
        <w:t>5.7.</w:t>
      </w:r>
      <w:r w:rsidRPr="00EA66AE">
        <w:rPr>
          <w:rFonts w:asciiTheme="minorHAnsi" w:eastAsiaTheme="minorEastAsia" w:hAnsiTheme="minorHAnsi" w:cstheme="minorBidi"/>
          <w:bCs w:val="0"/>
          <w:sz w:val="22"/>
          <w:szCs w:val="22"/>
        </w:rPr>
        <w:tab/>
      </w:r>
      <w:r w:rsidRPr="00EA66AE">
        <w:t>Группа бизнес-процессов «Обеспечение наличными денежными средствами в соответствии с нормативными правовыми актами»</w:t>
      </w:r>
      <w:r w:rsidRPr="00EA66AE">
        <w:tab/>
      </w:r>
      <w:r w:rsidRPr="00EA66AE">
        <w:fldChar w:fldCharType="begin"/>
      </w:r>
      <w:r w:rsidRPr="00EA66AE">
        <w:instrText xml:space="preserve"> PAGEREF _Toc122706015 \h </w:instrText>
      </w:r>
      <w:r w:rsidRPr="00EA66AE">
        <w:fldChar w:fldCharType="separate"/>
      </w:r>
      <w:r w:rsidRPr="00EA66AE">
        <w:t>303</w:t>
      </w:r>
      <w:r w:rsidRPr="00EA66AE">
        <w:fldChar w:fldCharType="end"/>
      </w:r>
    </w:p>
    <w:p w14:paraId="71EA8F7E" w14:textId="77777777" w:rsidR="005104BC" w:rsidRPr="00EA66AE" w:rsidRDefault="005104BC">
      <w:pPr>
        <w:pStyle w:val="34"/>
        <w:rPr>
          <w:rFonts w:asciiTheme="minorHAnsi" w:eastAsiaTheme="minorEastAsia" w:hAnsiTheme="minorHAnsi" w:cstheme="minorBidi"/>
          <w:bCs w:val="0"/>
          <w:iCs w:val="0"/>
          <w:sz w:val="22"/>
          <w:szCs w:val="22"/>
        </w:rPr>
      </w:pPr>
      <w:r w:rsidRPr="00EA66AE">
        <w:t>5.7.1.</w:t>
      </w:r>
      <w:r w:rsidRPr="00EA66AE">
        <w:rPr>
          <w:rFonts w:asciiTheme="minorHAnsi" w:eastAsiaTheme="minorEastAsia" w:hAnsiTheme="minorHAnsi" w:cstheme="minorBidi"/>
          <w:bCs w:val="0"/>
          <w:iCs w:val="0"/>
          <w:sz w:val="22"/>
          <w:szCs w:val="22"/>
        </w:rPr>
        <w:tab/>
      </w:r>
      <w:r w:rsidRPr="00EA66AE">
        <w:t>Операции, выполняемые в рамках бизнес-процесса «Формирование заявок на наличность»</w:t>
      </w:r>
      <w:r w:rsidRPr="00EA66AE">
        <w:tab/>
      </w:r>
      <w:r w:rsidRPr="00EA66AE">
        <w:fldChar w:fldCharType="begin"/>
      </w:r>
      <w:r w:rsidRPr="00EA66AE">
        <w:instrText xml:space="preserve"> PAGEREF _Toc122706016 \h </w:instrText>
      </w:r>
      <w:r w:rsidRPr="00EA66AE">
        <w:fldChar w:fldCharType="separate"/>
      </w:r>
      <w:r w:rsidRPr="00EA66AE">
        <w:t>303</w:t>
      </w:r>
      <w:r w:rsidRPr="00EA66AE">
        <w:fldChar w:fldCharType="end"/>
      </w:r>
    </w:p>
    <w:p w14:paraId="4E8FC34B"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5.7.1.1.</w:t>
      </w:r>
      <w:r w:rsidRPr="00EA66AE">
        <w:rPr>
          <w:rFonts w:asciiTheme="minorHAnsi" w:eastAsiaTheme="minorEastAsia" w:hAnsiTheme="minorHAnsi" w:cstheme="minorBidi"/>
          <w:noProof/>
          <w:sz w:val="22"/>
          <w:szCs w:val="22"/>
        </w:rPr>
        <w:tab/>
      </w:r>
      <w:r w:rsidRPr="00EA66AE">
        <w:rPr>
          <w:noProof/>
        </w:rPr>
        <w:t>Формирование документа Заявка на карту (Заявка на чек) в ЛК Клиента</w:t>
      </w:r>
      <w:r w:rsidRPr="00EA66AE">
        <w:rPr>
          <w:noProof/>
        </w:rPr>
        <w:tab/>
      </w:r>
      <w:r w:rsidRPr="00EA66AE">
        <w:rPr>
          <w:noProof/>
        </w:rPr>
        <w:fldChar w:fldCharType="begin"/>
      </w:r>
      <w:r w:rsidRPr="00EA66AE">
        <w:rPr>
          <w:noProof/>
        </w:rPr>
        <w:instrText xml:space="preserve"> PAGEREF _Toc122706017 \h </w:instrText>
      </w:r>
      <w:r w:rsidRPr="00EA66AE">
        <w:rPr>
          <w:noProof/>
        </w:rPr>
      </w:r>
      <w:r w:rsidRPr="00EA66AE">
        <w:rPr>
          <w:noProof/>
        </w:rPr>
        <w:fldChar w:fldCharType="separate"/>
      </w:r>
      <w:r w:rsidRPr="00EA66AE">
        <w:rPr>
          <w:noProof/>
        </w:rPr>
        <w:t>303</w:t>
      </w:r>
      <w:r w:rsidRPr="00EA66AE">
        <w:rPr>
          <w:noProof/>
        </w:rPr>
        <w:fldChar w:fldCharType="end"/>
      </w:r>
    </w:p>
    <w:p w14:paraId="7C43EB16"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5.7.1.2.</w:t>
      </w:r>
      <w:r w:rsidRPr="00EA66AE">
        <w:rPr>
          <w:rFonts w:asciiTheme="minorHAnsi" w:eastAsiaTheme="minorEastAsia" w:hAnsiTheme="minorHAnsi" w:cstheme="minorBidi"/>
          <w:noProof/>
          <w:sz w:val="22"/>
          <w:szCs w:val="22"/>
        </w:rPr>
        <w:tab/>
      </w:r>
      <w:r w:rsidRPr="00EA66AE">
        <w:rPr>
          <w:noProof/>
        </w:rPr>
        <w:t>Многоуровневое утверждение формуляра Заявка на карту (Заявка на чек) в ЛК Клиента</w:t>
      </w:r>
      <w:r w:rsidRPr="00EA66AE">
        <w:rPr>
          <w:noProof/>
        </w:rPr>
        <w:tab/>
      </w:r>
      <w:r w:rsidRPr="00EA66AE">
        <w:rPr>
          <w:noProof/>
        </w:rPr>
        <w:fldChar w:fldCharType="begin"/>
      </w:r>
      <w:r w:rsidRPr="00EA66AE">
        <w:rPr>
          <w:noProof/>
        </w:rPr>
        <w:instrText xml:space="preserve"> PAGEREF _Toc122706018 \h </w:instrText>
      </w:r>
      <w:r w:rsidRPr="00EA66AE">
        <w:rPr>
          <w:noProof/>
        </w:rPr>
      </w:r>
      <w:r w:rsidRPr="00EA66AE">
        <w:rPr>
          <w:noProof/>
        </w:rPr>
        <w:fldChar w:fldCharType="separate"/>
      </w:r>
      <w:r w:rsidRPr="00EA66AE">
        <w:rPr>
          <w:noProof/>
        </w:rPr>
        <w:t>303</w:t>
      </w:r>
      <w:r w:rsidRPr="00EA66AE">
        <w:rPr>
          <w:noProof/>
        </w:rPr>
        <w:fldChar w:fldCharType="end"/>
      </w:r>
    </w:p>
    <w:p w14:paraId="549E98D6"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5.7.1.3.</w:t>
      </w:r>
      <w:r w:rsidRPr="00EA66AE">
        <w:rPr>
          <w:rFonts w:asciiTheme="minorHAnsi" w:eastAsiaTheme="minorEastAsia" w:hAnsiTheme="minorHAnsi" w:cstheme="minorBidi"/>
          <w:noProof/>
          <w:sz w:val="22"/>
          <w:szCs w:val="22"/>
        </w:rPr>
        <w:tab/>
      </w:r>
      <w:r w:rsidRPr="00EA66AE">
        <w:rPr>
          <w:noProof/>
        </w:rPr>
        <w:t>Исполнение платежа по экземпляру формуляра Заявка на карту (Заявка на чек)</w:t>
      </w:r>
      <w:r w:rsidRPr="00EA66AE">
        <w:rPr>
          <w:noProof/>
        </w:rPr>
        <w:tab/>
      </w:r>
      <w:r w:rsidRPr="00EA66AE">
        <w:rPr>
          <w:noProof/>
        </w:rPr>
        <w:fldChar w:fldCharType="begin"/>
      </w:r>
      <w:r w:rsidRPr="00EA66AE">
        <w:rPr>
          <w:noProof/>
        </w:rPr>
        <w:instrText xml:space="preserve"> PAGEREF _Toc122706019 \h </w:instrText>
      </w:r>
      <w:r w:rsidRPr="00EA66AE">
        <w:rPr>
          <w:noProof/>
        </w:rPr>
      </w:r>
      <w:r w:rsidRPr="00EA66AE">
        <w:rPr>
          <w:noProof/>
        </w:rPr>
        <w:fldChar w:fldCharType="separate"/>
      </w:r>
      <w:r w:rsidRPr="00EA66AE">
        <w:rPr>
          <w:noProof/>
        </w:rPr>
        <w:t>304</w:t>
      </w:r>
      <w:r w:rsidRPr="00EA66AE">
        <w:rPr>
          <w:noProof/>
        </w:rPr>
        <w:fldChar w:fldCharType="end"/>
      </w:r>
    </w:p>
    <w:p w14:paraId="635A2EAB"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5.7.1.4.</w:t>
      </w:r>
      <w:r w:rsidRPr="00EA66AE">
        <w:rPr>
          <w:rFonts w:asciiTheme="minorHAnsi" w:eastAsiaTheme="minorEastAsia" w:hAnsiTheme="minorHAnsi" w:cstheme="minorBidi"/>
          <w:noProof/>
          <w:sz w:val="22"/>
          <w:szCs w:val="22"/>
        </w:rPr>
        <w:tab/>
      </w:r>
      <w:r w:rsidRPr="00EA66AE">
        <w:rPr>
          <w:noProof/>
        </w:rPr>
        <w:t>Печать документа «Заявка на получение денег на карту»/«Заявка на получение наличных денег»</w:t>
      </w:r>
      <w:r w:rsidRPr="00EA66AE">
        <w:rPr>
          <w:noProof/>
        </w:rPr>
        <w:tab/>
      </w:r>
      <w:r w:rsidRPr="00EA66AE">
        <w:rPr>
          <w:noProof/>
        </w:rPr>
        <w:fldChar w:fldCharType="begin"/>
      </w:r>
      <w:r w:rsidRPr="00EA66AE">
        <w:rPr>
          <w:noProof/>
        </w:rPr>
        <w:instrText xml:space="preserve"> PAGEREF _Toc122706020 \h </w:instrText>
      </w:r>
      <w:r w:rsidRPr="00EA66AE">
        <w:rPr>
          <w:noProof/>
        </w:rPr>
      </w:r>
      <w:r w:rsidRPr="00EA66AE">
        <w:rPr>
          <w:noProof/>
        </w:rPr>
        <w:fldChar w:fldCharType="separate"/>
      </w:r>
      <w:r w:rsidRPr="00EA66AE">
        <w:rPr>
          <w:noProof/>
        </w:rPr>
        <w:t>305</w:t>
      </w:r>
      <w:r w:rsidRPr="00EA66AE">
        <w:rPr>
          <w:noProof/>
        </w:rPr>
        <w:fldChar w:fldCharType="end"/>
      </w:r>
    </w:p>
    <w:p w14:paraId="15BD49AA"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5.7.1.5.</w:t>
      </w:r>
      <w:r w:rsidRPr="00EA66AE">
        <w:rPr>
          <w:rFonts w:asciiTheme="minorHAnsi" w:eastAsiaTheme="minorEastAsia" w:hAnsiTheme="minorHAnsi" w:cstheme="minorBidi"/>
          <w:noProof/>
          <w:sz w:val="22"/>
          <w:szCs w:val="22"/>
        </w:rPr>
        <w:tab/>
      </w:r>
      <w:r w:rsidRPr="00EA66AE">
        <w:rPr>
          <w:noProof/>
        </w:rPr>
        <w:t>Формирование экземпляра формуляра «Расшифровка сумм неиспользованных средств»</w:t>
      </w:r>
      <w:r w:rsidRPr="00EA66AE">
        <w:rPr>
          <w:noProof/>
        </w:rPr>
        <w:tab/>
      </w:r>
      <w:r w:rsidRPr="00EA66AE">
        <w:rPr>
          <w:noProof/>
        </w:rPr>
        <w:fldChar w:fldCharType="begin"/>
      </w:r>
      <w:r w:rsidRPr="00EA66AE">
        <w:rPr>
          <w:noProof/>
        </w:rPr>
        <w:instrText xml:space="preserve"> PAGEREF _Toc122706021 \h </w:instrText>
      </w:r>
      <w:r w:rsidRPr="00EA66AE">
        <w:rPr>
          <w:noProof/>
        </w:rPr>
      </w:r>
      <w:r w:rsidRPr="00EA66AE">
        <w:rPr>
          <w:noProof/>
        </w:rPr>
        <w:fldChar w:fldCharType="separate"/>
      </w:r>
      <w:r w:rsidRPr="00EA66AE">
        <w:rPr>
          <w:noProof/>
        </w:rPr>
        <w:t>305</w:t>
      </w:r>
      <w:r w:rsidRPr="00EA66AE">
        <w:rPr>
          <w:noProof/>
        </w:rPr>
        <w:fldChar w:fldCharType="end"/>
      </w:r>
    </w:p>
    <w:p w14:paraId="19BFB5AF"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5.7.1.6.</w:t>
      </w:r>
      <w:r w:rsidRPr="00EA66AE">
        <w:rPr>
          <w:rFonts w:asciiTheme="minorHAnsi" w:eastAsiaTheme="minorEastAsia" w:hAnsiTheme="minorHAnsi" w:cstheme="minorBidi"/>
          <w:noProof/>
          <w:sz w:val="22"/>
          <w:szCs w:val="22"/>
        </w:rPr>
        <w:tab/>
      </w:r>
      <w:r w:rsidRPr="00EA66AE">
        <w:rPr>
          <w:noProof/>
        </w:rPr>
        <w:t>Печать документа «Расшифровка сумм неиспользованных средств»</w:t>
      </w:r>
      <w:r w:rsidRPr="00EA66AE">
        <w:rPr>
          <w:noProof/>
        </w:rPr>
        <w:tab/>
      </w:r>
      <w:r w:rsidRPr="00EA66AE">
        <w:rPr>
          <w:noProof/>
        </w:rPr>
        <w:fldChar w:fldCharType="begin"/>
      </w:r>
      <w:r w:rsidRPr="00EA66AE">
        <w:rPr>
          <w:noProof/>
        </w:rPr>
        <w:instrText xml:space="preserve"> PAGEREF _Toc122706022 \h </w:instrText>
      </w:r>
      <w:r w:rsidRPr="00EA66AE">
        <w:rPr>
          <w:noProof/>
        </w:rPr>
      </w:r>
      <w:r w:rsidRPr="00EA66AE">
        <w:rPr>
          <w:noProof/>
        </w:rPr>
        <w:fldChar w:fldCharType="separate"/>
      </w:r>
      <w:r w:rsidRPr="00EA66AE">
        <w:rPr>
          <w:noProof/>
        </w:rPr>
        <w:t>306</w:t>
      </w:r>
      <w:r w:rsidRPr="00EA66AE">
        <w:rPr>
          <w:noProof/>
        </w:rPr>
        <w:fldChar w:fldCharType="end"/>
      </w:r>
    </w:p>
    <w:p w14:paraId="6AA9B384" w14:textId="77777777" w:rsidR="005104BC" w:rsidRPr="00EA66AE" w:rsidRDefault="005104BC">
      <w:pPr>
        <w:pStyle w:val="26"/>
        <w:rPr>
          <w:rFonts w:asciiTheme="minorHAnsi" w:eastAsiaTheme="minorEastAsia" w:hAnsiTheme="minorHAnsi" w:cstheme="minorBidi"/>
          <w:bCs w:val="0"/>
          <w:sz w:val="22"/>
          <w:szCs w:val="22"/>
        </w:rPr>
      </w:pPr>
      <w:r w:rsidRPr="00EA66AE">
        <w:t>5.8.</w:t>
      </w:r>
      <w:r w:rsidRPr="00EA66AE">
        <w:rPr>
          <w:rFonts w:asciiTheme="minorHAnsi" w:eastAsiaTheme="minorEastAsia" w:hAnsiTheme="minorHAnsi" w:cstheme="minorBidi"/>
          <w:bCs w:val="0"/>
          <w:sz w:val="22"/>
          <w:szCs w:val="22"/>
        </w:rPr>
        <w:tab/>
      </w:r>
      <w:r w:rsidRPr="00EA66AE">
        <w:t>Группа бизнес-процессов «Бюджетный мониторинг»</w:t>
      </w:r>
      <w:r w:rsidRPr="00EA66AE">
        <w:tab/>
      </w:r>
      <w:r w:rsidRPr="00EA66AE">
        <w:fldChar w:fldCharType="begin"/>
      </w:r>
      <w:r w:rsidRPr="00EA66AE">
        <w:instrText xml:space="preserve"> PAGEREF _Toc122706023 \h </w:instrText>
      </w:r>
      <w:r w:rsidRPr="00EA66AE">
        <w:fldChar w:fldCharType="separate"/>
      </w:r>
      <w:r w:rsidRPr="00EA66AE">
        <w:t>306</w:t>
      </w:r>
      <w:r w:rsidRPr="00EA66AE">
        <w:fldChar w:fldCharType="end"/>
      </w:r>
    </w:p>
    <w:p w14:paraId="0B58D0F5" w14:textId="77777777" w:rsidR="005104BC" w:rsidRPr="00EA66AE" w:rsidRDefault="005104BC">
      <w:pPr>
        <w:pStyle w:val="34"/>
        <w:rPr>
          <w:rFonts w:asciiTheme="minorHAnsi" w:eastAsiaTheme="minorEastAsia" w:hAnsiTheme="minorHAnsi" w:cstheme="minorBidi"/>
          <w:bCs w:val="0"/>
          <w:iCs w:val="0"/>
          <w:sz w:val="22"/>
          <w:szCs w:val="22"/>
        </w:rPr>
      </w:pPr>
      <w:r w:rsidRPr="00EA66AE">
        <w:t>5.8.1.</w:t>
      </w:r>
      <w:r w:rsidRPr="00EA66AE">
        <w:rPr>
          <w:rFonts w:asciiTheme="minorHAnsi" w:eastAsiaTheme="minorEastAsia" w:hAnsiTheme="minorHAnsi" w:cstheme="minorBidi"/>
          <w:bCs w:val="0"/>
          <w:iCs w:val="0"/>
          <w:sz w:val="22"/>
          <w:szCs w:val="22"/>
        </w:rPr>
        <w:tab/>
      </w:r>
      <w:r w:rsidRPr="00EA66AE">
        <w:t>Операции, выполняемые в рамках бизнес-процесса «Формирование документа «Уведомление об обоснованности приостановления операции»</w:t>
      </w:r>
      <w:r w:rsidRPr="00EA66AE">
        <w:tab/>
      </w:r>
      <w:r w:rsidRPr="00EA66AE">
        <w:fldChar w:fldCharType="begin"/>
      </w:r>
      <w:r w:rsidRPr="00EA66AE">
        <w:instrText xml:space="preserve"> PAGEREF _Toc122706024 \h </w:instrText>
      </w:r>
      <w:r w:rsidRPr="00EA66AE">
        <w:fldChar w:fldCharType="separate"/>
      </w:r>
      <w:r w:rsidRPr="00EA66AE">
        <w:t>306</w:t>
      </w:r>
      <w:r w:rsidRPr="00EA66AE">
        <w:fldChar w:fldCharType="end"/>
      </w:r>
    </w:p>
    <w:p w14:paraId="69550019"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5.8.1.1.</w:t>
      </w:r>
      <w:r w:rsidRPr="00EA66AE">
        <w:rPr>
          <w:rFonts w:asciiTheme="minorHAnsi" w:eastAsiaTheme="minorEastAsia" w:hAnsiTheme="minorHAnsi" w:cstheme="minorBidi"/>
          <w:noProof/>
          <w:sz w:val="22"/>
          <w:szCs w:val="22"/>
        </w:rPr>
        <w:tab/>
      </w:r>
      <w:r w:rsidRPr="00EA66AE">
        <w:rPr>
          <w:noProof/>
        </w:rPr>
        <w:t>Формирование документа «Уведомление об обоснованности или необоснованности приостановления операции на лицевом счете» в ЛК Исполнителя и исполнение на стороне ТОФК обслуживания ЛС Исполнителя</w:t>
      </w:r>
      <w:r w:rsidRPr="00EA66AE">
        <w:rPr>
          <w:noProof/>
        </w:rPr>
        <w:tab/>
      </w:r>
      <w:r w:rsidRPr="00EA66AE">
        <w:rPr>
          <w:noProof/>
        </w:rPr>
        <w:fldChar w:fldCharType="begin"/>
      </w:r>
      <w:r w:rsidRPr="00EA66AE">
        <w:rPr>
          <w:noProof/>
        </w:rPr>
        <w:instrText xml:space="preserve"> PAGEREF _Toc122706025 \h </w:instrText>
      </w:r>
      <w:r w:rsidRPr="00EA66AE">
        <w:rPr>
          <w:noProof/>
        </w:rPr>
      </w:r>
      <w:r w:rsidRPr="00EA66AE">
        <w:rPr>
          <w:noProof/>
        </w:rPr>
        <w:fldChar w:fldCharType="separate"/>
      </w:r>
      <w:r w:rsidRPr="00EA66AE">
        <w:rPr>
          <w:noProof/>
        </w:rPr>
        <w:t>306</w:t>
      </w:r>
      <w:r w:rsidRPr="00EA66AE">
        <w:rPr>
          <w:noProof/>
        </w:rPr>
        <w:fldChar w:fldCharType="end"/>
      </w:r>
    </w:p>
    <w:p w14:paraId="7CF1A8A7"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5.8.1.2.</w:t>
      </w:r>
      <w:r w:rsidRPr="00EA66AE">
        <w:rPr>
          <w:rFonts w:asciiTheme="minorHAnsi" w:eastAsiaTheme="minorEastAsia" w:hAnsiTheme="minorHAnsi" w:cstheme="minorBidi"/>
          <w:noProof/>
          <w:sz w:val="22"/>
          <w:szCs w:val="22"/>
        </w:rPr>
        <w:tab/>
      </w:r>
      <w:r w:rsidRPr="00EA66AE">
        <w:rPr>
          <w:noProof/>
        </w:rPr>
        <w:t>Печать документа «Уведомление об обоснованности или необоснованности приостановления операции на лицевом счете»</w:t>
      </w:r>
      <w:r w:rsidRPr="00EA66AE">
        <w:rPr>
          <w:noProof/>
        </w:rPr>
        <w:tab/>
      </w:r>
      <w:r w:rsidRPr="00EA66AE">
        <w:rPr>
          <w:noProof/>
        </w:rPr>
        <w:fldChar w:fldCharType="begin"/>
      </w:r>
      <w:r w:rsidRPr="00EA66AE">
        <w:rPr>
          <w:noProof/>
        </w:rPr>
        <w:instrText xml:space="preserve"> PAGEREF _Toc122706026 \h </w:instrText>
      </w:r>
      <w:r w:rsidRPr="00EA66AE">
        <w:rPr>
          <w:noProof/>
        </w:rPr>
      </w:r>
      <w:r w:rsidRPr="00EA66AE">
        <w:rPr>
          <w:noProof/>
        </w:rPr>
        <w:fldChar w:fldCharType="separate"/>
      </w:r>
      <w:r w:rsidRPr="00EA66AE">
        <w:rPr>
          <w:noProof/>
        </w:rPr>
        <w:t>308</w:t>
      </w:r>
      <w:r w:rsidRPr="00EA66AE">
        <w:rPr>
          <w:noProof/>
        </w:rPr>
        <w:fldChar w:fldCharType="end"/>
      </w:r>
    </w:p>
    <w:p w14:paraId="5DE00C3F"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5.8.1.3.</w:t>
      </w:r>
      <w:r w:rsidRPr="00EA66AE">
        <w:rPr>
          <w:rFonts w:asciiTheme="minorHAnsi" w:eastAsiaTheme="minorEastAsia" w:hAnsiTheme="minorHAnsi" w:cstheme="minorBidi"/>
          <w:noProof/>
          <w:sz w:val="22"/>
          <w:szCs w:val="22"/>
        </w:rPr>
        <w:tab/>
      </w:r>
      <w:r w:rsidRPr="00EA66AE">
        <w:rPr>
          <w:noProof/>
        </w:rPr>
        <w:t>Возврат документа «Уведомление об обоснованности или необоснованности приостановления операции на лицевом счете» и его удаление</w:t>
      </w:r>
      <w:r w:rsidRPr="00EA66AE">
        <w:rPr>
          <w:noProof/>
        </w:rPr>
        <w:tab/>
      </w:r>
      <w:r w:rsidRPr="00EA66AE">
        <w:rPr>
          <w:noProof/>
        </w:rPr>
        <w:fldChar w:fldCharType="begin"/>
      </w:r>
      <w:r w:rsidRPr="00EA66AE">
        <w:rPr>
          <w:noProof/>
        </w:rPr>
        <w:instrText xml:space="preserve"> PAGEREF _Toc122706027 \h </w:instrText>
      </w:r>
      <w:r w:rsidRPr="00EA66AE">
        <w:rPr>
          <w:noProof/>
        </w:rPr>
      </w:r>
      <w:r w:rsidRPr="00EA66AE">
        <w:rPr>
          <w:noProof/>
        </w:rPr>
        <w:fldChar w:fldCharType="separate"/>
      </w:r>
      <w:r w:rsidRPr="00EA66AE">
        <w:rPr>
          <w:noProof/>
        </w:rPr>
        <w:t>308</w:t>
      </w:r>
      <w:r w:rsidRPr="00EA66AE">
        <w:rPr>
          <w:noProof/>
        </w:rPr>
        <w:fldChar w:fldCharType="end"/>
      </w:r>
    </w:p>
    <w:p w14:paraId="7742B735" w14:textId="77777777" w:rsidR="005104BC" w:rsidRPr="00EA66AE" w:rsidRDefault="005104BC">
      <w:pPr>
        <w:pStyle w:val="26"/>
        <w:rPr>
          <w:rFonts w:asciiTheme="minorHAnsi" w:eastAsiaTheme="minorEastAsia" w:hAnsiTheme="minorHAnsi" w:cstheme="minorBidi"/>
          <w:bCs w:val="0"/>
          <w:sz w:val="22"/>
          <w:szCs w:val="22"/>
        </w:rPr>
      </w:pPr>
      <w:r w:rsidRPr="00EA66AE">
        <w:t>5.9.</w:t>
      </w:r>
      <w:r w:rsidRPr="00EA66AE">
        <w:rPr>
          <w:rFonts w:asciiTheme="minorHAnsi" w:eastAsiaTheme="minorEastAsia" w:hAnsiTheme="minorHAnsi" w:cstheme="minorBidi"/>
          <w:bCs w:val="0"/>
          <w:sz w:val="22"/>
          <w:szCs w:val="22"/>
        </w:rPr>
        <w:tab/>
      </w:r>
      <w:r w:rsidRPr="00EA66AE">
        <w:t>Группа бизнес-процессов «Осуществление казначейского обеспечения обязательств при казначейском сопровождении целевых средств в соответствии с нормативными правовыми актами»</w:t>
      </w:r>
      <w:r w:rsidRPr="00EA66AE">
        <w:tab/>
      </w:r>
      <w:r w:rsidRPr="00EA66AE">
        <w:fldChar w:fldCharType="begin"/>
      </w:r>
      <w:r w:rsidRPr="00EA66AE">
        <w:instrText xml:space="preserve"> PAGEREF _Toc122706028 \h </w:instrText>
      </w:r>
      <w:r w:rsidRPr="00EA66AE">
        <w:fldChar w:fldCharType="separate"/>
      </w:r>
      <w:r w:rsidRPr="00EA66AE">
        <w:t>309</w:t>
      </w:r>
      <w:r w:rsidRPr="00EA66AE">
        <w:fldChar w:fldCharType="end"/>
      </w:r>
    </w:p>
    <w:p w14:paraId="557B62CA" w14:textId="77777777" w:rsidR="005104BC" w:rsidRPr="00EA66AE" w:rsidRDefault="005104BC">
      <w:pPr>
        <w:pStyle w:val="34"/>
        <w:rPr>
          <w:rFonts w:asciiTheme="minorHAnsi" w:eastAsiaTheme="minorEastAsia" w:hAnsiTheme="minorHAnsi" w:cstheme="minorBidi"/>
          <w:bCs w:val="0"/>
          <w:iCs w:val="0"/>
          <w:sz w:val="22"/>
          <w:szCs w:val="22"/>
        </w:rPr>
      </w:pPr>
      <w:r w:rsidRPr="00EA66AE">
        <w:t>5.9.1.</w:t>
      </w:r>
      <w:r w:rsidRPr="00EA66AE">
        <w:rPr>
          <w:rFonts w:asciiTheme="minorHAnsi" w:eastAsiaTheme="minorEastAsia" w:hAnsiTheme="minorHAnsi" w:cstheme="minorBidi"/>
          <w:bCs w:val="0"/>
          <w:iCs w:val="0"/>
          <w:sz w:val="22"/>
          <w:szCs w:val="22"/>
        </w:rPr>
        <w:tab/>
      </w:r>
      <w:r w:rsidRPr="00EA66AE">
        <w:t>Автоматическое формирование документа «Казначейское обеспечение обязательств» на основании сведений, полученных из ИС АСФК</w:t>
      </w:r>
      <w:r w:rsidRPr="00EA66AE">
        <w:tab/>
      </w:r>
      <w:r w:rsidRPr="00EA66AE">
        <w:fldChar w:fldCharType="begin"/>
      </w:r>
      <w:r w:rsidRPr="00EA66AE">
        <w:instrText xml:space="preserve"> PAGEREF _Toc122706029 \h </w:instrText>
      </w:r>
      <w:r w:rsidRPr="00EA66AE">
        <w:fldChar w:fldCharType="separate"/>
      </w:r>
      <w:r w:rsidRPr="00EA66AE">
        <w:t>309</w:t>
      </w:r>
      <w:r w:rsidRPr="00EA66AE">
        <w:fldChar w:fldCharType="end"/>
      </w:r>
    </w:p>
    <w:p w14:paraId="7989C701" w14:textId="77777777" w:rsidR="005104BC" w:rsidRPr="00EA66AE" w:rsidRDefault="005104BC">
      <w:pPr>
        <w:pStyle w:val="34"/>
        <w:rPr>
          <w:rFonts w:asciiTheme="minorHAnsi" w:eastAsiaTheme="minorEastAsia" w:hAnsiTheme="minorHAnsi" w:cstheme="minorBidi"/>
          <w:bCs w:val="0"/>
          <w:iCs w:val="0"/>
          <w:sz w:val="22"/>
          <w:szCs w:val="22"/>
        </w:rPr>
      </w:pPr>
      <w:r w:rsidRPr="00EA66AE">
        <w:t>5.9.2.</w:t>
      </w:r>
      <w:r w:rsidRPr="00EA66AE">
        <w:rPr>
          <w:rFonts w:asciiTheme="minorHAnsi" w:eastAsiaTheme="minorEastAsia" w:hAnsiTheme="minorHAnsi" w:cstheme="minorBidi"/>
          <w:bCs w:val="0"/>
          <w:iCs w:val="0"/>
          <w:sz w:val="22"/>
          <w:szCs w:val="22"/>
        </w:rPr>
        <w:tab/>
      </w:r>
      <w:r w:rsidRPr="00EA66AE">
        <w:t>Формирование, рассмотрение и утверждение документа «Заявление на перевод Казначейского обеспечения обязательств» (ф.0506108)</w:t>
      </w:r>
      <w:r w:rsidRPr="00EA66AE">
        <w:tab/>
      </w:r>
      <w:r w:rsidRPr="00EA66AE">
        <w:fldChar w:fldCharType="begin"/>
      </w:r>
      <w:r w:rsidRPr="00EA66AE">
        <w:instrText xml:space="preserve"> PAGEREF _Toc122706030 \h </w:instrText>
      </w:r>
      <w:r w:rsidRPr="00EA66AE">
        <w:fldChar w:fldCharType="separate"/>
      </w:r>
      <w:r w:rsidRPr="00EA66AE">
        <w:t>310</w:t>
      </w:r>
      <w:r w:rsidRPr="00EA66AE">
        <w:fldChar w:fldCharType="end"/>
      </w:r>
    </w:p>
    <w:p w14:paraId="35A47995" w14:textId="77777777" w:rsidR="005104BC" w:rsidRPr="00EA66AE" w:rsidRDefault="005104BC">
      <w:pPr>
        <w:pStyle w:val="34"/>
        <w:rPr>
          <w:rFonts w:asciiTheme="minorHAnsi" w:eastAsiaTheme="minorEastAsia" w:hAnsiTheme="minorHAnsi" w:cstheme="minorBidi"/>
          <w:bCs w:val="0"/>
          <w:iCs w:val="0"/>
          <w:sz w:val="22"/>
          <w:szCs w:val="22"/>
        </w:rPr>
      </w:pPr>
      <w:r w:rsidRPr="00EA66AE">
        <w:lastRenderedPageBreak/>
        <w:t>5.9.3.</w:t>
      </w:r>
      <w:r w:rsidRPr="00EA66AE">
        <w:rPr>
          <w:rFonts w:asciiTheme="minorHAnsi" w:eastAsiaTheme="minorEastAsia" w:hAnsiTheme="minorHAnsi" w:cstheme="minorBidi"/>
          <w:bCs w:val="0"/>
          <w:iCs w:val="0"/>
          <w:sz w:val="22"/>
          <w:szCs w:val="22"/>
        </w:rPr>
        <w:tab/>
      </w:r>
      <w:r w:rsidRPr="00EA66AE">
        <w:t>Формирование, рассмотрение и утверждение Заявления на изменение КОО</w:t>
      </w:r>
      <w:r w:rsidRPr="00EA66AE">
        <w:tab/>
      </w:r>
      <w:r w:rsidRPr="00EA66AE">
        <w:fldChar w:fldCharType="begin"/>
      </w:r>
      <w:r w:rsidRPr="00EA66AE">
        <w:instrText xml:space="preserve"> PAGEREF _Toc122706031 \h </w:instrText>
      </w:r>
      <w:r w:rsidRPr="00EA66AE">
        <w:fldChar w:fldCharType="separate"/>
      </w:r>
      <w:r w:rsidRPr="00EA66AE">
        <w:t>311</w:t>
      </w:r>
      <w:r w:rsidRPr="00EA66AE">
        <w:fldChar w:fldCharType="end"/>
      </w:r>
    </w:p>
    <w:p w14:paraId="01D92BAA"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5.9.3.1.</w:t>
      </w:r>
      <w:r w:rsidRPr="00EA66AE">
        <w:rPr>
          <w:rFonts w:asciiTheme="minorHAnsi" w:eastAsiaTheme="minorEastAsia" w:hAnsiTheme="minorHAnsi" w:cstheme="minorBidi"/>
          <w:noProof/>
          <w:sz w:val="22"/>
          <w:szCs w:val="22"/>
        </w:rPr>
        <w:tab/>
      </w:r>
      <w:r w:rsidRPr="00EA66AE">
        <w:rPr>
          <w:noProof/>
        </w:rPr>
        <w:t xml:space="preserve">Изменение документа «Казначейское обеспечение обязательств» (ф.0506110) </w:t>
      </w:r>
      <w:r w:rsidRPr="00EA66AE">
        <w:rPr>
          <w:noProof/>
          <w:shd w:val="clear" w:color="auto" w:fill="FFFFFF"/>
        </w:rPr>
        <w:t>со статуса «Требуется внесение изменений в новом году»</w:t>
      </w:r>
      <w:r w:rsidRPr="00EA66AE">
        <w:rPr>
          <w:noProof/>
        </w:rPr>
        <w:tab/>
      </w:r>
      <w:r w:rsidRPr="00EA66AE">
        <w:rPr>
          <w:noProof/>
        </w:rPr>
        <w:fldChar w:fldCharType="begin"/>
      </w:r>
      <w:r w:rsidRPr="00EA66AE">
        <w:rPr>
          <w:noProof/>
        </w:rPr>
        <w:instrText xml:space="preserve"> PAGEREF _Toc122706032 \h </w:instrText>
      </w:r>
      <w:r w:rsidRPr="00EA66AE">
        <w:rPr>
          <w:noProof/>
        </w:rPr>
      </w:r>
      <w:r w:rsidRPr="00EA66AE">
        <w:rPr>
          <w:noProof/>
        </w:rPr>
        <w:fldChar w:fldCharType="separate"/>
      </w:r>
      <w:r w:rsidRPr="00EA66AE">
        <w:rPr>
          <w:noProof/>
        </w:rPr>
        <w:t>313</w:t>
      </w:r>
      <w:r w:rsidRPr="00EA66AE">
        <w:rPr>
          <w:noProof/>
        </w:rPr>
        <w:fldChar w:fldCharType="end"/>
      </w:r>
    </w:p>
    <w:p w14:paraId="036CC6C5" w14:textId="77777777" w:rsidR="005104BC" w:rsidRPr="00EA66AE" w:rsidRDefault="005104BC">
      <w:pPr>
        <w:pStyle w:val="34"/>
        <w:rPr>
          <w:rFonts w:asciiTheme="minorHAnsi" w:eastAsiaTheme="minorEastAsia" w:hAnsiTheme="minorHAnsi" w:cstheme="minorBidi"/>
          <w:bCs w:val="0"/>
          <w:iCs w:val="0"/>
          <w:sz w:val="22"/>
          <w:szCs w:val="22"/>
        </w:rPr>
      </w:pPr>
      <w:r w:rsidRPr="00EA66AE">
        <w:t>5.9.4.</w:t>
      </w:r>
      <w:r w:rsidRPr="00EA66AE">
        <w:rPr>
          <w:rFonts w:asciiTheme="minorHAnsi" w:eastAsiaTheme="minorEastAsia" w:hAnsiTheme="minorHAnsi" w:cstheme="minorBidi"/>
          <w:bCs w:val="0"/>
          <w:iCs w:val="0"/>
          <w:sz w:val="22"/>
          <w:szCs w:val="22"/>
        </w:rPr>
        <w:tab/>
      </w:r>
      <w:r w:rsidRPr="00EA66AE">
        <w:t>Формирование, рассмотрение и утверждение Заявление на отзыв КОО</w:t>
      </w:r>
      <w:r w:rsidRPr="00EA66AE">
        <w:tab/>
      </w:r>
      <w:r w:rsidRPr="00EA66AE">
        <w:fldChar w:fldCharType="begin"/>
      </w:r>
      <w:r w:rsidRPr="00EA66AE">
        <w:instrText xml:space="preserve"> PAGEREF _Toc122706033 \h </w:instrText>
      </w:r>
      <w:r w:rsidRPr="00EA66AE">
        <w:fldChar w:fldCharType="separate"/>
      </w:r>
      <w:r w:rsidRPr="00EA66AE">
        <w:t>313</w:t>
      </w:r>
      <w:r w:rsidRPr="00EA66AE">
        <w:fldChar w:fldCharType="end"/>
      </w:r>
    </w:p>
    <w:p w14:paraId="7F1214E9"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5.9.4.1.</w:t>
      </w:r>
      <w:r w:rsidRPr="00EA66AE">
        <w:rPr>
          <w:rFonts w:asciiTheme="minorHAnsi" w:eastAsiaTheme="minorEastAsia" w:hAnsiTheme="minorHAnsi" w:cstheme="minorBidi"/>
          <w:noProof/>
          <w:sz w:val="22"/>
          <w:szCs w:val="22"/>
        </w:rPr>
        <w:tab/>
      </w:r>
      <w:r w:rsidRPr="00EA66AE">
        <w:rPr>
          <w:noProof/>
        </w:rPr>
        <w:t xml:space="preserve">Отзыв документа «Казначейское обеспечение обязательств» (ф.0506110) </w:t>
      </w:r>
      <w:r w:rsidRPr="00EA66AE">
        <w:rPr>
          <w:noProof/>
          <w:shd w:val="clear" w:color="auto" w:fill="FFFFFF"/>
        </w:rPr>
        <w:t>со статуса «Требуется внесение изменений в новом году»</w:t>
      </w:r>
      <w:r w:rsidRPr="00EA66AE">
        <w:rPr>
          <w:noProof/>
        </w:rPr>
        <w:tab/>
      </w:r>
      <w:r w:rsidRPr="00EA66AE">
        <w:rPr>
          <w:noProof/>
        </w:rPr>
        <w:fldChar w:fldCharType="begin"/>
      </w:r>
      <w:r w:rsidRPr="00EA66AE">
        <w:rPr>
          <w:noProof/>
        </w:rPr>
        <w:instrText xml:space="preserve"> PAGEREF _Toc122706034 \h </w:instrText>
      </w:r>
      <w:r w:rsidRPr="00EA66AE">
        <w:rPr>
          <w:noProof/>
        </w:rPr>
      </w:r>
      <w:r w:rsidRPr="00EA66AE">
        <w:rPr>
          <w:noProof/>
        </w:rPr>
        <w:fldChar w:fldCharType="separate"/>
      </w:r>
      <w:r w:rsidRPr="00EA66AE">
        <w:rPr>
          <w:noProof/>
        </w:rPr>
        <w:t>315</w:t>
      </w:r>
      <w:r w:rsidRPr="00EA66AE">
        <w:rPr>
          <w:noProof/>
        </w:rPr>
        <w:fldChar w:fldCharType="end"/>
      </w:r>
    </w:p>
    <w:p w14:paraId="73B918F5" w14:textId="77777777" w:rsidR="005104BC" w:rsidRPr="00EA66AE" w:rsidRDefault="005104BC">
      <w:pPr>
        <w:pStyle w:val="34"/>
        <w:rPr>
          <w:rFonts w:asciiTheme="minorHAnsi" w:eastAsiaTheme="minorEastAsia" w:hAnsiTheme="minorHAnsi" w:cstheme="minorBidi"/>
          <w:bCs w:val="0"/>
          <w:iCs w:val="0"/>
          <w:sz w:val="22"/>
          <w:szCs w:val="22"/>
        </w:rPr>
      </w:pPr>
      <w:r w:rsidRPr="00EA66AE">
        <w:t>5.9.5.</w:t>
      </w:r>
      <w:r w:rsidRPr="00EA66AE">
        <w:rPr>
          <w:rFonts w:asciiTheme="minorHAnsi" w:eastAsiaTheme="minorEastAsia" w:hAnsiTheme="minorHAnsi" w:cstheme="minorBidi"/>
          <w:bCs w:val="0"/>
          <w:iCs w:val="0"/>
          <w:sz w:val="22"/>
          <w:szCs w:val="22"/>
        </w:rPr>
        <w:tab/>
      </w:r>
      <w:r w:rsidRPr="00EA66AE">
        <w:t>Отмена документа «Заявление на выдачу (перевод, изменение, отзыв) Казначейского обеспечения обязательств» (ф.0506108)</w:t>
      </w:r>
      <w:r w:rsidRPr="00EA66AE">
        <w:tab/>
      </w:r>
      <w:r w:rsidRPr="00EA66AE">
        <w:fldChar w:fldCharType="begin"/>
      </w:r>
      <w:r w:rsidRPr="00EA66AE">
        <w:instrText xml:space="preserve"> PAGEREF _Toc122706035 \h </w:instrText>
      </w:r>
      <w:r w:rsidRPr="00EA66AE">
        <w:fldChar w:fldCharType="separate"/>
      </w:r>
      <w:r w:rsidRPr="00EA66AE">
        <w:t>315</w:t>
      </w:r>
      <w:r w:rsidRPr="00EA66AE">
        <w:fldChar w:fldCharType="end"/>
      </w:r>
    </w:p>
    <w:p w14:paraId="1EFF5655" w14:textId="77777777" w:rsidR="005104BC" w:rsidRPr="00EA66AE" w:rsidRDefault="005104BC">
      <w:pPr>
        <w:pStyle w:val="34"/>
        <w:rPr>
          <w:rFonts w:asciiTheme="minorHAnsi" w:eastAsiaTheme="minorEastAsia" w:hAnsiTheme="minorHAnsi" w:cstheme="minorBidi"/>
          <w:bCs w:val="0"/>
          <w:iCs w:val="0"/>
          <w:sz w:val="22"/>
          <w:szCs w:val="22"/>
        </w:rPr>
      </w:pPr>
      <w:r w:rsidRPr="00EA66AE">
        <w:t>5.9.6.</w:t>
      </w:r>
      <w:r w:rsidRPr="00EA66AE">
        <w:rPr>
          <w:rFonts w:asciiTheme="minorHAnsi" w:eastAsiaTheme="minorEastAsia" w:hAnsiTheme="minorHAnsi" w:cstheme="minorBidi"/>
          <w:bCs w:val="0"/>
          <w:iCs w:val="0"/>
          <w:sz w:val="22"/>
          <w:szCs w:val="22"/>
        </w:rPr>
        <w:tab/>
      </w:r>
      <w:r w:rsidRPr="00EA66AE">
        <w:t>Отмена формирования документа «Казначейское обеспечение обязательств» (ф.0506110)</w:t>
      </w:r>
      <w:r w:rsidRPr="00EA66AE">
        <w:tab/>
      </w:r>
      <w:r w:rsidRPr="00EA66AE">
        <w:fldChar w:fldCharType="begin"/>
      </w:r>
      <w:r w:rsidRPr="00EA66AE">
        <w:instrText xml:space="preserve"> PAGEREF _Toc122706036 \h </w:instrText>
      </w:r>
      <w:r w:rsidRPr="00EA66AE">
        <w:fldChar w:fldCharType="separate"/>
      </w:r>
      <w:r w:rsidRPr="00EA66AE">
        <w:t>317</w:t>
      </w:r>
      <w:r w:rsidRPr="00EA66AE">
        <w:fldChar w:fldCharType="end"/>
      </w:r>
    </w:p>
    <w:p w14:paraId="449FC0F0" w14:textId="77777777" w:rsidR="005104BC" w:rsidRPr="00EA66AE" w:rsidRDefault="005104BC">
      <w:pPr>
        <w:pStyle w:val="34"/>
        <w:rPr>
          <w:rFonts w:asciiTheme="minorHAnsi" w:eastAsiaTheme="minorEastAsia" w:hAnsiTheme="minorHAnsi" w:cstheme="minorBidi"/>
          <w:bCs w:val="0"/>
          <w:iCs w:val="0"/>
          <w:sz w:val="22"/>
          <w:szCs w:val="22"/>
        </w:rPr>
      </w:pPr>
      <w:r w:rsidRPr="00EA66AE">
        <w:t>5.9.7.</w:t>
      </w:r>
      <w:r w:rsidRPr="00EA66AE">
        <w:rPr>
          <w:rFonts w:asciiTheme="minorHAnsi" w:eastAsiaTheme="minorEastAsia" w:hAnsiTheme="minorHAnsi" w:cstheme="minorBidi"/>
          <w:bCs w:val="0"/>
          <w:iCs w:val="0"/>
          <w:sz w:val="22"/>
          <w:szCs w:val="22"/>
        </w:rPr>
        <w:tab/>
      </w:r>
      <w:r w:rsidRPr="00EA66AE">
        <w:t>Печать документа «Заявление на выдачу (перевод, изменение, отзыв) Казначейского обеспечения обязательств» (ф.0506108)</w:t>
      </w:r>
      <w:r w:rsidRPr="00EA66AE">
        <w:tab/>
      </w:r>
      <w:r w:rsidRPr="00EA66AE">
        <w:fldChar w:fldCharType="begin"/>
      </w:r>
      <w:r w:rsidRPr="00EA66AE">
        <w:instrText xml:space="preserve"> PAGEREF _Toc122706037 \h </w:instrText>
      </w:r>
      <w:r w:rsidRPr="00EA66AE">
        <w:fldChar w:fldCharType="separate"/>
      </w:r>
      <w:r w:rsidRPr="00EA66AE">
        <w:t>317</w:t>
      </w:r>
      <w:r w:rsidRPr="00EA66AE">
        <w:fldChar w:fldCharType="end"/>
      </w:r>
    </w:p>
    <w:p w14:paraId="3FB98AA8" w14:textId="77777777" w:rsidR="005104BC" w:rsidRPr="00EA66AE" w:rsidRDefault="005104BC">
      <w:pPr>
        <w:pStyle w:val="34"/>
        <w:rPr>
          <w:rFonts w:asciiTheme="minorHAnsi" w:eastAsiaTheme="minorEastAsia" w:hAnsiTheme="minorHAnsi" w:cstheme="minorBidi"/>
          <w:bCs w:val="0"/>
          <w:iCs w:val="0"/>
          <w:sz w:val="22"/>
          <w:szCs w:val="22"/>
        </w:rPr>
      </w:pPr>
      <w:r w:rsidRPr="00EA66AE">
        <w:t>5.9.8.</w:t>
      </w:r>
      <w:r w:rsidRPr="00EA66AE">
        <w:rPr>
          <w:rFonts w:asciiTheme="minorHAnsi" w:eastAsiaTheme="minorEastAsia" w:hAnsiTheme="minorHAnsi" w:cstheme="minorBidi"/>
          <w:bCs w:val="0"/>
          <w:iCs w:val="0"/>
          <w:sz w:val="22"/>
          <w:szCs w:val="22"/>
        </w:rPr>
        <w:tab/>
      </w:r>
      <w:r w:rsidRPr="00EA66AE">
        <w:t>Печать документа «Казначейское обеспечение обязательств» (ф.0506110)</w:t>
      </w:r>
      <w:r w:rsidRPr="00EA66AE">
        <w:tab/>
      </w:r>
      <w:r w:rsidRPr="00EA66AE">
        <w:fldChar w:fldCharType="begin"/>
      </w:r>
      <w:r w:rsidRPr="00EA66AE">
        <w:instrText xml:space="preserve"> PAGEREF _Toc122706038 \h </w:instrText>
      </w:r>
      <w:r w:rsidRPr="00EA66AE">
        <w:fldChar w:fldCharType="separate"/>
      </w:r>
      <w:r w:rsidRPr="00EA66AE">
        <w:t>318</w:t>
      </w:r>
      <w:r w:rsidRPr="00EA66AE">
        <w:fldChar w:fldCharType="end"/>
      </w:r>
    </w:p>
    <w:p w14:paraId="4C093635" w14:textId="77777777" w:rsidR="005104BC" w:rsidRPr="00EA66AE" w:rsidRDefault="005104BC">
      <w:pPr>
        <w:pStyle w:val="34"/>
        <w:rPr>
          <w:rFonts w:asciiTheme="minorHAnsi" w:eastAsiaTheme="minorEastAsia" w:hAnsiTheme="minorHAnsi" w:cstheme="minorBidi"/>
          <w:bCs w:val="0"/>
          <w:iCs w:val="0"/>
          <w:sz w:val="22"/>
          <w:szCs w:val="22"/>
        </w:rPr>
      </w:pPr>
      <w:r w:rsidRPr="00EA66AE">
        <w:t>5.9.9.</w:t>
      </w:r>
      <w:r w:rsidRPr="00EA66AE">
        <w:rPr>
          <w:rFonts w:asciiTheme="minorHAnsi" w:eastAsiaTheme="minorEastAsia" w:hAnsiTheme="minorHAnsi" w:cstheme="minorBidi"/>
          <w:bCs w:val="0"/>
          <w:iCs w:val="0"/>
          <w:sz w:val="22"/>
          <w:szCs w:val="22"/>
        </w:rPr>
        <w:tab/>
      </w:r>
      <w:r w:rsidRPr="00EA66AE">
        <w:t>Печать документа «Заявление на исполнение Казначейского обеспечения обязательств» (ф.0506109)</w:t>
      </w:r>
      <w:r w:rsidRPr="00EA66AE">
        <w:tab/>
      </w:r>
      <w:r w:rsidRPr="00EA66AE">
        <w:fldChar w:fldCharType="begin"/>
      </w:r>
      <w:r w:rsidRPr="00EA66AE">
        <w:instrText xml:space="preserve"> PAGEREF _Toc122706039 \h </w:instrText>
      </w:r>
      <w:r w:rsidRPr="00EA66AE">
        <w:fldChar w:fldCharType="separate"/>
      </w:r>
      <w:r w:rsidRPr="00EA66AE">
        <w:t>318</w:t>
      </w:r>
      <w:r w:rsidRPr="00EA66AE">
        <w:fldChar w:fldCharType="end"/>
      </w:r>
    </w:p>
    <w:p w14:paraId="18716DAB" w14:textId="77777777" w:rsidR="005104BC" w:rsidRPr="00EA66AE" w:rsidRDefault="005104BC">
      <w:pPr>
        <w:pStyle w:val="34"/>
        <w:rPr>
          <w:rFonts w:asciiTheme="minorHAnsi" w:eastAsiaTheme="minorEastAsia" w:hAnsiTheme="minorHAnsi" w:cstheme="minorBidi"/>
          <w:bCs w:val="0"/>
          <w:iCs w:val="0"/>
          <w:sz w:val="22"/>
          <w:szCs w:val="22"/>
        </w:rPr>
      </w:pPr>
      <w:r w:rsidRPr="00EA66AE">
        <w:t>5.9.10.</w:t>
      </w:r>
      <w:r w:rsidRPr="00EA66AE">
        <w:rPr>
          <w:rFonts w:asciiTheme="minorHAnsi" w:eastAsiaTheme="minorEastAsia" w:hAnsiTheme="minorHAnsi" w:cstheme="minorBidi"/>
          <w:bCs w:val="0"/>
          <w:iCs w:val="0"/>
          <w:sz w:val="22"/>
          <w:szCs w:val="22"/>
        </w:rPr>
        <w:tab/>
      </w:r>
      <w:r w:rsidRPr="00EA66AE">
        <w:t>Печать документа «Справка об исполнении Казначейского обеспечения обязательств»</w:t>
      </w:r>
      <w:r w:rsidRPr="00EA66AE">
        <w:tab/>
      </w:r>
      <w:r w:rsidRPr="00EA66AE">
        <w:fldChar w:fldCharType="begin"/>
      </w:r>
      <w:r w:rsidRPr="00EA66AE">
        <w:instrText xml:space="preserve"> PAGEREF _Toc122706040 \h </w:instrText>
      </w:r>
      <w:r w:rsidRPr="00EA66AE">
        <w:fldChar w:fldCharType="separate"/>
      </w:r>
      <w:r w:rsidRPr="00EA66AE">
        <w:t>318</w:t>
      </w:r>
      <w:r w:rsidRPr="00EA66AE">
        <w:fldChar w:fldCharType="end"/>
      </w:r>
    </w:p>
    <w:p w14:paraId="5288E780" w14:textId="77777777" w:rsidR="005104BC" w:rsidRPr="00EA66AE" w:rsidRDefault="005104BC">
      <w:pPr>
        <w:pStyle w:val="34"/>
        <w:rPr>
          <w:rFonts w:asciiTheme="minorHAnsi" w:eastAsiaTheme="minorEastAsia" w:hAnsiTheme="minorHAnsi" w:cstheme="minorBidi"/>
          <w:bCs w:val="0"/>
          <w:iCs w:val="0"/>
          <w:sz w:val="22"/>
          <w:szCs w:val="22"/>
        </w:rPr>
      </w:pPr>
      <w:r w:rsidRPr="00EA66AE">
        <w:t>5.9.11.</w:t>
      </w:r>
      <w:r w:rsidRPr="00EA66AE">
        <w:rPr>
          <w:rFonts w:asciiTheme="minorHAnsi" w:eastAsiaTheme="minorEastAsia" w:hAnsiTheme="minorHAnsi" w:cstheme="minorBidi"/>
          <w:bCs w:val="0"/>
          <w:iCs w:val="0"/>
          <w:sz w:val="22"/>
          <w:szCs w:val="22"/>
        </w:rPr>
        <w:tab/>
      </w:r>
      <w:r w:rsidRPr="00EA66AE">
        <w:t>Импорт документа «Заявление на выдачу (перевод, изменение, отзыв) Казначейского обеспечения обязательств» (ф.0506108)</w:t>
      </w:r>
      <w:r w:rsidRPr="00EA66AE">
        <w:tab/>
      </w:r>
      <w:r w:rsidRPr="00EA66AE">
        <w:fldChar w:fldCharType="begin"/>
      </w:r>
      <w:r w:rsidRPr="00EA66AE">
        <w:instrText xml:space="preserve"> PAGEREF _Toc122706041 \h </w:instrText>
      </w:r>
      <w:r w:rsidRPr="00EA66AE">
        <w:fldChar w:fldCharType="separate"/>
      </w:r>
      <w:r w:rsidRPr="00EA66AE">
        <w:t>319</w:t>
      </w:r>
      <w:r w:rsidRPr="00EA66AE">
        <w:fldChar w:fldCharType="end"/>
      </w:r>
    </w:p>
    <w:p w14:paraId="6926040C" w14:textId="77777777" w:rsidR="005104BC" w:rsidRPr="00EA66AE" w:rsidRDefault="005104BC">
      <w:pPr>
        <w:pStyle w:val="34"/>
        <w:rPr>
          <w:rFonts w:asciiTheme="minorHAnsi" w:eastAsiaTheme="minorEastAsia" w:hAnsiTheme="minorHAnsi" w:cstheme="minorBidi"/>
          <w:bCs w:val="0"/>
          <w:iCs w:val="0"/>
          <w:sz w:val="22"/>
          <w:szCs w:val="22"/>
        </w:rPr>
      </w:pPr>
      <w:r w:rsidRPr="00EA66AE">
        <w:t>5.9.12.</w:t>
      </w:r>
      <w:r w:rsidRPr="00EA66AE">
        <w:rPr>
          <w:rFonts w:asciiTheme="minorHAnsi" w:eastAsiaTheme="minorEastAsia" w:hAnsiTheme="minorHAnsi" w:cstheme="minorBidi"/>
          <w:bCs w:val="0"/>
          <w:iCs w:val="0"/>
          <w:sz w:val="22"/>
          <w:szCs w:val="22"/>
        </w:rPr>
        <w:tab/>
      </w:r>
      <w:r w:rsidRPr="00EA66AE">
        <w:t>Экспорт документа «Заявление на выдачу (перевод, изменение, отзыв) Казначейского обеспечения обязательств» (ф. 0506108)</w:t>
      </w:r>
      <w:r w:rsidRPr="00EA66AE">
        <w:tab/>
      </w:r>
      <w:r w:rsidRPr="00EA66AE">
        <w:fldChar w:fldCharType="begin"/>
      </w:r>
      <w:r w:rsidRPr="00EA66AE">
        <w:instrText xml:space="preserve"> PAGEREF _Toc122706042 \h </w:instrText>
      </w:r>
      <w:r w:rsidRPr="00EA66AE">
        <w:fldChar w:fldCharType="separate"/>
      </w:r>
      <w:r w:rsidRPr="00EA66AE">
        <w:t>319</w:t>
      </w:r>
      <w:r w:rsidRPr="00EA66AE">
        <w:fldChar w:fldCharType="end"/>
      </w:r>
    </w:p>
    <w:p w14:paraId="7276256F" w14:textId="77777777" w:rsidR="005104BC" w:rsidRPr="00EA66AE" w:rsidRDefault="005104BC">
      <w:pPr>
        <w:pStyle w:val="34"/>
        <w:rPr>
          <w:rFonts w:asciiTheme="minorHAnsi" w:eastAsiaTheme="minorEastAsia" w:hAnsiTheme="minorHAnsi" w:cstheme="minorBidi"/>
          <w:bCs w:val="0"/>
          <w:iCs w:val="0"/>
          <w:sz w:val="22"/>
          <w:szCs w:val="22"/>
        </w:rPr>
      </w:pPr>
      <w:r w:rsidRPr="00EA66AE">
        <w:t>5.9.13.</w:t>
      </w:r>
      <w:r w:rsidRPr="00EA66AE">
        <w:rPr>
          <w:rFonts w:asciiTheme="minorHAnsi" w:eastAsiaTheme="minorEastAsia" w:hAnsiTheme="minorHAnsi" w:cstheme="minorBidi"/>
          <w:bCs w:val="0"/>
          <w:iCs w:val="0"/>
          <w:sz w:val="22"/>
          <w:szCs w:val="22"/>
        </w:rPr>
        <w:tab/>
      </w:r>
      <w:r w:rsidRPr="00EA66AE">
        <w:t>Операции, выполняемые в рамках бизнес-процесса «Формирование и отправка Уведомления (протокола) на КОО в ПУР АУ/БУ»</w:t>
      </w:r>
      <w:r w:rsidRPr="00EA66AE">
        <w:tab/>
      </w:r>
      <w:r w:rsidRPr="00EA66AE">
        <w:fldChar w:fldCharType="begin"/>
      </w:r>
      <w:r w:rsidRPr="00EA66AE">
        <w:instrText xml:space="preserve"> PAGEREF _Toc122706043 \h </w:instrText>
      </w:r>
      <w:r w:rsidRPr="00EA66AE">
        <w:fldChar w:fldCharType="separate"/>
      </w:r>
      <w:r w:rsidRPr="00EA66AE">
        <w:t>319</w:t>
      </w:r>
      <w:r w:rsidRPr="00EA66AE">
        <w:fldChar w:fldCharType="end"/>
      </w:r>
    </w:p>
    <w:p w14:paraId="398714CD"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5.9.13.1.</w:t>
      </w:r>
      <w:r w:rsidRPr="00EA66AE">
        <w:rPr>
          <w:rFonts w:asciiTheme="minorHAnsi" w:eastAsiaTheme="minorEastAsia" w:hAnsiTheme="minorHAnsi" w:cstheme="minorBidi"/>
          <w:noProof/>
          <w:sz w:val="22"/>
          <w:szCs w:val="22"/>
        </w:rPr>
        <w:tab/>
      </w:r>
      <w:r w:rsidRPr="00EA66AE">
        <w:rPr>
          <w:noProof/>
        </w:rPr>
        <w:t>Формирование, утверждение и передача документа «Уведомление (протокол)» в подсистему ПУР АУ/БУ</w:t>
      </w:r>
      <w:r w:rsidRPr="00EA66AE">
        <w:rPr>
          <w:noProof/>
        </w:rPr>
        <w:tab/>
      </w:r>
      <w:r w:rsidRPr="00EA66AE">
        <w:rPr>
          <w:noProof/>
        </w:rPr>
        <w:fldChar w:fldCharType="begin"/>
      </w:r>
      <w:r w:rsidRPr="00EA66AE">
        <w:rPr>
          <w:noProof/>
        </w:rPr>
        <w:instrText xml:space="preserve"> PAGEREF _Toc122706044 \h </w:instrText>
      </w:r>
      <w:r w:rsidRPr="00EA66AE">
        <w:rPr>
          <w:noProof/>
        </w:rPr>
      </w:r>
      <w:r w:rsidRPr="00EA66AE">
        <w:rPr>
          <w:noProof/>
        </w:rPr>
        <w:fldChar w:fldCharType="separate"/>
      </w:r>
      <w:r w:rsidRPr="00EA66AE">
        <w:rPr>
          <w:noProof/>
        </w:rPr>
        <w:t>319</w:t>
      </w:r>
      <w:r w:rsidRPr="00EA66AE">
        <w:rPr>
          <w:noProof/>
        </w:rPr>
        <w:fldChar w:fldCharType="end"/>
      </w:r>
    </w:p>
    <w:p w14:paraId="0E35D185" w14:textId="77777777" w:rsidR="005104BC" w:rsidRPr="00EA66AE" w:rsidRDefault="005104BC">
      <w:pPr>
        <w:pStyle w:val="34"/>
        <w:rPr>
          <w:rFonts w:asciiTheme="minorHAnsi" w:eastAsiaTheme="minorEastAsia" w:hAnsiTheme="minorHAnsi" w:cstheme="minorBidi"/>
          <w:bCs w:val="0"/>
          <w:iCs w:val="0"/>
          <w:sz w:val="22"/>
          <w:szCs w:val="22"/>
        </w:rPr>
      </w:pPr>
      <w:r w:rsidRPr="00EA66AE">
        <w:t>5.9.14.</w:t>
      </w:r>
      <w:r w:rsidRPr="00EA66AE">
        <w:rPr>
          <w:rFonts w:asciiTheme="minorHAnsi" w:eastAsiaTheme="minorEastAsia" w:hAnsiTheme="minorHAnsi" w:cstheme="minorBidi"/>
          <w:bCs w:val="0"/>
          <w:iCs w:val="0"/>
          <w:sz w:val="22"/>
          <w:szCs w:val="22"/>
        </w:rPr>
        <w:tab/>
      </w:r>
      <w:r w:rsidRPr="00EA66AE">
        <w:t>Формирование и утверждение консолидированного платежного поручения клиента в ЛК Клиента</w:t>
      </w:r>
      <w:r w:rsidRPr="00EA66AE">
        <w:tab/>
      </w:r>
      <w:r w:rsidRPr="00EA66AE">
        <w:fldChar w:fldCharType="begin"/>
      </w:r>
      <w:r w:rsidRPr="00EA66AE">
        <w:instrText xml:space="preserve"> PAGEREF _Toc122706045 \h </w:instrText>
      </w:r>
      <w:r w:rsidRPr="00EA66AE">
        <w:fldChar w:fldCharType="separate"/>
      </w:r>
      <w:r w:rsidRPr="00EA66AE">
        <w:t>320</w:t>
      </w:r>
      <w:r w:rsidRPr="00EA66AE">
        <w:fldChar w:fldCharType="end"/>
      </w:r>
    </w:p>
    <w:p w14:paraId="41B39503" w14:textId="77777777" w:rsidR="005104BC" w:rsidRPr="00EA66AE" w:rsidRDefault="005104BC">
      <w:pPr>
        <w:pStyle w:val="34"/>
        <w:rPr>
          <w:rFonts w:asciiTheme="minorHAnsi" w:eastAsiaTheme="minorEastAsia" w:hAnsiTheme="minorHAnsi" w:cstheme="minorBidi"/>
          <w:bCs w:val="0"/>
          <w:iCs w:val="0"/>
          <w:sz w:val="22"/>
          <w:szCs w:val="22"/>
        </w:rPr>
      </w:pPr>
      <w:r w:rsidRPr="00EA66AE">
        <w:t>5.9.15.</w:t>
      </w:r>
      <w:r w:rsidRPr="00EA66AE">
        <w:rPr>
          <w:rFonts w:asciiTheme="minorHAnsi" w:eastAsiaTheme="minorEastAsia" w:hAnsiTheme="minorHAnsi" w:cstheme="minorBidi"/>
          <w:bCs w:val="0"/>
          <w:iCs w:val="0"/>
          <w:sz w:val="22"/>
          <w:szCs w:val="22"/>
        </w:rPr>
        <w:tab/>
      </w:r>
      <w:r w:rsidRPr="00EA66AE">
        <w:t>Формирование и утверждение платежного поручения клиента в ЛК ПУР КС. Внебанковский платеж</w:t>
      </w:r>
      <w:r w:rsidRPr="00EA66AE">
        <w:tab/>
      </w:r>
      <w:r w:rsidRPr="00EA66AE">
        <w:fldChar w:fldCharType="begin"/>
      </w:r>
      <w:r w:rsidRPr="00EA66AE">
        <w:instrText xml:space="preserve"> PAGEREF _Toc122706046 \h </w:instrText>
      </w:r>
      <w:r w:rsidRPr="00EA66AE">
        <w:fldChar w:fldCharType="separate"/>
      </w:r>
      <w:r w:rsidRPr="00EA66AE">
        <w:t>321</w:t>
      </w:r>
      <w:r w:rsidRPr="00EA66AE">
        <w:fldChar w:fldCharType="end"/>
      </w:r>
    </w:p>
    <w:p w14:paraId="216868B0" w14:textId="77777777" w:rsidR="005104BC" w:rsidRPr="00EA66AE" w:rsidRDefault="005104BC">
      <w:pPr>
        <w:pStyle w:val="34"/>
        <w:rPr>
          <w:rFonts w:asciiTheme="minorHAnsi" w:eastAsiaTheme="minorEastAsia" w:hAnsiTheme="minorHAnsi" w:cstheme="minorBidi"/>
          <w:bCs w:val="0"/>
          <w:iCs w:val="0"/>
          <w:sz w:val="22"/>
          <w:szCs w:val="22"/>
        </w:rPr>
      </w:pPr>
      <w:r w:rsidRPr="00EA66AE">
        <w:t>5.9.16.</w:t>
      </w:r>
      <w:r w:rsidRPr="00EA66AE">
        <w:rPr>
          <w:rFonts w:asciiTheme="minorHAnsi" w:eastAsiaTheme="minorEastAsia" w:hAnsiTheme="minorHAnsi" w:cstheme="minorBidi"/>
          <w:bCs w:val="0"/>
          <w:iCs w:val="0"/>
          <w:sz w:val="22"/>
          <w:szCs w:val="22"/>
        </w:rPr>
        <w:tab/>
      </w:r>
      <w:r w:rsidRPr="00EA66AE">
        <w:t>Формирование и утверждение «Запроса на отзыв распоряжения (запрос на аннулирование)»</w:t>
      </w:r>
      <w:r w:rsidRPr="00EA66AE">
        <w:tab/>
      </w:r>
      <w:r w:rsidRPr="00EA66AE">
        <w:fldChar w:fldCharType="begin"/>
      </w:r>
      <w:r w:rsidRPr="00EA66AE">
        <w:instrText xml:space="preserve"> PAGEREF _Toc122706047 \h </w:instrText>
      </w:r>
      <w:r w:rsidRPr="00EA66AE">
        <w:fldChar w:fldCharType="separate"/>
      </w:r>
      <w:r w:rsidRPr="00EA66AE">
        <w:t>322</w:t>
      </w:r>
      <w:r w:rsidRPr="00EA66AE">
        <w:fldChar w:fldCharType="end"/>
      </w:r>
    </w:p>
    <w:p w14:paraId="3D84DE30"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5.9.16.1.</w:t>
      </w:r>
      <w:r w:rsidRPr="00EA66AE">
        <w:rPr>
          <w:rFonts w:asciiTheme="minorHAnsi" w:eastAsiaTheme="minorEastAsia" w:hAnsiTheme="minorHAnsi" w:cstheme="minorBidi"/>
          <w:noProof/>
          <w:sz w:val="22"/>
          <w:szCs w:val="22"/>
        </w:rPr>
        <w:tab/>
      </w:r>
      <w:r w:rsidRPr="00EA66AE">
        <w:rPr>
          <w:noProof/>
        </w:rPr>
        <w:t>Печать документа «Запрос на отзыв распоряжения (запрос на аннулирование)»</w:t>
      </w:r>
      <w:r w:rsidRPr="00EA66AE">
        <w:rPr>
          <w:noProof/>
        </w:rPr>
        <w:tab/>
      </w:r>
      <w:r w:rsidRPr="00EA66AE">
        <w:rPr>
          <w:noProof/>
        </w:rPr>
        <w:fldChar w:fldCharType="begin"/>
      </w:r>
      <w:r w:rsidRPr="00EA66AE">
        <w:rPr>
          <w:noProof/>
        </w:rPr>
        <w:instrText xml:space="preserve"> PAGEREF _Toc122706048 \h </w:instrText>
      </w:r>
      <w:r w:rsidRPr="00EA66AE">
        <w:rPr>
          <w:noProof/>
        </w:rPr>
      </w:r>
      <w:r w:rsidRPr="00EA66AE">
        <w:rPr>
          <w:noProof/>
        </w:rPr>
        <w:fldChar w:fldCharType="separate"/>
      </w:r>
      <w:r w:rsidRPr="00EA66AE">
        <w:rPr>
          <w:noProof/>
        </w:rPr>
        <w:t>323</w:t>
      </w:r>
      <w:r w:rsidRPr="00EA66AE">
        <w:rPr>
          <w:noProof/>
        </w:rPr>
        <w:fldChar w:fldCharType="end"/>
      </w:r>
    </w:p>
    <w:p w14:paraId="2D4C9E65" w14:textId="77777777" w:rsidR="005104BC" w:rsidRPr="00EA66AE" w:rsidRDefault="005104BC">
      <w:pPr>
        <w:pStyle w:val="34"/>
        <w:rPr>
          <w:rFonts w:asciiTheme="minorHAnsi" w:eastAsiaTheme="minorEastAsia" w:hAnsiTheme="minorHAnsi" w:cstheme="minorBidi"/>
          <w:bCs w:val="0"/>
          <w:iCs w:val="0"/>
          <w:sz w:val="22"/>
          <w:szCs w:val="22"/>
        </w:rPr>
      </w:pPr>
      <w:r w:rsidRPr="00EA66AE">
        <w:t>5.9.17.</w:t>
      </w:r>
      <w:r w:rsidRPr="00EA66AE">
        <w:rPr>
          <w:rFonts w:asciiTheme="minorHAnsi" w:eastAsiaTheme="minorEastAsia" w:hAnsiTheme="minorHAnsi" w:cstheme="minorBidi"/>
          <w:bCs w:val="0"/>
          <w:iCs w:val="0"/>
          <w:sz w:val="22"/>
          <w:szCs w:val="22"/>
        </w:rPr>
        <w:tab/>
      </w:r>
      <w:r w:rsidRPr="00EA66AE">
        <w:t>Формирование и утверждение документа «Уведомление об уточнении операций клиента» в ЛК ПУР КС</w:t>
      </w:r>
      <w:r w:rsidRPr="00EA66AE">
        <w:tab/>
      </w:r>
      <w:r w:rsidRPr="00EA66AE">
        <w:fldChar w:fldCharType="begin"/>
      </w:r>
      <w:r w:rsidRPr="00EA66AE">
        <w:instrText xml:space="preserve"> PAGEREF _Toc122706049 \h </w:instrText>
      </w:r>
      <w:r w:rsidRPr="00EA66AE">
        <w:fldChar w:fldCharType="separate"/>
      </w:r>
      <w:r w:rsidRPr="00EA66AE">
        <w:t>324</w:t>
      </w:r>
      <w:r w:rsidRPr="00EA66AE">
        <w:fldChar w:fldCharType="end"/>
      </w:r>
    </w:p>
    <w:p w14:paraId="6F65630D" w14:textId="77777777" w:rsidR="005104BC" w:rsidRPr="00EA66AE" w:rsidRDefault="005104BC">
      <w:pPr>
        <w:pStyle w:val="34"/>
        <w:rPr>
          <w:rFonts w:asciiTheme="minorHAnsi" w:eastAsiaTheme="minorEastAsia" w:hAnsiTheme="minorHAnsi" w:cstheme="minorBidi"/>
          <w:bCs w:val="0"/>
          <w:iCs w:val="0"/>
          <w:sz w:val="22"/>
          <w:szCs w:val="22"/>
        </w:rPr>
      </w:pPr>
      <w:r w:rsidRPr="00EA66AE">
        <w:t>5.9.18.</w:t>
      </w:r>
      <w:r w:rsidRPr="00EA66AE">
        <w:rPr>
          <w:rFonts w:asciiTheme="minorHAnsi" w:eastAsiaTheme="minorEastAsia" w:hAnsiTheme="minorHAnsi" w:cstheme="minorBidi"/>
          <w:bCs w:val="0"/>
          <w:iCs w:val="0"/>
          <w:sz w:val="22"/>
          <w:szCs w:val="22"/>
        </w:rPr>
        <w:tab/>
      </w:r>
      <w:r w:rsidRPr="00EA66AE">
        <w:t>Возврат документа «Уведомление об уточнении операций клиента» со статусов «На согласовании», «На утверждении» и его удаление в ЛК Клиента</w:t>
      </w:r>
      <w:r w:rsidRPr="00EA66AE">
        <w:tab/>
      </w:r>
      <w:r w:rsidRPr="00EA66AE">
        <w:fldChar w:fldCharType="begin"/>
      </w:r>
      <w:r w:rsidRPr="00EA66AE">
        <w:instrText xml:space="preserve"> PAGEREF _Toc122706050 \h </w:instrText>
      </w:r>
      <w:r w:rsidRPr="00EA66AE">
        <w:fldChar w:fldCharType="separate"/>
      </w:r>
      <w:r w:rsidRPr="00EA66AE">
        <w:t>325</w:t>
      </w:r>
      <w:r w:rsidRPr="00EA66AE">
        <w:fldChar w:fldCharType="end"/>
      </w:r>
    </w:p>
    <w:p w14:paraId="1F95EC2D"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5.9.18.1.</w:t>
      </w:r>
      <w:r w:rsidRPr="00EA66AE">
        <w:rPr>
          <w:rFonts w:asciiTheme="minorHAnsi" w:eastAsiaTheme="minorEastAsia" w:hAnsiTheme="minorHAnsi" w:cstheme="minorBidi"/>
          <w:noProof/>
          <w:sz w:val="22"/>
          <w:szCs w:val="22"/>
        </w:rPr>
        <w:tab/>
      </w:r>
      <w:r w:rsidRPr="00EA66AE">
        <w:rPr>
          <w:noProof/>
        </w:rPr>
        <w:t>Удаление документа «Уведомление об уточнении операций клиента»</w:t>
      </w:r>
      <w:r w:rsidRPr="00EA66AE">
        <w:rPr>
          <w:noProof/>
        </w:rPr>
        <w:tab/>
      </w:r>
      <w:r w:rsidRPr="00EA66AE">
        <w:rPr>
          <w:noProof/>
        </w:rPr>
        <w:fldChar w:fldCharType="begin"/>
      </w:r>
      <w:r w:rsidRPr="00EA66AE">
        <w:rPr>
          <w:noProof/>
        </w:rPr>
        <w:instrText xml:space="preserve"> PAGEREF _Toc122706051 \h </w:instrText>
      </w:r>
      <w:r w:rsidRPr="00EA66AE">
        <w:rPr>
          <w:noProof/>
        </w:rPr>
      </w:r>
      <w:r w:rsidRPr="00EA66AE">
        <w:rPr>
          <w:noProof/>
        </w:rPr>
        <w:fldChar w:fldCharType="separate"/>
      </w:r>
      <w:r w:rsidRPr="00EA66AE">
        <w:rPr>
          <w:noProof/>
        </w:rPr>
        <w:t>326</w:t>
      </w:r>
      <w:r w:rsidRPr="00EA66AE">
        <w:rPr>
          <w:noProof/>
        </w:rPr>
        <w:fldChar w:fldCharType="end"/>
      </w:r>
    </w:p>
    <w:p w14:paraId="559236F7" w14:textId="77777777" w:rsidR="005104BC" w:rsidRPr="00EA66AE" w:rsidRDefault="005104BC">
      <w:pPr>
        <w:pStyle w:val="34"/>
        <w:rPr>
          <w:rFonts w:asciiTheme="minorHAnsi" w:eastAsiaTheme="minorEastAsia" w:hAnsiTheme="minorHAnsi" w:cstheme="minorBidi"/>
          <w:bCs w:val="0"/>
          <w:iCs w:val="0"/>
          <w:sz w:val="22"/>
          <w:szCs w:val="22"/>
        </w:rPr>
      </w:pPr>
      <w:r w:rsidRPr="00EA66AE">
        <w:t>5.9.19.</w:t>
      </w:r>
      <w:r w:rsidRPr="00EA66AE">
        <w:rPr>
          <w:rFonts w:asciiTheme="minorHAnsi" w:eastAsiaTheme="minorEastAsia" w:hAnsiTheme="minorHAnsi" w:cstheme="minorBidi"/>
          <w:bCs w:val="0"/>
          <w:iCs w:val="0"/>
          <w:sz w:val="22"/>
          <w:szCs w:val="22"/>
        </w:rPr>
        <w:tab/>
      </w:r>
      <w:r w:rsidRPr="00EA66AE">
        <w:t>Просмотр иерархии КОО</w:t>
      </w:r>
      <w:r w:rsidRPr="00EA66AE">
        <w:tab/>
      </w:r>
      <w:r w:rsidRPr="00EA66AE">
        <w:fldChar w:fldCharType="begin"/>
      </w:r>
      <w:r w:rsidRPr="00EA66AE">
        <w:instrText xml:space="preserve"> PAGEREF _Toc122706052 \h </w:instrText>
      </w:r>
      <w:r w:rsidRPr="00EA66AE">
        <w:fldChar w:fldCharType="separate"/>
      </w:r>
      <w:r w:rsidRPr="00EA66AE">
        <w:t>326</w:t>
      </w:r>
      <w:r w:rsidRPr="00EA66AE">
        <w:fldChar w:fldCharType="end"/>
      </w:r>
    </w:p>
    <w:p w14:paraId="6553798B" w14:textId="77777777" w:rsidR="005104BC" w:rsidRPr="00EA66AE" w:rsidRDefault="005104BC">
      <w:pPr>
        <w:pStyle w:val="26"/>
        <w:rPr>
          <w:rFonts w:asciiTheme="minorHAnsi" w:eastAsiaTheme="minorEastAsia" w:hAnsiTheme="minorHAnsi" w:cstheme="minorBidi"/>
          <w:bCs w:val="0"/>
          <w:sz w:val="22"/>
          <w:szCs w:val="22"/>
        </w:rPr>
      </w:pPr>
      <w:r w:rsidRPr="00EA66AE">
        <w:t>5.10.</w:t>
      </w:r>
      <w:r w:rsidRPr="00EA66AE">
        <w:rPr>
          <w:rFonts w:asciiTheme="minorHAnsi" w:eastAsiaTheme="minorEastAsia" w:hAnsiTheme="minorHAnsi" w:cstheme="minorBidi"/>
          <w:bCs w:val="0"/>
          <w:sz w:val="22"/>
          <w:szCs w:val="22"/>
        </w:rPr>
        <w:tab/>
      </w:r>
      <w:r w:rsidRPr="00EA66AE">
        <w:t xml:space="preserve">Группа бизнес-процессов «Ведение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w:t>
      </w:r>
      <w:r w:rsidRPr="00EA66AE">
        <w:lastRenderedPageBreak/>
        <w:t>случаях, установленных Правительством Российской Федерации, проверок при осуществлении казначейского сопровождения средств»</w:t>
      </w:r>
      <w:r w:rsidRPr="00EA66AE">
        <w:tab/>
      </w:r>
      <w:r w:rsidRPr="00EA66AE">
        <w:fldChar w:fldCharType="begin"/>
      </w:r>
      <w:r w:rsidRPr="00EA66AE">
        <w:instrText xml:space="preserve"> PAGEREF _Toc122706053 \h </w:instrText>
      </w:r>
      <w:r w:rsidRPr="00EA66AE">
        <w:fldChar w:fldCharType="separate"/>
      </w:r>
      <w:r w:rsidRPr="00EA66AE">
        <w:t>327</w:t>
      </w:r>
      <w:r w:rsidRPr="00EA66AE">
        <w:fldChar w:fldCharType="end"/>
      </w:r>
    </w:p>
    <w:p w14:paraId="4E6AC534" w14:textId="77777777" w:rsidR="005104BC" w:rsidRPr="00EA66AE" w:rsidRDefault="005104BC">
      <w:pPr>
        <w:pStyle w:val="34"/>
        <w:rPr>
          <w:rFonts w:asciiTheme="minorHAnsi" w:eastAsiaTheme="minorEastAsia" w:hAnsiTheme="minorHAnsi" w:cstheme="minorBidi"/>
          <w:bCs w:val="0"/>
          <w:iCs w:val="0"/>
          <w:sz w:val="22"/>
          <w:szCs w:val="22"/>
        </w:rPr>
      </w:pPr>
      <w:r w:rsidRPr="00EA66AE">
        <w:t>5.10.1.</w:t>
      </w:r>
      <w:r w:rsidRPr="00EA66AE">
        <w:rPr>
          <w:rFonts w:asciiTheme="minorHAnsi" w:eastAsiaTheme="minorEastAsia" w:hAnsiTheme="minorHAnsi" w:cstheme="minorBidi"/>
          <w:bCs w:val="0"/>
          <w:iCs w:val="0"/>
          <w:sz w:val="22"/>
          <w:szCs w:val="22"/>
        </w:rPr>
        <w:tab/>
      </w:r>
      <w:r w:rsidRPr="00EA66AE">
        <w:t>Операции, выполняемые в рамках бизнес-процесса «Формирование Расходной декларации»</w:t>
      </w:r>
      <w:r w:rsidRPr="00EA66AE">
        <w:tab/>
      </w:r>
      <w:r w:rsidRPr="00EA66AE">
        <w:fldChar w:fldCharType="begin"/>
      </w:r>
      <w:r w:rsidRPr="00EA66AE">
        <w:instrText xml:space="preserve"> PAGEREF _Toc122706054 \h </w:instrText>
      </w:r>
      <w:r w:rsidRPr="00EA66AE">
        <w:fldChar w:fldCharType="separate"/>
      </w:r>
      <w:r w:rsidRPr="00EA66AE">
        <w:t>327</w:t>
      </w:r>
      <w:r w:rsidRPr="00EA66AE">
        <w:fldChar w:fldCharType="end"/>
      </w:r>
    </w:p>
    <w:p w14:paraId="711C3175"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5.10.1.1.</w:t>
      </w:r>
      <w:r w:rsidRPr="00EA66AE">
        <w:rPr>
          <w:rFonts w:asciiTheme="minorHAnsi" w:eastAsiaTheme="minorEastAsia" w:hAnsiTheme="minorHAnsi" w:cstheme="minorBidi"/>
          <w:noProof/>
          <w:sz w:val="22"/>
          <w:szCs w:val="22"/>
        </w:rPr>
        <w:tab/>
      </w:r>
      <w:r w:rsidRPr="00EA66AE">
        <w:rPr>
          <w:noProof/>
        </w:rPr>
        <w:t>Формирование и утверждение документа «Запрос информации для формирования Расходной декларации» в ЛК Исполнителя</w:t>
      </w:r>
      <w:r w:rsidRPr="00EA66AE">
        <w:rPr>
          <w:noProof/>
        </w:rPr>
        <w:tab/>
      </w:r>
      <w:r w:rsidRPr="00EA66AE">
        <w:rPr>
          <w:noProof/>
        </w:rPr>
        <w:fldChar w:fldCharType="begin"/>
      </w:r>
      <w:r w:rsidRPr="00EA66AE">
        <w:rPr>
          <w:noProof/>
        </w:rPr>
        <w:instrText xml:space="preserve"> PAGEREF _Toc122706055 \h </w:instrText>
      </w:r>
      <w:r w:rsidRPr="00EA66AE">
        <w:rPr>
          <w:noProof/>
        </w:rPr>
      </w:r>
      <w:r w:rsidRPr="00EA66AE">
        <w:rPr>
          <w:noProof/>
        </w:rPr>
        <w:fldChar w:fldCharType="separate"/>
      </w:r>
      <w:r w:rsidRPr="00EA66AE">
        <w:rPr>
          <w:noProof/>
        </w:rPr>
        <w:t>327</w:t>
      </w:r>
      <w:r w:rsidRPr="00EA66AE">
        <w:rPr>
          <w:noProof/>
        </w:rPr>
        <w:fldChar w:fldCharType="end"/>
      </w:r>
    </w:p>
    <w:p w14:paraId="61A23FFA"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5.10.1.2.</w:t>
      </w:r>
      <w:r w:rsidRPr="00EA66AE">
        <w:rPr>
          <w:rFonts w:asciiTheme="minorHAnsi" w:eastAsiaTheme="minorEastAsia" w:hAnsiTheme="minorHAnsi" w:cstheme="minorBidi"/>
          <w:noProof/>
          <w:sz w:val="22"/>
          <w:szCs w:val="22"/>
        </w:rPr>
        <w:tab/>
      </w:r>
      <w:r w:rsidRPr="00EA66AE">
        <w:rPr>
          <w:noProof/>
        </w:rPr>
        <w:t>Отмена документа «Запрос информации для формирования Расходной декларации» со статуса «Ожидает исполнения»</w:t>
      </w:r>
      <w:r w:rsidRPr="00EA66AE">
        <w:rPr>
          <w:noProof/>
        </w:rPr>
        <w:tab/>
      </w:r>
      <w:r w:rsidRPr="00EA66AE">
        <w:rPr>
          <w:noProof/>
        </w:rPr>
        <w:fldChar w:fldCharType="begin"/>
      </w:r>
      <w:r w:rsidRPr="00EA66AE">
        <w:rPr>
          <w:noProof/>
        </w:rPr>
        <w:instrText xml:space="preserve"> PAGEREF _Toc122706056 \h </w:instrText>
      </w:r>
      <w:r w:rsidRPr="00EA66AE">
        <w:rPr>
          <w:noProof/>
        </w:rPr>
      </w:r>
      <w:r w:rsidRPr="00EA66AE">
        <w:rPr>
          <w:noProof/>
        </w:rPr>
        <w:fldChar w:fldCharType="separate"/>
      </w:r>
      <w:r w:rsidRPr="00EA66AE">
        <w:rPr>
          <w:noProof/>
        </w:rPr>
        <w:t>328</w:t>
      </w:r>
      <w:r w:rsidRPr="00EA66AE">
        <w:rPr>
          <w:noProof/>
        </w:rPr>
        <w:fldChar w:fldCharType="end"/>
      </w:r>
    </w:p>
    <w:p w14:paraId="287D3802"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5.10.1.3.</w:t>
      </w:r>
      <w:r w:rsidRPr="00EA66AE">
        <w:rPr>
          <w:rFonts w:asciiTheme="minorHAnsi" w:eastAsiaTheme="minorEastAsia" w:hAnsiTheme="minorHAnsi" w:cstheme="minorBidi"/>
          <w:noProof/>
          <w:sz w:val="22"/>
          <w:szCs w:val="22"/>
        </w:rPr>
        <w:tab/>
      </w:r>
      <w:r w:rsidRPr="00EA66AE">
        <w:rPr>
          <w:noProof/>
        </w:rPr>
        <w:t>Возврат документа «Запрос информации для формирования Расходной декларации» со статусов «На согласовании», «На утверждении» и его удаление</w:t>
      </w:r>
      <w:r w:rsidRPr="00EA66AE">
        <w:rPr>
          <w:noProof/>
        </w:rPr>
        <w:tab/>
      </w:r>
      <w:r w:rsidRPr="00EA66AE">
        <w:rPr>
          <w:noProof/>
        </w:rPr>
        <w:fldChar w:fldCharType="begin"/>
      </w:r>
      <w:r w:rsidRPr="00EA66AE">
        <w:rPr>
          <w:noProof/>
        </w:rPr>
        <w:instrText xml:space="preserve"> PAGEREF _Toc122706057 \h </w:instrText>
      </w:r>
      <w:r w:rsidRPr="00EA66AE">
        <w:rPr>
          <w:noProof/>
        </w:rPr>
      </w:r>
      <w:r w:rsidRPr="00EA66AE">
        <w:rPr>
          <w:noProof/>
        </w:rPr>
        <w:fldChar w:fldCharType="separate"/>
      </w:r>
      <w:r w:rsidRPr="00EA66AE">
        <w:rPr>
          <w:noProof/>
        </w:rPr>
        <w:t>329</w:t>
      </w:r>
      <w:r w:rsidRPr="00EA66AE">
        <w:rPr>
          <w:noProof/>
        </w:rPr>
        <w:fldChar w:fldCharType="end"/>
      </w:r>
    </w:p>
    <w:p w14:paraId="66DA6490"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5.10.1.4.</w:t>
      </w:r>
      <w:r w:rsidRPr="00EA66AE">
        <w:rPr>
          <w:rFonts w:asciiTheme="minorHAnsi" w:eastAsiaTheme="minorEastAsia" w:hAnsiTheme="minorHAnsi" w:cstheme="minorBidi"/>
          <w:noProof/>
          <w:sz w:val="22"/>
          <w:szCs w:val="22"/>
        </w:rPr>
        <w:tab/>
      </w:r>
      <w:r w:rsidRPr="00EA66AE">
        <w:rPr>
          <w:noProof/>
        </w:rPr>
        <w:t>Обработка документа «Расходная декларация» Исполнителем</w:t>
      </w:r>
      <w:r w:rsidRPr="00EA66AE">
        <w:rPr>
          <w:noProof/>
        </w:rPr>
        <w:tab/>
      </w:r>
      <w:r w:rsidRPr="00EA66AE">
        <w:rPr>
          <w:noProof/>
        </w:rPr>
        <w:fldChar w:fldCharType="begin"/>
      </w:r>
      <w:r w:rsidRPr="00EA66AE">
        <w:rPr>
          <w:noProof/>
        </w:rPr>
        <w:instrText xml:space="preserve"> PAGEREF _Toc122706058 \h </w:instrText>
      </w:r>
      <w:r w:rsidRPr="00EA66AE">
        <w:rPr>
          <w:noProof/>
        </w:rPr>
      </w:r>
      <w:r w:rsidRPr="00EA66AE">
        <w:rPr>
          <w:noProof/>
        </w:rPr>
        <w:fldChar w:fldCharType="separate"/>
      </w:r>
      <w:r w:rsidRPr="00EA66AE">
        <w:rPr>
          <w:noProof/>
        </w:rPr>
        <w:t>329</w:t>
      </w:r>
      <w:r w:rsidRPr="00EA66AE">
        <w:rPr>
          <w:noProof/>
        </w:rPr>
        <w:fldChar w:fldCharType="end"/>
      </w:r>
    </w:p>
    <w:p w14:paraId="6350DF39"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5.10.1.5.</w:t>
      </w:r>
      <w:r w:rsidRPr="00EA66AE">
        <w:rPr>
          <w:rFonts w:asciiTheme="minorHAnsi" w:eastAsiaTheme="minorEastAsia" w:hAnsiTheme="minorHAnsi" w:cstheme="minorBidi"/>
          <w:noProof/>
          <w:sz w:val="22"/>
          <w:szCs w:val="22"/>
        </w:rPr>
        <w:tab/>
      </w:r>
      <w:r w:rsidRPr="00EA66AE">
        <w:rPr>
          <w:noProof/>
        </w:rPr>
        <w:t>Печать документа «Расходная декларация»</w:t>
      </w:r>
      <w:r w:rsidRPr="00EA66AE">
        <w:rPr>
          <w:noProof/>
        </w:rPr>
        <w:tab/>
      </w:r>
      <w:r w:rsidRPr="00EA66AE">
        <w:rPr>
          <w:noProof/>
        </w:rPr>
        <w:fldChar w:fldCharType="begin"/>
      </w:r>
      <w:r w:rsidRPr="00EA66AE">
        <w:rPr>
          <w:noProof/>
        </w:rPr>
        <w:instrText xml:space="preserve"> PAGEREF _Toc122706059 \h </w:instrText>
      </w:r>
      <w:r w:rsidRPr="00EA66AE">
        <w:rPr>
          <w:noProof/>
        </w:rPr>
      </w:r>
      <w:r w:rsidRPr="00EA66AE">
        <w:rPr>
          <w:noProof/>
        </w:rPr>
        <w:fldChar w:fldCharType="separate"/>
      </w:r>
      <w:r w:rsidRPr="00EA66AE">
        <w:rPr>
          <w:noProof/>
        </w:rPr>
        <w:t>330</w:t>
      </w:r>
      <w:r w:rsidRPr="00EA66AE">
        <w:rPr>
          <w:noProof/>
        </w:rPr>
        <w:fldChar w:fldCharType="end"/>
      </w:r>
    </w:p>
    <w:p w14:paraId="309071AA" w14:textId="77777777" w:rsidR="005104BC" w:rsidRPr="00EA66AE" w:rsidRDefault="005104BC">
      <w:pPr>
        <w:pStyle w:val="26"/>
        <w:rPr>
          <w:rFonts w:asciiTheme="minorHAnsi" w:eastAsiaTheme="minorEastAsia" w:hAnsiTheme="minorHAnsi" w:cstheme="minorBidi"/>
          <w:bCs w:val="0"/>
          <w:sz w:val="22"/>
          <w:szCs w:val="22"/>
        </w:rPr>
      </w:pPr>
      <w:r w:rsidRPr="00EA66AE">
        <w:t>5.11.</w:t>
      </w:r>
      <w:r w:rsidRPr="00EA66AE">
        <w:rPr>
          <w:rFonts w:asciiTheme="minorHAnsi" w:eastAsiaTheme="minorEastAsia" w:hAnsiTheme="minorHAnsi" w:cstheme="minorBidi"/>
          <w:bCs w:val="0"/>
          <w:sz w:val="22"/>
          <w:szCs w:val="22"/>
        </w:rPr>
        <w:tab/>
      </w:r>
      <w:r w:rsidRPr="00EA66AE">
        <w:t>Описание функциональности для обмена пользовательскими информационными сообщениями</w:t>
      </w:r>
      <w:r w:rsidRPr="00EA66AE">
        <w:tab/>
      </w:r>
      <w:r w:rsidRPr="00EA66AE">
        <w:fldChar w:fldCharType="begin"/>
      </w:r>
      <w:r w:rsidRPr="00EA66AE">
        <w:instrText xml:space="preserve"> PAGEREF _Toc122706060 \h </w:instrText>
      </w:r>
      <w:r w:rsidRPr="00EA66AE">
        <w:fldChar w:fldCharType="separate"/>
      </w:r>
      <w:r w:rsidRPr="00EA66AE">
        <w:t>330</w:t>
      </w:r>
      <w:r w:rsidRPr="00EA66AE">
        <w:fldChar w:fldCharType="end"/>
      </w:r>
    </w:p>
    <w:p w14:paraId="30654613" w14:textId="77777777" w:rsidR="005104BC" w:rsidRPr="00EA66AE" w:rsidRDefault="005104BC">
      <w:pPr>
        <w:pStyle w:val="34"/>
        <w:rPr>
          <w:rFonts w:asciiTheme="minorHAnsi" w:eastAsiaTheme="minorEastAsia" w:hAnsiTheme="minorHAnsi" w:cstheme="minorBidi"/>
          <w:bCs w:val="0"/>
          <w:iCs w:val="0"/>
          <w:sz w:val="22"/>
          <w:szCs w:val="22"/>
        </w:rPr>
      </w:pPr>
      <w:r w:rsidRPr="00EA66AE">
        <w:t>5.11.1.</w:t>
      </w:r>
      <w:r w:rsidRPr="00EA66AE">
        <w:rPr>
          <w:rFonts w:asciiTheme="minorHAnsi" w:eastAsiaTheme="minorEastAsia" w:hAnsiTheme="minorHAnsi" w:cstheme="minorBidi"/>
          <w:bCs w:val="0"/>
          <w:iCs w:val="0"/>
          <w:sz w:val="22"/>
          <w:szCs w:val="22"/>
        </w:rPr>
        <w:tab/>
      </w:r>
      <w:r w:rsidRPr="00EA66AE">
        <w:t>Работа с формуляром «Произвольный документ»</w:t>
      </w:r>
      <w:r w:rsidRPr="00EA66AE">
        <w:tab/>
      </w:r>
      <w:r w:rsidRPr="00EA66AE">
        <w:fldChar w:fldCharType="begin"/>
      </w:r>
      <w:r w:rsidRPr="00EA66AE">
        <w:instrText xml:space="preserve"> PAGEREF _Toc122706061 \h </w:instrText>
      </w:r>
      <w:r w:rsidRPr="00EA66AE">
        <w:fldChar w:fldCharType="separate"/>
      </w:r>
      <w:r w:rsidRPr="00EA66AE">
        <w:t>330</w:t>
      </w:r>
      <w:r w:rsidRPr="00EA66AE">
        <w:fldChar w:fldCharType="end"/>
      </w:r>
    </w:p>
    <w:p w14:paraId="383E0D09" w14:textId="77777777" w:rsidR="005104BC" w:rsidRPr="00EA66AE" w:rsidRDefault="005104BC">
      <w:pPr>
        <w:pStyle w:val="34"/>
        <w:rPr>
          <w:rFonts w:asciiTheme="minorHAnsi" w:eastAsiaTheme="minorEastAsia" w:hAnsiTheme="minorHAnsi" w:cstheme="minorBidi"/>
          <w:bCs w:val="0"/>
          <w:iCs w:val="0"/>
          <w:sz w:val="22"/>
          <w:szCs w:val="22"/>
        </w:rPr>
      </w:pPr>
      <w:r w:rsidRPr="00EA66AE">
        <w:t>5.11.2.</w:t>
      </w:r>
      <w:r w:rsidRPr="00EA66AE">
        <w:rPr>
          <w:rFonts w:asciiTheme="minorHAnsi" w:eastAsiaTheme="minorEastAsia" w:hAnsiTheme="minorHAnsi" w:cstheme="minorBidi"/>
          <w:bCs w:val="0"/>
          <w:iCs w:val="0"/>
          <w:sz w:val="22"/>
          <w:szCs w:val="22"/>
        </w:rPr>
        <w:tab/>
      </w:r>
      <w:r w:rsidRPr="00EA66AE">
        <w:t>Работа с формуляром «Произвольный документ (входящий)»</w:t>
      </w:r>
      <w:r w:rsidRPr="00EA66AE">
        <w:tab/>
      </w:r>
      <w:r w:rsidRPr="00EA66AE">
        <w:fldChar w:fldCharType="begin"/>
      </w:r>
      <w:r w:rsidRPr="00EA66AE">
        <w:instrText xml:space="preserve"> PAGEREF _Toc122706062 \h </w:instrText>
      </w:r>
      <w:r w:rsidRPr="00EA66AE">
        <w:fldChar w:fldCharType="separate"/>
      </w:r>
      <w:r w:rsidRPr="00EA66AE">
        <w:t>338</w:t>
      </w:r>
      <w:r w:rsidRPr="00EA66AE">
        <w:fldChar w:fldCharType="end"/>
      </w:r>
    </w:p>
    <w:p w14:paraId="3F86ECB5" w14:textId="77777777" w:rsidR="005104BC" w:rsidRPr="00EA66AE" w:rsidRDefault="005104BC">
      <w:pPr>
        <w:pStyle w:val="34"/>
        <w:rPr>
          <w:rFonts w:asciiTheme="minorHAnsi" w:eastAsiaTheme="minorEastAsia" w:hAnsiTheme="minorHAnsi" w:cstheme="minorBidi"/>
          <w:bCs w:val="0"/>
          <w:iCs w:val="0"/>
          <w:sz w:val="22"/>
          <w:szCs w:val="22"/>
        </w:rPr>
      </w:pPr>
      <w:r w:rsidRPr="00EA66AE">
        <w:t>5.11.3.</w:t>
      </w:r>
      <w:r w:rsidRPr="00EA66AE">
        <w:rPr>
          <w:rFonts w:asciiTheme="minorHAnsi" w:eastAsiaTheme="minorEastAsia" w:hAnsiTheme="minorHAnsi" w:cstheme="minorBidi"/>
          <w:bCs w:val="0"/>
          <w:iCs w:val="0"/>
          <w:sz w:val="22"/>
          <w:szCs w:val="22"/>
        </w:rPr>
        <w:tab/>
      </w:r>
      <w:r w:rsidRPr="00EA66AE">
        <w:t>Работа с формуляром «Сообщение»</w:t>
      </w:r>
      <w:r w:rsidRPr="00EA66AE">
        <w:tab/>
      </w:r>
      <w:r w:rsidRPr="00EA66AE">
        <w:fldChar w:fldCharType="begin"/>
      </w:r>
      <w:r w:rsidRPr="00EA66AE">
        <w:instrText xml:space="preserve"> PAGEREF _Toc122706063 \h </w:instrText>
      </w:r>
      <w:r w:rsidRPr="00EA66AE">
        <w:fldChar w:fldCharType="separate"/>
      </w:r>
      <w:r w:rsidRPr="00EA66AE">
        <w:t>341</w:t>
      </w:r>
      <w:r w:rsidRPr="00EA66AE">
        <w:fldChar w:fldCharType="end"/>
      </w:r>
    </w:p>
    <w:p w14:paraId="3633BECF" w14:textId="77777777" w:rsidR="005104BC" w:rsidRPr="00EA66AE" w:rsidRDefault="005104BC">
      <w:pPr>
        <w:pStyle w:val="34"/>
        <w:rPr>
          <w:rFonts w:asciiTheme="minorHAnsi" w:eastAsiaTheme="minorEastAsia" w:hAnsiTheme="minorHAnsi" w:cstheme="minorBidi"/>
          <w:bCs w:val="0"/>
          <w:iCs w:val="0"/>
          <w:sz w:val="22"/>
          <w:szCs w:val="22"/>
        </w:rPr>
      </w:pPr>
      <w:r w:rsidRPr="00EA66AE">
        <w:t>5.11.4.</w:t>
      </w:r>
      <w:r w:rsidRPr="00EA66AE">
        <w:rPr>
          <w:rFonts w:asciiTheme="minorHAnsi" w:eastAsiaTheme="minorEastAsia" w:hAnsiTheme="minorHAnsi" w:cstheme="minorBidi"/>
          <w:bCs w:val="0"/>
          <w:iCs w:val="0"/>
          <w:sz w:val="22"/>
          <w:szCs w:val="22"/>
        </w:rPr>
        <w:tab/>
      </w:r>
      <w:r w:rsidRPr="00EA66AE">
        <w:t>Формирование записей справочника «Виды направляемой информации»</w:t>
      </w:r>
      <w:r w:rsidRPr="00EA66AE">
        <w:tab/>
      </w:r>
      <w:r w:rsidRPr="00EA66AE">
        <w:fldChar w:fldCharType="begin"/>
      </w:r>
      <w:r w:rsidRPr="00EA66AE">
        <w:instrText xml:space="preserve"> PAGEREF _Toc122706064 \h </w:instrText>
      </w:r>
      <w:r w:rsidRPr="00EA66AE">
        <w:fldChar w:fldCharType="separate"/>
      </w:r>
      <w:r w:rsidRPr="00EA66AE">
        <w:t>346</w:t>
      </w:r>
      <w:r w:rsidRPr="00EA66AE">
        <w:fldChar w:fldCharType="end"/>
      </w:r>
    </w:p>
    <w:p w14:paraId="7A2BE9FB" w14:textId="77777777" w:rsidR="005104BC" w:rsidRPr="00EA66AE" w:rsidRDefault="005104BC">
      <w:pPr>
        <w:pStyle w:val="34"/>
        <w:rPr>
          <w:rFonts w:asciiTheme="minorHAnsi" w:eastAsiaTheme="minorEastAsia" w:hAnsiTheme="minorHAnsi" w:cstheme="minorBidi"/>
          <w:bCs w:val="0"/>
          <w:iCs w:val="0"/>
          <w:sz w:val="22"/>
          <w:szCs w:val="22"/>
        </w:rPr>
      </w:pPr>
      <w:r w:rsidRPr="00EA66AE">
        <w:t>5.11.5.</w:t>
      </w:r>
      <w:r w:rsidRPr="00EA66AE">
        <w:rPr>
          <w:rFonts w:asciiTheme="minorHAnsi" w:eastAsiaTheme="minorEastAsia" w:hAnsiTheme="minorHAnsi" w:cstheme="minorBidi"/>
          <w:bCs w:val="0"/>
          <w:iCs w:val="0"/>
          <w:sz w:val="22"/>
          <w:szCs w:val="22"/>
        </w:rPr>
        <w:tab/>
      </w:r>
      <w:r w:rsidRPr="00EA66AE">
        <w:t>Формирование записей справочника «Шаблоны листов согласования»</w:t>
      </w:r>
      <w:r w:rsidRPr="00EA66AE">
        <w:tab/>
      </w:r>
      <w:r w:rsidRPr="00EA66AE">
        <w:fldChar w:fldCharType="begin"/>
      </w:r>
      <w:r w:rsidRPr="00EA66AE">
        <w:instrText xml:space="preserve"> PAGEREF _Toc122706065 \h </w:instrText>
      </w:r>
      <w:r w:rsidRPr="00EA66AE">
        <w:fldChar w:fldCharType="separate"/>
      </w:r>
      <w:r w:rsidRPr="00EA66AE">
        <w:t>346</w:t>
      </w:r>
      <w:r w:rsidRPr="00EA66AE">
        <w:fldChar w:fldCharType="end"/>
      </w:r>
    </w:p>
    <w:p w14:paraId="01BC39C6" w14:textId="77777777" w:rsidR="005104BC" w:rsidRPr="00EA66AE" w:rsidRDefault="005104BC">
      <w:pPr>
        <w:pStyle w:val="26"/>
        <w:rPr>
          <w:rFonts w:asciiTheme="minorHAnsi" w:eastAsiaTheme="minorEastAsia" w:hAnsiTheme="minorHAnsi" w:cstheme="minorBidi"/>
          <w:bCs w:val="0"/>
          <w:sz w:val="22"/>
          <w:szCs w:val="22"/>
        </w:rPr>
      </w:pPr>
      <w:r w:rsidRPr="00EA66AE">
        <w:t>5.12.</w:t>
      </w:r>
      <w:r w:rsidRPr="00EA66AE">
        <w:rPr>
          <w:rFonts w:asciiTheme="minorHAnsi" w:eastAsiaTheme="minorEastAsia" w:hAnsiTheme="minorHAnsi" w:cstheme="minorBidi"/>
          <w:bCs w:val="0"/>
          <w:sz w:val="22"/>
          <w:szCs w:val="22"/>
        </w:rPr>
        <w:tab/>
      </w:r>
      <w:r w:rsidRPr="00EA66AE">
        <w:t>Многоуровневое утверждение</w:t>
      </w:r>
      <w:r w:rsidRPr="00EA66AE">
        <w:tab/>
      </w:r>
      <w:r w:rsidRPr="00EA66AE">
        <w:fldChar w:fldCharType="begin"/>
      </w:r>
      <w:r w:rsidRPr="00EA66AE">
        <w:instrText xml:space="preserve"> PAGEREF _Toc122706066 \h </w:instrText>
      </w:r>
      <w:r w:rsidRPr="00EA66AE">
        <w:fldChar w:fldCharType="separate"/>
      </w:r>
      <w:r w:rsidRPr="00EA66AE">
        <w:t>348</w:t>
      </w:r>
      <w:r w:rsidRPr="00EA66AE">
        <w:fldChar w:fldCharType="end"/>
      </w:r>
    </w:p>
    <w:p w14:paraId="2D011083" w14:textId="77777777" w:rsidR="005104BC" w:rsidRPr="00EA66AE" w:rsidRDefault="005104BC">
      <w:pPr>
        <w:pStyle w:val="34"/>
        <w:rPr>
          <w:rFonts w:asciiTheme="minorHAnsi" w:eastAsiaTheme="minorEastAsia" w:hAnsiTheme="minorHAnsi" w:cstheme="minorBidi"/>
          <w:bCs w:val="0"/>
          <w:iCs w:val="0"/>
          <w:sz w:val="22"/>
          <w:szCs w:val="22"/>
        </w:rPr>
      </w:pPr>
      <w:r w:rsidRPr="00EA66AE">
        <w:t>5.12.1.</w:t>
      </w:r>
      <w:r w:rsidRPr="00EA66AE">
        <w:rPr>
          <w:rFonts w:asciiTheme="minorHAnsi" w:eastAsiaTheme="minorEastAsia" w:hAnsiTheme="minorHAnsi" w:cstheme="minorBidi"/>
          <w:bCs w:val="0"/>
          <w:iCs w:val="0"/>
          <w:sz w:val="22"/>
          <w:szCs w:val="22"/>
        </w:rPr>
        <w:tab/>
      </w:r>
      <w:r w:rsidRPr="00EA66AE">
        <w:t>Пример выполнения операции многоуровневого утверждения</w:t>
      </w:r>
      <w:r w:rsidRPr="00EA66AE">
        <w:tab/>
      </w:r>
      <w:r w:rsidRPr="00EA66AE">
        <w:fldChar w:fldCharType="begin"/>
      </w:r>
      <w:r w:rsidRPr="00EA66AE">
        <w:instrText xml:space="preserve"> PAGEREF _Toc122706067 \h </w:instrText>
      </w:r>
      <w:r w:rsidRPr="00EA66AE">
        <w:fldChar w:fldCharType="separate"/>
      </w:r>
      <w:r w:rsidRPr="00EA66AE">
        <w:t>348</w:t>
      </w:r>
      <w:r w:rsidRPr="00EA66AE">
        <w:fldChar w:fldCharType="end"/>
      </w:r>
    </w:p>
    <w:p w14:paraId="1CE3322F"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5.12.1.1.</w:t>
      </w:r>
      <w:r w:rsidRPr="00EA66AE">
        <w:rPr>
          <w:rFonts w:asciiTheme="minorHAnsi" w:eastAsiaTheme="minorEastAsia" w:hAnsiTheme="minorHAnsi" w:cstheme="minorBidi"/>
          <w:noProof/>
          <w:sz w:val="22"/>
          <w:szCs w:val="22"/>
        </w:rPr>
        <w:tab/>
      </w:r>
      <w:r w:rsidRPr="00EA66AE">
        <w:rPr>
          <w:noProof/>
        </w:rPr>
        <w:t>Отправка документа на согласование</w:t>
      </w:r>
      <w:r w:rsidRPr="00EA66AE">
        <w:rPr>
          <w:noProof/>
        </w:rPr>
        <w:tab/>
      </w:r>
      <w:r w:rsidRPr="00EA66AE">
        <w:rPr>
          <w:noProof/>
        </w:rPr>
        <w:fldChar w:fldCharType="begin"/>
      </w:r>
      <w:r w:rsidRPr="00EA66AE">
        <w:rPr>
          <w:noProof/>
        </w:rPr>
        <w:instrText xml:space="preserve"> PAGEREF _Toc122706068 \h </w:instrText>
      </w:r>
      <w:r w:rsidRPr="00EA66AE">
        <w:rPr>
          <w:noProof/>
        </w:rPr>
      </w:r>
      <w:r w:rsidRPr="00EA66AE">
        <w:rPr>
          <w:noProof/>
        </w:rPr>
        <w:fldChar w:fldCharType="separate"/>
      </w:r>
      <w:r w:rsidRPr="00EA66AE">
        <w:rPr>
          <w:noProof/>
        </w:rPr>
        <w:t>348</w:t>
      </w:r>
      <w:r w:rsidRPr="00EA66AE">
        <w:rPr>
          <w:noProof/>
        </w:rPr>
        <w:fldChar w:fldCharType="end"/>
      </w:r>
    </w:p>
    <w:p w14:paraId="5308EF38"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5.12.1.2.</w:t>
      </w:r>
      <w:r w:rsidRPr="00EA66AE">
        <w:rPr>
          <w:rFonts w:asciiTheme="minorHAnsi" w:eastAsiaTheme="minorEastAsia" w:hAnsiTheme="minorHAnsi" w:cstheme="minorBidi"/>
          <w:noProof/>
          <w:sz w:val="22"/>
          <w:szCs w:val="22"/>
        </w:rPr>
        <w:tab/>
      </w:r>
      <w:r w:rsidRPr="00EA66AE">
        <w:rPr>
          <w:noProof/>
        </w:rPr>
        <w:t>Согласование документа</w:t>
      </w:r>
      <w:r w:rsidRPr="00EA66AE">
        <w:rPr>
          <w:noProof/>
        </w:rPr>
        <w:tab/>
      </w:r>
      <w:r w:rsidRPr="00EA66AE">
        <w:rPr>
          <w:noProof/>
        </w:rPr>
        <w:fldChar w:fldCharType="begin"/>
      </w:r>
      <w:r w:rsidRPr="00EA66AE">
        <w:rPr>
          <w:noProof/>
        </w:rPr>
        <w:instrText xml:space="preserve"> PAGEREF _Toc122706069 \h </w:instrText>
      </w:r>
      <w:r w:rsidRPr="00EA66AE">
        <w:rPr>
          <w:noProof/>
        </w:rPr>
      </w:r>
      <w:r w:rsidRPr="00EA66AE">
        <w:rPr>
          <w:noProof/>
        </w:rPr>
        <w:fldChar w:fldCharType="separate"/>
      </w:r>
      <w:r w:rsidRPr="00EA66AE">
        <w:rPr>
          <w:noProof/>
        </w:rPr>
        <w:t>352</w:t>
      </w:r>
      <w:r w:rsidRPr="00EA66AE">
        <w:rPr>
          <w:noProof/>
        </w:rPr>
        <w:fldChar w:fldCharType="end"/>
      </w:r>
    </w:p>
    <w:p w14:paraId="18CE0F63"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5.12.1.3.</w:t>
      </w:r>
      <w:r w:rsidRPr="00EA66AE">
        <w:rPr>
          <w:rFonts w:asciiTheme="minorHAnsi" w:eastAsiaTheme="minorEastAsia" w:hAnsiTheme="minorHAnsi" w:cstheme="minorBidi"/>
          <w:noProof/>
          <w:sz w:val="22"/>
          <w:szCs w:val="22"/>
        </w:rPr>
        <w:tab/>
      </w:r>
      <w:r w:rsidRPr="00EA66AE">
        <w:rPr>
          <w:noProof/>
        </w:rPr>
        <w:t>Утверждение документа</w:t>
      </w:r>
      <w:r w:rsidRPr="00EA66AE">
        <w:rPr>
          <w:noProof/>
        </w:rPr>
        <w:tab/>
      </w:r>
      <w:r w:rsidRPr="00EA66AE">
        <w:rPr>
          <w:noProof/>
        </w:rPr>
        <w:fldChar w:fldCharType="begin"/>
      </w:r>
      <w:r w:rsidRPr="00EA66AE">
        <w:rPr>
          <w:noProof/>
        </w:rPr>
        <w:instrText xml:space="preserve"> PAGEREF _Toc122706070 \h </w:instrText>
      </w:r>
      <w:r w:rsidRPr="00EA66AE">
        <w:rPr>
          <w:noProof/>
        </w:rPr>
      </w:r>
      <w:r w:rsidRPr="00EA66AE">
        <w:rPr>
          <w:noProof/>
        </w:rPr>
        <w:fldChar w:fldCharType="separate"/>
      </w:r>
      <w:r w:rsidRPr="00EA66AE">
        <w:rPr>
          <w:noProof/>
        </w:rPr>
        <w:t>355</w:t>
      </w:r>
      <w:r w:rsidRPr="00EA66AE">
        <w:rPr>
          <w:noProof/>
        </w:rPr>
        <w:fldChar w:fldCharType="end"/>
      </w:r>
    </w:p>
    <w:p w14:paraId="34310CDA" w14:textId="77777777" w:rsidR="005104BC" w:rsidRPr="00EA66AE" w:rsidRDefault="005104BC">
      <w:pPr>
        <w:pStyle w:val="34"/>
        <w:rPr>
          <w:rFonts w:asciiTheme="minorHAnsi" w:eastAsiaTheme="minorEastAsia" w:hAnsiTheme="minorHAnsi" w:cstheme="minorBidi"/>
          <w:bCs w:val="0"/>
          <w:iCs w:val="0"/>
          <w:sz w:val="22"/>
          <w:szCs w:val="22"/>
        </w:rPr>
      </w:pPr>
      <w:r w:rsidRPr="00EA66AE">
        <w:t>5.12.2.</w:t>
      </w:r>
      <w:r w:rsidRPr="00EA66AE">
        <w:rPr>
          <w:rFonts w:asciiTheme="minorHAnsi" w:eastAsiaTheme="minorEastAsia" w:hAnsiTheme="minorHAnsi" w:cstheme="minorBidi"/>
          <w:bCs w:val="0"/>
          <w:iCs w:val="0"/>
          <w:sz w:val="22"/>
          <w:szCs w:val="22"/>
        </w:rPr>
        <w:tab/>
      </w:r>
      <w:r w:rsidRPr="00EA66AE">
        <w:t>Редактирование листа согласования</w:t>
      </w:r>
      <w:r w:rsidRPr="00EA66AE">
        <w:tab/>
      </w:r>
      <w:r w:rsidRPr="00EA66AE">
        <w:fldChar w:fldCharType="begin"/>
      </w:r>
      <w:r w:rsidRPr="00EA66AE">
        <w:instrText xml:space="preserve"> PAGEREF _Toc122706071 \h </w:instrText>
      </w:r>
      <w:r w:rsidRPr="00EA66AE">
        <w:fldChar w:fldCharType="separate"/>
      </w:r>
      <w:r w:rsidRPr="00EA66AE">
        <w:t>357</w:t>
      </w:r>
      <w:r w:rsidRPr="00EA66AE">
        <w:fldChar w:fldCharType="end"/>
      </w:r>
    </w:p>
    <w:p w14:paraId="58C6D066" w14:textId="77777777" w:rsidR="005104BC" w:rsidRPr="00EA66AE" w:rsidRDefault="005104BC">
      <w:pPr>
        <w:pStyle w:val="26"/>
        <w:rPr>
          <w:rFonts w:asciiTheme="minorHAnsi" w:eastAsiaTheme="minorEastAsia" w:hAnsiTheme="minorHAnsi" w:cstheme="minorBidi"/>
          <w:bCs w:val="0"/>
          <w:sz w:val="22"/>
          <w:szCs w:val="22"/>
        </w:rPr>
      </w:pPr>
      <w:r w:rsidRPr="00EA66AE">
        <w:t>5.13.</w:t>
      </w:r>
      <w:r w:rsidRPr="00EA66AE">
        <w:rPr>
          <w:rFonts w:asciiTheme="minorHAnsi" w:eastAsiaTheme="minorEastAsia" w:hAnsiTheme="minorHAnsi" w:cstheme="minorBidi"/>
          <w:bCs w:val="0"/>
          <w:sz w:val="22"/>
          <w:szCs w:val="22"/>
        </w:rPr>
        <w:tab/>
      </w:r>
      <w:r w:rsidRPr="00EA66AE">
        <w:t>Формирование заявки на изменение свойств пользователя для сохранения сведений о телефоне</w:t>
      </w:r>
      <w:r w:rsidRPr="00EA66AE">
        <w:tab/>
      </w:r>
      <w:r w:rsidRPr="00EA66AE">
        <w:fldChar w:fldCharType="begin"/>
      </w:r>
      <w:r w:rsidRPr="00EA66AE">
        <w:instrText xml:space="preserve"> PAGEREF _Toc122706072 \h </w:instrText>
      </w:r>
      <w:r w:rsidRPr="00EA66AE">
        <w:fldChar w:fldCharType="separate"/>
      </w:r>
      <w:r w:rsidRPr="00EA66AE">
        <w:t>364</w:t>
      </w:r>
      <w:r w:rsidRPr="00EA66AE">
        <w:fldChar w:fldCharType="end"/>
      </w:r>
    </w:p>
    <w:p w14:paraId="5E35C4A6" w14:textId="77777777" w:rsidR="005104BC" w:rsidRPr="00EA66AE" w:rsidRDefault="005104BC">
      <w:pPr>
        <w:pStyle w:val="11"/>
        <w:rPr>
          <w:rFonts w:asciiTheme="minorHAnsi" w:eastAsiaTheme="minorEastAsia" w:hAnsiTheme="minorHAnsi" w:cstheme="minorBidi"/>
          <w:b w:val="0"/>
          <w:bCs w:val="0"/>
          <w:caps w:val="0"/>
          <w:sz w:val="22"/>
          <w:szCs w:val="22"/>
        </w:rPr>
      </w:pPr>
      <w:r w:rsidRPr="00EA66AE">
        <w:t>6.</w:t>
      </w:r>
      <w:r w:rsidRPr="00EA66AE">
        <w:rPr>
          <w:rFonts w:asciiTheme="minorHAnsi" w:eastAsiaTheme="minorEastAsia" w:hAnsiTheme="minorHAnsi" w:cstheme="minorBidi"/>
          <w:b w:val="0"/>
          <w:bCs w:val="0"/>
          <w:caps w:val="0"/>
          <w:sz w:val="22"/>
          <w:szCs w:val="22"/>
        </w:rPr>
        <w:tab/>
      </w:r>
      <w:r w:rsidRPr="00EA66AE">
        <w:t>Описание интерфейса, управляющих элементов и сообщений компонента КС ПУР ЭБ</w:t>
      </w:r>
      <w:r w:rsidRPr="00EA66AE">
        <w:tab/>
      </w:r>
      <w:r w:rsidRPr="00EA66AE">
        <w:fldChar w:fldCharType="begin"/>
      </w:r>
      <w:r w:rsidRPr="00EA66AE">
        <w:instrText xml:space="preserve"> PAGEREF _Toc122706073 \h </w:instrText>
      </w:r>
      <w:r w:rsidRPr="00EA66AE">
        <w:fldChar w:fldCharType="separate"/>
      </w:r>
      <w:r w:rsidRPr="00EA66AE">
        <w:t>370</w:t>
      </w:r>
      <w:r w:rsidRPr="00EA66AE">
        <w:fldChar w:fldCharType="end"/>
      </w:r>
    </w:p>
    <w:p w14:paraId="4FC60E36" w14:textId="77777777" w:rsidR="005104BC" w:rsidRPr="00EA66AE" w:rsidRDefault="005104BC">
      <w:pPr>
        <w:pStyle w:val="26"/>
        <w:rPr>
          <w:rFonts w:asciiTheme="minorHAnsi" w:eastAsiaTheme="minorEastAsia" w:hAnsiTheme="minorHAnsi" w:cstheme="minorBidi"/>
          <w:bCs w:val="0"/>
          <w:sz w:val="22"/>
          <w:szCs w:val="22"/>
        </w:rPr>
      </w:pPr>
      <w:r w:rsidRPr="00EA66AE">
        <w:t>6.1.</w:t>
      </w:r>
      <w:r w:rsidRPr="00EA66AE">
        <w:rPr>
          <w:rFonts w:asciiTheme="minorHAnsi" w:eastAsiaTheme="minorEastAsia" w:hAnsiTheme="minorHAnsi" w:cstheme="minorBidi"/>
          <w:bCs w:val="0"/>
          <w:sz w:val="22"/>
          <w:szCs w:val="22"/>
        </w:rPr>
        <w:tab/>
      </w:r>
      <w:r w:rsidRPr="00EA66AE">
        <w:t>Авторизация в Личном кабинете веб-портала, предоставляющего доступ пользователям к функциям ППО</w:t>
      </w:r>
      <w:r w:rsidRPr="00EA66AE">
        <w:tab/>
      </w:r>
      <w:r w:rsidRPr="00EA66AE">
        <w:fldChar w:fldCharType="begin"/>
      </w:r>
      <w:r w:rsidRPr="00EA66AE">
        <w:instrText xml:space="preserve"> PAGEREF _Toc122706074 \h </w:instrText>
      </w:r>
      <w:r w:rsidRPr="00EA66AE">
        <w:fldChar w:fldCharType="separate"/>
      </w:r>
      <w:r w:rsidRPr="00EA66AE">
        <w:t>370</w:t>
      </w:r>
      <w:r w:rsidRPr="00EA66AE">
        <w:fldChar w:fldCharType="end"/>
      </w:r>
    </w:p>
    <w:p w14:paraId="7C1C1BC2" w14:textId="77777777" w:rsidR="005104BC" w:rsidRPr="00EA66AE" w:rsidRDefault="005104BC">
      <w:pPr>
        <w:pStyle w:val="26"/>
        <w:rPr>
          <w:rFonts w:asciiTheme="minorHAnsi" w:eastAsiaTheme="minorEastAsia" w:hAnsiTheme="minorHAnsi" w:cstheme="minorBidi"/>
          <w:bCs w:val="0"/>
          <w:sz w:val="22"/>
          <w:szCs w:val="22"/>
        </w:rPr>
      </w:pPr>
      <w:r w:rsidRPr="00EA66AE">
        <w:t>6.2.</w:t>
      </w:r>
      <w:r w:rsidRPr="00EA66AE">
        <w:rPr>
          <w:rFonts w:asciiTheme="minorHAnsi" w:eastAsiaTheme="minorEastAsia" w:hAnsiTheme="minorHAnsi" w:cstheme="minorBidi"/>
          <w:bCs w:val="0"/>
          <w:sz w:val="22"/>
          <w:szCs w:val="22"/>
        </w:rPr>
        <w:tab/>
      </w:r>
      <w:r w:rsidRPr="00EA66AE">
        <w:t>Навигация</w:t>
      </w:r>
      <w:r w:rsidRPr="00EA66AE">
        <w:tab/>
      </w:r>
      <w:r w:rsidRPr="00EA66AE">
        <w:fldChar w:fldCharType="begin"/>
      </w:r>
      <w:r w:rsidRPr="00EA66AE">
        <w:instrText xml:space="preserve"> PAGEREF _Toc122706075 \h </w:instrText>
      </w:r>
      <w:r w:rsidRPr="00EA66AE">
        <w:fldChar w:fldCharType="separate"/>
      </w:r>
      <w:r w:rsidRPr="00EA66AE">
        <w:t>372</w:t>
      </w:r>
      <w:r w:rsidRPr="00EA66AE">
        <w:fldChar w:fldCharType="end"/>
      </w:r>
    </w:p>
    <w:p w14:paraId="5D61E221" w14:textId="77777777" w:rsidR="005104BC" w:rsidRPr="00EA66AE" w:rsidRDefault="005104BC">
      <w:pPr>
        <w:pStyle w:val="26"/>
        <w:rPr>
          <w:rFonts w:asciiTheme="minorHAnsi" w:eastAsiaTheme="minorEastAsia" w:hAnsiTheme="minorHAnsi" w:cstheme="minorBidi"/>
          <w:bCs w:val="0"/>
          <w:sz w:val="22"/>
          <w:szCs w:val="22"/>
        </w:rPr>
      </w:pPr>
      <w:r w:rsidRPr="00EA66AE">
        <w:t>6.3.</w:t>
      </w:r>
      <w:r w:rsidRPr="00EA66AE">
        <w:rPr>
          <w:rFonts w:asciiTheme="minorHAnsi" w:eastAsiaTheme="minorEastAsia" w:hAnsiTheme="minorHAnsi" w:cstheme="minorBidi"/>
          <w:bCs w:val="0"/>
          <w:sz w:val="22"/>
          <w:szCs w:val="22"/>
        </w:rPr>
        <w:tab/>
      </w:r>
      <w:r w:rsidRPr="00EA66AE">
        <w:t>Списковая форма документов</w:t>
      </w:r>
      <w:r w:rsidRPr="00EA66AE">
        <w:tab/>
      </w:r>
      <w:r w:rsidRPr="00EA66AE">
        <w:fldChar w:fldCharType="begin"/>
      </w:r>
      <w:r w:rsidRPr="00EA66AE">
        <w:instrText xml:space="preserve"> PAGEREF _Toc122706076 \h </w:instrText>
      </w:r>
      <w:r w:rsidRPr="00EA66AE">
        <w:fldChar w:fldCharType="separate"/>
      </w:r>
      <w:r w:rsidRPr="00EA66AE">
        <w:t>373</w:t>
      </w:r>
      <w:r w:rsidRPr="00EA66AE">
        <w:fldChar w:fldCharType="end"/>
      </w:r>
    </w:p>
    <w:p w14:paraId="0F2CE12F" w14:textId="77777777" w:rsidR="005104BC" w:rsidRPr="00EA66AE" w:rsidRDefault="005104BC">
      <w:pPr>
        <w:pStyle w:val="34"/>
        <w:rPr>
          <w:rFonts w:asciiTheme="minorHAnsi" w:eastAsiaTheme="minorEastAsia" w:hAnsiTheme="minorHAnsi" w:cstheme="minorBidi"/>
          <w:bCs w:val="0"/>
          <w:iCs w:val="0"/>
          <w:sz w:val="22"/>
          <w:szCs w:val="22"/>
        </w:rPr>
      </w:pPr>
      <w:r w:rsidRPr="00EA66AE">
        <w:t>6.3.1.</w:t>
      </w:r>
      <w:r w:rsidRPr="00EA66AE">
        <w:rPr>
          <w:rFonts w:asciiTheme="minorHAnsi" w:eastAsiaTheme="minorEastAsia" w:hAnsiTheme="minorHAnsi" w:cstheme="minorBidi"/>
          <w:bCs w:val="0"/>
          <w:iCs w:val="0"/>
          <w:sz w:val="22"/>
          <w:szCs w:val="22"/>
        </w:rPr>
        <w:tab/>
      </w:r>
      <w:r w:rsidRPr="00EA66AE">
        <w:t>Строка навигации</w:t>
      </w:r>
      <w:r w:rsidRPr="00EA66AE">
        <w:tab/>
      </w:r>
      <w:r w:rsidRPr="00EA66AE">
        <w:fldChar w:fldCharType="begin"/>
      </w:r>
      <w:r w:rsidRPr="00EA66AE">
        <w:instrText xml:space="preserve"> PAGEREF _Toc122706077 \h </w:instrText>
      </w:r>
      <w:r w:rsidRPr="00EA66AE">
        <w:fldChar w:fldCharType="separate"/>
      </w:r>
      <w:r w:rsidRPr="00EA66AE">
        <w:t>373</w:t>
      </w:r>
      <w:r w:rsidRPr="00EA66AE">
        <w:fldChar w:fldCharType="end"/>
      </w:r>
    </w:p>
    <w:p w14:paraId="47C78FB5" w14:textId="77777777" w:rsidR="005104BC" w:rsidRPr="00EA66AE" w:rsidRDefault="005104BC">
      <w:pPr>
        <w:pStyle w:val="34"/>
        <w:rPr>
          <w:rFonts w:asciiTheme="minorHAnsi" w:eastAsiaTheme="minorEastAsia" w:hAnsiTheme="minorHAnsi" w:cstheme="minorBidi"/>
          <w:bCs w:val="0"/>
          <w:iCs w:val="0"/>
          <w:sz w:val="22"/>
          <w:szCs w:val="22"/>
        </w:rPr>
      </w:pPr>
      <w:r w:rsidRPr="00EA66AE">
        <w:t>6.3.2.</w:t>
      </w:r>
      <w:r w:rsidRPr="00EA66AE">
        <w:rPr>
          <w:rFonts w:asciiTheme="minorHAnsi" w:eastAsiaTheme="minorEastAsia" w:hAnsiTheme="minorHAnsi" w:cstheme="minorBidi"/>
          <w:bCs w:val="0"/>
          <w:iCs w:val="0"/>
          <w:sz w:val="22"/>
          <w:szCs w:val="22"/>
        </w:rPr>
        <w:tab/>
      </w:r>
      <w:r w:rsidRPr="00EA66AE">
        <w:t>Панель инструментов списковой формы</w:t>
      </w:r>
      <w:r w:rsidRPr="00EA66AE">
        <w:tab/>
      </w:r>
      <w:r w:rsidRPr="00EA66AE">
        <w:fldChar w:fldCharType="begin"/>
      </w:r>
      <w:r w:rsidRPr="00EA66AE">
        <w:instrText xml:space="preserve"> PAGEREF _Toc122706078 \h </w:instrText>
      </w:r>
      <w:r w:rsidRPr="00EA66AE">
        <w:fldChar w:fldCharType="separate"/>
      </w:r>
      <w:r w:rsidRPr="00EA66AE">
        <w:t>374</w:t>
      </w:r>
      <w:r w:rsidRPr="00EA66AE">
        <w:fldChar w:fldCharType="end"/>
      </w:r>
    </w:p>
    <w:p w14:paraId="4DE0DF1B"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6.3.2.1.</w:t>
      </w:r>
      <w:r w:rsidRPr="00EA66AE">
        <w:rPr>
          <w:rFonts w:asciiTheme="minorHAnsi" w:eastAsiaTheme="minorEastAsia" w:hAnsiTheme="minorHAnsi" w:cstheme="minorBidi"/>
          <w:noProof/>
          <w:sz w:val="22"/>
          <w:szCs w:val="22"/>
        </w:rPr>
        <w:tab/>
      </w:r>
      <w:r w:rsidRPr="00EA66AE">
        <w:rPr>
          <w:noProof/>
        </w:rPr>
        <w:t>Печать списковой формы документов</w:t>
      </w:r>
      <w:r w:rsidRPr="00EA66AE">
        <w:rPr>
          <w:noProof/>
        </w:rPr>
        <w:tab/>
      </w:r>
      <w:r w:rsidRPr="00EA66AE">
        <w:rPr>
          <w:noProof/>
        </w:rPr>
        <w:fldChar w:fldCharType="begin"/>
      </w:r>
      <w:r w:rsidRPr="00EA66AE">
        <w:rPr>
          <w:noProof/>
        </w:rPr>
        <w:instrText xml:space="preserve"> PAGEREF _Toc122706079 \h </w:instrText>
      </w:r>
      <w:r w:rsidRPr="00EA66AE">
        <w:rPr>
          <w:noProof/>
        </w:rPr>
      </w:r>
      <w:r w:rsidRPr="00EA66AE">
        <w:rPr>
          <w:noProof/>
        </w:rPr>
        <w:fldChar w:fldCharType="separate"/>
      </w:r>
      <w:r w:rsidRPr="00EA66AE">
        <w:rPr>
          <w:noProof/>
        </w:rPr>
        <w:t>374</w:t>
      </w:r>
      <w:r w:rsidRPr="00EA66AE">
        <w:rPr>
          <w:noProof/>
        </w:rPr>
        <w:fldChar w:fldCharType="end"/>
      </w:r>
    </w:p>
    <w:p w14:paraId="46DBEC2B"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6.3.2.2.</w:t>
      </w:r>
      <w:r w:rsidRPr="00EA66AE">
        <w:rPr>
          <w:rFonts w:asciiTheme="minorHAnsi" w:eastAsiaTheme="minorEastAsia" w:hAnsiTheme="minorHAnsi" w:cstheme="minorBidi"/>
          <w:noProof/>
          <w:sz w:val="22"/>
          <w:szCs w:val="22"/>
        </w:rPr>
        <w:tab/>
      </w:r>
      <w:r w:rsidRPr="00EA66AE">
        <w:rPr>
          <w:noProof/>
        </w:rPr>
        <w:t>Обновление списковой формы документов</w:t>
      </w:r>
      <w:r w:rsidRPr="00EA66AE">
        <w:rPr>
          <w:noProof/>
        </w:rPr>
        <w:tab/>
      </w:r>
      <w:r w:rsidRPr="00EA66AE">
        <w:rPr>
          <w:noProof/>
        </w:rPr>
        <w:fldChar w:fldCharType="begin"/>
      </w:r>
      <w:r w:rsidRPr="00EA66AE">
        <w:rPr>
          <w:noProof/>
        </w:rPr>
        <w:instrText xml:space="preserve"> PAGEREF _Toc122706080 \h </w:instrText>
      </w:r>
      <w:r w:rsidRPr="00EA66AE">
        <w:rPr>
          <w:noProof/>
        </w:rPr>
      </w:r>
      <w:r w:rsidRPr="00EA66AE">
        <w:rPr>
          <w:noProof/>
        </w:rPr>
        <w:fldChar w:fldCharType="separate"/>
      </w:r>
      <w:r w:rsidRPr="00EA66AE">
        <w:rPr>
          <w:noProof/>
        </w:rPr>
        <w:t>374</w:t>
      </w:r>
      <w:r w:rsidRPr="00EA66AE">
        <w:rPr>
          <w:noProof/>
        </w:rPr>
        <w:fldChar w:fldCharType="end"/>
      </w:r>
    </w:p>
    <w:p w14:paraId="7E0013E5"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6.3.2.3.</w:t>
      </w:r>
      <w:r w:rsidRPr="00EA66AE">
        <w:rPr>
          <w:rFonts w:asciiTheme="minorHAnsi" w:eastAsiaTheme="minorEastAsia" w:hAnsiTheme="minorHAnsi" w:cstheme="minorBidi"/>
          <w:noProof/>
          <w:sz w:val="22"/>
          <w:szCs w:val="22"/>
        </w:rPr>
        <w:tab/>
      </w:r>
      <w:r w:rsidRPr="00EA66AE">
        <w:rPr>
          <w:noProof/>
        </w:rPr>
        <w:t>Настройка списковой формы</w:t>
      </w:r>
      <w:r w:rsidRPr="00EA66AE">
        <w:rPr>
          <w:noProof/>
        </w:rPr>
        <w:tab/>
      </w:r>
      <w:r w:rsidRPr="00EA66AE">
        <w:rPr>
          <w:noProof/>
        </w:rPr>
        <w:fldChar w:fldCharType="begin"/>
      </w:r>
      <w:r w:rsidRPr="00EA66AE">
        <w:rPr>
          <w:noProof/>
        </w:rPr>
        <w:instrText xml:space="preserve"> PAGEREF _Toc122706081 \h </w:instrText>
      </w:r>
      <w:r w:rsidRPr="00EA66AE">
        <w:rPr>
          <w:noProof/>
        </w:rPr>
      </w:r>
      <w:r w:rsidRPr="00EA66AE">
        <w:rPr>
          <w:noProof/>
        </w:rPr>
        <w:fldChar w:fldCharType="separate"/>
      </w:r>
      <w:r w:rsidRPr="00EA66AE">
        <w:rPr>
          <w:noProof/>
        </w:rPr>
        <w:t>374</w:t>
      </w:r>
      <w:r w:rsidRPr="00EA66AE">
        <w:rPr>
          <w:noProof/>
        </w:rPr>
        <w:fldChar w:fldCharType="end"/>
      </w:r>
    </w:p>
    <w:p w14:paraId="64083612" w14:textId="77777777" w:rsidR="005104BC" w:rsidRPr="00EA66AE" w:rsidRDefault="005104BC">
      <w:pPr>
        <w:pStyle w:val="53"/>
        <w:rPr>
          <w:rFonts w:asciiTheme="minorHAnsi" w:eastAsiaTheme="minorEastAsia" w:hAnsiTheme="minorHAnsi" w:cstheme="minorBidi"/>
          <w:sz w:val="22"/>
          <w:szCs w:val="22"/>
        </w:rPr>
      </w:pPr>
      <w:r w:rsidRPr="00EA66AE">
        <w:t>6.3.2.3.1.</w:t>
      </w:r>
      <w:r w:rsidRPr="00EA66AE">
        <w:rPr>
          <w:rFonts w:asciiTheme="minorHAnsi" w:eastAsiaTheme="minorEastAsia" w:hAnsiTheme="minorHAnsi" w:cstheme="minorBidi"/>
          <w:sz w:val="22"/>
          <w:szCs w:val="22"/>
        </w:rPr>
        <w:tab/>
      </w:r>
      <w:r w:rsidRPr="00EA66AE">
        <w:t>Пункт «Настройка клиента»</w:t>
      </w:r>
      <w:r w:rsidRPr="00EA66AE">
        <w:tab/>
      </w:r>
      <w:r w:rsidRPr="00EA66AE">
        <w:fldChar w:fldCharType="begin"/>
      </w:r>
      <w:r w:rsidRPr="00EA66AE">
        <w:instrText xml:space="preserve"> PAGEREF _Toc122706082 \h </w:instrText>
      </w:r>
      <w:r w:rsidRPr="00EA66AE">
        <w:fldChar w:fldCharType="separate"/>
      </w:r>
      <w:r w:rsidRPr="00EA66AE">
        <w:t>378</w:t>
      </w:r>
      <w:r w:rsidRPr="00EA66AE">
        <w:fldChar w:fldCharType="end"/>
      </w:r>
    </w:p>
    <w:p w14:paraId="2A0F3060" w14:textId="77777777" w:rsidR="005104BC" w:rsidRPr="00EA66AE" w:rsidRDefault="005104BC">
      <w:pPr>
        <w:pStyle w:val="53"/>
        <w:rPr>
          <w:rFonts w:asciiTheme="minorHAnsi" w:eastAsiaTheme="minorEastAsia" w:hAnsiTheme="minorHAnsi" w:cstheme="minorBidi"/>
          <w:sz w:val="22"/>
          <w:szCs w:val="22"/>
        </w:rPr>
      </w:pPr>
      <w:r w:rsidRPr="00EA66AE">
        <w:t>6.3.2.3.2.</w:t>
      </w:r>
      <w:r w:rsidRPr="00EA66AE">
        <w:rPr>
          <w:rFonts w:asciiTheme="minorHAnsi" w:eastAsiaTheme="minorEastAsia" w:hAnsiTheme="minorHAnsi" w:cstheme="minorBidi"/>
          <w:sz w:val="22"/>
          <w:szCs w:val="22"/>
        </w:rPr>
        <w:tab/>
      </w:r>
      <w:r w:rsidRPr="00EA66AE">
        <w:t>Пункт «Сообщения пользователя»</w:t>
      </w:r>
      <w:r w:rsidRPr="00EA66AE">
        <w:tab/>
      </w:r>
      <w:r w:rsidRPr="00EA66AE">
        <w:fldChar w:fldCharType="begin"/>
      </w:r>
      <w:r w:rsidRPr="00EA66AE">
        <w:instrText xml:space="preserve"> PAGEREF _Toc122706083 \h </w:instrText>
      </w:r>
      <w:r w:rsidRPr="00EA66AE">
        <w:fldChar w:fldCharType="separate"/>
      </w:r>
      <w:r w:rsidRPr="00EA66AE">
        <w:t>381</w:t>
      </w:r>
      <w:r w:rsidRPr="00EA66AE">
        <w:fldChar w:fldCharType="end"/>
      </w:r>
    </w:p>
    <w:p w14:paraId="23BF9291" w14:textId="77777777" w:rsidR="005104BC" w:rsidRPr="00EA66AE" w:rsidRDefault="005104BC">
      <w:pPr>
        <w:pStyle w:val="53"/>
        <w:rPr>
          <w:rFonts w:asciiTheme="minorHAnsi" w:eastAsiaTheme="minorEastAsia" w:hAnsiTheme="minorHAnsi" w:cstheme="minorBidi"/>
          <w:sz w:val="22"/>
          <w:szCs w:val="22"/>
        </w:rPr>
      </w:pPr>
      <w:r w:rsidRPr="00EA66AE">
        <w:t>6.3.2.3.3.</w:t>
      </w:r>
      <w:r w:rsidRPr="00EA66AE">
        <w:rPr>
          <w:rFonts w:asciiTheme="minorHAnsi" w:eastAsiaTheme="minorEastAsia" w:hAnsiTheme="minorHAnsi" w:cstheme="minorBidi"/>
          <w:sz w:val="22"/>
          <w:szCs w:val="22"/>
        </w:rPr>
        <w:tab/>
      </w:r>
      <w:r w:rsidRPr="00EA66AE">
        <w:t>Пункт «Сбросить пользовательские настройки»</w:t>
      </w:r>
      <w:r w:rsidRPr="00EA66AE">
        <w:tab/>
      </w:r>
      <w:r w:rsidRPr="00EA66AE">
        <w:fldChar w:fldCharType="begin"/>
      </w:r>
      <w:r w:rsidRPr="00EA66AE">
        <w:instrText xml:space="preserve"> PAGEREF _Toc122706084 \h </w:instrText>
      </w:r>
      <w:r w:rsidRPr="00EA66AE">
        <w:fldChar w:fldCharType="separate"/>
      </w:r>
      <w:r w:rsidRPr="00EA66AE">
        <w:t>381</w:t>
      </w:r>
      <w:r w:rsidRPr="00EA66AE">
        <w:fldChar w:fldCharType="end"/>
      </w:r>
    </w:p>
    <w:p w14:paraId="0766874A" w14:textId="77777777" w:rsidR="005104BC" w:rsidRPr="00EA66AE" w:rsidRDefault="005104BC">
      <w:pPr>
        <w:pStyle w:val="53"/>
        <w:rPr>
          <w:rFonts w:asciiTheme="minorHAnsi" w:eastAsiaTheme="minorEastAsia" w:hAnsiTheme="minorHAnsi" w:cstheme="minorBidi"/>
          <w:sz w:val="22"/>
          <w:szCs w:val="22"/>
        </w:rPr>
      </w:pPr>
      <w:r w:rsidRPr="00EA66AE">
        <w:t>6.3.2.3.4.</w:t>
      </w:r>
      <w:r w:rsidRPr="00EA66AE">
        <w:rPr>
          <w:rFonts w:asciiTheme="minorHAnsi" w:eastAsiaTheme="minorEastAsia" w:hAnsiTheme="minorHAnsi" w:cstheme="minorBidi"/>
          <w:sz w:val="22"/>
          <w:szCs w:val="22"/>
        </w:rPr>
        <w:tab/>
      </w:r>
      <w:r w:rsidRPr="00EA66AE">
        <w:t>Пункт «Отсоединить список»</w:t>
      </w:r>
      <w:r w:rsidRPr="00EA66AE">
        <w:tab/>
      </w:r>
      <w:r w:rsidRPr="00EA66AE">
        <w:fldChar w:fldCharType="begin"/>
      </w:r>
      <w:r w:rsidRPr="00EA66AE">
        <w:instrText xml:space="preserve"> PAGEREF _Toc122706085 \h </w:instrText>
      </w:r>
      <w:r w:rsidRPr="00EA66AE">
        <w:fldChar w:fldCharType="separate"/>
      </w:r>
      <w:r w:rsidRPr="00EA66AE">
        <w:t>382</w:t>
      </w:r>
      <w:r w:rsidRPr="00EA66AE">
        <w:fldChar w:fldCharType="end"/>
      </w:r>
    </w:p>
    <w:p w14:paraId="0360E7B8" w14:textId="77777777" w:rsidR="005104BC" w:rsidRPr="00EA66AE" w:rsidRDefault="005104BC">
      <w:pPr>
        <w:pStyle w:val="53"/>
        <w:rPr>
          <w:rFonts w:asciiTheme="minorHAnsi" w:eastAsiaTheme="minorEastAsia" w:hAnsiTheme="minorHAnsi" w:cstheme="minorBidi"/>
          <w:sz w:val="22"/>
          <w:szCs w:val="22"/>
        </w:rPr>
      </w:pPr>
      <w:r w:rsidRPr="00EA66AE">
        <w:t>6.3.2.3.5.</w:t>
      </w:r>
      <w:r w:rsidRPr="00EA66AE">
        <w:rPr>
          <w:rFonts w:asciiTheme="minorHAnsi" w:eastAsiaTheme="minorEastAsia" w:hAnsiTheme="minorHAnsi" w:cstheme="minorBidi"/>
          <w:sz w:val="22"/>
          <w:szCs w:val="22"/>
        </w:rPr>
        <w:tab/>
      </w:r>
      <w:r w:rsidRPr="00EA66AE">
        <w:t>Пункт «Диспетчер задач»</w:t>
      </w:r>
      <w:r w:rsidRPr="00EA66AE">
        <w:tab/>
      </w:r>
      <w:r w:rsidRPr="00EA66AE">
        <w:fldChar w:fldCharType="begin"/>
      </w:r>
      <w:r w:rsidRPr="00EA66AE">
        <w:instrText xml:space="preserve"> PAGEREF _Toc122706086 \h </w:instrText>
      </w:r>
      <w:r w:rsidRPr="00EA66AE">
        <w:fldChar w:fldCharType="separate"/>
      </w:r>
      <w:r w:rsidRPr="00EA66AE">
        <w:t>382</w:t>
      </w:r>
      <w:r w:rsidRPr="00EA66AE">
        <w:fldChar w:fldCharType="end"/>
      </w:r>
    </w:p>
    <w:p w14:paraId="37A63C69" w14:textId="77777777" w:rsidR="005104BC" w:rsidRPr="00EA66AE" w:rsidRDefault="005104BC">
      <w:pPr>
        <w:pStyle w:val="53"/>
        <w:rPr>
          <w:rFonts w:asciiTheme="minorHAnsi" w:eastAsiaTheme="minorEastAsia" w:hAnsiTheme="minorHAnsi" w:cstheme="minorBidi"/>
          <w:sz w:val="22"/>
          <w:szCs w:val="22"/>
        </w:rPr>
      </w:pPr>
      <w:r w:rsidRPr="00EA66AE">
        <w:t>6.3.2.3.6.</w:t>
      </w:r>
      <w:r w:rsidRPr="00EA66AE">
        <w:rPr>
          <w:rFonts w:asciiTheme="minorHAnsi" w:eastAsiaTheme="minorEastAsia" w:hAnsiTheme="minorHAnsi" w:cstheme="minorBidi"/>
          <w:sz w:val="22"/>
          <w:szCs w:val="22"/>
        </w:rPr>
        <w:tab/>
      </w:r>
      <w:r w:rsidRPr="00EA66AE">
        <w:t>Пункт «Просмотреть настройки списковой формы»</w:t>
      </w:r>
      <w:r w:rsidRPr="00EA66AE">
        <w:tab/>
      </w:r>
      <w:r w:rsidRPr="00EA66AE">
        <w:fldChar w:fldCharType="begin"/>
      </w:r>
      <w:r w:rsidRPr="00EA66AE">
        <w:instrText xml:space="preserve"> PAGEREF _Toc122706087 \h </w:instrText>
      </w:r>
      <w:r w:rsidRPr="00EA66AE">
        <w:fldChar w:fldCharType="separate"/>
      </w:r>
      <w:r w:rsidRPr="00EA66AE">
        <w:t>383</w:t>
      </w:r>
      <w:r w:rsidRPr="00EA66AE">
        <w:fldChar w:fldCharType="end"/>
      </w:r>
    </w:p>
    <w:p w14:paraId="7F685551" w14:textId="77777777" w:rsidR="005104BC" w:rsidRPr="00EA66AE" w:rsidRDefault="005104BC">
      <w:pPr>
        <w:pStyle w:val="53"/>
        <w:rPr>
          <w:rFonts w:asciiTheme="minorHAnsi" w:eastAsiaTheme="minorEastAsia" w:hAnsiTheme="minorHAnsi" w:cstheme="minorBidi"/>
          <w:sz w:val="22"/>
          <w:szCs w:val="22"/>
        </w:rPr>
      </w:pPr>
      <w:r w:rsidRPr="00EA66AE">
        <w:t>6.3.2.3.7.</w:t>
      </w:r>
      <w:r w:rsidRPr="00EA66AE">
        <w:rPr>
          <w:rFonts w:asciiTheme="minorHAnsi" w:eastAsiaTheme="minorEastAsia" w:hAnsiTheme="minorHAnsi" w:cstheme="minorBidi"/>
          <w:sz w:val="22"/>
          <w:szCs w:val="22"/>
        </w:rPr>
        <w:tab/>
      </w:r>
      <w:r w:rsidRPr="00EA66AE">
        <w:t>Пункт «О системе»</w:t>
      </w:r>
      <w:r w:rsidRPr="00EA66AE">
        <w:tab/>
      </w:r>
      <w:r w:rsidRPr="00EA66AE">
        <w:fldChar w:fldCharType="begin"/>
      </w:r>
      <w:r w:rsidRPr="00EA66AE">
        <w:instrText xml:space="preserve"> PAGEREF _Toc122706088 \h </w:instrText>
      </w:r>
      <w:r w:rsidRPr="00EA66AE">
        <w:fldChar w:fldCharType="separate"/>
      </w:r>
      <w:r w:rsidRPr="00EA66AE">
        <w:t>383</w:t>
      </w:r>
      <w:r w:rsidRPr="00EA66AE">
        <w:fldChar w:fldCharType="end"/>
      </w:r>
    </w:p>
    <w:p w14:paraId="609E0813"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6.3.2.4.</w:t>
      </w:r>
      <w:r w:rsidRPr="00EA66AE">
        <w:rPr>
          <w:rFonts w:asciiTheme="minorHAnsi" w:eastAsiaTheme="minorEastAsia" w:hAnsiTheme="minorHAnsi" w:cstheme="minorBidi"/>
          <w:noProof/>
          <w:sz w:val="22"/>
          <w:szCs w:val="22"/>
        </w:rPr>
        <w:tab/>
      </w:r>
      <w:r w:rsidRPr="00EA66AE">
        <w:rPr>
          <w:noProof/>
        </w:rPr>
        <w:t>Настройка и использование фильтров для списковой формы</w:t>
      </w:r>
      <w:r w:rsidRPr="00EA66AE">
        <w:rPr>
          <w:noProof/>
        </w:rPr>
        <w:tab/>
      </w:r>
      <w:r w:rsidRPr="00EA66AE">
        <w:rPr>
          <w:noProof/>
        </w:rPr>
        <w:fldChar w:fldCharType="begin"/>
      </w:r>
      <w:r w:rsidRPr="00EA66AE">
        <w:rPr>
          <w:noProof/>
        </w:rPr>
        <w:instrText xml:space="preserve"> PAGEREF _Toc122706089 \h </w:instrText>
      </w:r>
      <w:r w:rsidRPr="00EA66AE">
        <w:rPr>
          <w:noProof/>
        </w:rPr>
      </w:r>
      <w:r w:rsidRPr="00EA66AE">
        <w:rPr>
          <w:noProof/>
        </w:rPr>
        <w:fldChar w:fldCharType="separate"/>
      </w:r>
      <w:r w:rsidRPr="00EA66AE">
        <w:rPr>
          <w:noProof/>
        </w:rPr>
        <w:t>384</w:t>
      </w:r>
      <w:r w:rsidRPr="00EA66AE">
        <w:rPr>
          <w:noProof/>
        </w:rPr>
        <w:fldChar w:fldCharType="end"/>
      </w:r>
    </w:p>
    <w:p w14:paraId="29A8A04A" w14:textId="77777777" w:rsidR="005104BC" w:rsidRPr="00EA66AE" w:rsidRDefault="005104BC">
      <w:pPr>
        <w:pStyle w:val="53"/>
        <w:rPr>
          <w:rFonts w:asciiTheme="minorHAnsi" w:eastAsiaTheme="minorEastAsia" w:hAnsiTheme="minorHAnsi" w:cstheme="minorBidi"/>
          <w:sz w:val="22"/>
          <w:szCs w:val="22"/>
        </w:rPr>
      </w:pPr>
      <w:r w:rsidRPr="00EA66AE">
        <w:lastRenderedPageBreak/>
        <w:t>6.3.2.4.1.</w:t>
      </w:r>
      <w:r w:rsidRPr="00EA66AE">
        <w:rPr>
          <w:rFonts w:asciiTheme="minorHAnsi" w:eastAsiaTheme="minorEastAsia" w:hAnsiTheme="minorHAnsi" w:cstheme="minorBidi"/>
          <w:sz w:val="22"/>
          <w:szCs w:val="22"/>
        </w:rPr>
        <w:tab/>
      </w:r>
      <w:r w:rsidRPr="00EA66AE">
        <w:t>Встроенный фильтр</w:t>
      </w:r>
      <w:r w:rsidRPr="00EA66AE">
        <w:tab/>
      </w:r>
      <w:r w:rsidRPr="00EA66AE">
        <w:fldChar w:fldCharType="begin"/>
      </w:r>
      <w:r w:rsidRPr="00EA66AE">
        <w:instrText xml:space="preserve"> PAGEREF _Toc122706090 \h </w:instrText>
      </w:r>
      <w:r w:rsidRPr="00EA66AE">
        <w:fldChar w:fldCharType="separate"/>
      </w:r>
      <w:r w:rsidRPr="00EA66AE">
        <w:t>384</w:t>
      </w:r>
      <w:r w:rsidRPr="00EA66AE">
        <w:fldChar w:fldCharType="end"/>
      </w:r>
    </w:p>
    <w:p w14:paraId="4519F320" w14:textId="77777777" w:rsidR="005104BC" w:rsidRPr="00EA66AE" w:rsidRDefault="005104BC">
      <w:pPr>
        <w:pStyle w:val="53"/>
        <w:rPr>
          <w:rFonts w:asciiTheme="minorHAnsi" w:eastAsiaTheme="minorEastAsia" w:hAnsiTheme="minorHAnsi" w:cstheme="minorBidi"/>
          <w:sz w:val="22"/>
          <w:szCs w:val="22"/>
        </w:rPr>
      </w:pPr>
      <w:r w:rsidRPr="00EA66AE">
        <w:t>6.3.2.4.2.</w:t>
      </w:r>
      <w:r w:rsidRPr="00EA66AE">
        <w:rPr>
          <w:rFonts w:asciiTheme="minorHAnsi" w:eastAsiaTheme="minorEastAsia" w:hAnsiTheme="minorHAnsi" w:cstheme="minorBidi"/>
          <w:sz w:val="22"/>
          <w:szCs w:val="22"/>
        </w:rPr>
        <w:tab/>
      </w:r>
      <w:r w:rsidRPr="00EA66AE">
        <w:t>Настройка пользовательского фильтра</w:t>
      </w:r>
      <w:r w:rsidRPr="00EA66AE">
        <w:tab/>
      </w:r>
      <w:r w:rsidRPr="00EA66AE">
        <w:fldChar w:fldCharType="begin"/>
      </w:r>
      <w:r w:rsidRPr="00EA66AE">
        <w:instrText xml:space="preserve"> PAGEREF _Toc122706091 \h </w:instrText>
      </w:r>
      <w:r w:rsidRPr="00EA66AE">
        <w:fldChar w:fldCharType="separate"/>
      </w:r>
      <w:r w:rsidRPr="00EA66AE">
        <w:t>386</w:t>
      </w:r>
      <w:r w:rsidRPr="00EA66AE">
        <w:fldChar w:fldCharType="end"/>
      </w:r>
    </w:p>
    <w:p w14:paraId="0F90EDF7" w14:textId="77777777" w:rsidR="005104BC" w:rsidRPr="00EA66AE" w:rsidRDefault="005104BC">
      <w:pPr>
        <w:pStyle w:val="53"/>
        <w:rPr>
          <w:rFonts w:asciiTheme="minorHAnsi" w:eastAsiaTheme="minorEastAsia" w:hAnsiTheme="minorHAnsi" w:cstheme="minorBidi"/>
          <w:sz w:val="22"/>
          <w:szCs w:val="22"/>
        </w:rPr>
      </w:pPr>
      <w:r w:rsidRPr="00EA66AE">
        <w:t>6.3.2.4.3.</w:t>
      </w:r>
      <w:r w:rsidRPr="00EA66AE">
        <w:rPr>
          <w:rFonts w:asciiTheme="minorHAnsi" w:eastAsiaTheme="minorEastAsia" w:hAnsiTheme="minorHAnsi" w:cstheme="minorBidi"/>
          <w:sz w:val="22"/>
          <w:szCs w:val="22"/>
        </w:rPr>
        <w:tab/>
      </w:r>
      <w:r w:rsidRPr="00EA66AE">
        <w:t>Динамический фильтр (фильтр по значению)</w:t>
      </w:r>
      <w:r w:rsidRPr="00EA66AE">
        <w:tab/>
      </w:r>
      <w:r w:rsidRPr="00EA66AE">
        <w:fldChar w:fldCharType="begin"/>
      </w:r>
      <w:r w:rsidRPr="00EA66AE">
        <w:instrText xml:space="preserve"> PAGEREF _Toc122706092 \h </w:instrText>
      </w:r>
      <w:r w:rsidRPr="00EA66AE">
        <w:fldChar w:fldCharType="separate"/>
      </w:r>
      <w:r w:rsidRPr="00EA66AE">
        <w:t>389</w:t>
      </w:r>
      <w:r w:rsidRPr="00EA66AE">
        <w:fldChar w:fldCharType="end"/>
      </w:r>
    </w:p>
    <w:p w14:paraId="4605E051" w14:textId="77777777" w:rsidR="005104BC" w:rsidRPr="00EA66AE" w:rsidRDefault="005104BC">
      <w:pPr>
        <w:pStyle w:val="53"/>
        <w:rPr>
          <w:rFonts w:asciiTheme="minorHAnsi" w:eastAsiaTheme="minorEastAsia" w:hAnsiTheme="minorHAnsi" w:cstheme="minorBidi"/>
          <w:sz w:val="22"/>
          <w:szCs w:val="22"/>
        </w:rPr>
      </w:pPr>
      <w:r w:rsidRPr="00EA66AE">
        <w:t>6.3.2.4.4.</w:t>
      </w:r>
      <w:r w:rsidRPr="00EA66AE">
        <w:rPr>
          <w:rFonts w:asciiTheme="minorHAnsi" w:eastAsiaTheme="minorEastAsia" w:hAnsiTheme="minorHAnsi" w:cstheme="minorBidi"/>
          <w:sz w:val="22"/>
          <w:szCs w:val="22"/>
        </w:rPr>
        <w:tab/>
      </w:r>
      <w:r w:rsidRPr="00EA66AE">
        <w:t>Визуальное выделение фильтров</w:t>
      </w:r>
      <w:r w:rsidRPr="00EA66AE">
        <w:tab/>
      </w:r>
      <w:r w:rsidRPr="00EA66AE">
        <w:fldChar w:fldCharType="begin"/>
      </w:r>
      <w:r w:rsidRPr="00EA66AE">
        <w:instrText xml:space="preserve"> PAGEREF _Toc122706093 \h </w:instrText>
      </w:r>
      <w:r w:rsidRPr="00EA66AE">
        <w:fldChar w:fldCharType="separate"/>
      </w:r>
      <w:r w:rsidRPr="00EA66AE">
        <w:t>393</w:t>
      </w:r>
      <w:r w:rsidRPr="00EA66AE">
        <w:fldChar w:fldCharType="end"/>
      </w:r>
    </w:p>
    <w:p w14:paraId="6A7B571E" w14:textId="77777777" w:rsidR="005104BC" w:rsidRPr="00EA66AE" w:rsidRDefault="005104BC">
      <w:pPr>
        <w:pStyle w:val="43"/>
        <w:rPr>
          <w:rFonts w:asciiTheme="minorHAnsi" w:eastAsiaTheme="minorEastAsia" w:hAnsiTheme="minorHAnsi" w:cstheme="minorBidi"/>
          <w:noProof/>
          <w:sz w:val="22"/>
          <w:szCs w:val="22"/>
        </w:rPr>
      </w:pPr>
      <w:r w:rsidRPr="00EA66AE">
        <w:rPr>
          <w:noProof/>
        </w:rPr>
        <w:t>6.3.2.5.</w:t>
      </w:r>
      <w:r w:rsidRPr="00EA66AE">
        <w:rPr>
          <w:rFonts w:asciiTheme="minorHAnsi" w:eastAsiaTheme="minorEastAsia" w:hAnsiTheme="minorHAnsi" w:cstheme="minorBidi"/>
          <w:noProof/>
          <w:sz w:val="22"/>
          <w:szCs w:val="22"/>
        </w:rPr>
        <w:tab/>
      </w:r>
      <w:r w:rsidRPr="00EA66AE">
        <w:rPr>
          <w:noProof/>
        </w:rPr>
        <w:t>Настройка и использование сортировки для списковой формы</w:t>
      </w:r>
      <w:r w:rsidRPr="00EA66AE">
        <w:rPr>
          <w:noProof/>
        </w:rPr>
        <w:tab/>
      </w:r>
      <w:r w:rsidRPr="00EA66AE">
        <w:rPr>
          <w:noProof/>
        </w:rPr>
        <w:fldChar w:fldCharType="begin"/>
      </w:r>
      <w:r w:rsidRPr="00EA66AE">
        <w:rPr>
          <w:noProof/>
        </w:rPr>
        <w:instrText xml:space="preserve"> PAGEREF _Toc122706094 \h </w:instrText>
      </w:r>
      <w:r w:rsidRPr="00EA66AE">
        <w:rPr>
          <w:noProof/>
        </w:rPr>
      </w:r>
      <w:r w:rsidRPr="00EA66AE">
        <w:rPr>
          <w:noProof/>
        </w:rPr>
        <w:fldChar w:fldCharType="separate"/>
      </w:r>
      <w:r w:rsidRPr="00EA66AE">
        <w:rPr>
          <w:noProof/>
        </w:rPr>
        <w:t>393</w:t>
      </w:r>
      <w:r w:rsidRPr="00EA66AE">
        <w:rPr>
          <w:noProof/>
        </w:rPr>
        <w:fldChar w:fldCharType="end"/>
      </w:r>
    </w:p>
    <w:p w14:paraId="18CA15FB" w14:textId="77777777" w:rsidR="005104BC" w:rsidRPr="00EA66AE" w:rsidRDefault="005104BC">
      <w:pPr>
        <w:pStyle w:val="34"/>
        <w:rPr>
          <w:rFonts w:asciiTheme="minorHAnsi" w:eastAsiaTheme="minorEastAsia" w:hAnsiTheme="minorHAnsi" w:cstheme="minorBidi"/>
          <w:bCs w:val="0"/>
          <w:iCs w:val="0"/>
          <w:sz w:val="22"/>
          <w:szCs w:val="22"/>
        </w:rPr>
      </w:pPr>
      <w:r w:rsidRPr="00EA66AE">
        <w:t>6.3.3.</w:t>
      </w:r>
      <w:r w:rsidRPr="00EA66AE">
        <w:rPr>
          <w:rFonts w:asciiTheme="minorHAnsi" w:eastAsiaTheme="minorEastAsia" w:hAnsiTheme="minorHAnsi" w:cstheme="minorBidi"/>
          <w:bCs w:val="0"/>
          <w:iCs w:val="0"/>
          <w:sz w:val="22"/>
          <w:szCs w:val="22"/>
        </w:rPr>
        <w:tab/>
      </w:r>
      <w:r w:rsidRPr="00EA66AE">
        <w:t>Панель перемещения по списковой форме документов</w:t>
      </w:r>
      <w:r w:rsidRPr="00EA66AE">
        <w:tab/>
      </w:r>
      <w:r w:rsidRPr="00EA66AE">
        <w:fldChar w:fldCharType="begin"/>
      </w:r>
      <w:r w:rsidRPr="00EA66AE">
        <w:instrText xml:space="preserve"> PAGEREF _Toc122706095 \h </w:instrText>
      </w:r>
      <w:r w:rsidRPr="00EA66AE">
        <w:fldChar w:fldCharType="separate"/>
      </w:r>
      <w:r w:rsidRPr="00EA66AE">
        <w:t>394</w:t>
      </w:r>
      <w:r w:rsidRPr="00EA66AE">
        <w:fldChar w:fldCharType="end"/>
      </w:r>
    </w:p>
    <w:p w14:paraId="1BBA103C" w14:textId="77777777" w:rsidR="005104BC" w:rsidRPr="00EA66AE" w:rsidRDefault="005104BC">
      <w:pPr>
        <w:pStyle w:val="26"/>
        <w:rPr>
          <w:rFonts w:asciiTheme="minorHAnsi" w:eastAsiaTheme="minorEastAsia" w:hAnsiTheme="minorHAnsi" w:cstheme="minorBidi"/>
          <w:bCs w:val="0"/>
          <w:sz w:val="22"/>
          <w:szCs w:val="22"/>
        </w:rPr>
      </w:pPr>
      <w:r w:rsidRPr="00EA66AE">
        <w:t>6.4.</w:t>
      </w:r>
      <w:r w:rsidRPr="00EA66AE">
        <w:rPr>
          <w:rFonts w:asciiTheme="minorHAnsi" w:eastAsiaTheme="minorEastAsia" w:hAnsiTheme="minorHAnsi" w:cstheme="minorBidi"/>
          <w:bCs w:val="0"/>
          <w:sz w:val="22"/>
          <w:szCs w:val="22"/>
        </w:rPr>
        <w:tab/>
      </w:r>
      <w:r w:rsidRPr="00EA66AE">
        <w:t>Информационная панель</w:t>
      </w:r>
      <w:r w:rsidRPr="00EA66AE">
        <w:tab/>
      </w:r>
      <w:r w:rsidRPr="00EA66AE">
        <w:fldChar w:fldCharType="begin"/>
      </w:r>
      <w:r w:rsidRPr="00EA66AE">
        <w:instrText xml:space="preserve"> PAGEREF _Toc122706096 \h </w:instrText>
      </w:r>
      <w:r w:rsidRPr="00EA66AE">
        <w:fldChar w:fldCharType="separate"/>
      </w:r>
      <w:r w:rsidRPr="00EA66AE">
        <w:t>394</w:t>
      </w:r>
      <w:r w:rsidRPr="00EA66AE">
        <w:fldChar w:fldCharType="end"/>
      </w:r>
    </w:p>
    <w:p w14:paraId="4C0D7D4D" w14:textId="77777777" w:rsidR="005104BC" w:rsidRPr="00EA66AE" w:rsidRDefault="005104BC">
      <w:pPr>
        <w:pStyle w:val="26"/>
        <w:rPr>
          <w:rFonts w:asciiTheme="minorHAnsi" w:eastAsiaTheme="minorEastAsia" w:hAnsiTheme="minorHAnsi" w:cstheme="minorBidi"/>
          <w:bCs w:val="0"/>
          <w:sz w:val="22"/>
          <w:szCs w:val="22"/>
        </w:rPr>
      </w:pPr>
      <w:r w:rsidRPr="00EA66AE">
        <w:t>6.5.</w:t>
      </w:r>
      <w:r w:rsidRPr="00EA66AE">
        <w:rPr>
          <w:rFonts w:asciiTheme="minorHAnsi" w:eastAsiaTheme="minorEastAsia" w:hAnsiTheme="minorHAnsi" w:cstheme="minorBidi"/>
          <w:bCs w:val="0"/>
          <w:sz w:val="22"/>
          <w:szCs w:val="22"/>
        </w:rPr>
        <w:tab/>
      </w:r>
      <w:r w:rsidRPr="00EA66AE">
        <w:t>Панель инструментов</w:t>
      </w:r>
      <w:r w:rsidRPr="00EA66AE">
        <w:tab/>
      </w:r>
      <w:r w:rsidRPr="00EA66AE">
        <w:fldChar w:fldCharType="begin"/>
      </w:r>
      <w:r w:rsidRPr="00EA66AE">
        <w:instrText xml:space="preserve"> PAGEREF _Toc122706097 \h </w:instrText>
      </w:r>
      <w:r w:rsidRPr="00EA66AE">
        <w:fldChar w:fldCharType="separate"/>
      </w:r>
      <w:r w:rsidRPr="00EA66AE">
        <w:t>395</w:t>
      </w:r>
      <w:r w:rsidRPr="00EA66AE">
        <w:fldChar w:fldCharType="end"/>
      </w:r>
    </w:p>
    <w:p w14:paraId="3C8CD2F5" w14:textId="77777777" w:rsidR="005104BC" w:rsidRPr="00EA66AE" w:rsidRDefault="005104BC">
      <w:pPr>
        <w:pStyle w:val="11"/>
        <w:rPr>
          <w:rFonts w:asciiTheme="minorHAnsi" w:eastAsiaTheme="minorEastAsia" w:hAnsiTheme="minorHAnsi" w:cstheme="minorBidi"/>
          <w:b w:val="0"/>
          <w:bCs w:val="0"/>
          <w:caps w:val="0"/>
          <w:sz w:val="22"/>
          <w:szCs w:val="22"/>
        </w:rPr>
      </w:pPr>
      <w:r w:rsidRPr="00EA66AE">
        <w:t>7.</w:t>
      </w:r>
      <w:r w:rsidRPr="00EA66AE">
        <w:rPr>
          <w:rFonts w:asciiTheme="minorHAnsi" w:eastAsiaTheme="minorEastAsia" w:hAnsiTheme="minorHAnsi" w:cstheme="minorBidi"/>
          <w:b w:val="0"/>
          <w:bCs w:val="0"/>
          <w:caps w:val="0"/>
          <w:sz w:val="22"/>
          <w:szCs w:val="22"/>
        </w:rPr>
        <w:tab/>
      </w:r>
      <w:r w:rsidRPr="00EA66AE">
        <w:t>Описание действий работника в случае аварийных ситуаций</w:t>
      </w:r>
      <w:r w:rsidRPr="00EA66AE">
        <w:tab/>
      </w:r>
      <w:r w:rsidRPr="00EA66AE">
        <w:fldChar w:fldCharType="begin"/>
      </w:r>
      <w:r w:rsidRPr="00EA66AE">
        <w:instrText xml:space="preserve"> PAGEREF _Toc122706098 \h </w:instrText>
      </w:r>
      <w:r w:rsidRPr="00EA66AE">
        <w:fldChar w:fldCharType="separate"/>
      </w:r>
      <w:r w:rsidRPr="00EA66AE">
        <w:t>397</w:t>
      </w:r>
      <w:r w:rsidRPr="00EA66AE">
        <w:fldChar w:fldCharType="end"/>
      </w:r>
    </w:p>
    <w:p w14:paraId="0185CEA2" w14:textId="77777777" w:rsidR="005104BC" w:rsidRPr="00EA66AE" w:rsidRDefault="005104BC">
      <w:pPr>
        <w:pStyle w:val="11"/>
        <w:rPr>
          <w:rFonts w:asciiTheme="minorHAnsi" w:eastAsiaTheme="minorEastAsia" w:hAnsiTheme="minorHAnsi" w:cstheme="minorBidi"/>
          <w:b w:val="0"/>
          <w:bCs w:val="0"/>
          <w:caps w:val="0"/>
          <w:sz w:val="22"/>
          <w:szCs w:val="22"/>
        </w:rPr>
      </w:pPr>
      <w:r w:rsidRPr="00EA66AE">
        <w:t>Составили</w:t>
      </w:r>
      <w:r w:rsidRPr="00EA66AE">
        <w:tab/>
      </w:r>
      <w:r w:rsidRPr="00EA66AE">
        <w:fldChar w:fldCharType="begin"/>
      </w:r>
      <w:r w:rsidRPr="00EA66AE">
        <w:instrText xml:space="preserve"> PAGEREF _Toc122706099 \h </w:instrText>
      </w:r>
      <w:r w:rsidRPr="00EA66AE">
        <w:fldChar w:fldCharType="separate"/>
      </w:r>
      <w:r w:rsidRPr="00EA66AE">
        <w:t>401</w:t>
      </w:r>
      <w:r w:rsidRPr="00EA66AE">
        <w:fldChar w:fldCharType="end"/>
      </w:r>
    </w:p>
    <w:p w14:paraId="0554D73A" w14:textId="77777777" w:rsidR="005104BC" w:rsidRPr="00EA66AE" w:rsidRDefault="005104BC">
      <w:pPr>
        <w:pStyle w:val="11"/>
        <w:rPr>
          <w:rFonts w:asciiTheme="minorHAnsi" w:eastAsiaTheme="minorEastAsia" w:hAnsiTheme="minorHAnsi" w:cstheme="minorBidi"/>
          <w:b w:val="0"/>
          <w:bCs w:val="0"/>
          <w:caps w:val="0"/>
          <w:sz w:val="22"/>
          <w:szCs w:val="22"/>
        </w:rPr>
      </w:pPr>
      <w:r w:rsidRPr="00EA66AE">
        <w:t>Согласовано</w:t>
      </w:r>
      <w:r w:rsidRPr="00EA66AE">
        <w:tab/>
      </w:r>
      <w:r w:rsidRPr="00EA66AE">
        <w:fldChar w:fldCharType="begin"/>
      </w:r>
      <w:r w:rsidRPr="00EA66AE">
        <w:instrText xml:space="preserve"> PAGEREF _Toc122706100 \h </w:instrText>
      </w:r>
      <w:r w:rsidRPr="00EA66AE">
        <w:fldChar w:fldCharType="separate"/>
      </w:r>
      <w:r w:rsidRPr="00EA66AE">
        <w:t>402</w:t>
      </w:r>
      <w:r w:rsidRPr="00EA66AE">
        <w:fldChar w:fldCharType="end"/>
      </w:r>
    </w:p>
    <w:p w14:paraId="22D16C4B" w14:textId="77777777" w:rsidR="005104BC" w:rsidRPr="00EA66AE" w:rsidRDefault="005104BC">
      <w:pPr>
        <w:pStyle w:val="11"/>
        <w:rPr>
          <w:rFonts w:asciiTheme="minorHAnsi" w:eastAsiaTheme="minorEastAsia" w:hAnsiTheme="minorHAnsi" w:cstheme="minorBidi"/>
          <w:b w:val="0"/>
          <w:bCs w:val="0"/>
          <w:caps w:val="0"/>
          <w:sz w:val="22"/>
          <w:szCs w:val="22"/>
        </w:rPr>
      </w:pPr>
      <w:r w:rsidRPr="00EA66AE">
        <w:t>Лист регистрации изменений</w:t>
      </w:r>
      <w:r w:rsidRPr="00EA66AE">
        <w:tab/>
      </w:r>
      <w:r w:rsidRPr="00EA66AE">
        <w:fldChar w:fldCharType="begin"/>
      </w:r>
      <w:r w:rsidRPr="00EA66AE">
        <w:instrText xml:space="preserve"> PAGEREF _Toc122706101 \h </w:instrText>
      </w:r>
      <w:r w:rsidRPr="00EA66AE">
        <w:fldChar w:fldCharType="separate"/>
      </w:r>
      <w:r w:rsidRPr="00EA66AE">
        <w:t>403</w:t>
      </w:r>
      <w:r w:rsidRPr="00EA66AE">
        <w:fldChar w:fldCharType="end"/>
      </w:r>
    </w:p>
    <w:p w14:paraId="3DFFAA36" w14:textId="77777777" w:rsidR="007D3851" w:rsidRPr="00EA66AE" w:rsidRDefault="00CD5323" w:rsidP="007D3851">
      <w:pPr>
        <w:pStyle w:val="11"/>
        <w:rPr>
          <w:bCs w:val="0"/>
        </w:rPr>
      </w:pPr>
      <w:r w:rsidRPr="00EA66AE">
        <w:rPr>
          <w:bCs w:val="0"/>
        </w:rPr>
        <w:fldChar w:fldCharType="end"/>
      </w:r>
    </w:p>
    <w:p w14:paraId="1431AB97" w14:textId="77777777" w:rsidR="007452F7" w:rsidRPr="00EA66AE" w:rsidRDefault="007452F7" w:rsidP="007452F7">
      <w:pPr>
        <w:pStyle w:val="GOSTReg"/>
      </w:pPr>
      <w:bookmarkStart w:id="8" w:name="_Toc11770866"/>
      <w:bookmarkStart w:id="9" w:name="_Toc122705903"/>
      <w:r w:rsidRPr="00EA66AE">
        <w:lastRenderedPageBreak/>
        <w:t>Перечень таблиц</w:t>
      </w:r>
      <w:bookmarkEnd w:id="8"/>
      <w:bookmarkEnd w:id="9"/>
    </w:p>
    <w:p w14:paraId="2BEE580C" w14:textId="77777777" w:rsidR="005104BC" w:rsidRPr="00EA66AE" w:rsidRDefault="00CD5323">
      <w:pPr>
        <w:pStyle w:val="affff"/>
        <w:rPr>
          <w:rFonts w:asciiTheme="minorHAnsi" w:eastAsiaTheme="minorEastAsia" w:hAnsiTheme="minorHAnsi" w:cstheme="minorBidi"/>
          <w:sz w:val="22"/>
          <w:szCs w:val="22"/>
        </w:rPr>
      </w:pPr>
      <w:r w:rsidRPr="00EA66AE">
        <w:fldChar w:fldCharType="begin"/>
      </w:r>
      <w:r w:rsidR="007452F7" w:rsidRPr="00EA66AE">
        <w:instrText xml:space="preserve"> TOC \h \z \c "Таблица" </w:instrText>
      </w:r>
      <w:r w:rsidRPr="00EA66AE">
        <w:fldChar w:fldCharType="separate"/>
      </w:r>
      <w:hyperlink w:anchor="_Toc122706102"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1. Перечень ссылочных документов</w:t>
        </w:r>
        <w:r w:rsidR="005104BC" w:rsidRPr="00EA66AE">
          <w:rPr>
            <w:webHidden/>
          </w:rPr>
          <w:tab/>
        </w:r>
        <w:r w:rsidR="005104BC" w:rsidRPr="00EA66AE">
          <w:rPr>
            <w:webHidden/>
          </w:rPr>
          <w:fldChar w:fldCharType="begin"/>
        </w:r>
        <w:r w:rsidR="005104BC" w:rsidRPr="00EA66AE">
          <w:rPr>
            <w:webHidden/>
          </w:rPr>
          <w:instrText xml:space="preserve"> PAGEREF _Toc122706102 \h </w:instrText>
        </w:r>
        <w:r w:rsidR="005104BC" w:rsidRPr="00EA66AE">
          <w:rPr>
            <w:webHidden/>
          </w:rPr>
        </w:r>
        <w:r w:rsidR="005104BC" w:rsidRPr="00EA66AE">
          <w:rPr>
            <w:webHidden/>
          </w:rPr>
          <w:fldChar w:fldCharType="separate"/>
        </w:r>
        <w:r w:rsidR="005104BC" w:rsidRPr="00EA66AE">
          <w:rPr>
            <w:webHidden/>
          </w:rPr>
          <w:t>16</w:t>
        </w:r>
        <w:r w:rsidR="005104BC" w:rsidRPr="00EA66AE">
          <w:rPr>
            <w:webHidden/>
          </w:rPr>
          <w:fldChar w:fldCharType="end"/>
        </w:r>
      </w:hyperlink>
    </w:p>
    <w:p w14:paraId="71B47ECD" w14:textId="77777777" w:rsidR="005104BC" w:rsidRPr="00EA66AE" w:rsidRDefault="00C6306E">
      <w:pPr>
        <w:pStyle w:val="affff"/>
        <w:rPr>
          <w:rFonts w:asciiTheme="minorHAnsi" w:eastAsiaTheme="minorEastAsia" w:hAnsiTheme="minorHAnsi" w:cstheme="minorBidi"/>
          <w:sz w:val="22"/>
          <w:szCs w:val="22"/>
        </w:rPr>
      </w:pPr>
      <w:hyperlink w:anchor="_Toc122706103"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2. Список терминов и сокращений</w:t>
        </w:r>
        <w:r w:rsidR="005104BC" w:rsidRPr="00EA66AE">
          <w:rPr>
            <w:webHidden/>
          </w:rPr>
          <w:tab/>
        </w:r>
        <w:r w:rsidR="005104BC" w:rsidRPr="00EA66AE">
          <w:rPr>
            <w:webHidden/>
          </w:rPr>
          <w:fldChar w:fldCharType="begin"/>
        </w:r>
        <w:r w:rsidR="005104BC" w:rsidRPr="00EA66AE">
          <w:rPr>
            <w:webHidden/>
          </w:rPr>
          <w:instrText xml:space="preserve"> PAGEREF _Toc122706103 \h </w:instrText>
        </w:r>
        <w:r w:rsidR="005104BC" w:rsidRPr="00EA66AE">
          <w:rPr>
            <w:webHidden/>
          </w:rPr>
        </w:r>
        <w:r w:rsidR="005104BC" w:rsidRPr="00EA66AE">
          <w:rPr>
            <w:webHidden/>
          </w:rPr>
          <w:fldChar w:fldCharType="separate"/>
        </w:r>
        <w:r w:rsidR="005104BC" w:rsidRPr="00EA66AE">
          <w:rPr>
            <w:webHidden/>
          </w:rPr>
          <w:t>17</w:t>
        </w:r>
        <w:r w:rsidR="005104BC" w:rsidRPr="00EA66AE">
          <w:rPr>
            <w:webHidden/>
          </w:rPr>
          <w:fldChar w:fldCharType="end"/>
        </w:r>
      </w:hyperlink>
    </w:p>
    <w:p w14:paraId="34717263" w14:textId="77777777" w:rsidR="005104BC" w:rsidRPr="00EA66AE" w:rsidRDefault="00C6306E">
      <w:pPr>
        <w:pStyle w:val="affff"/>
        <w:rPr>
          <w:rFonts w:asciiTheme="minorHAnsi" w:eastAsiaTheme="minorEastAsia" w:hAnsiTheme="minorHAnsi" w:cstheme="minorBidi"/>
          <w:sz w:val="22"/>
          <w:szCs w:val="22"/>
        </w:rPr>
      </w:pPr>
      <w:hyperlink w:anchor="_Toc122706104"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3. Соответствии полномочий перечню ролей доступа</w:t>
        </w:r>
        <w:r w:rsidR="005104BC" w:rsidRPr="00EA66AE">
          <w:rPr>
            <w:webHidden/>
          </w:rPr>
          <w:tab/>
        </w:r>
        <w:r w:rsidR="005104BC" w:rsidRPr="00EA66AE">
          <w:rPr>
            <w:webHidden/>
          </w:rPr>
          <w:fldChar w:fldCharType="begin"/>
        </w:r>
        <w:r w:rsidR="005104BC" w:rsidRPr="00EA66AE">
          <w:rPr>
            <w:webHidden/>
          </w:rPr>
          <w:instrText xml:space="preserve"> PAGEREF _Toc122706104 \h </w:instrText>
        </w:r>
        <w:r w:rsidR="005104BC" w:rsidRPr="00EA66AE">
          <w:rPr>
            <w:webHidden/>
          </w:rPr>
        </w:r>
        <w:r w:rsidR="005104BC" w:rsidRPr="00EA66AE">
          <w:rPr>
            <w:webHidden/>
          </w:rPr>
          <w:fldChar w:fldCharType="separate"/>
        </w:r>
        <w:r w:rsidR="005104BC" w:rsidRPr="00EA66AE">
          <w:rPr>
            <w:webHidden/>
          </w:rPr>
          <w:t>57</w:t>
        </w:r>
        <w:r w:rsidR="005104BC" w:rsidRPr="00EA66AE">
          <w:rPr>
            <w:webHidden/>
          </w:rPr>
          <w:fldChar w:fldCharType="end"/>
        </w:r>
      </w:hyperlink>
    </w:p>
    <w:p w14:paraId="7F3E19CD" w14:textId="77777777" w:rsidR="005104BC" w:rsidRPr="00EA66AE" w:rsidRDefault="00C6306E">
      <w:pPr>
        <w:pStyle w:val="affff"/>
        <w:rPr>
          <w:rFonts w:asciiTheme="minorHAnsi" w:eastAsiaTheme="minorEastAsia" w:hAnsiTheme="minorHAnsi" w:cstheme="minorBidi"/>
          <w:sz w:val="22"/>
          <w:szCs w:val="22"/>
        </w:rPr>
      </w:pPr>
      <w:hyperlink w:anchor="_Toc122706105"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4. Правила заполнения реквизитов в разделе «Общая информация»</w:t>
        </w:r>
        <w:r w:rsidR="005104BC" w:rsidRPr="00EA66AE">
          <w:rPr>
            <w:webHidden/>
          </w:rPr>
          <w:tab/>
        </w:r>
        <w:r w:rsidR="005104BC" w:rsidRPr="00EA66AE">
          <w:rPr>
            <w:webHidden/>
          </w:rPr>
          <w:fldChar w:fldCharType="begin"/>
        </w:r>
        <w:r w:rsidR="005104BC" w:rsidRPr="00EA66AE">
          <w:rPr>
            <w:webHidden/>
          </w:rPr>
          <w:instrText xml:space="preserve"> PAGEREF _Toc122706105 \h </w:instrText>
        </w:r>
        <w:r w:rsidR="005104BC" w:rsidRPr="00EA66AE">
          <w:rPr>
            <w:webHidden/>
          </w:rPr>
        </w:r>
        <w:r w:rsidR="005104BC" w:rsidRPr="00EA66AE">
          <w:rPr>
            <w:webHidden/>
          </w:rPr>
          <w:fldChar w:fldCharType="separate"/>
        </w:r>
        <w:r w:rsidR="005104BC" w:rsidRPr="00EA66AE">
          <w:rPr>
            <w:webHidden/>
          </w:rPr>
          <w:t>62</w:t>
        </w:r>
        <w:r w:rsidR="005104BC" w:rsidRPr="00EA66AE">
          <w:rPr>
            <w:webHidden/>
          </w:rPr>
          <w:fldChar w:fldCharType="end"/>
        </w:r>
      </w:hyperlink>
    </w:p>
    <w:p w14:paraId="0C70C583" w14:textId="77777777" w:rsidR="005104BC" w:rsidRPr="00EA66AE" w:rsidRDefault="00C6306E">
      <w:pPr>
        <w:pStyle w:val="affff"/>
        <w:rPr>
          <w:rFonts w:asciiTheme="minorHAnsi" w:eastAsiaTheme="minorEastAsia" w:hAnsiTheme="minorHAnsi" w:cstheme="minorBidi"/>
          <w:sz w:val="22"/>
          <w:szCs w:val="22"/>
        </w:rPr>
      </w:pPr>
      <w:hyperlink w:anchor="_Toc122706106"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5. Правила заполнения реквизитов на закладке «Исполнитель»</w:t>
        </w:r>
        <w:r w:rsidR="005104BC" w:rsidRPr="00EA66AE">
          <w:rPr>
            <w:webHidden/>
          </w:rPr>
          <w:tab/>
        </w:r>
        <w:r w:rsidR="005104BC" w:rsidRPr="00EA66AE">
          <w:rPr>
            <w:webHidden/>
          </w:rPr>
          <w:fldChar w:fldCharType="begin"/>
        </w:r>
        <w:r w:rsidR="005104BC" w:rsidRPr="00EA66AE">
          <w:rPr>
            <w:webHidden/>
          </w:rPr>
          <w:instrText xml:space="preserve"> PAGEREF _Toc122706106 \h </w:instrText>
        </w:r>
        <w:r w:rsidR="005104BC" w:rsidRPr="00EA66AE">
          <w:rPr>
            <w:webHidden/>
          </w:rPr>
        </w:r>
        <w:r w:rsidR="005104BC" w:rsidRPr="00EA66AE">
          <w:rPr>
            <w:webHidden/>
          </w:rPr>
          <w:fldChar w:fldCharType="separate"/>
        </w:r>
        <w:r w:rsidR="005104BC" w:rsidRPr="00EA66AE">
          <w:rPr>
            <w:webHidden/>
          </w:rPr>
          <w:t>64</w:t>
        </w:r>
        <w:r w:rsidR="005104BC" w:rsidRPr="00EA66AE">
          <w:rPr>
            <w:webHidden/>
          </w:rPr>
          <w:fldChar w:fldCharType="end"/>
        </w:r>
      </w:hyperlink>
    </w:p>
    <w:p w14:paraId="5D55E5C4" w14:textId="77777777" w:rsidR="005104BC" w:rsidRPr="00EA66AE" w:rsidRDefault="00C6306E">
      <w:pPr>
        <w:pStyle w:val="affff"/>
        <w:rPr>
          <w:rFonts w:asciiTheme="minorHAnsi" w:eastAsiaTheme="minorEastAsia" w:hAnsiTheme="minorHAnsi" w:cstheme="minorBidi"/>
          <w:sz w:val="22"/>
          <w:szCs w:val="22"/>
        </w:rPr>
      </w:pPr>
      <w:hyperlink w:anchor="_Toc122706107"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6. Правила заполнения реквизитов на закладке «Заказчик»</w:t>
        </w:r>
        <w:r w:rsidR="005104BC" w:rsidRPr="00EA66AE">
          <w:rPr>
            <w:webHidden/>
          </w:rPr>
          <w:tab/>
        </w:r>
        <w:r w:rsidR="005104BC" w:rsidRPr="00EA66AE">
          <w:rPr>
            <w:webHidden/>
          </w:rPr>
          <w:fldChar w:fldCharType="begin"/>
        </w:r>
        <w:r w:rsidR="005104BC" w:rsidRPr="00EA66AE">
          <w:rPr>
            <w:webHidden/>
          </w:rPr>
          <w:instrText xml:space="preserve"> PAGEREF _Toc122706107 \h </w:instrText>
        </w:r>
        <w:r w:rsidR="005104BC" w:rsidRPr="00EA66AE">
          <w:rPr>
            <w:webHidden/>
          </w:rPr>
        </w:r>
        <w:r w:rsidR="005104BC" w:rsidRPr="00EA66AE">
          <w:rPr>
            <w:webHidden/>
          </w:rPr>
          <w:fldChar w:fldCharType="separate"/>
        </w:r>
        <w:r w:rsidR="005104BC" w:rsidRPr="00EA66AE">
          <w:rPr>
            <w:webHidden/>
          </w:rPr>
          <w:t>80</w:t>
        </w:r>
        <w:r w:rsidR="005104BC" w:rsidRPr="00EA66AE">
          <w:rPr>
            <w:webHidden/>
          </w:rPr>
          <w:fldChar w:fldCharType="end"/>
        </w:r>
      </w:hyperlink>
    </w:p>
    <w:p w14:paraId="435C6C5D" w14:textId="77777777" w:rsidR="005104BC" w:rsidRPr="00EA66AE" w:rsidRDefault="00C6306E">
      <w:pPr>
        <w:pStyle w:val="affff"/>
        <w:rPr>
          <w:rFonts w:asciiTheme="minorHAnsi" w:eastAsiaTheme="minorEastAsia" w:hAnsiTheme="minorHAnsi" w:cstheme="minorBidi"/>
          <w:sz w:val="22"/>
          <w:szCs w:val="22"/>
        </w:rPr>
      </w:pPr>
      <w:hyperlink w:anchor="_Toc122706108"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7. Правила заполнения реквизитов на закладке «Документ-основание»</w:t>
        </w:r>
        <w:r w:rsidR="005104BC" w:rsidRPr="00EA66AE">
          <w:rPr>
            <w:webHidden/>
          </w:rPr>
          <w:tab/>
        </w:r>
        <w:r w:rsidR="005104BC" w:rsidRPr="00EA66AE">
          <w:rPr>
            <w:webHidden/>
          </w:rPr>
          <w:fldChar w:fldCharType="begin"/>
        </w:r>
        <w:r w:rsidR="005104BC" w:rsidRPr="00EA66AE">
          <w:rPr>
            <w:webHidden/>
          </w:rPr>
          <w:instrText xml:space="preserve"> PAGEREF _Toc122706108 \h </w:instrText>
        </w:r>
        <w:r w:rsidR="005104BC" w:rsidRPr="00EA66AE">
          <w:rPr>
            <w:webHidden/>
          </w:rPr>
        </w:r>
        <w:r w:rsidR="005104BC" w:rsidRPr="00EA66AE">
          <w:rPr>
            <w:webHidden/>
          </w:rPr>
          <w:fldChar w:fldCharType="separate"/>
        </w:r>
        <w:r w:rsidR="005104BC" w:rsidRPr="00EA66AE">
          <w:rPr>
            <w:webHidden/>
          </w:rPr>
          <w:t>91</w:t>
        </w:r>
        <w:r w:rsidR="005104BC" w:rsidRPr="00EA66AE">
          <w:rPr>
            <w:webHidden/>
          </w:rPr>
          <w:fldChar w:fldCharType="end"/>
        </w:r>
      </w:hyperlink>
    </w:p>
    <w:p w14:paraId="4BB615A9" w14:textId="77777777" w:rsidR="005104BC" w:rsidRPr="00EA66AE" w:rsidRDefault="00C6306E">
      <w:pPr>
        <w:pStyle w:val="affff"/>
        <w:rPr>
          <w:rFonts w:asciiTheme="minorHAnsi" w:eastAsiaTheme="minorEastAsia" w:hAnsiTheme="minorHAnsi" w:cstheme="minorBidi"/>
          <w:sz w:val="22"/>
          <w:szCs w:val="22"/>
        </w:rPr>
      </w:pPr>
      <w:hyperlink w:anchor="_Toc122706109"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8. Правила заполнения реквизитов в разделах «Основная информация» и «Документ-основание»</w:t>
        </w:r>
        <w:r w:rsidR="005104BC" w:rsidRPr="00EA66AE">
          <w:rPr>
            <w:webHidden/>
          </w:rPr>
          <w:tab/>
        </w:r>
        <w:r w:rsidR="005104BC" w:rsidRPr="00EA66AE">
          <w:rPr>
            <w:webHidden/>
          </w:rPr>
          <w:fldChar w:fldCharType="begin"/>
        </w:r>
        <w:r w:rsidR="005104BC" w:rsidRPr="00EA66AE">
          <w:rPr>
            <w:webHidden/>
          </w:rPr>
          <w:instrText xml:space="preserve"> PAGEREF _Toc122706109 \h </w:instrText>
        </w:r>
        <w:r w:rsidR="005104BC" w:rsidRPr="00EA66AE">
          <w:rPr>
            <w:webHidden/>
          </w:rPr>
        </w:r>
        <w:r w:rsidR="005104BC" w:rsidRPr="00EA66AE">
          <w:rPr>
            <w:webHidden/>
          </w:rPr>
          <w:fldChar w:fldCharType="separate"/>
        </w:r>
        <w:r w:rsidR="005104BC" w:rsidRPr="00EA66AE">
          <w:rPr>
            <w:webHidden/>
          </w:rPr>
          <w:t>166</w:t>
        </w:r>
        <w:r w:rsidR="005104BC" w:rsidRPr="00EA66AE">
          <w:rPr>
            <w:webHidden/>
          </w:rPr>
          <w:fldChar w:fldCharType="end"/>
        </w:r>
      </w:hyperlink>
    </w:p>
    <w:p w14:paraId="2369C120" w14:textId="77777777" w:rsidR="005104BC" w:rsidRPr="00EA66AE" w:rsidRDefault="00C6306E">
      <w:pPr>
        <w:pStyle w:val="affff"/>
        <w:rPr>
          <w:rFonts w:asciiTheme="minorHAnsi" w:eastAsiaTheme="minorEastAsia" w:hAnsiTheme="minorHAnsi" w:cstheme="minorBidi"/>
          <w:sz w:val="22"/>
          <w:szCs w:val="22"/>
        </w:rPr>
      </w:pPr>
      <w:hyperlink w:anchor="_Toc122706110"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9. Правила заполнения реквизитов на закладке «Исполнитель»</w:t>
        </w:r>
        <w:r w:rsidR="005104BC" w:rsidRPr="00EA66AE">
          <w:rPr>
            <w:webHidden/>
          </w:rPr>
          <w:tab/>
        </w:r>
        <w:r w:rsidR="005104BC" w:rsidRPr="00EA66AE">
          <w:rPr>
            <w:webHidden/>
          </w:rPr>
          <w:fldChar w:fldCharType="begin"/>
        </w:r>
        <w:r w:rsidR="005104BC" w:rsidRPr="00EA66AE">
          <w:rPr>
            <w:webHidden/>
          </w:rPr>
          <w:instrText xml:space="preserve"> PAGEREF _Toc122706110 \h </w:instrText>
        </w:r>
        <w:r w:rsidR="005104BC" w:rsidRPr="00EA66AE">
          <w:rPr>
            <w:webHidden/>
          </w:rPr>
        </w:r>
        <w:r w:rsidR="005104BC" w:rsidRPr="00EA66AE">
          <w:rPr>
            <w:webHidden/>
          </w:rPr>
          <w:fldChar w:fldCharType="separate"/>
        </w:r>
        <w:r w:rsidR="005104BC" w:rsidRPr="00EA66AE">
          <w:rPr>
            <w:webHidden/>
          </w:rPr>
          <w:t>176</w:t>
        </w:r>
        <w:r w:rsidR="005104BC" w:rsidRPr="00EA66AE">
          <w:rPr>
            <w:webHidden/>
          </w:rPr>
          <w:fldChar w:fldCharType="end"/>
        </w:r>
      </w:hyperlink>
    </w:p>
    <w:p w14:paraId="2B229C1A" w14:textId="77777777" w:rsidR="005104BC" w:rsidRPr="00EA66AE" w:rsidRDefault="00C6306E">
      <w:pPr>
        <w:pStyle w:val="affff"/>
        <w:rPr>
          <w:rFonts w:asciiTheme="minorHAnsi" w:eastAsiaTheme="minorEastAsia" w:hAnsiTheme="minorHAnsi" w:cstheme="minorBidi"/>
          <w:sz w:val="22"/>
          <w:szCs w:val="22"/>
        </w:rPr>
      </w:pPr>
      <w:hyperlink w:anchor="_Toc122706111"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10. Правила заполнения реквизитов на закладке «Заказчик»</w:t>
        </w:r>
        <w:r w:rsidR="005104BC" w:rsidRPr="00EA66AE">
          <w:rPr>
            <w:webHidden/>
          </w:rPr>
          <w:tab/>
        </w:r>
        <w:r w:rsidR="005104BC" w:rsidRPr="00EA66AE">
          <w:rPr>
            <w:webHidden/>
          </w:rPr>
          <w:fldChar w:fldCharType="begin"/>
        </w:r>
        <w:r w:rsidR="005104BC" w:rsidRPr="00EA66AE">
          <w:rPr>
            <w:webHidden/>
          </w:rPr>
          <w:instrText xml:space="preserve"> PAGEREF _Toc122706111 \h </w:instrText>
        </w:r>
        <w:r w:rsidR="005104BC" w:rsidRPr="00EA66AE">
          <w:rPr>
            <w:webHidden/>
          </w:rPr>
        </w:r>
        <w:r w:rsidR="005104BC" w:rsidRPr="00EA66AE">
          <w:rPr>
            <w:webHidden/>
          </w:rPr>
          <w:fldChar w:fldCharType="separate"/>
        </w:r>
        <w:r w:rsidR="005104BC" w:rsidRPr="00EA66AE">
          <w:rPr>
            <w:webHidden/>
          </w:rPr>
          <w:t>190</w:t>
        </w:r>
        <w:r w:rsidR="005104BC" w:rsidRPr="00EA66AE">
          <w:rPr>
            <w:webHidden/>
          </w:rPr>
          <w:fldChar w:fldCharType="end"/>
        </w:r>
      </w:hyperlink>
    </w:p>
    <w:p w14:paraId="69CB631D" w14:textId="77777777" w:rsidR="005104BC" w:rsidRPr="00EA66AE" w:rsidRDefault="00C6306E">
      <w:pPr>
        <w:pStyle w:val="affff"/>
        <w:rPr>
          <w:rFonts w:asciiTheme="minorHAnsi" w:eastAsiaTheme="minorEastAsia" w:hAnsiTheme="minorHAnsi" w:cstheme="minorBidi"/>
          <w:sz w:val="22"/>
          <w:szCs w:val="22"/>
        </w:rPr>
      </w:pPr>
      <w:hyperlink w:anchor="_Toc122706112"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11. Правила заполнения реквизитов на закладке «Целевые средства»</w:t>
        </w:r>
        <w:r w:rsidR="005104BC" w:rsidRPr="00EA66AE">
          <w:rPr>
            <w:webHidden/>
          </w:rPr>
          <w:tab/>
        </w:r>
        <w:r w:rsidR="005104BC" w:rsidRPr="00EA66AE">
          <w:rPr>
            <w:webHidden/>
          </w:rPr>
          <w:fldChar w:fldCharType="begin"/>
        </w:r>
        <w:r w:rsidR="005104BC" w:rsidRPr="00EA66AE">
          <w:rPr>
            <w:webHidden/>
          </w:rPr>
          <w:instrText xml:space="preserve"> PAGEREF _Toc122706112 \h </w:instrText>
        </w:r>
        <w:r w:rsidR="005104BC" w:rsidRPr="00EA66AE">
          <w:rPr>
            <w:webHidden/>
          </w:rPr>
        </w:r>
        <w:r w:rsidR="005104BC" w:rsidRPr="00EA66AE">
          <w:rPr>
            <w:webHidden/>
          </w:rPr>
          <w:fldChar w:fldCharType="separate"/>
        </w:r>
        <w:r w:rsidR="005104BC" w:rsidRPr="00EA66AE">
          <w:rPr>
            <w:webHidden/>
          </w:rPr>
          <w:t>194</w:t>
        </w:r>
        <w:r w:rsidR="005104BC" w:rsidRPr="00EA66AE">
          <w:rPr>
            <w:webHidden/>
          </w:rPr>
          <w:fldChar w:fldCharType="end"/>
        </w:r>
      </w:hyperlink>
    </w:p>
    <w:p w14:paraId="3AA64F4A" w14:textId="77777777" w:rsidR="005104BC" w:rsidRPr="00EA66AE" w:rsidRDefault="00C6306E">
      <w:pPr>
        <w:pStyle w:val="affff"/>
        <w:rPr>
          <w:rFonts w:asciiTheme="minorHAnsi" w:eastAsiaTheme="minorEastAsia" w:hAnsiTheme="minorHAnsi" w:cstheme="minorBidi"/>
          <w:sz w:val="22"/>
          <w:szCs w:val="22"/>
        </w:rPr>
      </w:pPr>
      <w:hyperlink w:anchor="_Toc122706113"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12. Правила заполнения реквизитов на закладке «Подписи»</w:t>
        </w:r>
        <w:r w:rsidR="005104BC" w:rsidRPr="00EA66AE">
          <w:rPr>
            <w:webHidden/>
          </w:rPr>
          <w:tab/>
        </w:r>
        <w:r w:rsidR="005104BC" w:rsidRPr="00EA66AE">
          <w:rPr>
            <w:webHidden/>
          </w:rPr>
          <w:fldChar w:fldCharType="begin"/>
        </w:r>
        <w:r w:rsidR="005104BC" w:rsidRPr="00EA66AE">
          <w:rPr>
            <w:webHidden/>
          </w:rPr>
          <w:instrText xml:space="preserve"> PAGEREF _Toc122706113 \h </w:instrText>
        </w:r>
        <w:r w:rsidR="005104BC" w:rsidRPr="00EA66AE">
          <w:rPr>
            <w:webHidden/>
          </w:rPr>
        </w:r>
        <w:r w:rsidR="005104BC" w:rsidRPr="00EA66AE">
          <w:rPr>
            <w:webHidden/>
          </w:rPr>
          <w:fldChar w:fldCharType="separate"/>
        </w:r>
        <w:r w:rsidR="005104BC" w:rsidRPr="00EA66AE">
          <w:rPr>
            <w:webHidden/>
          </w:rPr>
          <w:t>204</w:t>
        </w:r>
        <w:r w:rsidR="005104BC" w:rsidRPr="00EA66AE">
          <w:rPr>
            <w:webHidden/>
          </w:rPr>
          <w:fldChar w:fldCharType="end"/>
        </w:r>
      </w:hyperlink>
    </w:p>
    <w:p w14:paraId="193C981C" w14:textId="77777777" w:rsidR="005104BC" w:rsidRPr="00EA66AE" w:rsidRDefault="00C6306E">
      <w:pPr>
        <w:pStyle w:val="affff"/>
        <w:rPr>
          <w:rFonts w:asciiTheme="minorHAnsi" w:eastAsiaTheme="minorEastAsia" w:hAnsiTheme="minorHAnsi" w:cstheme="minorBidi"/>
          <w:sz w:val="22"/>
          <w:szCs w:val="22"/>
        </w:rPr>
      </w:pPr>
      <w:hyperlink w:anchor="_Toc122706114"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13. Правила заполнения реквизитов на закладке «Отметка ЦС обслуживания»</w:t>
        </w:r>
        <w:r w:rsidR="005104BC" w:rsidRPr="00EA66AE">
          <w:rPr>
            <w:webHidden/>
          </w:rPr>
          <w:tab/>
        </w:r>
        <w:r w:rsidR="005104BC" w:rsidRPr="00EA66AE">
          <w:rPr>
            <w:webHidden/>
          </w:rPr>
          <w:fldChar w:fldCharType="begin"/>
        </w:r>
        <w:r w:rsidR="005104BC" w:rsidRPr="00EA66AE">
          <w:rPr>
            <w:webHidden/>
          </w:rPr>
          <w:instrText xml:space="preserve"> PAGEREF _Toc122706114 \h </w:instrText>
        </w:r>
        <w:r w:rsidR="005104BC" w:rsidRPr="00EA66AE">
          <w:rPr>
            <w:webHidden/>
          </w:rPr>
        </w:r>
        <w:r w:rsidR="005104BC" w:rsidRPr="00EA66AE">
          <w:rPr>
            <w:webHidden/>
          </w:rPr>
          <w:fldChar w:fldCharType="separate"/>
        </w:r>
        <w:r w:rsidR="005104BC" w:rsidRPr="00EA66AE">
          <w:rPr>
            <w:webHidden/>
          </w:rPr>
          <w:t>213</w:t>
        </w:r>
        <w:r w:rsidR="005104BC" w:rsidRPr="00EA66AE">
          <w:rPr>
            <w:webHidden/>
          </w:rPr>
          <w:fldChar w:fldCharType="end"/>
        </w:r>
      </w:hyperlink>
    </w:p>
    <w:p w14:paraId="44A435ED" w14:textId="77777777" w:rsidR="005104BC" w:rsidRPr="00EA66AE" w:rsidRDefault="00C6306E">
      <w:pPr>
        <w:pStyle w:val="affff"/>
        <w:rPr>
          <w:rFonts w:asciiTheme="minorHAnsi" w:eastAsiaTheme="minorEastAsia" w:hAnsiTheme="minorHAnsi" w:cstheme="minorBidi"/>
          <w:sz w:val="22"/>
          <w:szCs w:val="22"/>
        </w:rPr>
      </w:pPr>
      <w:hyperlink w:anchor="_Toc122706115"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14. Правила заполнения реквизитов на закладке «Причины возврата»</w:t>
        </w:r>
        <w:r w:rsidR="005104BC" w:rsidRPr="00EA66AE">
          <w:rPr>
            <w:webHidden/>
          </w:rPr>
          <w:tab/>
        </w:r>
        <w:r w:rsidR="005104BC" w:rsidRPr="00EA66AE">
          <w:rPr>
            <w:webHidden/>
          </w:rPr>
          <w:fldChar w:fldCharType="begin"/>
        </w:r>
        <w:r w:rsidR="005104BC" w:rsidRPr="00EA66AE">
          <w:rPr>
            <w:webHidden/>
          </w:rPr>
          <w:instrText xml:space="preserve"> PAGEREF _Toc122706115 \h </w:instrText>
        </w:r>
        <w:r w:rsidR="005104BC" w:rsidRPr="00EA66AE">
          <w:rPr>
            <w:webHidden/>
          </w:rPr>
        </w:r>
        <w:r w:rsidR="005104BC" w:rsidRPr="00EA66AE">
          <w:rPr>
            <w:webHidden/>
          </w:rPr>
          <w:fldChar w:fldCharType="separate"/>
        </w:r>
        <w:r w:rsidR="005104BC" w:rsidRPr="00EA66AE">
          <w:rPr>
            <w:webHidden/>
          </w:rPr>
          <w:t>214</w:t>
        </w:r>
        <w:r w:rsidR="005104BC" w:rsidRPr="00EA66AE">
          <w:rPr>
            <w:webHidden/>
          </w:rPr>
          <w:fldChar w:fldCharType="end"/>
        </w:r>
      </w:hyperlink>
    </w:p>
    <w:p w14:paraId="6AB59113" w14:textId="77777777" w:rsidR="005104BC" w:rsidRPr="00EA66AE" w:rsidRDefault="00C6306E">
      <w:pPr>
        <w:pStyle w:val="affff"/>
        <w:rPr>
          <w:rFonts w:asciiTheme="minorHAnsi" w:eastAsiaTheme="minorEastAsia" w:hAnsiTheme="minorHAnsi" w:cstheme="minorBidi"/>
          <w:sz w:val="22"/>
          <w:szCs w:val="22"/>
        </w:rPr>
      </w:pPr>
      <w:hyperlink w:anchor="_Toc122706116"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15. Правила заполнения реквизитов на закладке «Вложения»</w:t>
        </w:r>
        <w:r w:rsidR="005104BC" w:rsidRPr="00EA66AE">
          <w:rPr>
            <w:webHidden/>
          </w:rPr>
          <w:tab/>
        </w:r>
        <w:r w:rsidR="005104BC" w:rsidRPr="00EA66AE">
          <w:rPr>
            <w:webHidden/>
          </w:rPr>
          <w:fldChar w:fldCharType="begin"/>
        </w:r>
        <w:r w:rsidR="005104BC" w:rsidRPr="00EA66AE">
          <w:rPr>
            <w:webHidden/>
          </w:rPr>
          <w:instrText xml:space="preserve"> PAGEREF _Toc122706116 \h </w:instrText>
        </w:r>
        <w:r w:rsidR="005104BC" w:rsidRPr="00EA66AE">
          <w:rPr>
            <w:webHidden/>
          </w:rPr>
        </w:r>
        <w:r w:rsidR="005104BC" w:rsidRPr="00EA66AE">
          <w:rPr>
            <w:webHidden/>
          </w:rPr>
          <w:fldChar w:fldCharType="separate"/>
        </w:r>
        <w:r w:rsidR="005104BC" w:rsidRPr="00EA66AE">
          <w:rPr>
            <w:webHidden/>
          </w:rPr>
          <w:t>215</w:t>
        </w:r>
        <w:r w:rsidR="005104BC" w:rsidRPr="00EA66AE">
          <w:rPr>
            <w:webHidden/>
          </w:rPr>
          <w:fldChar w:fldCharType="end"/>
        </w:r>
      </w:hyperlink>
    </w:p>
    <w:p w14:paraId="528B66C9" w14:textId="77777777" w:rsidR="005104BC" w:rsidRPr="00EA66AE" w:rsidRDefault="00C6306E">
      <w:pPr>
        <w:pStyle w:val="affff"/>
        <w:rPr>
          <w:rFonts w:asciiTheme="minorHAnsi" w:eastAsiaTheme="minorEastAsia" w:hAnsiTheme="minorHAnsi" w:cstheme="minorBidi"/>
          <w:sz w:val="22"/>
          <w:szCs w:val="22"/>
        </w:rPr>
      </w:pPr>
      <w:hyperlink w:anchor="_Toc122706117"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16. Правила заполнения реквизитов на закладке «Связи»</w:t>
        </w:r>
        <w:r w:rsidR="005104BC" w:rsidRPr="00EA66AE">
          <w:rPr>
            <w:webHidden/>
          </w:rPr>
          <w:tab/>
        </w:r>
        <w:r w:rsidR="005104BC" w:rsidRPr="00EA66AE">
          <w:rPr>
            <w:webHidden/>
          </w:rPr>
          <w:fldChar w:fldCharType="begin"/>
        </w:r>
        <w:r w:rsidR="005104BC" w:rsidRPr="00EA66AE">
          <w:rPr>
            <w:webHidden/>
          </w:rPr>
          <w:instrText xml:space="preserve"> PAGEREF _Toc122706117 \h </w:instrText>
        </w:r>
        <w:r w:rsidR="005104BC" w:rsidRPr="00EA66AE">
          <w:rPr>
            <w:webHidden/>
          </w:rPr>
        </w:r>
        <w:r w:rsidR="005104BC" w:rsidRPr="00EA66AE">
          <w:rPr>
            <w:webHidden/>
          </w:rPr>
          <w:fldChar w:fldCharType="separate"/>
        </w:r>
        <w:r w:rsidR="005104BC" w:rsidRPr="00EA66AE">
          <w:rPr>
            <w:webHidden/>
          </w:rPr>
          <w:t>216</w:t>
        </w:r>
        <w:r w:rsidR="005104BC" w:rsidRPr="00EA66AE">
          <w:rPr>
            <w:webHidden/>
          </w:rPr>
          <w:fldChar w:fldCharType="end"/>
        </w:r>
      </w:hyperlink>
    </w:p>
    <w:p w14:paraId="48F3018A" w14:textId="77777777" w:rsidR="005104BC" w:rsidRPr="00EA66AE" w:rsidRDefault="00C6306E">
      <w:pPr>
        <w:pStyle w:val="affff"/>
        <w:rPr>
          <w:rFonts w:asciiTheme="minorHAnsi" w:eastAsiaTheme="minorEastAsia" w:hAnsiTheme="minorHAnsi" w:cstheme="minorBidi"/>
          <w:sz w:val="22"/>
          <w:szCs w:val="22"/>
        </w:rPr>
      </w:pPr>
      <w:hyperlink w:anchor="_Toc122706118"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17. Вкладка «Основная информация»</w:t>
        </w:r>
        <w:r w:rsidR="005104BC" w:rsidRPr="00EA66AE">
          <w:rPr>
            <w:webHidden/>
          </w:rPr>
          <w:tab/>
        </w:r>
        <w:r w:rsidR="005104BC" w:rsidRPr="00EA66AE">
          <w:rPr>
            <w:webHidden/>
          </w:rPr>
          <w:fldChar w:fldCharType="begin"/>
        </w:r>
        <w:r w:rsidR="005104BC" w:rsidRPr="00EA66AE">
          <w:rPr>
            <w:webHidden/>
          </w:rPr>
          <w:instrText xml:space="preserve"> PAGEREF _Toc122706118 \h </w:instrText>
        </w:r>
        <w:r w:rsidR="005104BC" w:rsidRPr="00EA66AE">
          <w:rPr>
            <w:webHidden/>
          </w:rPr>
        </w:r>
        <w:r w:rsidR="005104BC" w:rsidRPr="00EA66AE">
          <w:rPr>
            <w:webHidden/>
          </w:rPr>
          <w:fldChar w:fldCharType="separate"/>
        </w:r>
        <w:r w:rsidR="005104BC" w:rsidRPr="00EA66AE">
          <w:rPr>
            <w:webHidden/>
          </w:rPr>
          <w:t>229</w:t>
        </w:r>
        <w:r w:rsidR="005104BC" w:rsidRPr="00EA66AE">
          <w:rPr>
            <w:webHidden/>
          </w:rPr>
          <w:fldChar w:fldCharType="end"/>
        </w:r>
      </w:hyperlink>
    </w:p>
    <w:p w14:paraId="2D8EE0C7" w14:textId="77777777" w:rsidR="005104BC" w:rsidRPr="00EA66AE" w:rsidRDefault="00C6306E">
      <w:pPr>
        <w:pStyle w:val="affff"/>
        <w:rPr>
          <w:rFonts w:asciiTheme="minorHAnsi" w:eastAsiaTheme="minorEastAsia" w:hAnsiTheme="minorHAnsi" w:cstheme="minorBidi"/>
          <w:sz w:val="22"/>
          <w:szCs w:val="22"/>
        </w:rPr>
      </w:pPr>
      <w:hyperlink w:anchor="_Toc122706119"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18. Правила заполнения реквизитов на закладке «Плательщик и получатель»</w:t>
        </w:r>
        <w:r w:rsidR="005104BC" w:rsidRPr="00EA66AE">
          <w:rPr>
            <w:webHidden/>
          </w:rPr>
          <w:tab/>
        </w:r>
        <w:r w:rsidR="005104BC" w:rsidRPr="00EA66AE">
          <w:rPr>
            <w:webHidden/>
          </w:rPr>
          <w:fldChar w:fldCharType="begin"/>
        </w:r>
        <w:r w:rsidR="005104BC" w:rsidRPr="00EA66AE">
          <w:rPr>
            <w:webHidden/>
          </w:rPr>
          <w:instrText xml:space="preserve"> PAGEREF _Toc122706119 \h </w:instrText>
        </w:r>
        <w:r w:rsidR="005104BC" w:rsidRPr="00EA66AE">
          <w:rPr>
            <w:webHidden/>
          </w:rPr>
        </w:r>
        <w:r w:rsidR="005104BC" w:rsidRPr="00EA66AE">
          <w:rPr>
            <w:webHidden/>
          </w:rPr>
          <w:fldChar w:fldCharType="separate"/>
        </w:r>
        <w:r w:rsidR="005104BC" w:rsidRPr="00EA66AE">
          <w:rPr>
            <w:webHidden/>
          </w:rPr>
          <w:t>237</w:t>
        </w:r>
        <w:r w:rsidR="005104BC" w:rsidRPr="00EA66AE">
          <w:rPr>
            <w:webHidden/>
          </w:rPr>
          <w:fldChar w:fldCharType="end"/>
        </w:r>
      </w:hyperlink>
    </w:p>
    <w:p w14:paraId="5D51FD5F" w14:textId="77777777" w:rsidR="005104BC" w:rsidRPr="00EA66AE" w:rsidRDefault="00C6306E">
      <w:pPr>
        <w:pStyle w:val="affff"/>
        <w:rPr>
          <w:rFonts w:asciiTheme="minorHAnsi" w:eastAsiaTheme="minorEastAsia" w:hAnsiTheme="minorHAnsi" w:cstheme="minorBidi"/>
          <w:sz w:val="22"/>
          <w:szCs w:val="22"/>
        </w:rPr>
      </w:pPr>
      <w:hyperlink w:anchor="_Toc122706120"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19. Вкладка «Налоговые платежи»</w:t>
        </w:r>
        <w:r w:rsidR="005104BC" w:rsidRPr="00EA66AE">
          <w:rPr>
            <w:webHidden/>
          </w:rPr>
          <w:tab/>
        </w:r>
        <w:r w:rsidR="005104BC" w:rsidRPr="00EA66AE">
          <w:rPr>
            <w:webHidden/>
          </w:rPr>
          <w:fldChar w:fldCharType="begin"/>
        </w:r>
        <w:r w:rsidR="005104BC" w:rsidRPr="00EA66AE">
          <w:rPr>
            <w:webHidden/>
          </w:rPr>
          <w:instrText xml:space="preserve"> PAGEREF _Toc122706120 \h </w:instrText>
        </w:r>
        <w:r w:rsidR="005104BC" w:rsidRPr="00EA66AE">
          <w:rPr>
            <w:webHidden/>
          </w:rPr>
        </w:r>
        <w:r w:rsidR="005104BC" w:rsidRPr="00EA66AE">
          <w:rPr>
            <w:webHidden/>
          </w:rPr>
          <w:fldChar w:fldCharType="separate"/>
        </w:r>
        <w:r w:rsidR="005104BC" w:rsidRPr="00EA66AE">
          <w:rPr>
            <w:webHidden/>
          </w:rPr>
          <w:t>247</w:t>
        </w:r>
        <w:r w:rsidR="005104BC" w:rsidRPr="00EA66AE">
          <w:rPr>
            <w:webHidden/>
          </w:rPr>
          <w:fldChar w:fldCharType="end"/>
        </w:r>
      </w:hyperlink>
    </w:p>
    <w:p w14:paraId="2D71FF81" w14:textId="77777777" w:rsidR="005104BC" w:rsidRPr="00EA66AE" w:rsidRDefault="00C6306E">
      <w:pPr>
        <w:pStyle w:val="affff"/>
        <w:rPr>
          <w:rFonts w:asciiTheme="minorHAnsi" w:eastAsiaTheme="minorEastAsia" w:hAnsiTheme="minorHAnsi" w:cstheme="minorBidi"/>
          <w:sz w:val="22"/>
          <w:szCs w:val="22"/>
        </w:rPr>
      </w:pPr>
      <w:hyperlink w:anchor="_Toc122706121"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20. Правила заполнения реквизитов в разделах «Основная информация» и «Клиент»</w:t>
        </w:r>
        <w:r w:rsidR="005104BC" w:rsidRPr="00EA66AE">
          <w:rPr>
            <w:webHidden/>
          </w:rPr>
          <w:tab/>
        </w:r>
        <w:r w:rsidR="005104BC" w:rsidRPr="00EA66AE">
          <w:rPr>
            <w:webHidden/>
          </w:rPr>
          <w:fldChar w:fldCharType="begin"/>
        </w:r>
        <w:r w:rsidR="005104BC" w:rsidRPr="00EA66AE">
          <w:rPr>
            <w:webHidden/>
          </w:rPr>
          <w:instrText xml:space="preserve"> PAGEREF _Toc122706121 \h </w:instrText>
        </w:r>
        <w:r w:rsidR="005104BC" w:rsidRPr="00EA66AE">
          <w:rPr>
            <w:webHidden/>
          </w:rPr>
        </w:r>
        <w:r w:rsidR="005104BC" w:rsidRPr="00EA66AE">
          <w:rPr>
            <w:webHidden/>
          </w:rPr>
          <w:fldChar w:fldCharType="separate"/>
        </w:r>
        <w:r w:rsidR="005104BC" w:rsidRPr="00EA66AE">
          <w:rPr>
            <w:webHidden/>
          </w:rPr>
          <w:t>267</w:t>
        </w:r>
        <w:r w:rsidR="005104BC" w:rsidRPr="00EA66AE">
          <w:rPr>
            <w:webHidden/>
          </w:rPr>
          <w:fldChar w:fldCharType="end"/>
        </w:r>
      </w:hyperlink>
    </w:p>
    <w:p w14:paraId="0963B11D" w14:textId="77777777" w:rsidR="005104BC" w:rsidRPr="00EA66AE" w:rsidRDefault="00C6306E">
      <w:pPr>
        <w:pStyle w:val="affff"/>
        <w:rPr>
          <w:rFonts w:asciiTheme="minorHAnsi" w:eastAsiaTheme="minorEastAsia" w:hAnsiTheme="minorHAnsi" w:cstheme="minorBidi"/>
          <w:sz w:val="22"/>
          <w:szCs w:val="22"/>
        </w:rPr>
      </w:pPr>
      <w:hyperlink w:anchor="_Toc122706122"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21. Правила заполнения реквизитов в таблице «Уточняемые реквизиты» на закладке «Платежные документы»</w:t>
        </w:r>
        <w:r w:rsidR="005104BC" w:rsidRPr="00EA66AE">
          <w:rPr>
            <w:webHidden/>
          </w:rPr>
          <w:tab/>
        </w:r>
        <w:r w:rsidR="005104BC" w:rsidRPr="00EA66AE">
          <w:rPr>
            <w:webHidden/>
          </w:rPr>
          <w:fldChar w:fldCharType="begin"/>
        </w:r>
        <w:r w:rsidR="005104BC" w:rsidRPr="00EA66AE">
          <w:rPr>
            <w:webHidden/>
          </w:rPr>
          <w:instrText xml:space="preserve"> PAGEREF _Toc122706122 \h </w:instrText>
        </w:r>
        <w:r w:rsidR="005104BC" w:rsidRPr="00EA66AE">
          <w:rPr>
            <w:webHidden/>
          </w:rPr>
        </w:r>
        <w:r w:rsidR="005104BC" w:rsidRPr="00EA66AE">
          <w:rPr>
            <w:webHidden/>
          </w:rPr>
          <w:fldChar w:fldCharType="separate"/>
        </w:r>
        <w:r w:rsidR="005104BC" w:rsidRPr="00EA66AE">
          <w:rPr>
            <w:webHidden/>
          </w:rPr>
          <w:t>272</w:t>
        </w:r>
        <w:r w:rsidR="005104BC" w:rsidRPr="00EA66AE">
          <w:rPr>
            <w:webHidden/>
          </w:rPr>
          <w:fldChar w:fldCharType="end"/>
        </w:r>
      </w:hyperlink>
    </w:p>
    <w:p w14:paraId="508E5052" w14:textId="77777777" w:rsidR="005104BC" w:rsidRPr="00EA66AE" w:rsidRDefault="00C6306E">
      <w:pPr>
        <w:pStyle w:val="affff"/>
        <w:rPr>
          <w:rFonts w:asciiTheme="minorHAnsi" w:eastAsiaTheme="minorEastAsia" w:hAnsiTheme="minorHAnsi" w:cstheme="minorBidi"/>
          <w:sz w:val="22"/>
          <w:szCs w:val="22"/>
        </w:rPr>
      </w:pPr>
      <w:hyperlink w:anchor="_Toc122706123"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22. Правила заполнения реквизитов на закладке «Подписи»</w:t>
        </w:r>
        <w:r w:rsidR="005104BC" w:rsidRPr="00EA66AE">
          <w:rPr>
            <w:webHidden/>
          </w:rPr>
          <w:tab/>
        </w:r>
        <w:r w:rsidR="005104BC" w:rsidRPr="00EA66AE">
          <w:rPr>
            <w:webHidden/>
          </w:rPr>
          <w:fldChar w:fldCharType="begin"/>
        </w:r>
        <w:r w:rsidR="005104BC" w:rsidRPr="00EA66AE">
          <w:rPr>
            <w:webHidden/>
          </w:rPr>
          <w:instrText xml:space="preserve"> PAGEREF _Toc122706123 \h </w:instrText>
        </w:r>
        <w:r w:rsidR="005104BC" w:rsidRPr="00EA66AE">
          <w:rPr>
            <w:webHidden/>
          </w:rPr>
        </w:r>
        <w:r w:rsidR="005104BC" w:rsidRPr="00EA66AE">
          <w:rPr>
            <w:webHidden/>
          </w:rPr>
          <w:fldChar w:fldCharType="separate"/>
        </w:r>
        <w:r w:rsidR="005104BC" w:rsidRPr="00EA66AE">
          <w:rPr>
            <w:webHidden/>
          </w:rPr>
          <w:t>286</w:t>
        </w:r>
        <w:r w:rsidR="005104BC" w:rsidRPr="00EA66AE">
          <w:rPr>
            <w:webHidden/>
          </w:rPr>
          <w:fldChar w:fldCharType="end"/>
        </w:r>
      </w:hyperlink>
    </w:p>
    <w:p w14:paraId="7EAC28C3" w14:textId="77777777" w:rsidR="005104BC" w:rsidRPr="00EA66AE" w:rsidRDefault="00C6306E">
      <w:pPr>
        <w:pStyle w:val="affff"/>
        <w:rPr>
          <w:rFonts w:asciiTheme="minorHAnsi" w:eastAsiaTheme="minorEastAsia" w:hAnsiTheme="minorHAnsi" w:cstheme="minorBidi"/>
          <w:sz w:val="22"/>
          <w:szCs w:val="22"/>
        </w:rPr>
      </w:pPr>
      <w:hyperlink w:anchor="_Toc122706124"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23. Правила заполнения реквизитов на закладке «Отметка ЦС обслуживания»</w:t>
        </w:r>
        <w:r w:rsidR="005104BC" w:rsidRPr="00EA66AE">
          <w:rPr>
            <w:webHidden/>
          </w:rPr>
          <w:tab/>
        </w:r>
        <w:r w:rsidR="005104BC" w:rsidRPr="00EA66AE">
          <w:rPr>
            <w:webHidden/>
          </w:rPr>
          <w:fldChar w:fldCharType="begin"/>
        </w:r>
        <w:r w:rsidR="005104BC" w:rsidRPr="00EA66AE">
          <w:rPr>
            <w:webHidden/>
          </w:rPr>
          <w:instrText xml:space="preserve"> PAGEREF _Toc122706124 \h </w:instrText>
        </w:r>
        <w:r w:rsidR="005104BC" w:rsidRPr="00EA66AE">
          <w:rPr>
            <w:webHidden/>
          </w:rPr>
        </w:r>
        <w:r w:rsidR="005104BC" w:rsidRPr="00EA66AE">
          <w:rPr>
            <w:webHidden/>
          </w:rPr>
          <w:fldChar w:fldCharType="separate"/>
        </w:r>
        <w:r w:rsidR="005104BC" w:rsidRPr="00EA66AE">
          <w:rPr>
            <w:webHidden/>
          </w:rPr>
          <w:t>289</w:t>
        </w:r>
        <w:r w:rsidR="005104BC" w:rsidRPr="00EA66AE">
          <w:rPr>
            <w:webHidden/>
          </w:rPr>
          <w:fldChar w:fldCharType="end"/>
        </w:r>
      </w:hyperlink>
    </w:p>
    <w:p w14:paraId="2DA4ABEA" w14:textId="77777777" w:rsidR="005104BC" w:rsidRPr="00EA66AE" w:rsidRDefault="00C6306E">
      <w:pPr>
        <w:pStyle w:val="affff"/>
        <w:rPr>
          <w:rFonts w:asciiTheme="minorHAnsi" w:eastAsiaTheme="minorEastAsia" w:hAnsiTheme="minorHAnsi" w:cstheme="minorBidi"/>
          <w:sz w:val="22"/>
          <w:szCs w:val="22"/>
        </w:rPr>
      </w:pPr>
      <w:hyperlink w:anchor="_Toc122706125"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24. Правила автоматического заполнения реквизитов по сложным правилам на закладке «Операции по документу»</w:t>
        </w:r>
        <w:r w:rsidR="005104BC" w:rsidRPr="00EA66AE">
          <w:rPr>
            <w:webHidden/>
          </w:rPr>
          <w:tab/>
        </w:r>
        <w:r w:rsidR="005104BC" w:rsidRPr="00EA66AE">
          <w:rPr>
            <w:webHidden/>
          </w:rPr>
          <w:fldChar w:fldCharType="begin"/>
        </w:r>
        <w:r w:rsidR="005104BC" w:rsidRPr="00EA66AE">
          <w:rPr>
            <w:webHidden/>
          </w:rPr>
          <w:instrText xml:space="preserve"> PAGEREF _Toc122706125 \h </w:instrText>
        </w:r>
        <w:r w:rsidR="005104BC" w:rsidRPr="00EA66AE">
          <w:rPr>
            <w:webHidden/>
          </w:rPr>
        </w:r>
        <w:r w:rsidR="005104BC" w:rsidRPr="00EA66AE">
          <w:rPr>
            <w:webHidden/>
          </w:rPr>
          <w:fldChar w:fldCharType="separate"/>
        </w:r>
        <w:r w:rsidR="005104BC" w:rsidRPr="00EA66AE">
          <w:rPr>
            <w:webHidden/>
          </w:rPr>
          <w:t>290</w:t>
        </w:r>
        <w:r w:rsidR="005104BC" w:rsidRPr="00EA66AE">
          <w:rPr>
            <w:webHidden/>
          </w:rPr>
          <w:fldChar w:fldCharType="end"/>
        </w:r>
      </w:hyperlink>
    </w:p>
    <w:p w14:paraId="2163F937" w14:textId="77777777" w:rsidR="005104BC" w:rsidRPr="00EA66AE" w:rsidRDefault="00C6306E">
      <w:pPr>
        <w:pStyle w:val="affff"/>
        <w:rPr>
          <w:rFonts w:asciiTheme="minorHAnsi" w:eastAsiaTheme="minorEastAsia" w:hAnsiTheme="minorHAnsi" w:cstheme="minorBidi"/>
          <w:sz w:val="22"/>
          <w:szCs w:val="22"/>
        </w:rPr>
      </w:pPr>
      <w:hyperlink w:anchor="_Toc122706126"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25. Правила заполнения реквизитов на закладке «Возврат КОО»</w:t>
        </w:r>
        <w:r w:rsidR="005104BC" w:rsidRPr="00EA66AE">
          <w:rPr>
            <w:webHidden/>
          </w:rPr>
          <w:tab/>
        </w:r>
        <w:r w:rsidR="005104BC" w:rsidRPr="00EA66AE">
          <w:rPr>
            <w:webHidden/>
          </w:rPr>
          <w:fldChar w:fldCharType="begin"/>
        </w:r>
        <w:r w:rsidR="005104BC" w:rsidRPr="00EA66AE">
          <w:rPr>
            <w:webHidden/>
          </w:rPr>
          <w:instrText xml:space="preserve"> PAGEREF _Toc122706126 \h </w:instrText>
        </w:r>
        <w:r w:rsidR="005104BC" w:rsidRPr="00EA66AE">
          <w:rPr>
            <w:webHidden/>
          </w:rPr>
        </w:r>
        <w:r w:rsidR="005104BC" w:rsidRPr="00EA66AE">
          <w:rPr>
            <w:webHidden/>
          </w:rPr>
          <w:fldChar w:fldCharType="separate"/>
        </w:r>
        <w:r w:rsidR="005104BC" w:rsidRPr="00EA66AE">
          <w:rPr>
            <w:webHidden/>
          </w:rPr>
          <w:t>292</w:t>
        </w:r>
        <w:r w:rsidR="005104BC" w:rsidRPr="00EA66AE">
          <w:rPr>
            <w:webHidden/>
          </w:rPr>
          <w:fldChar w:fldCharType="end"/>
        </w:r>
      </w:hyperlink>
    </w:p>
    <w:p w14:paraId="135C7838" w14:textId="77777777" w:rsidR="005104BC" w:rsidRPr="00EA66AE" w:rsidRDefault="00C6306E">
      <w:pPr>
        <w:pStyle w:val="affff"/>
        <w:rPr>
          <w:rFonts w:asciiTheme="minorHAnsi" w:eastAsiaTheme="minorEastAsia" w:hAnsiTheme="minorHAnsi" w:cstheme="minorBidi"/>
          <w:sz w:val="22"/>
          <w:szCs w:val="22"/>
        </w:rPr>
      </w:pPr>
      <w:hyperlink w:anchor="_Toc122706127"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26. Описание реквизитного состава вкладки «Основная информация»</w:t>
        </w:r>
        <w:r w:rsidR="005104BC" w:rsidRPr="00EA66AE">
          <w:rPr>
            <w:webHidden/>
          </w:rPr>
          <w:tab/>
        </w:r>
        <w:r w:rsidR="005104BC" w:rsidRPr="00EA66AE">
          <w:rPr>
            <w:webHidden/>
          </w:rPr>
          <w:fldChar w:fldCharType="begin"/>
        </w:r>
        <w:r w:rsidR="005104BC" w:rsidRPr="00EA66AE">
          <w:rPr>
            <w:webHidden/>
          </w:rPr>
          <w:instrText xml:space="preserve"> PAGEREF _Toc122706127 \h </w:instrText>
        </w:r>
        <w:r w:rsidR="005104BC" w:rsidRPr="00EA66AE">
          <w:rPr>
            <w:webHidden/>
          </w:rPr>
        </w:r>
        <w:r w:rsidR="005104BC" w:rsidRPr="00EA66AE">
          <w:rPr>
            <w:webHidden/>
          </w:rPr>
          <w:fldChar w:fldCharType="separate"/>
        </w:r>
        <w:r w:rsidR="005104BC" w:rsidRPr="00EA66AE">
          <w:rPr>
            <w:webHidden/>
          </w:rPr>
          <w:t>331</w:t>
        </w:r>
        <w:r w:rsidR="005104BC" w:rsidRPr="00EA66AE">
          <w:rPr>
            <w:webHidden/>
          </w:rPr>
          <w:fldChar w:fldCharType="end"/>
        </w:r>
      </w:hyperlink>
    </w:p>
    <w:p w14:paraId="5D7CA986" w14:textId="77777777" w:rsidR="005104BC" w:rsidRPr="00EA66AE" w:rsidRDefault="00C6306E">
      <w:pPr>
        <w:pStyle w:val="affff"/>
        <w:rPr>
          <w:rFonts w:asciiTheme="minorHAnsi" w:eastAsiaTheme="minorEastAsia" w:hAnsiTheme="minorHAnsi" w:cstheme="minorBidi"/>
          <w:sz w:val="22"/>
          <w:szCs w:val="22"/>
        </w:rPr>
      </w:pPr>
      <w:hyperlink w:anchor="_Toc122706128"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27. Состав и порядок заполнения табличной части «Получатели» вкладки «Получатели»</w:t>
        </w:r>
        <w:r w:rsidR="005104BC" w:rsidRPr="00EA66AE">
          <w:rPr>
            <w:webHidden/>
          </w:rPr>
          <w:tab/>
        </w:r>
        <w:r w:rsidR="005104BC" w:rsidRPr="00EA66AE">
          <w:rPr>
            <w:webHidden/>
          </w:rPr>
          <w:fldChar w:fldCharType="begin"/>
        </w:r>
        <w:r w:rsidR="005104BC" w:rsidRPr="00EA66AE">
          <w:rPr>
            <w:webHidden/>
          </w:rPr>
          <w:instrText xml:space="preserve"> PAGEREF _Toc122706128 \h </w:instrText>
        </w:r>
        <w:r w:rsidR="005104BC" w:rsidRPr="00EA66AE">
          <w:rPr>
            <w:webHidden/>
          </w:rPr>
        </w:r>
        <w:r w:rsidR="005104BC" w:rsidRPr="00EA66AE">
          <w:rPr>
            <w:webHidden/>
          </w:rPr>
          <w:fldChar w:fldCharType="separate"/>
        </w:r>
        <w:r w:rsidR="005104BC" w:rsidRPr="00EA66AE">
          <w:rPr>
            <w:webHidden/>
          </w:rPr>
          <w:t>333</w:t>
        </w:r>
        <w:r w:rsidR="005104BC" w:rsidRPr="00EA66AE">
          <w:rPr>
            <w:webHidden/>
          </w:rPr>
          <w:fldChar w:fldCharType="end"/>
        </w:r>
      </w:hyperlink>
    </w:p>
    <w:p w14:paraId="128067D4" w14:textId="77777777" w:rsidR="005104BC" w:rsidRPr="00EA66AE" w:rsidRDefault="00C6306E">
      <w:pPr>
        <w:pStyle w:val="affff"/>
        <w:rPr>
          <w:rFonts w:asciiTheme="minorHAnsi" w:eastAsiaTheme="minorEastAsia" w:hAnsiTheme="minorHAnsi" w:cstheme="minorBidi"/>
          <w:sz w:val="22"/>
          <w:szCs w:val="22"/>
        </w:rPr>
      </w:pPr>
      <w:hyperlink w:anchor="_Toc122706129"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28. Описание реквизитного состава вкладки «Отметки об исполнении»</w:t>
        </w:r>
        <w:r w:rsidR="005104BC" w:rsidRPr="00EA66AE">
          <w:rPr>
            <w:webHidden/>
          </w:rPr>
          <w:tab/>
        </w:r>
        <w:r w:rsidR="005104BC" w:rsidRPr="00EA66AE">
          <w:rPr>
            <w:webHidden/>
          </w:rPr>
          <w:fldChar w:fldCharType="begin"/>
        </w:r>
        <w:r w:rsidR="005104BC" w:rsidRPr="00EA66AE">
          <w:rPr>
            <w:webHidden/>
          </w:rPr>
          <w:instrText xml:space="preserve"> PAGEREF _Toc122706129 \h </w:instrText>
        </w:r>
        <w:r w:rsidR="005104BC" w:rsidRPr="00EA66AE">
          <w:rPr>
            <w:webHidden/>
          </w:rPr>
        </w:r>
        <w:r w:rsidR="005104BC" w:rsidRPr="00EA66AE">
          <w:rPr>
            <w:webHidden/>
          </w:rPr>
          <w:fldChar w:fldCharType="separate"/>
        </w:r>
        <w:r w:rsidR="005104BC" w:rsidRPr="00EA66AE">
          <w:rPr>
            <w:webHidden/>
          </w:rPr>
          <w:t>334</w:t>
        </w:r>
        <w:r w:rsidR="005104BC" w:rsidRPr="00EA66AE">
          <w:rPr>
            <w:webHidden/>
          </w:rPr>
          <w:fldChar w:fldCharType="end"/>
        </w:r>
      </w:hyperlink>
    </w:p>
    <w:p w14:paraId="631BE3F0" w14:textId="77777777" w:rsidR="005104BC" w:rsidRPr="00EA66AE" w:rsidRDefault="00C6306E">
      <w:pPr>
        <w:pStyle w:val="affff"/>
        <w:rPr>
          <w:rFonts w:asciiTheme="minorHAnsi" w:eastAsiaTheme="minorEastAsia" w:hAnsiTheme="minorHAnsi" w:cstheme="minorBidi"/>
          <w:sz w:val="22"/>
          <w:szCs w:val="22"/>
        </w:rPr>
      </w:pPr>
      <w:hyperlink w:anchor="_Toc122706130"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29. Описание реквизитного состава вкладки «Уведомления»</w:t>
        </w:r>
        <w:r w:rsidR="005104BC" w:rsidRPr="00EA66AE">
          <w:rPr>
            <w:webHidden/>
          </w:rPr>
          <w:tab/>
        </w:r>
        <w:r w:rsidR="005104BC" w:rsidRPr="00EA66AE">
          <w:rPr>
            <w:webHidden/>
          </w:rPr>
          <w:fldChar w:fldCharType="begin"/>
        </w:r>
        <w:r w:rsidR="005104BC" w:rsidRPr="00EA66AE">
          <w:rPr>
            <w:webHidden/>
          </w:rPr>
          <w:instrText xml:space="preserve"> PAGEREF _Toc122706130 \h </w:instrText>
        </w:r>
        <w:r w:rsidR="005104BC" w:rsidRPr="00EA66AE">
          <w:rPr>
            <w:webHidden/>
          </w:rPr>
        </w:r>
        <w:r w:rsidR="005104BC" w:rsidRPr="00EA66AE">
          <w:rPr>
            <w:webHidden/>
          </w:rPr>
          <w:fldChar w:fldCharType="separate"/>
        </w:r>
        <w:r w:rsidR="005104BC" w:rsidRPr="00EA66AE">
          <w:rPr>
            <w:webHidden/>
          </w:rPr>
          <w:t>334</w:t>
        </w:r>
        <w:r w:rsidR="005104BC" w:rsidRPr="00EA66AE">
          <w:rPr>
            <w:webHidden/>
          </w:rPr>
          <w:fldChar w:fldCharType="end"/>
        </w:r>
      </w:hyperlink>
    </w:p>
    <w:p w14:paraId="400469AB" w14:textId="77777777" w:rsidR="005104BC" w:rsidRPr="00EA66AE" w:rsidRDefault="00C6306E">
      <w:pPr>
        <w:pStyle w:val="affff"/>
        <w:rPr>
          <w:rFonts w:asciiTheme="minorHAnsi" w:eastAsiaTheme="minorEastAsia" w:hAnsiTheme="minorHAnsi" w:cstheme="minorBidi"/>
          <w:sz w:val="22"/>
          <w:szCs w:val="22"/>
        </w:rPr>
      </w:pPr>
      <w:hyperlink w:anchor="_Toc122706131"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30. Описание реквизитного состава вкладки «Лист согласования»</w:t>
        </w:r>
        <w:r w:rsidR="005104BC" w:rsidRPr="00EA66AE">
          <w:rPr>
            <w:webHidden/>
          </w:rPr>
          <w:tab/>
        </w:r>
        <w:r w:rsidR="005104BC" w:rsidRPr="00EA66AE">
          <w:rPr>
            <w:webHidden/>
          </w:rPr>
          <w:fldChar w:fldCharType="begin"/>
        </w:r>
        <w:r w:rsidR="005104BC" w:rsidRPr="00EA66AE">
          <w:rPr>
            <w:webHidden/>
          </w:rPr>
          <w:instrText xml:space="preserve"> PAGEREF _Toc122706131 \h </w:instrText>
        </w:r>
        <w:r w:rsidR="005104BC" w:rsidRPr="00EA66AE">
          <w:rPr>
            <w:webHidden/>
          </w:rPr>
        </w:r>
        <w:r w:rsidR="005104BC" w:rsidRPr="00EA66AE">
          <w:rPr>
            <w:webHidden/>
          </w:rPr>
          <w:fldChar w:fldCharType="separate"/>
        </w:r>
        <w:r w:rsidR="005104BC" w:rsidRPr="00EA66AE">
          <w:rPr>
            <w:webHidden/>
          </w:rPr>
          <w:t>335</w:t>
        </w:r>
        <w:r w:rsidR="005104BC" w:rsidRPr="00EA66AE">
          <w:rPr>
            <w:webHidden/>
          </w:rPr>
          <w:fldChar w:fldCharType="end"/>
        </w:r>
      </w:hyperlink>
    </w:p>
    <w:p w14:paraId="0456AC27" w14:textId="77777777" w:rsidR="005104BC" w:rsidRPr="00EA66AE" w:rsidRDefault="00C6306E">
      <w:pPr>
        <w:pStyle w:val="affff"/>
        <w:rPr>
          <w:rFonts w:asciiTheme="minorHAnsi" w:eastAsiaTheme="minorEastAsia" w:hAnsiTheme="minorHAnsi" w:cstheme="minorBidi"/>
          <w:sz w:val="22"/>
          <w:szCs w:val="22"/>
        </w:rPr>
      </w:pPr>
      <w:hyperlink w:anchor="_Toc122706132"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31. Описание реквизитного состава вкладки «Отметка об исполнении» формуляра «Произвольный документ (входящий)»</w:t>
        </w:r>
        <w:r w:rsidR="005104BC" w:rsidRPr="00EA66AE">
          <w:rPr>
            <w:webHidden/>
          </w:rPr>
          <w:tab/>
        </w:r>
        <w:r w:rsidR="005104BC" w:rsidRPr="00EA66AE">
          <w:rPr>
            <w:webHidden/>
          </w:rPr>
          <w:fldChar w:fldCharType="begin"/>
        </w:r>
        <w:r w:rsidR="005104BC" w:rsidRPr="00EA66AE">
          <w:rPr>
            <w:webHidden/>
          </w:rPr>
          <w:instrText xml:space="preserve"> PAGEREF _Toc122706132 \h </w:instrText>
        </w:r>
        <w:r w:rsidR="005104BC" w:rsidRPr="00EA66AE">
          <w:rPr>
            <w:webHidden/>
          </w:rPr>
        </w:r>
        <w:r w:rsidR="005104BC" w:rsidRPr="00EA66AE">
          <w:rPr>
            <w:webHidden/>
          </w:rPr>
          <w:fldChar w:fldCharType="separate"/>
        </w:r>
        <w:r w:rsidR="005104BC" w:rsidRPr="00EA66AE">
          <w:rPr>
            <w:webHidden/>
          </w:rPr>
          <w:t>338</w:t>
        </w:r>
        <w:r w:rsidR="005104BC" w:rsidRPr="00EA66AE">
          <w:rPr>
            <w:webHidden/>
          </w:rPr>
          <w:fldChar w:fldCharType="end"/>
        </w:r>
      </w:hyperlink>
    </w:p>
    <w:p w14:paraId="0C16FE48" w14:textId="77777777" w:rsidR="005104BC" w:rsidRPr="00EA66AE" w:rsidRDefault="00C6306E">
      <w:pPr>
        <w:pStyle w:val="affff"/>
        <w:rPr>
          <w:rFonts w:asciiTheme="minorHAnsi" w:eastAsiaTheme="minorEastAsia" w:hAnsiTheme="minorHAnsi" w:cstheme="minorBidi"/>
          <w:sz w:val="22"/>
          <w:szCs w:val="22"/>
        </w:rPr>
      </w:pPr>
      <w:hyperlink w:anchor="_Toc122706133"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32. Описание реквизитного состава вкладки «Заголовочная часть»</w:t>
        </w:r>
        <w:r w:rsidR="005104BC" w:rsidRPr="00EA66AE">
          <w:rPr>
            <w:webHidden/>
          </w:rPr>
          <w:tab/>
        </w:r>
        <w:r w:rsidR="005104BC" w:rsidRPr="00EA66AE">
          <w:rPr>
            <w:webHidden/>
          </w:rPr>
          <w:fldChar w:fldCharType="begin"/>
        </w:r>
        <w:r w:rsidR="005104BC" w:rsidRPr="00EA66AE">
          <w:rPr>
            <w:webHidden/>
          </w:rPr>
          <w:instrText xml:space="preserve"> PAGEREF _Toc122706133 \h </w:instrText>
        </w:r>
        <w:r w:rsidR="005104BC" w:rsidRPr="00EA66AE">
          <w:rPr>
            <w:webHidden/>
          </w:rPr>
        </w:r>
        <w:r w:rsidR="005104BC" w:rsidRPr="00EA66AE">
          <w:rPr>
            <w:webHidden/>
          </w:rPr>
          <w:fldChar w:fldCharType="separate"/>
        </w:r>
        <w:r w:rsidR="005104BC" w:rsidRPr="00EA66AE">
          <w:rPr>
            <w:webHidden/>
          </w:rPr>
          <w:t>342</w:t>
        </w:r>
        <w:r w:rsidR="005104BC" w:rsidRPr="00EA66AE">
          <w:rPr>
            <w:webHidden/>
          </w:rPr>
          <w:fldChar w:fldCharType="end"/>
        </w:r>
      </w:hyperlink>
    </w:p>
    <w:p w14:paraId="6925C6C7" w14:textId="77777777" w:rsidR="005104BC" w:rsidRPr="00EA66AE" w:rsidRDefault="00C6306E">
      <w:pPr>
        <w:pStyle w:val="affff"/>
        <w:rPr>
          <w:rFonts w:asciiTheme="minorHAnsi" w:eastAsiaTheme="minorEastAsia" w:hAnsiTheme="minorHAnsi" w:cstheme="minorBidi"/>
          <w:sz w:val="22"/>
          <w:szCs w:val="22"/>
        </w:rPr>
      </w:pPr>
      <w:hyperlink w:anchor="_Toc122706134"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33. Описание реквизитного состава вкладки «Получатели»</w:t>
        </w:r>
        <w:r w:rsidR="005104BC" w:rsidRPr="00EA66AE">
          <w:rPr>
            <w:webHidden/>
          </w:rPr>
          <w:tab/>
        </w:r>
        <w:r w:rsidR="005104BC" w:rsidRPr="00EA66AE">
          <w:rPr>
            <w:webHidden/>
          </w:rPr>
          <w:fldChar w:fldCharType="begin"/>
        </w:r>
        <w:r w:rsidR="005104BC" w:rsidRPr="00EA66AE">
          <w:rPr>
            <w:webHidden/>
          </w:rPr>
          <w:instrText xml:space="preserve"> PAGEREF _Toc122706134 \h </w:instrText>
        </w:r>
        <w:r w:rsidR="005104BC" w:rsidRPr="00EA66AE">
          <w:rPr>
            <w:webHidden/>
          </w:rPr>
        </w:r>
        <w:r w:rsidR="005104BC" w:rsidRPr="00EA66AE">
          <w:rPr>
            <w:webHidden/>
          </w:rPr>
          <w:fldChar w:fldCharType="separate"/>
        </w:r>
        <w:r w:rsidR="005104BC" w:rsidRPr="00EA66AE">
          <w:rPr>
            <w:webHidden/>
          </w:rPr>
          <w:t>343</w:t>
        </w:r>
        <w:r w:rsidR="005104BC" w:rsidRPr="00EA66AE">
          <w:rPr>
            <w:webHidden/>
          </w:rPr>
          <w:fldChar w:fldCharType="end"/>
        </w:r>
      </w:hyperlink>
    </w:p>
    <w:p w14:paraId="6947AA17" w14:textId="77777777" w:rsidR="005104BC" w:rsidRPr="00EA66AE" w:rsidRDefault="00C6306E">
      <w:pPr>
        <w:pStyle w:val="affff"/>
        <w:rPr>
          <w:rFonts w:asciiTheme="minorHAnsi" w:eastAsiaTheme="minorEastAsia" w:hAnsiTheme="minorHAnsi" w:cstheme="minorBidi"/>
          <w:sz w:val="22"/>
          <w:szCs w:val="22"/>
        </w:rPr>
      </w:pPr>
      <w:hyperlink w:anchor="_Toc122706135" w:history="1">
        <w:r w:rsidR="005104BC" w:rsidRPr="00EA66AE">
          <w:rPr>
            <w:rStyle w:val="af"/>
            <w:color w:val="auto"/>
          </w:rPr>
          <w:t>Таблица </w:t>
        </w:r>
        <w:r w:rsidR="005104BC" w:rsidRPr="00EA66AE">
          <w:rPr>
            <w:rFonts w:asciiTheme="minorHAnsi" w:eastAsiaTheme="minorEastAsia" w:hAnsiTheme="minorHAnsi" w:cstheme="minorBidi"/>
            <w:sz w:val="22"/>
            <w:szCs w:val="22"/>
          </w:rPr>
          <w:tab/>
        </w:r>
        <w:r w:rsidR="005104BC" w:rsidRPr="00EA66AE">
          <w:rPr>
            <w:rStyle w:val="af"/>
            <w:color w:val="auto"/>
          </w:rPr>
          <w:t>34. Описание функциональных кнопок</w:t>
        </w:r>
        <w:r w:rsidR="005104BC" w:rsidRPr="00EA66AE">
          <w:rPr>
            <w:webHidden/>
          </w:rPr>
          <w:tab/>
        </w:r>
        <w:r w:rsidR="005104BC" w:rsidRPr="00EA66AE">
          <w:rPr>
            <w:webHidden/>
          </w:rPr>
          <w:fldChar w:fldCharType="begin"/>
        </w:r>
        <w:r w:rsidR="005104BC" w:rsidRPr="00EA66AE">
          <w:rPr>
            <w:webHidden/>
          </w:rPr>
          <w:instrText xml:space="preserve"> PAGEREF _Toc122706135 \h </w:instrText>
        </w:r>
        <w:r w:rsidR="005104BC" w:rsidRPr="00EA66AE">
          <w:rPr>
            <w:webHidden/>
          </w:rPr>
        </w:r>
        <w:r w:rsidR="005104BC" w:rsidRPr="00EA66AE">
          <w:rPr>
            <w:webHidden/>
          </w:rPr>
          <w:fldChar w:fldCharType="separate"/>
        </w:r>
        <w:r w:rsidR="005104BC" w:rsidRPr="00EA66AE">
          <w:rPr>
            <w:webHidden/>
          </w:rPr>
          <w:t>395</w:t>
        </w:r>
        <w:r w:rsidR="005104BC" w:rsidRPr="00EA66AE">
          <w:rPr>
            <w:webHidden/>
          </w:rPr>
          <w:fldChar w:fldCharType="end"/>
        </w:r>
      </w:hyperlink>
    </w:p>
    <w:p w14:paraId="72FE7F35" w14:textId="77777777" w:rsidR="007452F7" w:rsidRPr="00EA66AE" w:rsidRDefault="00CD5323" w:rsidP="00EF11DD">
      <w:pPr>
        <w:pStyle w:val="affff"/>
      </w:pPr>
      <w:r w:rsidRPr="00EA66AE">
        <w:fldChar w:fldCharType="end"/>
      </w:r>
    </w:p>
    <w:p w14:paraId="28631701" w14:textId="77777777" w:rsidR="007452F7" w:rsidRPr="00EA66AE" w:rsidRDefault="007452F7" w:rsidP="007452F7">
      <w:pPr>
        <w:pStyle w:val="GOSTReg"/>
      </w:pPr>
      <w:bookmarkStart w:id="10" w:name="_Toc11770867"/>
      <w:bookmarkStart w:id="11" w:name="_Toc122705904"/>
      <w:r w:rsidRPr="00EA66AE">
        <w:lastRenderedPageBreak/>
        <w:t>Перечень рисунков</w:t>
      </w:r>
      <w:bookmarkEnd w:id="10"/>
      <w:bookmarkEnd w:id="11"/>
    </w:p>
    <w:p w14:paraId="2E0CA453" w14:textId="77777777" w:rsidR="005104BC" w:rsidRPr="00EA66AE" w:rsidRDefault="00CD5323">
      <w:pPr>
        <w:pStyle w:val="affff"/>
        <w:rPr>
          <w:rFonts w:asciiTheme="minorHAnsi" w:eastAsiaTheme="minorEastAsia" w:hAnsiTheme="minorHAnsi" w:cstheme="minorBidi"/>
          <w:sz w:val="22"/>
          <w:szCs w:val="22"/>
        </w:rPr>
      </w:pPr>
      <w:r w:rsidRPr="00EA66AE">
        <w:fldChar w:fldCharType="begin"/>
      </w:r>
      <w:r w:rsidR="007452F7" w:rsidRPr="00EA66AE">
        <w:instrText xml:space="preserve"> TOC \h \z \c "Рисунок" </w:instrText>
      </w:r>
      <w:r w:rsidRPr="00EA66AE">
        <w:fldChar w:fldCharType="separate"/>
      </w:r>
      <w:hyperlink w:anchor="_Toc122706136"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 Страница авторизации</w:t>
        </w:r>
        <w:r w:rsidR="005104BC" w:rsidRPr="00EA66AE">
          <w:rPr>
            <w:webHidden/>
          </w:rPr>
          <w:tab/>
        </w:r>
        <w:r w:rsidR="005104BC" w:rsidRPr="00EA66AE">
          <w:rPr>
            <w:webHidden/>
          </w:rPr>
          <w:fldChar w:fldCharType="begin"/>
        </w:r>
        <w:r w:rsidR="005104BC" w:rsidRPr="00EA66AE">
          <w:rPr>
            <w:webHidden/>
          </w:rPr>
          <w:instrText xml:space="preserve"> PAGEREF _Toc122706136 \h </w:instrText>
        </w:r>
        <w:r w:rsidR="005104BC" w:rsidRPr="00EA66AE">
          <w:rPr>
            <w:webHidden/>
          </w:rPr>
        </w:r>
        <w:r w:rsidR="005104BC" w:rsidRPr="00EA66AE">
          <w:rPr>
            <w:webHidden/>
          </w:rPr>
          <w:fldChar w:fldCharType="separate"/>
        </w:r>
        <w:r w:rsidR="005104BC" w:rsidRPr="00EA66AE">
          <w:rPr>
            <w:webHidden/>
          </w:rPr>
          <w:t>59</w:t>
        </w:r>
        <w:r w:rsidR="005104BC" w:rsidRPr="00EA66AE">
          <w:rPr>
            <w:webHidden/>
          </w:rPr>
          <w:fldChar w:fldCharType="end"/>
        </w:r>
      </w:hyperlink>
    </w:p>
    <w:p w14:paraId="3608D17B" w14:textId="77777777" w:rsidR="005104BC" w:rsidRPr="00EA66AE" w:rsidRDefault="00C6306E">
      <w:pPr>
        <w:pStyle w:val="affff"/>
        <w:rPr>
          <w:rFonts w:asciiTheme="minorHAnsi" w:eastAsiaTheme="minorEastAsia" w:hAnsiTheme="minorHAnsi" w:cstheme="minorBidi"/>
          <w:sz w:val="22"/>
          <w:szCs w:val="22"/>
        </w:rPr>
      </w:pPr>
      <w:hyperlink w:anchor="_Toc122706137"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2. Главная страница веб-портала. Меню</w:t>
        </w:r>
        <w:r w:rsidR="005104BC" w:rsidRPr="00EA66AE">
          <w:rPr>
            <w:webHidden/>
          </w:rPr>
          <w:tab/>
        </w:r>
        <w:r w:rsidR="005104BC" w:rsidRPr="00EA66AE">
          <w:rPr>
            <w:webHidden/>
          </w:rPr>
          <w:fldChar w:fldCharType="begin"/>
        </w:r>
        <w:r w:rsidR="005104BC" w:rsidRPr="00EA66AE">
          <w:rPr>
            <w:webHidden/>
          </w:rPr>
          <w:instrText xml:space="preserve"> PAGEREF _Toc122706137 \h </w:instrText>
        </w:r>
        <w:r w:rsidR="005104BC" w:rsidRPr="00EA66AE">
          <w:rPr>
            <w:webHidden/>
          </w:rPr>
        </w:r>
        <w:r w:rsidR="005104BC" w:rsidRPr="00EA66AE">
          <w:rPr>
            <w:webHidden/>
          </w:rPr>
          <w:fldChar w:fldCharType="separate"/>
        </w:r>
        <w:r w:rsidR="005104BC" w:rsidRPr="00EA66AE">
          <w:rPr>
            <w:webHidden/>
          </w:rPr>
          <w:t>60</w:t>
        </w:r>
        <w:r w:rsidR="005104BC" w:rsidRPr="00EA66AE">
          <w:rPr>
            <w:webHidden/>
          </w:rPr>
          <w:fldChar w:fldCharType="end"/>
        </w:r>
      </w:hyperlink>
    </w:p>
    <w:p w14:paraId="0B59208C" w14:textId="77777777" w:rsidR="005104BC" w:rsidRPr="00EA66AE" w:rsidRDefault="00C6306E">
      <w:pPr>
        <w:pStyle w:val="affff"/>
        <w:rPr>
          <w:rFonts w:asciiTheme="minorHAnsi" w:eastAsiaTheme="minorEastAsia" w:hAnsiTheme="minorHAnsi" w:cstheme="minorBidi"/>
          <w:sz w:val="22"/>
          <w:szCs w:val="22"/>
        </w:rPr>
      </w:pPr>
      <w:hyperlink w:anchor="_Toc122706138"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3. ВФ документа «Заявка для внесения Сведений в перечень документов-оснований». Раздел «Общая информация»</w:t>
        </w:r>
        <w:r w:rsidR="005104BC" w:rsidRPr="00EA66AE">
          <w:rPr>
            <w:webHidden/>
          </w:rPr>
          <w:tab/>
        </w:r>
        <w:r w:rsidR="005104BC" w:rsidRPr="00EA66AE">
          <w:rPr>
            <w:webHidden/>
          </w:rPr>
          <w:fldChar w:fldCharType="begin"/>
        </w:r>
        <w:r w:rsidR="005104BC" w:rsidRPr="00EA66AE">
          <w:rPr>
            <w:webHidden/>
          </w:rPr>
          <w:instrText xml:space="preserve"> PAGEREF _Toc122706138 \h </w:instrText>
        </w:r>
        <w:r w:rsidR="005104BC" w:rsidRPr="00EA66AE">
          <w:rPr>
            <w:webHidden/>
          </w:rPr>
        </w:r>
        <w:r w:rsidR="005104BC" w:rsidRPr="00EA66AE">
          <w:rPr>
            <w:webHidden/>
          </w:rPr>
          <w:fldChar w:fldCharType="separate"/>
        </w:r>
        <w:r w:rsidR="005104BC" w:rsidRPr="00EA66AE">
          <w:rPr>
            <w:webHidden/>
          </w:rPr>
          <w:t>61</w:t>
        </w:r>
        <w:r w:rsidR="005104BC" w:rsidRPr="00EA66AE">
          <w:rPr>
            <w:webHidden/>
          </w:rPr>
          <w:fldChar w:fldCharType="end"/>
        </w:r>
      </w:hyperlink>
    </w:p>
    <w:p w14:paraId="75424B8F" w14:textId="77777777" w:rsidR="005104BC" w:rsidRPr="00EA66AE" w:rsidRDefault="00C6306E">
      <w:pPr>
        <w:pStyle w:val="affff"/>
        <w:rPr>
          <w:rFonts w:asciiTheme="minorHAnsi" w:eastAsiaTheme="minorEastAsia" w:hAnsiTheme="minorHAnsi" w:cstheme="minorBidi"/>
          <w:sz w:val="22"/>
          <w:szCs w:val="22"/>
        </w:rPr>
      </w:pPr>
      <w:hyperlink w:anchor="_Toc122706139"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4. ВФ «Заявка для внесения Сведений в перечень документов-оснований». Закладка «Исполнитель»</w:t>
        </w:r>
        <w:r w:rsidR="005104BC" w:rsidRPr="00EA66AE">
          <w:rPr>
            <w:webHidden/>
          </w:rPr>
          <w:tab/>
        </w:r>
        <w:r w:rsidR="005104BC" w:rsidRPr="00EA66AE">
          <w:rPr>
            <w:webHidden/>
          </w:rPr>
          <w:fldChar w:fldCharType="begin"/>
        </w:r>
        <w:r w:rsidR="005104BC" w:rsidRPr="00EA66AE">
          <w:rPr>
            <w:webHidden/>
          </w:rPr>
          <w:instrText xml:space="preserve"> PAGEREF _Toc122706139 \h </w:instrText>
        </w:r>
        <w:r w:rsidR="005104BC" w:rsidRPr="00EA66AE">
          <w:rPr>
            <w:webHidden/>
          </w:rPr>
        </w:r>
        <w:r w:rsidR="005104BC" w:rsidRPr="00EA66AE">
          <w:rPr>
            <w:webHidden/>
          </w:rPr>
          <w:fldChar w:fldCharType="separate"/>
        </w:r>
        <w:r w:rsidR="005104BC" w:rsidRPr="00EA66AE">
          <w:rPr>
            <w:webHidden/>
          </w:rPr>
          <w:t>63</w:t>
        </w:r>
        <w:r w:rsidR="005104BC" w:rsidRPr="00EA66AE">
          <w:rPr>
            <w:webHidden/>
          </w:rPr>
          <w:fldChar w:fldCharType="end"/>
        </w:r>
      </w:hyperlink>
    </w:p>
    <w:p w14:paraId="0B59AFB4" w14:textId="77777777" w:rsidR="005104BC" w:rsidRPr="00EA66AE" w:rsidRDefault="00C6306E">
      <w:pPr>
        <w:pStyle w:val="affff"/>
        <w:rPr>
          <w:rFonts w:asciiTheme="minorHAnsi" w:eastAsiaTheme="minorEastAsia" w:hAnsiTheme="minorHAnsi" w:cstheme="minorBidi"/>
          <w:sz w:val="22"/>
          <w:szCs w:val="22"/>
        </w:rPr>
      </w:pPr>
      <w:hyperlink w:anchor="_Toc122706140"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5. ВФ «Заявка для внесения Сведений в перечень документов-оснований». Закладка «Заказчик»</w:t>
        </w:r>
        <w:r w:rsidR="005104BC" w:rsidRPr="00EA66AE">
          <w:rPr>
            <w:webHidden/>
          </w:rPr>
          <w:tab/>
        </w:r>
        <w:r w:rsidR="005104BC" w:rsidRPr="00EA66AE">
          <w:rPr>
            <w:webHidden/>
          </w:rPr>
          <w:fldChar w:fldCharType="begin"/>
        </w:r>
        <w:r w:rsidR="005104BC" w:rsidRPr="00EA66AE">
          <w:rPr>
            <w:webHidden/>
          </w:rPr>
          <w:instrText xml:space="preserve"> PAGEREF _Toc122706140 \h </w:instrText>
        </w:r>
        <w:r w:rsidR="005104BC" w:rsidRPr="00EA66AE">
          <w:rPr>
            <w:webHidden/>
          </w:rPr>
        </w:r>
        <w:r w:rsidR="005104BC" w:rsidRPr="00EA66AE">
          <w:rPr>
            <w:webHidden/>
          </w:rPr>
          <w:fldChar w:fldCharType="separate"/>
        </w:r>
        <w:r w:rsidR="005104BC" w:rsidRPr="00EA66AE">
          <w:rPr>
            <w:webHidden/>
          </w:rPr>
          <w:t>80</w:t>
        </w:r>
        <w:r w:rsidR="005104BC" w:rsidRPr="00EA66AE">
          <w:rPr>
            <w:webHidden/>
          </w:rPr>
          <w:fldChar w:fldCharType="end"/>
        </w:r>
      </w:hyperlink>
    </w:p>
    <w:p w14:paraId="0AB63E85" w14:textId="77777777" w:rsidR="005104BC" w:rsidRPr="00EA66AE" w:rsidRDefault="00C6306E">
      <w:pPr>
        <w:pStyle w:val="affff"/>
        <w:rPr>
          <w:rFonts w:asciiTheme="minorHAnsi" w:eastAsiaTheme="minorEastAsia" w:hAnsiTheme="minorHAnsi" w:cstheme="minorBidi"/>
          <w:sz w:val="22"/>
          <w:szCs w:val="22"/>
        </w:rPr>
      </w:pPr>
      <w:hyperlink w:anchor="_Toc122706141"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6. ВФ «Заявка для внесения Сведений в перечень документов-оснований». Закладка «Документ-основание»</w:t>
        </w:r>
        <w:r w:rsidR="005104BC" w:rsidRPr="00EA66AE">
          <w:rPr>
            <w:webHidden/>
          </w:rPr>
          <w:tab/>
        </w:r>
        <w:r w:rsidR="005104BC" w:rsidRPr="00EA66AE">
          <w:rPr>
            <w:webHidden/>
          </w:rPr>
          <w:fldChar w:fldCharType="begin"/>
        </w:r>
        <w:r w:rsidR="005104BC" w:rsidRPr="00EA66AE">
          <w:rPr>
            <w:webHidden/>
          </w:rPr>
          <w:instrText xml:space="preserve"> PAGEREF _Toc122706141 \h </w:instrText>
        </w:r>
        <w:r w:rsidR="005104BC" w:rsidRPr="00EA66AE">
          <w:rPr>
            <w:webHidden/>
          </w:rPr>
        </w:r>
        <w:r w:rsidR="005104BC" w:rsidRPr="00EA66AE">
          <w:rPr>
            <w:webHidden/>
          </w:rPr>
          <w:fldChar w:fldCharType="separate"/>
        </w:r>
        <w:r w:rsidR="005104BC" w:rsidRPr="00EA66AE">
          <w:rPr>
            <w:webHidden/>
          </w:rPr>
          <w:t>91</w:t>
        </w:r>
        <w:r w:rsidR="005104BC" w:rsidRPr="00EA66AE">
          <w:rPr>
            <w:webHidden/>
          </w:rPr>
          <w:fldChar w:fldCharType="end"/>
        </w:r>
      </w:hyperlink>
    </w:p>
    <w:p w14:paraId="0C893BA7" w14:textId="77777777" w:rsidR="005104BC" w:rsidRPr="00EA66AE" w:rsidRDefault="00C6306E">
      <w:pPr>
        <w:pStyle w:val="affff"/>
        <w:rPr>
          <w:rFonts w:asciiTheme="minorHAnsi" w:eastAsiaTheme="minorEastAsia" w:hAnsiTheme="minorHAnsi" w:cstheme="minorBidi"/>
          <w:sz w:val="22"/>
          <w:szCs w:val="22"/>
        </w:rPr>
      </w:pPr>
      <w:hyperlink w:anchor="_Toc122706142"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7. ВФ документа «Документ-основание». Чекбокс «Обособленные подразделения». Раздел «Обособленные подразделения»</w:t>
        </w:r>
        <w:r w:rsidR="005104BC" w:rsidRPr="00EA66AE">
          <w:rPr>
            <w:webHidden/>
          </w:rPr>
          <w:tab/>
        </w:r>
        <w:r w:rsidR="005104BC" w:rsidRPr="00EA66AE">
          <w:rPr>
            <w:webHidden/>
          </w:rPr>
          <w:fldChar w:fldCharType="begin"/>
        </w:r>
        <w:r w:rsidR="005104BC" w:rsidRPr="00EA66AE">
          <w:rPr>
            <w:webHidden/>
          </w:rPr>
          <w:instrText xml:space="preserve"> PAGEREF _Toc122706142 \h </w:instrText>
        </w:r>
        <w:r w:rsidR="005104BC" w:rsidRPr="00EA66AE">
          <w:rPr>
            <w:webHidden/>
          </w:rPr>
        </w:r>
        <w:r w:rsidR="005104BC" w:rsidRPr="00EA66AE">
          <w:rPr>
            <w:webHidden/>
          </w:rPr>
          <w:fldChar w:fldCharType="separate"/>
        </w:r>
        <w:r w:rsidR="005104BC" w:rsidRPr="00EA66AE">
          <w:rPr>
            <w:webHidden/>
          </w:rPr>
          <w:t>157</w:t>
        </w:r>
        <w:r w:rsidR="005104BC" w:rsidRPr="00EA66AE">
          <w:rPr>
            <w:webHidden/>
          </w:rPr>
          <w:fldChar w:fldCharType="end"/>
        </w:r>
      </w:hyperlink>
    </w:p>
    <w:p w14:paraId="07C22626" w14:textId="77777777" w:rsidR="005104BC" w:rsidRPr="00EA66AE" w:rsidRDefault="00C6306E">
      <w:pPr>
        <w:pStyle w:val="affff"/>
        <w:rPr>
          <w:rFonts w:asciiTheme="minorHAnsi" w:eastAsiaTheme="minorEastAsia" w:hAnsiTheme="minorHAnsi" w:cstheme="minorBidi"/>
          <w:sz w:val="22"/>
          <w:szCs w:val="22"/>
        </w:rPr>
      </w:pPr>
      <w:hyperlink w:anchor="_Toc122706143"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8. ВФ документа «Документ-основание». Вкладка «Исполнитель». Раздел «Обособленные подразделения»</w:t>
        </w:r>
        <w:r w:rsidR="005104BC" w:rsidRPr="00EA66AE">
          <w:rPr>
            <w:webHidden/>
          </w:rPr>
          <w:tab/>
        </w:r>
        <w:r w:rsidR="005104BC" w:rsidRPr="00EA66AE">
          <w:rPr>
            <w:webHidden/>
          </w:rPr>
          <w:fldChar w:fldCharType="begin"/>
        </w:r>
        <w:r w:rsidR="005104BC" w:rsidRPr="00EA66AE">
          <w:rPr>
            <w:webHidden/>
          </w:rPr>
          <w:instrText xml:space="preserve"> PAGEREF _Toc122706143 \h </w:instrText>
        </w:r>
        <w:r w:rsidR="005104BC" w:rsidRPr="00EA66AE">
          <w:rPr>
            <w:webHidden/>
          </w:rPr>
        </w:r>
        <w:r w:rsidR="005104BC" w:rsidRPr="00EA66AE">
          <w:rPr>
            <w:webHidden/>
          </w:rPr>
          <w:fldChar w:fldCharType="separate"/>
        </w:r>
        <w:r w:rsidR="005104BC" w:rsidRPr="00EA66AE">
          <w:rPr>
            <w:webHidden/>
          </w:rPr>
          <w:t>158</w:t>
        </w:r>
        <w:r w:rsidR="005104BC" w:rsidRPr="00EA66AE">
          <w:rPr>
            <w:webHidden/>
          </w:rPr>
          <w:fldChar w:fldCharType="end"/>
        </w:r>
      </w:hyperlink>
    </w:p>
    <w:p w14:paraId="3E3E4749" w14:textId="77777777" w:rsidR="005104BC" w:rsidRPr="00EA66AE" w:rsidRDefault="00C6306E">
      <w:pPr>
        <w:pStyle w:val="affff"/>
        <w:rPr>
          <w:rFonts w:asciiTheme="minorHAnsi" w:eastAsiaTheme="minorEastAsia" w:hAnsiTheme="minorHAnsi" w:cstheme="minorBidi"/>
          <w:sz w:val="22"/>
          <w:szCs w:val="22"/>
        </w:rPr>
      </w:pPr>
      <w:hyperlink w:anchor="_Toc122706144"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9. Окно выбора из справочника «СвР/ИП и КФХ»</w:t>
        </w:r>
        <w:r w:rsidR="005104BC" w:rsidRPr="00EA66AE">
          <w:rPr>
            <w:webHidden/>
          </w:rPr>
          <w:tab/>
        </w:r>
        <w:r w:rsidR="005104BC" w:rsidRPr="00EA66AE">
          <w:rPr>
            <w:webHidden/>
          </w:rPr>
          <w:fldChar w:fldCharType="begin"/>
        </w:r>
        <w:r w:rsidR="005104BC" w:rsidRPr="00EA66AE">
          <w:rPr>
            <w:webHidden/>
          </w:rPr>
          <w:instrText xml:space="preserve"> PAGEREF _Toc122706144 \h </w:instrText>
        </w:r>
        <w:r w:rsidR="005104BC" w:rsidRPr="00EA66AE">
          <w:rPr>
            <w:webHidden/>
          </w:rPr>
        </w:r>
        <w:r w:rsidR="005104BC" w:rsidRPr="00EA66AE">
          <w:rPr>
            <w:webHidden/>
          </w:rPr>
          <w:fldChar w:fldCharType="separate"/>
        </w:r>
        <w:r w:rsidR="005104BC" w:rsidRPr="00EA66AE">
          <w:rPr>
            <w:webHidden/>
          </w:rPr>
          <w:t>159</w:t>
        </w:r>
        <w:r w:rsidR="005104BC" w:rsidRPr="00EA66AE">
          <w:rPr>
            <w:webHidden/>
          </w:rPr>
          <w:fldChar w:fldCharType="end"/>
        </w:r>
      </w:hyperlink>
    </w:p>
    <w:p w14:paraId="7641A04C" w14:textId="77777777" w:rsidR="005104BC" w:rsidRPr="00EA66AE" w:rsidRDefault="00C6306E">
      <w:pPr>
        <w:pStyle w:val="affff"/>
        <w:rPr>
          <w:rFonts w:asciiTheme="minorHAnsi" w:eastAsiaTheme="minorEastAsia" w:hAnsiTheme="minorHAnsi" w:cstheme="minorBidi"/>
          <w:sz w:val="22"/>
          <w:szCs w:val="22"/>
        </w:rPr>
      </w:pPr>
      <w:hyperlink w:anchor="_Toc122706145"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10. ВФ документа «Документ-основание». Вкладка «Исполнитель». Раздел «Обособленные подразделения»</w:t>
        </w:r>
        <w:r w:rsidR="005104BC" w:rsidRPr="00EA66AE">
          <w:rPr>
            <w:webHidden/>
          </w:rPr>
          <w:tab/>
        </w:r>
        <w:r w:rsidR="005104BC" w:rsidRPr="00EA66AE">
          <w:rPr>
            <w:webHidden/>
          </w:rPr>
          <w:fldChar w:fldCharType="begin"/>
        </w:r>
        <w:r w:rsidR="005104BC" w:rsidRPr="00EA66AE">
          <w:rPr>
            <w:webHidden/>
          </w:rPr>
          <w:instrText xml:space="preserve"> PAGEREF _Toc122706145 \h </w:instrText>
        </w:r>
        <w:r w:rsidR="005104BC" w:rsidRPr="00EA66AE">
          <w:rPr>
            <w:webHidden/>
          </w:rPr>
        </w:r>
        <w:r w:rsidR="005104BC" w:rsidRPr="00EA66AE">
          <w:rPr>
            <w:webHidden/>
          </w:rPr>
          <w:fldChar w:fldCharType="separate"/>
        </w:r>
        <w:r w:rsidR="005104BC" w:rsidRPr="00EA66AE">
          <w:rPr>
            <w:webHidden/>
          </w:rPr>
          <w:t>160</w:t>
        </w:r>
        <w:r w:rsidR="005104BC" w:rsidRPr="00EA66AE">
          <w:rPr>
            <w:webHidden/>
          </w:rPr>
          <w:fldChar w:fldCharType="end"/>
        </w:r>
      </w:hyperlink>
    </w:p>
    <w:p w14:paraId="4EAF6936" w14:textId="77777777" w:rsidR="005104BC" w:rsidRPr="00EA66AE" w:rsidRDefault="00C6306E">
      <w:pPr>
        <w:pStyle w:val="affff"/>
        <w:rPr>
          <w:rFonts w:asciiTheme="minorHAnsi" w:eastAsiaTheme="minorEastAsia" w:hAnsiTheme="minorHAnsi" w:cstheme="minorBidi"/>
          <w:sz w:val="22"/>
          <w:szCs w:val="22"/>
        </w:rPr>
      </w:pPr>
      <w:hyperlink w:anchor="_Toc122706146"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11. Справочник «Книга регистрации лицевых счетов»</w:t>
        </w:r>
        <w:r w:rsidR="005104BC" w:rsidRPr="00EA66AE">
          <w:rPr>
            <w:webHidden/>
          </w:rPr>
          <w:tab/>
        </w:r>
        <w:r w:rsidR="005104BC" w:rsidRPr="00EA66AE">
          <w:rPr>
            <w:webHidden/>
          </w:rPr>
          <w:fldChar w:fldCharType="begin"/>
        </w:r>
        <w:r w:rsidR="005104BC" w:rsidRPr="00EA66AE">
          <w:rPr>
            <w:webHidden/>
          </w:rPr>
          <w:instrText xml:space="preserve"> PAGEREF _Toc122706146 \h </w:instrText>
        </w:r>
        <w:r w:rsidR="005104BC" w:rsidRPr="00EA66AE">
          <w:rPr>
            <w:webHidden/>
          </w:rPr>
        </w:r>
        <w:r w:rsidR="005104BC" w:rsidRPr="00EA66AE">
          <w:rPr>
            <w:webHidden/>
          </w:rPr>
          <w:fldChar w:fldCharType="separate"/>
        </w:r>
        <w:r w:rsidR="005104BC" w:rsidRPr="00EA66AE">
          <w:rPr>
            <w:webHidden/>
          </w:rPr>
          <w:t>161</w:t>
        </w:r>
        <w:r w:rsidR="005104BC" w:rsidRPr="00EA66AE">
          <w:rPr>
            <w:webHidden/>
          </w:rPr>
          <w:fldChar w:fldCharType="end"/>
        </w:r>
      </w:hyperlink>
    </w:p>
    <w:p w14:paraId="3A642225" w14:textId="77777777" w:rsidR="005104BC" w:rsidRPr="00EA66AE" w:rsidRDefault="00C6306E">
      <w:pPr>
        <w:pStyle w:val="affff"/>
        <w:rPr>
          <w:rFonts w:asciiTheme="minorHAnsi" w:eastAsiaTheme="minorEastAsia" w:hAnsiTheme="minorHAnsi" w:cstheme="minorBidi"/>
          <w:sz w:val="22"/>
          <w:szCs w:val="22"/>
        </w:rPr>
      </w:pPr>
      <w:hyperlink w:anchor="_Toc122706147"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12. ВФ формуляра «Сведения об операциях с ЦС (ф.0501213)». Закладка «Исполнитель»</w:t>
        </w:r>
        <w:r w:rsidR="005104BC" w:rsidRPr="00EA66AE">
          <w:rPr>
            <w:webHidden/>
          </w:rPr>
          <w:tab/>
        </w:r>
        <w:r w:rsidR="005104BC" w:rsidRPr="00EA66AE">
          <w:rPr>
            <w:webHidden/>
          </w:rPr>
          <w:fldChar w:fldCharType="begin"/>
        </w:r>
        <w:r w:rsidR="005104BC" w:rsidRPr="00EA66AE">
          <w:rPr>
            <w:webHidden/>
          </w:rPr>
          <w:instrText xml:space="preserve"> PAGEREF _Toc122706147 \h </w:instrText>
        </w:r>
        <w:r w:rsidR="005104BC" w:rsidRPr="00EA66AE">
          <w:rPr>
            <w:webHidden/>
          </w:rPr>
        </w:r>
        <w:r w:rsidR="005104BC" w:rsidRPr="00EA66AE">
          <w:rPr>
            <w:webHidden/>
          </w:rPr>
          <w:fldChar w:fldCharType="separate"/>
        </w:r>
        <w:r w:rsidR="005104BC" w:rsidRPr="00EA66AE">
          <w:rPr>
            <w:webHidden/>
          </w:rPr>
          <w:t>165</w:t>
        </w:r>
        <w:r w:rsidR="005104BC" w:rsidRPr="00EA66AE">
          <w:rPr>
            <w:webHidden/>
          </w:rPr>
          <w:fldChar w:fldCharType="end"/>
        </w:r>
      </w:hyperlink>
    </w:p>
    <w:p w14:paraId="2E7EC401" w14:textId="77777777" w:rsidR="005104BC" w:rsidRPr="00EA66AE" w:rsidRDefault="00C6306E">
      <w:pPr>
        <w:pStyle w:val="affff"/>
        <w:rPr>
          <w:rFonts w:asciiTheme="minorHAnsi" w:eastAsiaTheme="minorEastAsia" w:hAnsiTheme="minorHAnsi" w:cstheme="minorBidi"/>
          <w:sz w:val="22"/>
          <w:szCs w:val="22"/>
        </w:rPr>
      </w:pPr>
      <w:hyperlink w:anchor="_Toc122706148"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13. ВФ формуляра «Сведения об операциях с ЦС (ф.0501213)». Закладка «Заказчик»</w:t>
        </w:r>
        <w:r w:rsidR="005104BC" w:rsidRPr="00EA66AE">
          <w:rPr>
            <w:webHidden/>
          </w:rPr>
          <w:tab/>
        </w:r>
        <w:r w:rsidR="005104BC" w:rsidRPr="00EA66AE">
          <w:rPr>
            <w:webHidden/>
          </w:rPr>
          <w:fldChar w:fldCharType="begin"/>
        </w:r>
        <w:r w:rsidR="005104BC" w:rsidRPr="00EA66AE">
          <w:rPr>
            <w:webHidden/>
          </w:rPr>
          <w:instrText xml:space="preserve"> PAGEREF _Toc122706148 \h </w:instrText>
        </w:r>
        <w:r w:rsidR="005104BC" w:rsidRPr="00EA66AE">
          <w:rPr>
            <w:webHidden/>
          </w:rPr>
        </w:r>
        <w:r w:rsidR="005104BC" w:rsidRPr="00EA66AE">
          <w:rPr>
            <w:webHidden/>
          </w:rPr>
          <w:fldChar w:fldCharType="separate"/>
        </w:r>
        <w:r w:rsidR="005104BC" w:rsidRPr="00EA66AE">
          <w:rPr>
            <w:webHidden/>
          </w:rPr>
          <w:t>189</w:t>
        </w:r>
        <w:r w:rsidR="005104BC" w:rsidRPr="00EA66AE">
          <w:rPr>
            <w:webHidden/>
          </w:rPr>
          <w:fldChar w:fldCharType="end"/>
        </w:r>
      </w:hyperlink>
    </w:p>
    <w:p w14:paraId="503216AE" w14:textId="77777777" w:rsidR="005104BC" w:rsidRPr="00EA66AE" w:rsidRDefault="00C6306E">
      <w:pPr>
        <w:pStyle w:val="affff"/>
        <w:rPr>
          <w:rFonts w:asciiTheme="minorHAnsi" w:eastAsiaTheme="minorEastAsia" w:hAnsiTheme="minorHAnsi" w:cstheme="minorBidi"/>
          <w:sz w:val="22"/>
          <w:szCs w:val="22"/>
        </w:rPr>
      </w:pPr>
      <w:hyperlink w:anchor="_Toc122706149"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14. ВФ формуляра «Сведения об операциях с ЦС (ф.0501213)». Закладка «Целевые средства»</w:t>
        </w:r>
        <w:r w:rsidR="005104BC" w:rsidRPr="00EA66AE">
          <w:rPr>
            <w:webHidden/>
          </w:rPr>
          <w:tab/>
        </w:r>
        <w:r w:rsidR="005104BC" w:rsidRPr="00EA66AE">
          <w:rPr>
            <w:webHidden/>
          </w:rPr>
          <w:fldChar w:fldCharType="begin"/>
        </w:r>
        <w:r w:rsidR="005104BC" w:rsidRPr="00EA66AE">
          <w:rPr>
            <w:webHidden/>
          </w:rPr>
          <w:instrText xml:space="preserve"> PAGEREF _Toc122706149 \h </w:instrText>
        </w:r>
        <w:r w:rsidR="005104BC" w:rsidRPr="00EA66AE">
          <w:rPr>
            <w:webHidden/>
          </w:rPr>
        </w:r>
        <w:r w:rsidR="005104BC" w:rsidRPr="00EA66AE">
          <w:rPr>
            <w:webHidden/>
          </w:rPr>
          <w:fldChar w:fldCharType="separate"/>
        </w:r>
        <w:r w:rsidR="005104BC" w:rsidRPr="00EA66AE">
          <w:rPr>
            <w:webHidden/>
          </w:rPr>
          <w:t>194</w:t>
        </w:r>
        <w:r w:rsidR="005104BC" w:rsidRPr="00EA66AE">
          <w:rPr>
            <w:webHidden/>
          </w:rPr>
          <w:fldChar w:fldCharType="end"/>
        </w:r>
      </w:hyperlink>
    </w:p>
    <w:p w14:paraId="2C9CF385" w14:textId="77777777" w:rsidR="005104BC" w:rsidRPr="00EA66AE" w:rsidRDefault="00C6306E">
      <w:pPr>
        <w:pStyle w:val="affff"/>
        <w:rPr>
          <w:rFonts w:asciiTheme="minorHAnsi" w:eastAsiaTheme="minorEastAsia" w:hAnsiTheme="minorHAnsi" w:cstheme="minorBidi"/>
          <w:sz w:val="22"/>
          <w:szCs w:val="22"/>
        </w:rPr>
      </w:pPr>
      <w:hyperlink w:anchor="_Toc122706150"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15. ВФ формуляра «Сведения об операциях с ЦС (ф.0501213)». Закладка «Подписи»</w:t>
        </w:r>
        <w:r w:rsidR="005104BC" w:rsidRPr="00EA66AE">
          <w:rPr>
            <w:webHidden/>
          </w:rPr>
          <w:tab/>
        </w:r>
        <w:r w:rsidR="005104BC" w:rsidRPr="00EA66AE">
          <w:rPr>
            <w:webHidden/>
          </w:rPr>
          <w:fldChar w:fldCharType="begin"/>
        </w:r>
        <w:r w:rsidR="005104BC" w:rsidRPr="00EA66AE">
          <w:rPr>
            <w:webHidden/>
          </w:rPr>
          <w:instrText xml:space="preserve"> PAGEREF _Toc122706150 \h </w:instrText>
        </w:r>
        <w:r w:rsidR="005104BC" w:rsidRPr="00EA66AE">
          <w:rPr>
            <w:webHidden/>
          </w:rPr>
        </w:r>
        <w:r w:rsidR="005104BC" w:rsidRPr="00EA66AE">
          <w:rPr>
            <w:webHidden/>
          </w:rPr>
          <w:fldChar w:fldCharType="separate"/>
        </w:r>
        <w:r w:rsidR="005104BC" w:rsidRPr="00EA66AE">
          <w:rPr>
            <w:webHidden/>
          </w:rPr>
          <w:t>204</w:t>
        </w:r>
        <w:r w:rsidR="005104BC" w:rsidRPr="00EA66AE">
          <w:rPr>
            <w:webHidden/>
          </w:rPr>
          <w:fldChar w:fldCharType="end"/>
        </w:r>
      </w:hyperlink>
    </w:p>
    <w:p w14:paraId="1C36F4C8" w14:textId="77777777" w:rsidR="005104BC" w:rsidRPr="00EA66AE" w:rsidRDefault="00C6306E">
      <w:pPr>
        <w:pStyle w:val="affff"/>
        <w:rPr>
          <w:rFonts w:asciiTheme="minorHAnsi" w:eastAsiaTheme="minorEastAsia" w:hAnsiTheme="minorHAnsi" w:cstheme="minorBidi"/>
          <w:sz w:val="22"/>
          <w:szCs w:val="22"/>
        </w:rPr>
      </w:pPr>
      <w:hyperlink w:anchor="_Toc122706151"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16. ВФ формуляра «Сведения об операциях с ЦС (ф. 0501213)». Закладка «Отметка ЦС обслуживания»</w:t>
        </w:r>
        <w:r w:rsidR="005104BC" w:rsidRPr="00EA66AE">
          <w:rPr>
            <w:webHidden/>
          </w:rPr>
          <w:tab/>
        </w:r>
        <w:r w:rsidR="005104BC" w:rsidRPr="00EA66AE">
          <w:rPr>
            <w:webHidden/>
          </w:rPr>
          <w:fldChar w:fldCharType="begin"/>
        </w:r>
        <w:r w:rsidR="005104BC" w:rsidRPr="00EA66AE">
          <w:rPr>
            <w:webHidden/>
          </w:rPr>
          <w:instrText xml:space="preserve"> PAGEREF _Toc122706151 \h </w:instrText>
        </w:r>
        <w:r w:rsidR="005104BC" w:rsidRPr="00EA66AE">
          <w:rPr>
            <w:webHidden/>
          </w:rPr>
        </w:r>
        <w:r w:rsidR="005104BC" w:rsidRPr="00EA66AE">
          <w:rPr>
            <w:webHidden/>
          </w:rPr>
          <w:fldChar w:fldCharType="separate"/>
        </w:r>
        <w:r w:rsidR="005104BC" w:rsidRPr="00EA66AE">
          <w:rPr>
            <w:webHidden/>
          </w:rPr>
          <w:t>213</w:t>
        </w:r>
        <w:r w:rsidR="005104BC" w:rsidRPr="00EA66AE">
          <w:rPr>
            <w:webHidden/>
          </w:rPr>
          <w:fldChar w:fldCharType="end"/>
        </w:r>
      </w:hyperlink>
    </w:p>
    <w:p w14:paraId="035970BB" w14:textId="77777777" w:rsidR="005104BC" w:rsidRPr="00EA66AE" w:rsidRDefault="00C6306E">
      <w:pPr>
        <w:pStyle w:val="affff"/>
        <w:rPr>
          <w:rFonts w:asciiTheme="minorHAnsi" w:eastAsiaTheme="minorEastAsia" w:hAnsiTheme="minorHAnsi" w:cstheme="minorBidi"/>
          <w:sz w:val="22"/>
          <w:szCs w:val="22"/>
        </w:rPr>
      </w:pPr>
      <w:hyperlink w:anchor="_Toc122706152"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17. ВФ формуляра «Сведения об операциях с ЦС (ф. 0501213)». Закладка «Вложения»</w:t>
        </w:r>
        <w:r w:rsidR="005104BC" w:rsidRPr="00EA66AE">
          <w:rPr>
            <w:webHidden/>
          </w:rPr>
          <w:tab/>
        </w:r>
        <w:r w:rsidR="005104BC" w:rsidRPr="00EA66AE">
          <w:rPr>
            <w:webHidden/>
          </w:rPr>
          <w:fldChar w:fldCharType="begin"/>
        </w:r>
        <w:r w:rsidR="005104BC" w:rsidRPr="00EA66AE">
          <w:rPr>
            <w:webHidden/>
          </w:rPr>
          <w:instrText xml:space="preserve"> PAGEREF _Toc122706152 \h </w:instrText>
        </w:r>
        <w:r w:rsidR="005104BC" w:rsidRPr="00EA66AE">
          <w:rPr>
            <w:webHidden/>
          </w:rPr>
        </w:r>
        <w:r w:rsidR="005104BC" w:rsidRPr="00EA66AE">
          <w:rPr>
            <w:webHidden/>
          </w:rPr>
          <w:fldChar w:fldCharType="separate"/>
        </w:r>
        <w:r w:rsidR="005104BC" w:rsidRPr="00EA66AE">
          <w:rPr>
            <w:webHidden/>
          </w:rPr>
          <w:t>215</w:t>
        </w:r>
        <w:r w:rsidR="005104BC" w:rsidRPr="00EA66AE">
          <w:rPr>
            <w:webHidden/>
          </w:rPr>
          <w:fldChar w:fldCharType="end"/>
        </w:r>
      </w:hyperlink>
    </w:p>
    <w:p w14:paraId="194661C5" w14:textId="77777777" w:rsidR="005104BC" w:rsidRPr="00EA66AE" w:rsidRDefault="00C6306E">
      <w:pPr>
        <w:pStyle w:val="affff"/>
        <w:rPr>
          <w:rFonts w:asciiTheme="minorHAnsi" w:eastAsiaTheme="minorEastAsia" w:hAnsiTheme="minorHAnsi" w:cstheme="minorBidi"/>
          <w:sz w:val="22"/>
          <w:szCs w:val="22"/>
        </w:rPr>
      </w:pPr>
      <w:hyperlink w:anchor="_Toc122706153"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18. ВФ формуляра «Сведения об операциях с ЦС (ф.0501213)». Закладка «Связи»</w:t>
        </w:r>
        <w:r w:rsidR="005104BC" w:rsidRPr="00EA66AE">
          <w:rPr>
            <w:webHidden/>
          </w:rPr>
          <w:tab/>
        </w:r>
        <w:r w:rsidR="005104BC" w:rsidRPr="00EA66AE">
          <w:rPr>
            <w:webHidden/>
          </w:rPr>
          <w:fldChar w:fldCharType="begin"/>
        </w:r>
        <w:r w:rsidR="005104BC" w:rsidRPr="00EA66AE">
          <w:rPr>
            <w:webHidden/>
          </w:rPr>
          <w:instrText xml:space="preserve"> PAGEREF _Toc122706153 \h </w:instrText>
        </w:r>
        <w:r w:rsidR="005104BC" w:rsidRPr="00EA66AE">
          <w:rPr>
            <w:webHidden/>
          </w:rPr>
        </w:r>
        <w:r w:rsidR="005104BC" w:rsidRPr="00EA66AE">
          <w:rPr>
            <w:webHidden/>
          </w:rPr>
          <w:fldChar w:fldCharType="separate"/>
        </w:r>
        <w:r w:rsidR="005104BC" w:rsidRPr="00EA66AE">
          <w:rPr>
            <w:webHidden/>
          </w:rPr>
          <w:t>216</w:t>
        </w:r>
        <w:r w:rsidR="005104BC" w:rsidRPr="00EA66AE">
          <w:rPr>
            <w:webHidden/>
          </w:rPr>
          <w:fldChar w:fldCharType="end"/>
        </w:r>
      </w:hyperlink>
    </w:p>
    <w:p w14:paraId="3C218002" w14:textId="77777777" w:rsidR="005104BC" w:rsidRPr="00EA66AE" w:rsidRDefault="00C6306E">
      <w:pPr>
        <w:pStyle w:val="affff"/>
        <w:rPr>
          <w:rFonts w:asciiTheme="minorHAnsi" w:eastAsiaTheme="minorEastAsia" w:hAnsiTheme="minorHAnsi" w:cstheme="minorBidi"/>
          <w:sz w:val="22"/>
          <w:szCs w:val="22"/>
        </w:rPr>
      </w:pPr>
      <w:hyperlink w:anchor="_Toc122706154"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19. ВФ формуляра «Платежное поручение (ф. 0401060)». Закладка «Плательщик и получатель»</w:t>
        </w:r>
        <w:r w:rsidR="005104BC" w:rsidRPr="00EA66AE">
          <w:rPr>
            <w:webHidden/>
          </w:rPr>
          <w:tab/>
        </w:r>
        <w:r w:rsidR="005104BC" w:rsidRPr="00EA66AE">
          <w:rPr>
            <w:webHidden/>
          </w:rPr>
          <w:fldChar w:fldCharType="begin"/>
        </w:r>
        <w:r w:rsidR="005104BC" w:rsidRPr="00EA66AE">
          <w:rPr>
            <w:webHidden/>
          </w:rPr>
          <w:instrText xml:space="preserve"> PAGEREF _Toc122706154 \h </w:instrText>
        </w:r>
        <w:r w:rsidR="005104BC" w:rsidRPr="00EA66AE">
          <w:rPr>
            <w:webHidden/>
          </w:rPr>
        </w:r>
        <w:r w:rsidR="005104BC" w:rsidRPr="00EA66AE">
          <w:rPr>
            <w:webHidden/>
          </w:rPr>
          <w:fldChar w:fldCharType="separate"/>
        </w:r>
        <w:r w:rsidR="005104BC" w:rsidRPr="00EA66AE">
          <w:rPr>
            <w:webHidden/>
          </w:rPr>
          <w:t>228</w:t>
        </w:r>
        <w:r w:rsidR="005104BC" w:rsidRPr="00EA66AE">
          <w:rPr>
            <w:webHidden/>
          </w:rPr>
          <w:fldChar w:fldCharType="end"/>
        </w:r>
      </w:hyperlink>
    </w:p>
    <w:p w14:paraId="6C38A477" w14:textId="77777777" w:rsidR="005104BC" w:rsidRPr="00EA66AE" w:rsidRDefault="00C6306E">
      <w:pPr>
        <w:pStyle w:val="affff"/>
        <w:rPr>
          <w:rFonts w:asciiTheme="minorHAnsi" w:eastAsiaTheme="minorEastAsia" w:hAnsiTheme="minorHAnsi" w:cstheme="minorBidi"/>
          <w:sz w:val="22"/>
          <w:szCs w:val="22"/>
        </w:rPr>
      </w:pPr>
      <w:hyperlink w:anchor="_Toc122706155"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20. ВФ формуляра «Платежное поручение». Вкладка «Расшифровка п/п»</w:t>
        </w:r>
        <w:r w:rsidR="005104BC" w:rsidRPr="00EA66AE">
          <w:rPr>
            <w:webHidden/>
          </w:rPr>
          <w:tab/>
        </w:r>
        <w:r w:rsidR="005104BC" w:rsidRPr="00EA66AE">
          <w:rPr>
            <w:webHidden/>
          </w:rPr>
          <w:fldChar w:fldCharType="begin"/>
        </w:r>
        <w:r w:rsidR="005104BC" w:rsidRPr="00EA66AE">
          <w:rPr>
            <w:webHidden/>
          </w:rPr>
          <w:instrText xml:space="preserve"> PAGEREF _Toc122706155 \h </w:instrText>
        </w:r>
        <w:r w:rsidR="005104BC" w:rsidRPr="00EA66AE">
          <w:rPr>
            <w:webHidden/>
          </w:rPr>
        </w:r>
        <w:r w:rsidR="005104BC" w:rsidRPr="00EA66AE">
          <w:rPr>
            <w:webHidden/>
          </w:rPr>
          <w:fldChar w:fldCharType="separate"/>
        </w:r>
        <w:r w:rsidR="005104BC" w:rsidRPr="00EA66AE">
          <w:rPr>
            <w:webHidden/>
          </w:rPr>
          <w:t>246</w:t>
        </w:r>
        <w:r w:rsidR="005104BC" w:rsidRPr="00EA66AE">
          <w:rPr>
            <w:webHidden/>
          </w:rPr>
          <w:fldChar w:fldCharType="end"/>
        </w:r>
      </w:hyperlink>
    </w:p>
    <w:p w14:paraId="540A5DF8" w14:textId="77777777" w:rsidR="005104BC" w:rsidRPr="00EA66AE" w:rsidRDefault="00C6306E">
      <w:pPr>
        <w:pStyle w:val="affff"/>
        <w:rPr>
          <w:rFonts w:asciiTheme="minorHAnsi" w:eastAsiaTheme="minorEastAsia" w:hAnsiTheme="minorHAnsi" w:cstheme="minorBidi"/>
          <w:sz w:val="22"/>
          <w:szCs w:val="22"/>
        </w:rPr>
      </w:pPr>
      <w:hyperlink w:anchor="_Toc122706156"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21. ВФ формуляра «Платежное поручение». Вкладка «Налоговые платежи»</w:t>
        </w:r>
        <w:r w:rsidR="005104BC" w:rsidRPr="00EA66AE">
          <w:rPr>
            <w:webHidden/>
          </w:rPr>
          <w:tab/>
        </w:r>
        <w:r w:rsidR="005104BC" w:rsidRPr="00EA66AE">
          <w:rPr>
            <w:webHidden/>
          </w:rPr>
          <w:fldChar w:fldCharType="begin"/>
        </w:r>
        <w:r w:rsidR="005104BC" w:rsidRPr="00EA66AE">
          <w:rPr>
            <w:webHidden/>
          </w:rPr>
          <w:instrText xml:space="preserve"> PAGEREF _Toc122706156 \h </w:instrText>
        </w:r>
        <w:r w:rsidR="005104BC" w:rsidRPr="00EA66AE">
          <w:rPr>
            <w:webHidden/>
          </w:rPr>
        </w:r>
        <w:r w:rsidR="005104BC" w:rsidRPr="00EA66AE">
          <w:rPr>
            <w:webHidden/>
          </w:rPr>
          <w:fldChar w:fldCharType="separate"/>
        </w:r>
        <w:r w:rsidR="005104BC" w:rsidRPr="00EA66AE">
          <w:rPr>
            <w:webHidden/>
          </w:rPr>
          <w:t>247</w:t>
        </w:r>
        <w:r w:rsidR="005104BC" w:rsidRPr="00EA66AE">
          <w:rPr>
            <w:webHidden/>
          </w:rPr>
          <w:fldChar w:fldCharType="end"/>
        </w:r>
      </w:hyperlink>
    </w:p>
    <w:p w14:paraId="2CC3CCEF" w14:textId="77777777" w:rsidR="005104BC" w:rsidRPr="00EA66AE" w:rsidRDefault="00C6306E">
      <w:pPr>
        <w:pStyle w:val="affff"/>
        <w:rPr>
          <w:rFonts w:asciiTheme="minorHAnsi" w:eastAsiaTheme="minorEastAsia" w:hAnsiTheme="minorHAnsi" w:cstheme="minorBidi"/>
          <w:sz w:val="22"/>
          <w:szCs w:val="22"/>
        </w:rPr>
      </w:pPr>
      <w:hyperlink w:anchor="_Toc122706157"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22. ВФ формуляра «Платежное поручение». Вкладка «Реквизиты платежа за ЖКУ»</w:t>
        </w:r>
        <w:r w:rsidR="005104BC" w:rsidRPr="00EA66AE">
          <w:rPr>
            <w:webHidden/>
          </w:rPr>
          <w:tab/>
        </w:r>
        <w:r w:rsidR="005104BC" w:rsidRPr="00EA66AE">
          <w:rPr>
            <w:webHidden/>
          </w:rPr>
          <w:fldChar w:fldCharType="begin"/>
        </w:r>
        <w:r w:rsidR="005104BC" w:rsidRPr="00EA66AE">
          <w:rPr>
            <w:webHidden/>
          </w:rPr>
          <w:instrText xml:space="preserve"> PAGEREF _Toc122706157 \h </w:instrText>
        </w:r>
        <w:r w:rsidR="005104BC" w:rsidRPr="00EA66AE">
          <w:rPr>
            <w:webHidden/>
          </w:rPr>
        </w:r>
        <w:r w:rsidR="005104BC" w:rsidRPr="00EA66AE">
          <w:rPr>
            <w:webHidden/>
          </w:rPr>
          <w:fldChar w:fldCharType="separate"/>
        </w:r>
        <w:r w:rsidR="005104BC" w:rsidRPr="00EA66AE">
          <w:rPr>
            <w:webHidden/>
          </w:rPr>
          <w:t>251</w:t>
        </w:r>
        <w:r w:rsidR="005104BC" w:rsidRPr="00EA66AE">
          <w:rPr>
            <w:webHidden/>
          </w:rPr>
          <w:fldChar w:fldCharType="end"/>
        </w:r>
      </w:hyperlink>
    </w:p>
    <w:p w14:paraId="6E99BE7E" w14:textId="77777777" w:rsidR="005104BC" w:rsidRPr="00EA66AE" w:rsidRDefault="00C6306E">
      <w:pPr>
        <w:pStyle w:val="affff"/>
        <w:rPr>
          <w:rFonts w:asciiTheme="minorHAnsi" w:eastAsiaTheme="minorEastAsia" w:hAnsiTheme="minorHAnsi" w:cstheme="minorBidi"/>
          <w:sz w:val="22"/>
          <w:szCs w:val="22"/>
        </w:rPr>
      </w:pPr>
      <w:hyperlink w:anchor="_Toc122706158"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23. ВФ формуляра «Платежное поручение». Вкладка «Отметка ЦС обслуживания»</w:t>
        </w:r>
        <w:r w:rsidR="005104BC" w:rsidRPr="00EA66AE">
          <w:rPr>
            <w:webHidden/>
          </w:rPr>
          <w:tab/>
        </w:r>
        <w:r w:rsidR="005104BC" w:rsidRPr="00EA66AE">
          <w:rPr>
            <w:webHidden/>
          </w:rPr>
          <w:fldChar w:fldCharType="begin"/>
        </w:r>
        <w:r w:rsidR="005104BC" w:rsidRPr="00EA66AE">
          <w:rPr>
            <w:webHidden/>
          </w:rPr>
          <w:instrText xml:space="preserve"> PAGEREF _Toc122706158 \h </w:instrText>
        </w:r>
        <w:r w:rsidR="005104BC" w:rsidRPr="00EA66AE">
          <w:rPr>
            <w:webHidden/>
          </w:rPr>
        </w:r>
        <w:r w:rsidR="005104BC" w:rsidRPr="00EA66AE">
          <w:rPr>
            <w:webHidden/>
          </w:rPr>
          <w:fldChar w:fldCharType="separate"/>
        </w:r>
        <w:r w:rsidR="005104BC" w:rsidRPr="00EA66AE">
          <w:rPr>
            <w:webHidden/>
          </w:rPr>
          <w:t>252</w:t>
        </w:r>
        <w:r w:rsidR="005104BC" w:rsidRPr="00EA66AE">
          <w:rPr>
            <w:webHidden/>
          </w:rPr>
          <w:fldChar w:fldCharType="end"/>
        </w:r>
      </w:hyperlink>
    </w:p>
    <w:p w14:paraId="1B2DE787" w14:textId="77777777" w:rsidR="005104BC" w:rsidRPr="00EA66AE" w:rsidRDefault="00C6306E">
      <w:pPr>
        <w:pStyle w:val="affff"/>
        <w:rPr>
          <w:rFonts w:asciiTheme="minorHAnsi" w:eastAsiaTheme="minorEastAsia" w:hAnsiTheme="minorHAnsi" w:cstheme="minorBidi"/>
          <w:sz w:val="22"/>
          <w:szCs w:val="22"/>
        </w:rPr>
      </w:pPr>
      <w:hyperlink w:anchor="_Toc122706159"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24. ВФ формуляра «Уведомление об уточнении операций клиента». Закладка «Платежные документы»</w:t>
        </w:r>
        <w:r w:rsidR="005104BC" w:rsidRPr="00EA66AE">
          <w:rPr>
            <w:webHidden/>
          </w:rPr>
          <w:tab/>
        </w:r>
        <w:r w:rsidR="005104BC" w:rsidRPr="00EA66AE">
          <w:rPr>
            <w:webHidden/>
          </w:rPr>
          <w:fldChar w:fldCharType="begin"/>
        </w:r>
        <w:r w:rsidR="005104BC" w:rsidRPr="00EA66AE">
          <w:rPr>
            <w:webHidden/>
          </w:rPr>
          <w:instrText xml:space="preserve"> PAGEREF _Toc122706159 \h </w:instrText>
        </w:r>
        <w:r w:rsidR="005104BC" w:rsidRPr="00EA66AE">
          <w:rPr>
            <w:webHidden/>
          </w:rPr>
        </w:r>
        <w:r w:rsidR="005104BC" w:rsidRPr="00EA66AE">
          <w:rPr>
            <w:webHidden/>
          </w:rPr>
          <w:fldChar w:fldCharType="separate"/>
        </w:r>
        <w:r w:rsidR="005104BC" w:rsidRPr="00EA66AE">
          <w:rPr>
            <w:webHidden/>
          </w:rPr>
          <w:t>266</w:t>
        </w:r>
        <w:r w:rsidR="005104BC" w:rsidRPr="00EA66AE">
          <w:rPr>
            <w:webHidden/>
          </w:rPr>
          <w:fldChar w:fldCharType="end"/>
        </w:r>
      </w:hyperlink>
    </w:p>
    <w:p w14:paraId="4B17F458" w14:textId="77777777" w:rsidR="005104BC" w:rsidRPr="00EA66AE" w:rsidRDefault="00C6306E">
      <w:pPr>
        <w:pStyle w:val="affff"/>
        <w:rPr>
          <w:rFonts w:asciiTheme="minorHAnsi" w:eastAsiaTheme="minorEastAsia" w:hAnsiTheme="minorHAnsi" w:cstheme="minorBidi"/>
          <w:sz w:val="22"/>
          <w:szCs w:val="22"/>
        </w:rPr>
      </w:pPr>
      <w:hyperlink w:anchor="_Toc122706160"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25. ВФ формуляра «Уведомление об уточнении операций клиента». Закладка «Подписи»</w:t>
        </w:r>
        <w:r w:rsidR="005104BC" w:rsidRPr="00EA66AE">
          <w:rPr>
            <w:webHidden/>
          </w:rPr>
          <w:tab/>
        </w:r>
        <w:r w:rsidR="005104BC" w:rsidRPr="00EA66AE">
          <w:rPr>
            <w:webHidden/>
          </w:rPr>
          <w:fldChar w:fldCharType="begin"/>
        </w:r>
        <w:r w:rsidR="005104BC" w:rsidRPr="00EA66AE">
          <w:rPr>
            <w:webHidden/>
          </w:rPr>
          <w:instrText xml:space="preserve"> PAGEREF _Toc122706160 \h </w:instrText>
        </w:r>
        <w:r w:rsidR="005104BC" w:rsidRPr="00EA66AE">
          <w:rPr>
            <w:webHidden/>
          </w:rPr>
        </w:r>
        <w:r w:rsidR="005104BC" w:rsidRPr="00EA66AE">
          <w:rPr>
            <w:webHidden/>
          </w:rPr>
          <w:fldChar w:fldCharType="separate"/>
        </w:r>
        <w:r w:rsidR="005104BC" w:rsidRPr="00EA66AE">
          <w:rPr>
            <w:webHidden/>
          </w:rPr>
          <w:t>286</w:t>
        </w:r>
        <w:r w:rsidR="005104BC" w:rsidRPr="00EA66AE">
          <w:rPr>
            <w:webHidden/>
          </w:rPr>
          <w:fldChar w:fldCharType="end"/>
        </w:r>
      </w:hyperlink>
    </w:p>
    <w:p w14:paraId="7105A6B0" w14:textId="77777777" w:rsidR="005104BC" w:rsidRPr="00EA66AE" w:rsidRDefault="00C6306E">
      <w:pPr>
        <w:pStyle w:val="affff"/>
        <w:rPr>
          <w:rFonts w:asciiTheme="minorHAnsi" w:eastAsiaTheme="minorEastAsia" w:hAnsiTheme="minorHAnsi" w:cstheme="minorBidi"/>
          <w:sz w:val="22"/>
          <w:szCs w:val="22"/>
        </w:rPr>
      </w:pPr>
      <w:hyperlink w:anchor="_Toc122706161"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26. ВФ формуляра «Уведомление об уточнении операций клиента». Закладка «Отметка ЦС обслуживания»</w:t>
        </w:r>
        <w:r w:rsidR="005104BC" w:rsidRPr="00EA66AE">
          <w:rPr>
            <w:webHidden/>
          </w:rPr>
          <w:tab/>
        </w:r>
        <w:r w:rsidR="005104BC" w:rsidRPr="00EA66AE">
          <w:rPr>
            <w:webHidden/>
          </w:rPr>
          <w:fldChar w:fldCharType="begin"/>
        </w:r>
        <w:r w:rsidR="005104BC" w:rsidRPr="00EA66AE">
          <w:rPr>
            <w:webHidden/>
          </w:rPr>
          <w:instrText xml:space="preserve"> PAGEREF _Toc122706161 \h </w:instrText>
        </w:r>
        <w:r w:rsidR="005104BC" w:rsidRPr="00EA66AE">
          <w:rPr>
            <w:webHidden/>
          </w:rPr>
        </w:r>
        <w:r w:rsidR="005104BC" w:rsidRPr="00EA66AE">
          <w:rPr>
            <w:webHidden/>
          </w:rPr>
          <w:fldChar w:fldCharType="separate"/>
        </w:r>
        <w:r w:rsidR="005104BC" w:rsidRPr="00EA66AE">
          <w:rPr>
            <w:webHidden/>
          </w:rPr>
          <w:t>288</w:t>
        </w:r>
        <w:r w:rsidR="005104BC" w:rsidRPr="00EA66AE">
          <w:rPr>
            <w:webHidden/>
          </w:rPr>
          <w:fldChar w:fldCharType="end"/>
        </w:r>
      </w:hyperlink>
    </w:p>
    <w:p w14:paraId="00D89C29" w14:textId="77777777" w:rsidR="005104BC" w:rsidRPr="00EA66AE" w:rsidRDefault="00C6306E">
      <w:pPr>
        <w:pStyle w:val="affff"/>
        <w:rPr>
          <w:rFonts w:asciiTheme="minorHAnsi" w:eastAsiaTheme="minorEastAsia" w:hAnsiTheme="minorHAnsi" w:cstheme="minorBidi"/>
          <w:sz w:val="22"/>
          <w:szCs w:val="22"/>
        </w:rPr>
      </w:pPr>
      <w:hyperlink w:anchor="_Toc122706162"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27. ВФ формуляра «Произвольный документ», вкладка «Основная информация»</w:t>
        </w:r>
        <w:r w:rsidR="005104BC" w:rsidRPr="00EA66AE">
          <w:rPr>
            <w:webHidden/>
          </w:rPr>
          <w:tab/>
        </w:r>
        <w:r w:rsidR="005104BC" w:rsidRPr="00EA66AE">
          <w:rPr>
            <w:webHidden/>
          </w:rPr>
          <w:fldChar w:fldCharType="begin"/>
        </w:r>
        <w:r w:rsidR="005104BC" w:rsidRPr="00EA66AE">
          <w:rPr>
            <w:webHidden/>
          </w:rPr>
          <w:instrText xml:space="preserve"> PAGEREF _Toc122706162 \h </w:instrText>
        </w:r>
        <w:r w:rsidR="005104BC" w:rsidRPr="00EA66AE">
          <w:rPr>
            <w:webHidden/>
          </w:rPr>
        </w:r>
        <w:r w:rsidR="005104BC" w:rsidRPr="00EA66AE">
          <w:rPr>
            <w:webHidden/>
          </w:rPr>
          <w:fldChar w:fldCharType="separate"/>
        </w:r>
        <w:r w:rsidR="005104BC" w:rsidRPr="00EA66AE">
          <w:rPr>
            <w:webHidden/>
          </w:rPr>
          <w:t>331</w:t>
        </w:r>
        <w:r w:rsidR="005104BC" w:rsidRPr="00EA66AE">
          <w:rPr>
            <w:webHidden/>
          </w:rPr>
          <w:fldChar w:fldCharType="end"/>
        </w:r>
      </w:hyperlink>
    </w:p>
    <w:p w14:paraId="10EB8BDE" w14:textId="77777777" w:rsidR="005104BC" w:rsidRPr="00EA66AE" w:rsidRDefault="00C6306E">
      <w:pPr>
        <w:pStyle w:val="affff"/>
        <w:rPr>
          <w:rFonts w:asciiTheme="minorHAnsi" w:eastAsiaTheme="minorEastAsia" w:hAnsiTheme="minorHAnsi" w:cstheme="minorBidi"/>
          <w:sz w:val="22"/>
          <w:szCs w:val="22"/>
        </w:rPr>
      </w:pPr>
      <w:hyperlink w:anchor="_Toc122706163"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28. ВФ формуляра «Произвольный документ», вкладка «Получатели»</w:t>
        </w:r>
        <w:r w:rsidR="005104BC" w:rsidRPr="00EA66AE">
          <w:rPr>
            <w:webHidden/>
          </w:rPr>
          <w:tab/>
        </w:r>
        <w:r w:rsidR="005104BC" w:rsidRPr="00EA66AE">
          <w:rPr>
            <w:webHidden/>
          </w:rPr>
          <w:fldChar w:fldCharType="begin"/>
        </w:r>
        <w:r w:rsidR="005104BC" w:rsidRPr="00EA66AE">
          <w:rPr>
            <w:webHidden/>
          </w:rPr>
          <w:instrText xml:space="preserve"> PAGEREF _Toc122706163 \h </w:instrText>
        </w:r>
        <w:r w:rsidR="005104BC" w:rsidRPr="00EA66AE">
          <w:rPr>
            <w:webHidden/>
          </w:rPr>
        </w:r>
        <w:r w:rsidR="005104BC" w:rsidRPr="00EA66AE">
          <w:rPr>
            <w:webHidden/>
          </w:rPr>
          <w:fldChar w:fldCharType="separate"/>
        </w:r>
        <w:r w:rsidR="005104BC" w:rsidRPr="00EA66AE">
          <w:rPr>
            <w:webHidden/>
          </w:rPr>
          <w:t>332</w:t>
        </w:r>
        <w:r w:rsidR="005104BC" w:rsidRPr="00EA66AE">
          <w:rPr>
            <w:webHidden/>
          </w:rPr>
          <w:fldChar w:fldCharType="end"/>
        </w:r>
      </w:hyperlink>
    </w:p>
    <w:p w14:paraId="37617541" w14:textId="77777777" w:rsidR="005104BC" w:rsidRPr="00EA66AE" w:rsidRDefault="00C6306E">
      <w:pPr>
        <w:pStyle w:val="affff"/>
        <w:rPr>
          <w:rFonts w:asciiTheme="minorHAnsi" w:eastAsiaTheme="minorEastAsia" w:hAnsiTheme="minorHAnsi" w:cstheme="minorBidi"/>
          <w:sz w:val="22"/>
          <w:szCs w:val="22"/>
        </w:rPr>
      </w:pPr>
      <w:hyperlink w:anchor="_Toc122706164"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29. ВФ формуляра «Произвольный документ». Вкладка «Отметки об исполнении»</w:t>
        </w:r>
        <w:r w:rsidR="005104BC" w:rsidRPr="00EA66AE">
          <w:rPr>
            <w:webHidden/>
          </w:rPr>
          <w:tab/>
        </w:r>
        <w:r w:rsidR="005104BC" w:rsidRPr="00EA66AE">
          <w:rPr>
            <w:webHidden/>
          </w:rPr>
          <w:fldChar w:fldCharType="begin"/>
        </w:r>
        <w:r w:rsidR="005104BC" w:rsidRPr="00EA66AE">
          <w:rPr>
            <w:webHidden/>
          </w:rPr>
          <w:instrText xml:space="preserve"> PAGEREF _Toc122706164 \h </w:instrText>
        </w:r>
        <w:r w:rsidR="005104BC" w:rsidRPr="00EA66AE">
          <w:rPr>
            <w:webHidden/>
          </w:rPr>
        </w:r>
        <w:r w:rsidR="005104BC" w:rsidRPr="00EA66AE">
          <w:rPr>
            <w:webHidden/>
          </w:rPr>
          <w:fldChar w:fldCharType="separate"/>
        </w:r>
        <w:r w:rsidR="005104BC" w:rsidRPr="00EA66AE">
          <w:rPr>
            <w:webHidden/>
          </w:rPr>
          <w:t>334</w:t>
        </w:r>
        <w:r w:rsidR="005104BC" w:rsidRPr="00EA66AE">
          <w:rPr>
            <w:webHidden/>
          </w:rPr>
          <w:fldChar w:fldCharType="end"/>
        </w:r>
      </w:hyperlink>
    </w:p>
    <w:p w14:paraId="30DC0708" w14:textId="77777777" w:rsidR="005104BC" w:rsidRPr="00EA66AE" w:rsidRDefault="00C6306E">
      <w:pPr>
        <w:pStyle w:val="affff"/>
        <w:rPr>
          <w:rFonts w:asciiTheme="minorHAnsi" w:eastAsiaTheme="minorEastAsia" w:hAnsiTheme="minorHAnsi" w:cstheme="minorBidi"/>
          <w:sz w:val="22"/>
          <w:szCs w:val="22"/>
        </w:rPr>
      </w:pPr>
      <w:hyperlink w:anchor="_Toc122706165"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30. ВФ формуляра «Произвольный документ». Вкладка «Уведомления»</w:t>
        </w:r>
        <w:r w:rsidR="005104BC" w:rsidRPr="00EA66AE">
          <w:rPr>
            <w:webHidden/>
          </w:rPr>
          <w:tab/>
        </w:r>
        <w:r w:rsidR="005104BC" w:rsidRPr="00EA66AE">
          <w:rPr>
            <w:webHidden/>
          </w:rPr>
          <w:fldChar w:fldCharType="begin"/>
        </w:r>
        <w:r w:rsidR="005104BC" w:rsidRPr="00EA66AE">
          <w:rPr>
            <w:webHidden/>
          </w:rPr>
          <w:instrText xml:space="preserve"> PAGEREF _Toc122706165 \h </w:instrText>
        </w:r>
        <w:r w:rsidR="005104BC" w:rsidRPr="00EA66AE">
          <w:rPr>
            <w:webHidden/>
          </w:rPr>
        </w:r>
        <w:r w:rsidR="005104BC" w:rsidRPr="00EA66AE">
          <w:rPr>
            <w:webHidden/>
          </w:rPr>
          <w:fldChar w:fldCharType="separate"/>
        </w:r>
        <w:r w:rsidR="005104BC" w:rsidRPr="00EA66AE">
          <w:rPr>
            <w:webHidden/>
          </w:rPr>
          <w:t>334</w:t>
        </w:r>
        <w:r w:rsidR="005104BC" w:rsidRPr="00EA66AE">
          <w:rPr>
            <w:webHidden/>
          </w:rPr>
          <w:fldChar w:fldCharType="end"/>
        </w:r>
      </w:hyperlink>
    </w:p>
    <w:p w14:paraId="040699EC" w14:textId="77777777" w:rsidR="005104BC" w:rsidRPr="00EA66AE" w:rsidRDefault="00C6306E">
      <w:pPr>
        <w:pStyle w:val="affff"/>
        <w:rPr>
          <w:rFonts w:asciiTheme="minorHAnsi" w:eastAsiaTheme="minorEastAsia" w:hAnsiTheme="minorHAnsi" w:cstheme="minorBidi"/>
          <w:sz w:val="22"/>
          <w:szCs w:val="22"/>
        </w:rPr>
      </w:pPr>
      <w:hyperlink w:anchor="_Toc122706166"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31. ВФ формуляра «Произвольный документ». Вкладка «Лист согласования»</w:t>
        </w:r>
        <w:r w:rsidR="005104BC" w:rsidRPr="00EA66AE">
          <w:rPr>
            <w:webHidden/>
          </w:rPr>
          <w:tab/>
        </w:r>
        <w:r w:rsidR="005104BC" w:rsidRPr="00EA66AE">
          <w:rPr>
            <w:webHidden/>
          </w:rPr>
          <w:fldChar w:fldCharType="begin"/>
        </w:r>
        <w:r w:rsidR="005104BC" w:rsidRPr="00EA66AE">
          <w:rPr>
            <w:webHidden/>
          </w:rPr>
          <w:instrText xml:space="preserve"> PAGEREF _Toc122706166 \h </w:instrText>
        </w:r>
        <w:r w:rsidR="005104BC" w:rsidRPr="00EA66AE">
          <w:rPr>
            <w:webHidden/>
          </w:rPr>
        </w:r>
        <w:r w:rsidR="005104BC" w:rsidRPr="00EA66AE">
          <w:rPr>
            <w:webHidden/>
          </w:rPr>
          <w:fldChar w:fldCharType="separate"/>
        </w:r>
        <w:r w:rsidR="005104BC" w:rsidRPr="00EA66AE">
          <w:rPr>
            <w:webHidden/>
          </w:rPr>
          <w:t>335</w:t>
        </w:r>
        <w:r w:rsidR="005104BC" w:rsidRPr="00EA66AE">
          <w:rPr>
            <w:webHidden/>
          </w:rPr>
          <w:fldChar w:fldCharType="end"/>
        </w:r>
      </w:hyperlink>
    </w:p>
    <w:p w14:paraId="0C4BA850" w14:textId="77777777" w:rsidR="005104BC" w:rsidRPr="00EA66AE" w:rsidRDefault="00C6306E">
      <w:pPr>
        <w:pStyle w:val="affff"/>
        <w:rPr>
          <w:rFonts w:asciiTheme="minorHAnsi" w:eastAsiaTheme="minorEastAsia" w:hAnsiTheme="minorHAnsi" w:cstheme="minorBidi"/>
          <w:sz w:val="22"/>
          <w:szCs w:val="22"/>
        </w:rPr>
      </w:pPr>
      <w:hyperlink w:anchor="_Toc122706167"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32. Списковая форма документа «Произвольный документ»</w:t>
        </w:r>
        <w:r w:rsidR="005104BC" w:rsidRPr="00EA66AE">
          <w:rPr>
            <w:webHidden/>
          </w:rPr>
          <w:tab/>
        </w:r>
        <w:r w:rsidR="005104BC" w:rsidRPr="00EA66AE">
          <w:rPr>
            <w:webHidden/>
          </w:rPr>
          <w:fldChar w:fldCharType="begin"/>
        </w:r>
        <w:r w:rsidR="005104BC" w:rsidRPr="00EA66AE">
          <w:rPr>
            <w:webHidden/>
          </w:rPr>
          <w:instrText xml:space="preserve"> PAGEREF _Toc122706167 \h </w:instrText>
        </w:r>
        <w:r w:rsidR="005104BC" w:rsidRPr="00EA66AE">
          <w:rPr>
            <w:webHidden/>
          </w:rPr>
        </w:r>
        <w:r w:rsidR="005104BC" w:rsidRPr="00EA66AE">
          <w:rPr>
            <w:webHidden/>
          </w:rPr>
          <w:fldChar w:fldCharType="separate"/>
        </w:r>
        <w:r w:rsidR="005104BC" w:rsidRPr="00EA66AE">
          <w:rPr>
            <w:webHidden/>
          </w:rPr>
          <w:t>336</w:t>
        </w:r>
        <w:r w:rsidR="005104BC" w:rsidRPr="00EA66AE">
          <w:rPr>
            <w:webHidden/>
          </w:rPr>
          <w:fldChar w:fldCharType="end"/>
        </w:r>
      </w:hyperlink>
    </w:p>
    <w:p w14:paraId="4D84B3AB" w14:textId="77777777" w:rsidR="005104BC" w:rsidRPr="00EA66AE" w:rsidRDefault="00C6306E">
      <w:pPr>
        <w:pStyle w:val="affff"/>
        <w:rPr>
          <w:rFonts w:asciiTheme="minorHAnsi" w:eastAsiaTheme="minorEastAsia" w:hAnsiTheme="minorHAnsi" w:cstheme="minorBidi"/>
          <w:sz w:val="22"/>
          <w:szCs w:val="22"/>
        </w:rPr>
      </w:pPr>
      <w:hyperlink w:anchor="_Toc122706168"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33. Окно отзыва документа</w:t>
        </w:r>
        <w:r w:rsidR="005104BC" w:rsidRPr="00EA66AE">
          <w:rPr>
            <w:webHidden/>
          </w:rPr>
          <w:tab/>
        </w:r>
        <w:r w:rsidR="005104BC" w:rsidRPr="00EA66AE">
          <w:rPr>
            <w:webHidden/>
          </w:rPr>
          <w:fldChar w:fldCharType="begin"/>
        </w:r>
        <w:r w:rsidR="005104BC" w:rsidRPr="00EA66AE">
          <w:rPr>
            <w:webHidden/>
          </w:rPr>
          <w:instrText xml:space="preserve"> PAGEREF _Toc122706168 \h </w:instrText>
        </w:r>
        <w:r w:rsidR="005104BC" w:rsidRPr="00EA66AE">
          <w:rPr>
            <w:webHidden/>
          </w:rPr>
        </w:r>
        <w:r w:rsidR="005104BC" w:rsidRPr="00EA66AE">
          <w:rPr>
            <w:webHidden/>
          </w:rPr>
          <w:fldChar w:fldCharType="separate"/>
        </w:r>
        <w:r w:rsidR="005104BC" w:rsidRPr="00EA66AE">
          <w:rPr>
            <w:webHidden/>
          </w:rPr>
          <w:t>337</w:t>
        </w:r>
        <w:r w:rsidR="005104BC" w:rsidRPr="00EA66AE">
          <w:rPr>
            <w:webHidden/>
          </w:rPr>
          <w:fldChar w:fldCharType="end"/>
        </w:r>
      </w:hyperlink>
    </w:p>
    <w:p w14:paraId="76ED8035" w14:textId="77777777" w:rsidR="005104BC" w:rsidRPr="00EA66AE" w:rsidRDefault="00C6306E">
      <w:pPr>
        <w:pStyle w:val="affff"/>
        <w:rPr>
          <w:rFonts w:asciiTheme="minorHAnsi" w:eastAsiaTheme="minorEastAsia" w:hAnsiTheme="minorHAnsi" w:cstheme="minorBidi"/>
          <w:sz w:val="22"/>
          <w:szCs w:val="22"/>
        </w:rPr>
      </w:pPr>
      <w:hyperlink w:anchor="_Toc122706169"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34. ВФ формуляра «Произвольный документ (входящий)». Вкладка «Отметка об исполнении»</w:t>
        </w:r>
        <w:r w:rsidR="005104BC" w:rsidRPr="00EA66AE">
          <w:rPr>
            <w:webHidden/>
          </w:rPr>
          <w:tab/>
        </w:r>
        <w:r w:rsidR="005104BC" w:rsidRPr="00EA66AE">
          <w:rPr>
            <w:webHidden/>
          </w:rPr>
          <w:fldChar w:fldCharType="begin"/>
        </w:r>
        <w:r w:rsidR="005104BC" w:rsidRPr="00EA66AE">
          <w:rPr>
            <w:webHidden/>
          </w:rPr>
          <w:instrText xml:space="preserve"> PAGEREF _Toc122706169 \h </w:instrText>
        </w:r>
        <w:r w:rsidR="005104BC" w:rsidRPr="00EA66AE">
          <w:rPr>
            <w:webHidden/>
          </w:rPr>
        </w:r>
        <w:r w:rsidR="005104BC" w:rsidRPr="00EA66AE">
          <w:rPr>
            <w:webHidden/>
          </w:rPr>
          <w:fldChar w:fldCharType="separate"/>
        </w:r>
        <w:r w:rsidR="005104BC" w:rsidRPr="00EA66AE">
          <w:rPr>
            <w:webHidden/>
          </w:rPr>
          <w:t>338</w:t>
        </w:r>
        <w:r w:rsidR="005104BC" w:rsidRPr="00EA66AE">
          <w:rPr>
            <w:webHidden/>
          </w:rPr>
          <w:fldChar w:fldCharType="end"/>
        </w:r>
      </w:hyperlink>
    </w:p>
    <w:p w14:paraId="105C7056" w14:textId="77777777" w:rsidR="005104BC" w:rsidRPr="00EA66AE" w:rsidRDefault="00C6306E">
      <w:pPr>
        <w:pStyle w:val="affff"/>
        <w:rPr>
          <w:rFonts w:asciiTheme="minorHAnsi" w:eastAsiaTheme="minorEastAsia" w:hAnsiTheme="minorHAnsi" w:cstheme="minorBidi"/>
          <w:sz w:val="22"/>
          <w:szCs w:val="22"/>
        </w:rPr>
      </w:pPr>
      <w:hyperlink w:anchor="_Toc122706170"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35. СФ формуляра «Произвольный документ (входящий)»</w:t>
        </w:r>
        <w:r w:rsidR="005104BC" w:rsidRPr="00EA66AE">
          <w:rPr>
            <w:webHidden/>
          </w:rPr>
          <w:tab/>
        </w:r>
        <w:r w:rsidR="005104BC" w:rsidRPr="00EA66AE">
          <w:rPr>
            <w:webHidden/>
          </w:rPr>
          <w:fldChar w:fldCharType="begin"/>
        </w:r>
        <w:r w:rsidR="005104BC" w:rsidRPr="00EA66AE">
          <w:rPr>
            <w:webHidden/>
          </w:rPr>
          <w:instrText xml:space="preserve"> PAGEREF _Toc122706170 \h </w:instrText>
        </w:r>
        <w:r w:rsidR="005104BC" w:rsidRPr="00EA66AE">
          <w:rPr>
            <w:webHidden/>
          </w:rPr>
        </w:r>
        <w:r w:rsidR="005104BC" w:rsidRPr="00EA66AE">
          <w:rPr>
            <w:webHidden/>
          </w:rPr>
          <w:fldChar w:fldCharType="separate"/>
        </w:r>
        <w:r w:rsidR="005104BC" w:rsidRPr="00EA66AE">
          <w:rPr>
            <w:webHidden/>
          </w:rPr>
          <w:t>339</w:t>
        </w:r>
        <w:r w:rsidR="005104BC" w:rsidRPr="00EA66AE">
          <w:rPr>
            <w:webHidden/>
          </w:rPr>
          <w:fldChar w:fldCharType="end"/>
        </w:r>
      </w:hyperlink>
    </w:p>
    <w:p w14:paraId="454E491E" w14:textId="77777777" w:rsidR="005104BC" w:rsidRPr="00EA66AE" w:rsidRDefault="00C6306E">
      <w:pPr>
        <w:pStyle w:val="affff"/>
        <w:rPr>
          <w:rFonts w:asciiTheme="minorHAnsi" w:eastAsiaTheme="minorEastAsia" w:hAnsiTheme="minorHAnsi" w:cstheme="minorBidi"/>
          <w:sz w:val="22"/>
          <w:szCs w:val="22"/>
        </w:rPr>
      </w:pPr>
      <w:hyperlink w:anchor="_Toc122706171"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36. ВФ справочника пользователей</w:t>
        </w:r>
        <w:r w:rsidR="005104BC" w:rsidRPr="00EA66AE">
          <w:rPr>
            <w:webHidden/>
          </w:rPr>
          <w:tab/>
        </w:r>
        <w:r w:rsidR="005104BC" w:rsidRPr="00EA66AE">
          <w:rPr>
            <w:webHidden/>
          </w:rPr>
          <w:fldChar w:fldCharType="begin"/>
        </w:r>
        <w:r w:rsidR="005104BC" w:rsidRPr="00EA66AE">
          <w:rPr>
            <w:webHidden/>
          </w:rPr>
          <w:instrText xml:space="preserve"> PAGEREF _Toc122706171 \h </w:instrText>
        </w:r>
        <w:r w:rsidR="005104BC" w:rsidRPr="00EA66AE">
          <w:rPr>
            <w:webHidden/>
          </w:rPr>
        </w:r>
        <w:r w:rsidR="005104BC" w:rsidRPr="00EA66AE">
          <w:rPr>
            <w:webHidden/>
          </w:rPr>
          <w:fldChar w:fldCharType="separate"/>
        </w:r>
        <w:r w:rsidR="005104BC" w:rsidRPr="00EA66AE">
          <w:rPr>
            <w:webHidden/>
          </w:rPr>
          <w:t>340</w:t>
        </w:r>
        <w:r w:rsidR="005104BC" w:rsidRPr="00EA66AE">
          <w:rPr>
            <w:webHidden/>
          </w:rPr>
          <w:fldChar w:fldCharType="end"/>
        </w:r>
      </w:hyperlink>
    </w:p>
    <w:p w14:paraId="6757CE60" w14:textId="77777777" w:rsidR="005104BC" w:rsidRPr="00EA66AE" w:rsidRDefault="00C6306E">
      <w:pPr>
        <w:pStyle w:val="affff"/>
        <w:rPr>
          <w:rFonts w:asciiTheme="minorHAnsi" w:eastAsiaTheme="minorEastAsia" w:hAnsiTheme="minorHAnsi" w:cstheme="minorBidi"/>
          <w:sz w:val="22"/>
          <w:szCs w:val="22"/>
        </w:rPr>
      </w:pPr>
      <w:hyperlink w:anchor="_Toc122706172"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37. Окно «Исполнить»</w:t>
        </w:r>
        <w:r w:rsidR="005104BC" w:rsidRPr="00EA66AE">
          <w:rPr>
            <w:webHidden/>
          </w:rPr>
          <w:tab/>
        </w:r>
        <w:r w:rsidR="005104BC" w:rsidRPr="00EA66AE">
          <w:rPr>
            <w:webHidden/>
          </w:rPr>
          <w:fldChar w:fldCharType="begin"/>
        </w:r>
        <w:r w:rsidR="005104BC" w:rsidRPr="00EA66AE">
          <w:rPr>
            <w:webHidden/>
          </w:rPr>
          <w:instrText xml:space="preserve"> PAGEREF _Toc122706172 \h </w:instrText>
        </w:r>
        <w:r w:rsidR="005104BC" w:rsidRPr="00EA66AE">
          <w:rPr>
            <w:webHidden/>
          </w:rPr>
        </w:r>
        <w:r w:rsidR="005104BC" w:rsidRPr="00EA66AE">
          <w:rPr>
            <w:webHidden/>
          </w:rPr>
          <w:fldChar w:fldCharType="separate"/>
        </w:r>
        <w:r w:rsidR="005104BC" w:rsidRPr="00EA66AE">
          <w:rPr>
            <w:webHidden/>
          </w:rPr>
          <w:t>340</w:t>
        </w:r>
        <w:r w:rsidR="005104BC" w:rsidRPr="00EA66AE">
          <w:rPr>
            <w:webHidden/>
          </w:rPr>
          <w:fldChar w:fldCharType="end"/>
        </w:r>
      </w:hyperlink>
    </w:p>
    <w:p w14:paraId="2E9527D8" w14:textId="77777777" w:rsidR="005104BC" w:rsidRPr="00EA66AE" w:rsidRDefault="00C6306E">
      <w:pPr>
        <w:pStyle w:val="affff"/>
        <w:rPr>
          <w:rFonts w:asciiTheme="minorHAnsi" w:eastAsiaTheme="minorEastAsia" w:hAnsiTheme="minorHAnsi" w:cstheme="minorBidi"/>
          <w:sz w:val="22"/>
          <w:szCs w:val="22"/>
        </w:rPr>
      </w:pPr>
      <w:hyperlink w:anchor="_Toc122706173"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38. Окно для комментария о причине отказа</w:t>
        </w:r>
        <w:r w:rsidR="005104BC" w:rsidRPr="00EA66AE">
          <w:rPr>
            <w:webHidden/>
          </w:rPr>
          <w:tab/>
        </w:r>
        <w:r w:rsidR="005104BC" w:rsidRPr="00EA66AE">
          <w:rPr>
            <w:webHidden/>
          </w:rPr>
          <w:fldChar w:fldCharType="begin"/>
        </w:r>
        <w:r w:rsidR="005104BC" w:rsidRPr="00EA66AE">
          <w:rPr>
            <w:webHidden/>
          </w:rPr>
          <w:instrText xml:space="preserve"> PAGEREF _Toc122706173 \h </w:instrText>
        </w:r>
        <w:r w:rsidR="005104BC" w:rsidRPr="00EA66AE">
          <w:rPr>
            <w:webHidden/>
          </w:rPr>
        </w:r>
        <w:r w:rsidR="005104BC" w:rsidRPr="00EA66AE">
          <w:rPr>
            <w:webHidden/>
          </w:rPr>
          <w:fldChar w:fldCharType="separate"/>
        </w:r>
        <w:r w:rsidR="005104BC" w:rsidRPr="00EA66AE">
          <w:rPr>
            <w:webHidden/>
          </w:rPr>
          <w:t>341</w:t>
        </w:r>
        <w:r w:rsidR="005104BC" w:rsidRPr="00EA66AE">
          <w:rPr>
            <w:webHidden/>
          </w:rPr>
          <w:fldChar w:fldCharType="end"/>
        </w:r>
      </w:hyperlink>
    </w:p>
    <w:p w14:paraId="2B2663AF" w14:textId="77777777" w:rsidR="005104BC" w:rsidRPr="00EA66AE" w:rsidRDefault="00C6306E">
      <w:pPr>
        <w:pStyle w:val="affff"/>
        <w:rPr>
          <w:rFonts w:asciiTheme="minorHAnsi" w:eastAsiaTheme="minorEastAsia" w:hAnsiTheme="minorHAnsi" w:cstheme="minorBidi"/>
          <w:sz w:val="22"/>
          <w:szCs w:val="22"/>
        </w:rPr>
      </w:pPr>
      <w:hyperlink w:anchor="_Toc122706174"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39. ВФ формуляра «Сообщение». Вкладка «Заголовочная часть»</w:t>
        </w:r>
        <w:r w:rsidR="005104BC" w:rsidRPr="00EA66AE">
          <w:rPr>
            <w:webHidden/>
          </w:rPr>
          <w:tab/>
        </w:r>
        <w:r w:rsidR="005104BC" w:rsidRPr="00EA66AE">
          <w:rPr>
            <w:webHidden/>
          </w:rPr>
          <w:fldChar w:fldCharType="begin"/>
        </w:r>
        <w:r w:rsidR="005104BC" w:rsidRPr="00EA66AE">
          <w:rPr>
            <w:webHidden/>
          </w:rPr>
          <w:instrText xml:space="preserve"> PAGEREF _Toc122706174 \h </w:instrText>
        </w:r>
        <w:r w:rsidR="005104BC" w:rsidRPr="00EA66AE">
          <w:rPr>
            <w:webHidden/>
          </w:rPr>
        </w:r>
        <w:r w:rsidR="005104BC" w:rsidRPr="00EA66AE">
          <w:rPr>
            <w:webHidden/>
          </w:rPr>
          <w:fldChar w:fldCharType="separate"/>
        </w:r>
        <w:r w:rsidR="005104BC" w:rsidRPr="00EA66AE">
          <w:rPr>
            <w:webHidden/>
          </w:rPr>
          <w:t>342</w:t>
        </w:r>
        <w:r w:rsidR="005104BC" w:rsidRPr="00EA66AE">
          <w:rPr>
            <w:webHidden/>
          </w:rPr>
          <w:fldChar w:fldCharType="end"/>
        </w:r>
      </w:hyperlink>
    </w:p>
    <w:p w14:paraId="7ACAFEB9" w14:textId="77777777" w:rsidR="005104BC" w:rsidRPr="00EA66AE" w:rsidRDefault="00C6306E">
      <w:pPr>
        <w:pStyle w:val="affff"/>
        <w:rPr>
          <w:rFonts w:asciiTheme="minorHAnsi" w:eastAsiaTheme="minorEastAsia" w:hAnsiTheme="minorHAnsi" w:cstheme="minorBidi"/>
          <w:sz w:val="22"/>
          <w:szCs w:val="22"/>
        </w:rPr>
      </w:pPr>
      <w:hyperlink w:anchor="_Toc122706175"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40. ВФ формуляра «Сообщение». Вкладка «Получатели»</w:t>
        </w:r>
        <w:r w:rsidR="005104BC" w:rsidRPr="00EA66AE">
          <w:rPr>
            <w:webHidden/>
          </w:rPr>
          <w:tab/>
        </w:r>
        <w:r w:rsidR="005104BC" w:rsidRPr="00EA66AE">
          <w:rPr>
            <w:webHidden/>
          </w:rPr>
          <w:fldChar w:fldCharType="begin"/>
        </w:r>
        <w:r w:rsidR="005104BC" w:rsidRPr="00EA66AE">
          <w:rPr>
            <w:webHidden/>
          </w:rPr>
          <w:instrText xml:space="preserve"> PAGEREF _Toc122706175 \h </w:instrText>
        </w:r>
        <w:r w:rsidR="005104BC" w:rsidRPr="00EA66AE">
          <w:rPr>
            <w:webHidden/>
          </w:rPr>
        </w:r>
        <w:r w:rsidR="005104BC" w:rsidRPr="00EA66AE">
          <w:rPr>
            <w:webHidden/>
          </w:rPr>
          <w:fldChar w:fldCharType="separate"/>
        </w:r>
        <w:r w:rsidR="005104BC" w:rsidRPr="00EA66AE">
          <w:rPr>
            <w:webHidden/>
          </w:rPr>
          <w:t>343</w:t>
        </w:r>
        <w:r w:rsidR="005104BC" w:rsidRPr="00EA66AE">
          <w:rPr>
            <w:webHidden/>
          </w:rPr>
          <w:fldChar w:fldCharType="end"/>
        </w:r>
      </w:hyperlink>
    </w:p>
    <w:p w14:paraId="589AEA5A" w14:textId="77777777" w:rsidR="005104BC" w:rsidRPr="00EA66AE" w:rsidRDefault="00C6306E">
      <w:pPr>
        <w:pStyle w:val="affff"/>
        <w:rPr>
          <w:rFonts w:asciiTheme="minorHAnsi" w:eastAsiaTheme="minorEastAsia" w:hAnsiTheme="minorHAnsi" w:cstheme="minorBidi"/>
          <w:sz w:val="22"/>
          <w:szCs w:val="22"/>
        </w:rPr>
      </w:pPr>
      <w:hyperlink w:anchor="_Toc122706176"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41. ВФ просмотра списка получателей</w:t>
        </w:r>
        <w:r w:rsidR="005104BC" w:rsidRPr="00EA66AE">
          <w:rPr>
            <w:webHidden/>
          </w:rPr>
          <w:tab/>
        </w:r>
        <w:r w:rsidR="005104BC" w:rsidRPr="00EA66AE">
          <w:rPr>
            <w:webHidden/>
          </w:rPr>
          <w:fldChar w:fldCharType="begin"/>
        </w:r>
        <w:r w:rsidR="005104BC" w:rsidRPr="00EA66AE">
          <w:rPr>
            <w:webHidden/>
          </w:rPr>
          <w:instrText xml:space="preserve"> PAGEREF _Toc122706176 \h </w:instrText>
        </w:r>
        <w:r w:rsidR="005104BC" w:rsidRPr="00EA66AE">
          <w:rPr>
            <w:webHidden/>
          </w:rPr>
        </w:r>
        <w:r w:rsidR="005104BC" w:rsidRPr="00EA66AE">
          <w:rPr>
            <w:webHidden/>
          </w:rPr>
          <w:fldChar w:fldCharType="separate"/>
        </w:r>
        <w:r w:rsidR="005104BC" w:rsidRPr="00EA66AE">
          <w:rPr>
            <w:webHidden/>
          </w:rPr>
          <w:t>344</w:t>
        </w:r>
        <w:r w:rsidR="005104BC" w:rsidRPr="00EA66AE">
          <w:rPr>
            <w:webHidden/>
          </w:rPr>
          <w:fldChar w:fldCharType="end"/>
        </w:r>
      </w:hyperlink>
    </w:p>
    <w:p w14:paraId="4A1D754E" w14:textId="77777777" w:rsidR="005104BC" w:rsidRPr="00EA66AE" w:rsidRDefault="00C6306E">
      <w:pPr>
        <w:pStyle w:val="affff"/>
        <w:rPr>
          <w:rFonts w:asciiTheme="minorHAnsi" w:eastAsiaTheme="minorEastAsia" w:hAnsiTheme="minorHAnsi" w:cstheme="minorBidi"/>
          <w:sz w:val="22"/>
          <w:szCs w:val="22"/>
        </w:rPr>
      </w:pPr>
      <w:hyperlink w:anchor="_Toc122706177"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42. Фильтр-папка «Все документы». Списковая форма документа «Сообщение»</w:t>
        </w:r>
        <w:r w:rsidR="005104BC" w:rsidRPr="00EA66AE">
          <w:rPr>
            <w:webHidden/>
          </w:rPr>
          <w:tab/>
        </w:r>
        <w:r w:rsidR="005104BC" w:rsidRPr="00EA66AE">
          <w:rPr>
            <w:webHidden/>
          </w:rPr>
          <w:fldChar w:fldCharType="begin"/>
        </w:r>
        <w:r w:rsidR="005104BC" w:rsidRPr="00EA66AE">
          <w:rPr>
            <w:webHidden/>
          </w:rPr>
          <w:instrText xml:space="preserve"> PAGEREF _Toc122706177 \h </w:instrText>
        </w:r>
        <w:r w:rsidR="005104BC" w:rsidRPr="00EA66AE">
          <w:rPr>
            <w:webHidden/>
          </w:rPr>
        </w:r>
        <w:r w:rsidR="005104BC" w:rsidRPr="00EA66AE">
          <w:rPr>
            <w:webHidden/>
          </w:rPr>
          <w:fldChar w:fldCharType="separate"/>
        </w:r>
        <w:r w:rsidR="005104BC" w:rsidRPr="00EA66AE">
          <w:rPr>
            <w:webHidden/>
          </w:rPr>
          <w:t>345</w:t>
        </w:r>
        <w:r w:rsidR="005104BC" w:rsidRPr="00EA66AE">
          <w:rPr>
            <w:webHidden/>
          </w:rPr>
          <w:fldChar w:fldCharType="end"/>
        </w:r>
      </w:hyperlink>
    </w:p>
    <w:p w14:paraId="672A1FC7" w14:textId="77777777" w:rsidR="005104BC" w:rsidRPr="00EA66AE" w:rsidRDefault="00C6306E">
      <w:pPr>
        <w:pStyle w:val="affff"/>
        <w:rPr>
          <w:rFonts w:asciiTheme="minorHAnsi" w:eastAsiaTheme="minorEastAsia" w:hAnsiTheme="minorHAnsi" w:cstheme="minorBidi"/>
          <w:sz w:val="22"/>
          <w:szCs w:val="22"/>
        </w:rPr>
      </w:pPr>
      <w:hyperlink w:anchor="_Toc122706178"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43. Раздел «Сведения об операциях с ЦС»</w:t>
        </w:r>
        <w:r w:rsidR="005104BC" w:rsidRPr="00EA66AE">
          <w:rPr>
            <w:webHidden/>
          </w:rPr>
          <w:tab/>
        </w:r>
        <w:r w:rsidR="005104BC" w:rsidRPr="00EA66AE">
          <w:rPr>
            <w:webHidden/>
          </w:rPr>
          <w:fldChar w:fldCharType="begin"/>
        </w:r>
        <w:r w:rsidR="005104BC" w:rsidRPr="00EA66AE">
          <w:rPr>
            <w:webHidden/>
          </w:rPr>
          <w:instrText xml:space="preserve"> PAGEREF _Toc122706178 \h </w:instrText>
        </w:r>
        <w:r w:rsidR="005104BC" w:rsidRPr="00EA66AE">
          <w:rPr>
            <w:webHidden/>
          </w:rPr>
        </w:r>
        <w:r w:rsidR="005104BC" w:rsidRPr="00EA66AE">
          <w:rPr>
            <w:webHidden/>
          </w:rPr>
          <w:fldChar w:fldCharType="separate"/>
        </w:r>
        <w:r w:rsidR="005104BC" w:rsidRPr="00EA66AE">
          <w:rPr>
            <w:webHidden/>
          </w:rPr>
          <w:t>349</w:t>
        </w:r>
        <w:r w:rsidR="005104BC" w:rsidRPr="00EA66AE">
          <w:rPr>
            <w:webHidden/>
          </w:rPr>
          <w:fldChar w:fldCharType="end"/>
        </w:r>
      </w:hyperlink>
    </w:p>
    <w:p w14:paraId="56120B74" w14:textId="77777777" w:rsidR="005104BC" w:rsidRPr="00EA66AE" w:rsidRDefault="00C6306E">
      <w:pPr>
        <w:pStyle w:val="affff"/>
        <w:rPr>
          <w:rFonts w:asciiTheme="minorHAnsi" w:eastAsiaTheme="minorEastAsia" w:hAnsiTheme="minorHAnsi" w:cstheme="minorBidi"/>
          <w:sz w:val="22"/>
          <w:szCs w:val="22"/>
        </w:rPr>
      </w:pPr>
      <w:hyperlink w:anchor="_Toc122706179"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44. ВФ «Формирование листа согласования</w:t>
        </w:r>
        <w:r w:rsidR="005104BC" w:rsidRPr="00EA66AE">
          <w:rPr>
            <w:webHidden/>
          </w:rPr>
          <w:tab/>
        </w:r>
        <w:r w:rsidR="005104BC" w:rsidRPr="00EA66AE">
          <w:rPr>
            <w:webHidden/>
          </w:rPr>
          <w:fldChar w:fldCharType="begin"/>
        </w:r>
        <w:r w:rsidR="005104BC" w:rsidRPr="00EA66AE">
          <w:rPr>
            <w:webHidden/>
          </w:rPr>
          <w:instrText xml:space="preserve"> PAGEREF _Toc122706179 \h </w:instrText>
        </w:r>
        <w:r w:rsidR="005104BC" w:rsidRPr="00EA66AE">
          <w:rPr>
            <w:webHidden/>
          </w:rPr>
        </w:r>
        <w:r w:rsidR="005104BC" w:rsidRPr="00EA66AE">
          <w:rPr>
            <w:webHidden/>
          </w:rPr>
          <w:fldChar w:fldCharType="separate"/>
        </w:r>
        <w:r w:rsidR="005104BC" w:rsidRPr="00EA66AE">
          <w:rPr>
            <w:webHidden/>
          </w:rPr>
          <w:t>350</w:t>
        </w:r>
        <w:r w:rsidR="005104BC" w:rsidRPr="00EA66AE">
          <w:rPr>
            <w:webHidden/>
          </w:rPr>
          <w:fldChar w:fldCharType="end"/>
        </w:r>
      </w:hyperlink>
    </w:p>
    <w:p w14:paraId="0D4E4C24" w14:textId="77777777" w:rsidR="005104BC" w:rsidRPr="00EA66AE" w:rsidRDefault="00C6306E">
      <w:pPr>
        <w:pStyle w:val="affff"/>
        <w:rPr>
          <w:rFonts w:asciiTheme="minorHAnsi" w:eastAsiaTheme="minorEastAsia" w:hAnsiTheme="minorHAnsi" w:cstheme="minorBidi"/>
          <w:sz w:val="22"/>
          <w:szCs w:val="22"/>
        </w:rPr>
      </w:pPr>
      <w:hyperlink w:anchor="_Toc122706180"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45. ВФ «Просмотр документа перед формированием подписи»</w:t>
        </w:r>
        <w:r w:rsidR="005104BC" w:rsidRPr="00EA66AE">
          <w:rPr>
            <w:webHidden/>
          </w:rPr>
          <w:tab/>
        </w:r>
        <w:r w:rsidR="005104BC" w:rsidRPr="00EA66AE">
          <w:rPr>
            <w:webHidden/>
          </w:rPr>
          <w:fldChar w:fldCharType="begin"/>
        </w:r>
        <w:r w:rsidR="005104BC" w:rsidRPr="00EA66AE">
          <w:rPr>
            <w:webHidden/>
          </w:rPr>
          <w:instrText xml:space="preserve"> PAGEREF _Toc122706180 \h </w:instrText>
        </w:r>
        <w:r w:rsidR="005104BC" w:rsidRPr="00EA66AE">
          <w:rPr>
            <w:webHidden/>
          </w:rPr>
        </w:r>
        <w:r w:rsidR="005104BC" w:rsidRPr="00EA66AE">
          <w:rPr>
            <w:webHidden/>
          </w:rPr>
          <w:fldChar w:fldCharType="separate"/>
        </w:r>
        <w:r w:rsidR="005104BC" w:rsidRPr="00EA66AE">
          <w:rPr>
            <w:webHidden/>
          </w:rPr>
          <w:t>351</w:t>
        </w:r>
        <w:r w:rsidR="005104BC" w:rsidRPr="00EA66AE">
          <w:rPr>
            <w:webHidden/>
          </w:rPr>
          <w:fldChar w:fldCharType="end"/>
        </w:r>
      </w:hyperlink>
    </w:p>
    <w:p w14:paraId="0FCBC33E" w14:textId="77777777" w:rsidR="005104BC" w:rsidRPr="00EA66AE" w:rsidRDefault="00C6306E">
      <w:pPr>
        <w:pStyle w:val="affff"/>
        <w:rPr>
          <w:rFonts w:asciiTheme="minorHAnsi" w:eastAsiaTheme="minorEastAsia" w:hAnsiTheme="minorHAnsi" w:cstheme="minorBidi"/>
          <w:sz w:val="22"/>
          <w:szCs w:val="22"/>
        </w:rPr>
      </w:pPr>
      <w:hyperlink w:anchor="_Toc122706181"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46. Выбор сертификата пользователя</w:t>
        </w:r>
        <w:r w:rsidR="005104BC" w:rsidRPr="00EA66AE">
          <w:rPr>
            <w:webHidden/>
          </w:rPr>
          <w:tab/>
        </w:r>
        <w:r w:rsidR="005104BC" w:rsidRPr="00EA66AE">
          <w:rPr>
            <w:webHidden/>
          </w:rPr>
          <w:fldChar w:fldCharType="begin"/>
        </w:r>
        <w:r w:rsidR="005104BC" w:rsidRPr="00EA66AE">
          <w:rPr>
            <w:webHidden/>
          </w:rPr>
          <w:instrText xml:space="preserve"> PAGEREF _Toc122706181 \h </w:instrText>
        </w:r>
        <w:r w:rsidR="005104BC" w:rsidRPr="00EA66AE">
          <w:rPr>
            <w:webHidden/>
          </w:rPr>
        </w:r>
        <w:r w:rsidR="005104BC" w:rsidRPr="00EA66AE">
          <w:rPr>
            <w:webHidden/>
          </w:rPr>
          <w:fldChar w:fldCharType="separate"/>
        </w:r>
        <w:r w:rsidR="005104BC" w:rsidRPr="00EA66AE">
          <w:rPr>
            <w:webHidden/>
          </w:rPr>
          <w:t>352</w:t>
        </w:r>
        <w:r w:rsidR="005104BC" w:rsidRPr="00EA66AE">
          <w:rPr>
            <w:webHidden/>
          </w:rPr>
          <w:fldChar w:fldCharType="end"/>
        </w:r>
      </w:hyperlink>
    </w:p>
    <w:p w14:paraId="170DE3EA" w14:textId="77777777" w:rsidR="005104BC" w:rsidRPr="00EA66AE" w:rsidRDefault="00C6306E">
      <w:pPr>
        <w:pStyle w:val="affff"/>
        <w:rPr>
          <w:rFonts w:asciiTheme="minorHAnsi" w:eastAsiaTheme="minorEastAsia" w:hAnsiTheme="minorHAnsi" w:cstheme="minorBidi"/>
          <w:sz w:val="22"/>
          <w:szCs w:val="22"/>
        </w:rPr>
      </w:pPr>
      <w:hyperlink w:anchor="_Toc122706182"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47. Раздел «Сведения об операциях с ЦС»</w:t>
        </w:r>
        <w:r w:rsidR="005104BC" w:rsidRPr="00EA66AE">
          <w:rPr>
            <w:webHidden/>
          </w:rPr>
          <w:tab/>
        </w:r>
        <w:r w:rsidR="005104BC" w:rsidRPr="00EA66AE">
          <w:rPr>
            <w:webHidden/>
          </w:rPr>
          <w:fldChar w:fldCharType="begin"/>
        </w:r>
        <w:r w:rsidR="005104BC" w:rsidRPr="00EA66AE">
          <w:rPr>
            <w:webHidden/>
          </w:rPr>
          <w:instrText xml:space="preserve"> PAGEREF _Toc122706182 \h </w:instrText>
        </w:r>
        <w:r w:rsidR="005104BC" w:rsidRPr="00EA66AE">
          <w:rPr>
            <w:webHidden/>
          </w:rPr>
        </w:r>
        <w:r w:rsidR="005104BC" w:rsidRPr="00EA66AE">
          <w:rPr>
            <w:webHidden/>
          </w:rPr>
          <w:fldChar w:fldCharType="separate"/>
        </w:r>
        <w:r w:rsidR="005104BC" w:rsidRPr="00EA66AE">
          <w:rPr>
            <w:webHidden/>
          </w:rPr>
          <w:t>353</w:t>
        </w:r>
        <w:r w:rsidR="005104BC" w:rsidRPr="00EA66AE">
          <w:rPr>
            <w:webHidden/>
          </w:rPr>
          <w:fldChar w:fldCharType="end"/>
        </w:r>
      </w:hyperlink>
    </w:p>
    <w:p w14:paraId="0AED38F1" w14:textId="77777777" w:rsidR="005104BC" w:rsidRPr="00EA66AE" w:rsidRDefault="00C6306E">
      <w:pPr>
        <w:pStyle w:val="affff"/>
        <w:rPr>
          <w:rFonts w:asciiTheme="minorHAnsi" w:eastAsiaTheme="minorEastAsia" w:hAnsiTheme="minorHAnsi" w:cstheme="minorBidi"/>
          <w:sz w:val="22"/>
          <w:szCs w:val="22"/>
        </w:rPr>
      </w:pPr>
      <w:hyperlink w:anchor="_Toc122706183"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48. Окно «Согласовать/Вернуть»</w:t>
        </w:r>
        <w:r w:rsidR="005104BC" w:rsidRPr="00EA66AE">
          <w:rPr>
            <w:webHidden/>
          </w:rPr>
          <w:tab/>
        </w:r>
        <w:r w:rsidR="005104BC" w:rsidRPr="00EA66AE">
          <w:rPr>
            <w:webHidden/>
          </w:rPr>
          <w:fldChar w:fldCharType="begin"/>
        </w:r>
        <w:r w:rsidR="005104BC" w:rsidRPr="00EA66AE">
          <w:rPr>
            <w:webHidden/>
          </w:rPr>
          <w:instrText xml:space="preserve"> PAGEREF _Toc122706183 \h </w:instrText>
        </w:r>
        <w:r w:rsidR="005104BC" w:rsidRPr="00EA66AE">
          <w:rPr>
            <w:webHidden/>
          </w:rPr>
        </w:r>
        <w:r w:rsidR="005104BC" w:rsidRPr="00EA66AE">
          <w:rPr>
            <w:webHidden/>
          </w:rPr>
          <w:fldChar w:fldCharType="separate"/>
        </w:r>
        <w:r w:rsidR="005104BC" w:rsidRPr="00EA66AE">
          <w:rPr>
            <w:webHidden/>
          </w:rPr>
          <w:t>354</w:t>
        </w:r>
        <w:r w:rsidR="005104BC" w:rsidRPr="00EA66AE">
          <w:rPr>
            <w:webHidden/>
          </w:rPr>
          <w:fldChar w:fldCharType="end"/>
        </w:r>
      </w:hyperlink>
    </w:p>
    <w:p w14:paraId="49AE1A1E" w14:textId="77777777" w:rsidR="005104BC" w:rsidRPr="00EA66AE" w:rsidRDefault="00C6306E">
      <w:pPr>
        <w:pStyle w:val="affff"/>
        <w:rPr>
          <w:rFonts w:asciiTheme="minorHAnsi" w:eastAsiaTheme="minorEastAsia" w:hAnsiTheme="minorHAnsi" w:cstheme="minorBidi"/>
          <w:sz w:val="22"/>
          <w:szCs w:val="22"/>
        </w:rPr>
      </w:pPr>
      <w:hyperlink w:anchor="_Toc122706184"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49. Сообщение об успешном завершении операции согласования</w:t>
        </w:r>
        <w:r w:rsidR="005104BC" w:rsidRPr="00EA66AE">
          <w:rPr>
            <w:webHidden/>
          </w:rPr>
          <w:tab/>
        </w:r>
        <w:r w:rsidR="005104BC" w:rsidRPr="00EA66AE">
          <w:rPr>
            <w:webHidden/>
          </w:rPr>
          <w:fldChar w:fldCharType="begin"/>
        </w:r>
        <w:r w:rsidR="005104BC" w:rsidRPr="00EA66AE">
          <w:rPr>
            <w:webHidden/>
          </w:rPr>
          <w:instrText xml:space="preserve"> PAGEREF _Toc122706184 \h </w:instrText>
        </w:r>
        <w:r w:rsidR="005104BC" w:rsidRPr="00EA66AE">
          <w:rPr>
            <w:webHidden/>
          </w:rPr>
        </w:r>
        <w:r w:rsidR="005104BC" w:rsidRPr="00EA66AE">
          <w:rPr>
            <w:webHidden/>
          </w:rPr>
          <w:fldChar w:fldCharType="separate"/>
        </w:r>
        <w:r w:rsidR="005104BC" w:rsidRPr="00EA66AE">
          <w:rPr>
            <w:webHidden/>
          </w:rPr>
          <w:t>354</w:t>
        </w:r>
        <w:r w:rsidR="005104BC" w:rsidRPr="00EA66AE">
          <w:rPr>
            <w:webHidden/>
          </w:rPr>
          <w:fldChar w:fldCharType="end"/>
        </w:r>
      </w:hyperlink>
    </w:p>
    <w:p w14:paraId="372CBCF4" w14:textId="77777777" w:rsidR="005104BC" w:rsidRPr="00EA66AE" w:rsidRDefault="00C6306E">
      <w:pPr>
        <w:pStyle w:val="affff"/>
        <w:rPr>
          <w:rFonts w:asciiTheme="minorHAnsi" w:eastAsiaTheme="minorEastAsia" w:hAnsiTheme="minorHAnsi" w:cstheme="minorBidi"/>
          <w:sz w:val="22"/>
          <w:szCs w:val="22"/>
        </w:rPr>
      </w:pPr>
      <w:hyperlink w:anchor="_Toc122706185"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50. Документ на статусе «На утверждении», этап «Утверждение руководителем «ФЭС»</w:t>
        </w:r>
        <w:r w:rsidR="005104BC" w:rsidRPr="00EA66AE">
          <w:rPr>
            <w:webHidden/>
          </w:rPr>
          <w:tab/>
        </w:r>
        <w:r w:rsidR="005104BC" w:rsidRPr="00EA66AE">
          <w:rPr>
            <w:webHidden/>
          </w:rPr>
          <w:fldChar w:fldCharType="begin"/>
        </w:r>
        <w:r w:rsidR="005104BC" w:rsidRPr="00EA66AE">
          <w:rPr>
            <w:webHidden/>
          </w:rPr>
          <w:instrText xml:space="preserve"> PAGEREF _Toc122706185 \h </w:instrText>
        </w:r>
        <w:r w:rsidR="005104BC" w:rsidRPr="00EA66AE">
          <w:rPr>
            <w:webHidden/>
          </w:rPr>
        </w:r>
        <w:r w:rsidR="005104BC" w:rsidRPr="00EA66AE">
          <w:rPr>
            <w:webHidden/>
          </w:rPr>
          <w:fldChar w:fldCharType="separate"/>
        </w:r>
        <w:r w:rsidR="005104BC" w:rsidRPr="00EA66AE">
          <w:rPr>
            <w:webHidden/>
          </w:rPr>
          <w:t>355</w:t>
        </w:r>
        <w:r w:rsidR="005104BC" w:rsidRPr="00EA66AE">
          <w:rPr>
            <w:webHidden/>
          </w:rPr>
          <w:fldChar w:fldCharType="end"/>
        </w:r>
      </w:hyperlink>
    </w:p>
    <w:p w14:paraId="4A599E21" w14:textId="77777777" w:rsidR="005104BC" w:rsidRPr="00EA66AE" w:rsidRDefault="00C6306E">
      <w:pPr>
        <w:pStyle w:val="affff"/>
        <w:rPr>
          <w:rFonts w:asciiTheme="minorHAnsi" w:eastAsiaTheme="minorEastAsia" w:hAnsiTheme="minorHAnsi" w:cstheme="minorBidi"/>
          <w:sz w:val="22"/>
          <w:szCs w:val="22"/>
        </w:rPr>
      </w:pPr>
      <w:hyperlink w:anchor="_Toc122706186"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51. Окно «Утвердить»</w:t>
        </w:r>
        <w:r w:rsidR="005104BC" w:rsidRPr="00EA66AE">
          <w:rPr>
            <w:webHidden/>
          </w:rPr>
          <w:tab/>
        </w:r>
        <w:r w:rsidR="005104BC" w:rsidRPr="00EA66AE">
          <w:rPr>
            <w:webHidden/>
          </w:rPr>
          <w:fldChar w:fldCharType="begin"/>
        </w:r>
        <w:r w:rsidR="005104BC" w:rsidRPr="00EA66AE">
          <w:rPr>
            <w:webHidden/>
          </w:rPr>
          <w:instrText xml:space="preserve"> PAGEREF _Toc122706186 \h </w:instrText>
        </w:r>
        <w:r w:rsidR="005104BC" w:rsidRPr="00EA66AE">
          <w:rPr>
            <w:webHidden/>
          </w:rPr>
        </w:r>
        <w:r w:rsidR="005104BC" w:rsidRPr="00EA66AE">
          <w:rPr>
            <w:webHidden/>
          </w:rPr>
          <w:fldChar w:fldCharType="separate"/>
        </w:r>
        <w:r w:rsidR="005104BC" w:rsidRPr="00EA66AE">
          <w:rPr>
            <w:webHidden/>
          </w:rPr>
          <w:t>356</w:t>
        </w:r>
        <w:r w:rsidR="005104BC" w:rsidRPr="00EA66AE">
          <w:rPr>
            <w:webHidden/>
          </w:rPr>
          <w:fldChar w:fldCharType="end"/>
        </w:r>
      </w:hyperlink>
    </w:p>
    <w:p w14:paraId="6B142862" w14:textId="77777777" w:rsidR="005104BC" w:rsidRPr="00EA66AE" w:rsidRDefault="00C6306E">
      <w:pPr>
        <w:pStyle w:val="affff"/>
        <w:rPr>
          <w:rFonts w:asciiTheme="minorHAnsi" w:eastAsiaTheme="minorEastAsia" w:hAnsiTheme="minorHAnsi" w:cstheme="minorBidi"/>
          <w:sz w:val="22"/>
          <w:szCs w:val="22"/>
        </w:rPr>
      </w:pPr>
      <w:hyperlink w:anchor="_Toc122706187"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52. Выбор сертификата пользователя</w:t>
        </w:r>
        <w:r w:rsidR="005104BC" w:rsidRPr="00EA66AE">
          <w:rPr>
            <w:webHidden/>
          </w:rPr>
          <w:tab/>
        </w:r>
        <w:r w:rsidR="005104BC" w:rsidRPr="00EA66AE">
          <w:rPr>
            <w:webHidden/>
          </w:rPr>
          <w:fldChar w:fldCharType="begin"/>
        </w:r>
        <w:r w:rsidR="005104BC" w:rsidRPr="00EA66AE">
          <w:rPr>
            <w:webHidden/>
          </w:rPr>
          <w:instrText xml:space="preserve"> PAGEREF _Toc122706187 \h </w:instrText>
        </w:r>
        <w:r w:rsidR="005104BC" w:rsidRPr="00EA66AE">
          <w:rPr>
            <w:webHidden/>
          </w:rPr>
        </w:r>
        <w:r w:rsidR="005104BC" w:rsidRPr="00EA66AE">
          <w:rPr>
            <w:webHidden/>
          </w:rPr>
          <w:fldChar w:fldCharType="separate"/>
        </w:r>
        <w:r w:rsidR="005104BC" w:rsidRPr="00EA66AE">
          <w:rPr>
            <w:webHidden/>
          </w:rPr>
          <w:t>356</w:t>
        </w:r>
        <w:r w:rsidR="005104BC" w:rsidRPr="00EA66AE">
          <w:rPr>
            <w:webHidden/>
          </w:rPr>
          <w:fldChar w:fldCharType="end"/>
        </w:r>
      </w:hyperlink>
    </w:p>
    <w:p w14:paraId="7F5E33FB" w14:textId="77777777" w:rsidR="005104BC" w:rsidRPr="00EA66AE" w:rsidRDefault="00C6306E">
      <w:pPr>
        <w:pStyle w:val="affff"/>
        <w:rPr>
          <w:rFonts w:asciiTheme="minorHAnsi" w:eastAsiaTheme="minorEastAsia" w:hAnsiTheme="minorHAnsi" w:cstheme="minorBidi"/>
          <w:sz w:val="22"/>
          <w:szCs w:val="22"/>
        </w:rPr>
      </w:pPr>
      <w:hyperlink w:anchor="_Toc122706188"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53. Сообщение об успешном завершении операции утверждения</w:t>
        </w:r>
        <w:r w:rsidR="005104BC" w:rsidRPr="00EA66AE">
          <w:rPr>
            <w:webHidden/>
          </w:rPr>
          <w:tab/>
        </w:r>
        <w:r w:rsidR="005104BC" w:rsidRPr="00EA66AE">
          <w:rPr>
            <w:webHidden/>
          </w:rPr>
          <w:fldChar w:fldCharType="begin"/>
        </w:r>
        <w:r w:rsidR="005104BC" w:rsidRPr="00EA66AE">
          <w:rPr>
            <w:webHidden/>
          </w:rPr>
          <w:instrText xml:space="preserve"> PAGEREF _Toc122706188 \h </w:instrText>
        </w:r>
        <w:r w:rsidR="005104BC" w:rsidRPr="00EA66AE">
          <w:rPr>
            <w:webHidden/>
          </w:rPr>
        </w:r>
        <w:r w:rsidR="005104BC" w:rsidRPr="00EA66AE">
          <w:rPr>
            <w:webHidden/>
          </w:rPr>
          <w:fldChar w:fldCharType="separate"/>
        </w:r>
        <w:r w:rsidR="005104BC" w:rsidRPr="00EA66AE">
          <w:rPr>
            <w:webHidden/>
          </w:rPr>
          <w:t>357</w:t>
        </w:r>
        <w:r w:rsidR="005104BC" w:rsidRPr="00EA66AE">
          <w:rPr>
            <w:webHidden/>
          </w:rPr>
          <w:fldChar w:fldCharType="end"/>
        </w:r>
      </w:hyperlink>
    </w:p>
    <w:p w14:paraId="5BFD121A" w14:textId="77777777" w:rsidR="005104BC" w:rsidRPr="00EA66AE" w:rsidRDefault="00C6306E">
      <w:pPr>
        <w:pStyle w:val="affff"/>
        <w:rPr>
          <w:rFonts w:asciiTheme="minorHAnsi" w:eastAsiaTheme="minorEastAsia" w:hAnsiTheme="minorHAnsi" w:cstheme="minorBidi"/>
          <w:sz w:val="22"/>
          <w:szCs w:val="22"/>
        </w:rPr>
      </w:pPr>
      <w:hyperlink w:anchor="_Toc122706189"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54. Вид листа согласования после завершения этапа согласования документа</w:t>
        </w:r>
        <w:r w:rsidR="005104BC" w:rsidRPr="00EA66AE">
          <w:rPr>
            <w:webHidden/>
          </w:rPr>
          <w:tab/>
        </w:r>
        <w:r w:rsidR="005104BC" w:rsidRPr="00EA66AE">
          <w:rPr>
            <w:webHidden/>
          </w:rPr>
          <w:fldChar w:fldCharType="begin"/>
        </w:r>
        <w:r w:rsidR="005104BC" w:rsidRPr="00EA66AE">
          <w:rPr>
            <w:webHidden/>
          </w:rPr>
          <w:instrText xml:space="preserve"> PAGEREF _Toc122706189 \h </w:instrText>
        </w:r>
        <w:r w:rsidR="005104BC" w:rsidRPr="00EA66AE">
          <w:rPr>
            <w:webHidden/>
          </w:rPr>
        </w:r>
        <w:r w:rsidR="005104BC" w:rsidRPr="00EA66AE">
          <w:rPr>
            <w:webHidden/>
          </w:rPr>
          <w:fldChar w:fldCharType="separate"/>
        </w:r>
        <w:r w:rsidR="005104BC" w:rsidRPr="00EA66AE">
          <w:rPr>
            <w:webHidden/>
          </w:rPr>
          <w:t>358</w:t>
        </w:r>
        <w:r w:rsidR="005104BC" w:rsidRPr="00EA66AE">
          <w:rPr>
            <w:webHidden/>
          </w:rPr>
          <w:fldChar w:fldCharType="end"/>
        </w:r>
      </w:hyperlink>
    </w:p>
    <w:p w14:paraId="16AC5B45" w14:textId="77777777" w:rsidR="005104BC" w:rsidRPr="00EA66AE" w:rsidRDefault="00C6306E">
      <w:pPr>
        <w:pStyle w:val="affff"/>
        <w:rPr>
          <w:rFonts w:asciiTheme="minorHAnsi" w:eastAsiaTheme="minorEastAsia" w:hAnsiTheme="minorHAnsi" w:cstheme="minorBidi"/>
          <w:sz w:val="22"/>
          <w:szCs w:val="22"/>
        </w:rPr>
      </w:pPr>
      <w:hyperlink w:anchor="_Toc122706190"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55. Кнопка «Редактировать лист согласования»</w:t>
        </w:r>
        <w:r w:rsidR="005104BC" w:rsidRPr="00EA66AE">
          <w:rPr>
            <w:webHidden/>
          </w:rPr>
          <w:tab/>
        </w:r>
        <w:r w:rsidR="005104BC" w:rsidRPr="00EA66AE">
          <w:rPr>
            <w:webHidden/>
          </w:rPr>
          <w:fldChar w:fldCharType="begin"/>
        </w:r>
        <w:r w:rsidR="005104BC" w:rsidRPr="00EA66AE">
          <w:rPr>
            <w:webHidden/>
          </w:rPr>
          <w:instrText xml:space="preserve"> PAGEREF _Toc122706190 \h </w:instrText>
        </w:r>
        <w:r w:rsidR="005104BC" w:rsidRPr="00EA66AE">
          <w:rPr>
            <w:webHidden/>
          </w:rPr>
        </w:r>
        <w:r w:rsidR="005104BC" w:rsidRPr="00EA66AE">
          <w:rPr>
            <w:webHidden/>
          </w:rPr>
          <w:fldChar w:fldCharType="separate"/>
        </w:r>
        <w:r w:rsidR="005104BC" w:rsidRPr="00EA66AE">
          <w:rPr>
            <w:webHidden/>
          </w:rPr>
          <w:t>359</w:t>
        </w:r>
        <w:r w:rsidR="005104BC" w:rsidRPr="00EA66AE">
          <w:rPr>
            <w:webHidden/>
          </w:rPr>
          <w:fldChar w:fldCharType="end"/>
        </w:r>
      </w:hyperlink>
    </w:p>
    <w:p w14:paraId="6D362827" w14:textId="77777777" w:rsidR="005104BC" w:rsidRPr="00EA66AE" w:rsidRDefault="00C6306E">
      <w:pPr>
        <w:pStyle w:val="affff"/>
        <w:rPr>
          <w:rFonts w:asciiTheme="minorHAnsi" w:eastAsiaTheme="minorEastAsia" w:hAnsiTheme="minorHAnsi" w:cstheme="minorBidi"/>
          <w:sz w:val="22"/>
          <w:szCs w:val="22"/>
        </w:rPr>
      </w:pPr>
      <w:hyperlink w:anchor="_Toc122706191"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56. Форма «Редактирование листа согласования»</w:t>
        </w:r>
        <w:r w:rsidR="005104BC" w:rsidRPr="00EA66AE">
          <w:rPr>
            <w:webHidden/>
          </w:rPr>
          <w:tab/>
        </w:r>
        <w:r w:rsidR="005104BC" w:rsidRPr="00EA66AE">
          <w:rPr>
            <w:webHidden/>
          </w:rPr>
          <w:fldChar w:fldCharType="begin"/>
        </w:r>
        <w:r w:rsidR="005104BC" w:rsidRPr="00EA66AE">
          <w:rPr>
            <w:webHidden/>
          </w:rPr>
          <w:instrText xml:space="preserve"> PAGEREF _Toc122706191 \h </w:instrText>
        </w:r>
        <w:r w:rsidR="005104BC" w:rsidRPr="00EA66AE">
          <w:rPr>
            <w:webHidden/>
          </w:rPr>
        </w:r>
        <w:r w:rsidR="005104BC" w:rsidRPr="00EA66AE">
          <w:rPr>
            <w:webHidden/>
          </w:rPr>
          <w:fldChar w:fldCharType="separate"/>
        </w:r>
        <w:r w:rsidR="005104BC" w:rsidRPr="00EA66AE">
          <w:rPr>
            <w:webHidden/>
          </w:rPr>
          <w:t>360</w:t>
        </w:r>
        <w:r w:rsidR="005104BC" w:rsidRPr="00EA66AE">
          <w:rPr>
            <w:webHidden/>
          </w:rPr>
          <w:fldChar w:fldCharType="end"/>
        </w:r>
      </w:hyperlink>
    </w:p>
    <w:p w14:paraId="51AF41F3" w14:textId="77777777" w:rsidR="005104BC" w:rsidRPr="00EA66AE" w:rsidRDefault="00C6306E">
      <w:pPr>
        <w:pStyle w:val="affff"/>
        <w:rPr>
          <w:rFonts w:asciiTheme="minorHAnsi" w:eastAsiaTheme="minorEastAsia" w:hAnsiTheme="minorHAnsi" w:cstheme="minorBidi"/>
          <w:sz w:val="22"/>
          <w:szCs w:val="22"/>
        </w:rPr>
      </w:pPr>
      <w:hyperlink w:anchor="_Toc122706192"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57. Пример листа согласования с отсутствующим списком утверждающих</w:t>
        </w:r>
        <w:r w:rsidR="005104BC" w:rsidRPr="00EA66AE">
          <w:rPr>
            <w:webHidden/>
          </w:rPr>
          <w:tab/>
        </w:r>
        <w:r w:rsidR="005104BC" w:rsidRPr="00EA66AE">
          <w:rPr>
            <w:webHidden/>
          </w:rPr>
          <w:fldChar w:fldCharType="begin"/>
        </w:r>
        <w:r w:rsidR="005104BC" w:rsidRPr="00EA66AE">
          <w:rPr>
            <w:webHidden/>
          </w:rPr>
          <w:instrText xml:space="preserve"> PAGEREF _Toc122706192 \h </w:instrText>
        </w:r>
        <w:r w:rsidR="005104BC" w:rsidRPr="00EA66AE">
          <w:rPr>
            <w:webHidden/>
          </w:rPr>
        </w:r>
        <w:r w:rsidR="005104BC" w:rsidRPr="00EA66AE">
          <w:rPr>
            <w:webHidden/>
          </w:rPr>
          <w:fldChar w:fldCharType="separate"/>
        </w:r>
        <w:r w:rsidR="005104BC" w:rsidRPr="00EA66AE">
          <w:rPr>
            <w:webHidden/>
          </w:rPr>
          <w:t>361</w:t>
        </w:r>
        <w:r w:rsidR="005104BC" w:rsidRPr="00EA66AE">
          <w:rPr>
            <w:webHidden/>
          </w:rPr>
          <w:fldChar w:fldCharType="end"/>
        </w:r>
      </w:hyperlink>
    </w:p>
    <w:p w14:paraId="4B81E2C4" w14:textId="77777777" w:rsidR="005104BC" w:rsidRPr="00EA66AE" w:rsidRDefault="00C6306E">
      <w:pPr>
        <w:pStyle w:val="affff"/>
        <w:rPr>
          <w:rFonts w:asciiTheme="minorHAnsi" w:eastAsiaTheme="minorEastAsia" w:hAnsiTheme="minorHAnsi" w:cstheme="minorBidi"/>
          <w:sz w:val="22"/>
          <w:szCs w:val="22"/>
        </w:rPr>
      </w:pPr>
      <w:hyperlink w:anchor="_Toc122706193"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58. Справочник «Выбор утверждающих»</w:t>
        </w:r>
        <w:r w:rsidR="005104BC" w:rsidRPr="00EA66AE">
          <w:rPr>
            <w:webHidden/>
          </w:rPr>
          <w:tab/>
        </w:r>
        <w:r w:rsidR="005104BC" w:rsidRPr="00EA66AE">
          <w:rPr>
            <w:webHidden/>
          </w:rPr>
          <w:fldChar w:fldCharType="begin"/>
        </w:r>
        <w:r w:rsidR="005104BC" w:rsidRPr="00EA66AE">
          <w:rPr>
            <w:webHidden/>
          </w:rPr>
          <w:instrText xml:space="preserve"> PAGEREF _Toc122706193 \h </w:instrText>
        </w:r>
        <w:r w:rsidR="005104BC" w:rsidRPr="00EA66AE">
          <w:rPr>
            <w:webHidden/>
          </w:rPr>
        </w:r>
        <w:r w:rsidR="005104BC" w:rsidRPr="00EA66AE">
          <w:rPr>
            <w:webHidden/>
          </w:rPr>
          <w:fldChar w:fldCharType="separate"/>
        </w:r>
        <w:r w:rsidR="005104BC" w:rsidRPr="00EA66AE">
          <w:rPr>
            <w:webHidden/>
          </w:rPr>
          <w:t>362</w:t>
        </w:r>
        <w:r w:rsidR="005104BC" w:rsidRPr="00EA66AE">
          <w:rPr>
            <w:webHidden/>
          </w:rPr>
          <w:fldChar w:fldCharType="end"/>
        </w:r>
      </w:hyperlink>
    </w:p>
    <w:p w14:paraId="50E54AB9" w14:textId="77777777" w:rsidR="005104BC" w:rsidRPr="00EA66AE" w:rsidRDefault="00C6306E">
      <w:pPr>
        <w:pStyle w:val="affff"/>
        <w:rPr>
          <w:rFonts w:asciiTheme="minorHAnsi" w:eastAsiaTheme="minorEastAsia" w:hAnsiTheme="minorHAnsi" w:cstheme="minorBidi"/>
          <w:sz w:val="22"/>
          <w:szCs w:val="22"/>
        </w:rPr>
      </w:pPr>
      <w:hyperlink w:anchor="_Toc122706194"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59. Отредактированный лист согласования</w:t>
        </w:r>
        <w:r w:rsidR="005104BC" w:rsidRPr="00EA66AE">
          <w:rPr>
            <w:webHidden/>
          </w:rPr>
          <w:tab/>
        </w:r>
        <w:r w:rsidR="005104BC" w:rsidRPr="00EA66AE">
          <w:rPr>
            <w:webHidden/>
          </w:rPr>
          <w:fldChar w:fldCharType="begin"/>
        </w:r>
        <w:r w:rsidR="005104BC" w:rsidRPr="00EA66AE">
          <w:rPr>
            <w:webHidden/>
          </w:rPr>
          <w:instrText xml:space="preserve"> PAGEREF _Toc122706194 \h </w:instrText>
        </w:r>
        <w:r w:rsidR="005104BC" w:rsidRPr="00EA66AE">
          <w:rPr>
            <w:webHidden/>
          </w:rPr>
        </w:r>
        <w:r w:rsidR="005104BC" w:rsidRPr="00EA66AE">
          <w:rPr>
            <w:webHidden/>
          </w:rPr>
          <w:fldChar w:fldCharType="separate"/>
        </w:r>
        <w:r w:rsidR="005104BC" w:rsidRPr="00EA66AE">
          <w:rPr>
            <w:webHidden/>
          </w:rPr>
          <w:t>363</w:t>
        </w:r>
        <w:r w:rsidR="005104BC" w:rsidRPr="00EA66AE">
          <w:rPr>
            <w:webHidden/>
          </w:rPr>
          <w:fldChar w:fldCharType="end"/>
        </w:r>
      </w:hyperlink>
    </w:p>
    <w:p w14:paraId="07708D07" w14:textId="77777777" w:rsidR="005104BC" w:rsidRPr="00EA66AE" w:rsidRDefault="00C6306E">
      <w:pPr>
        <w:pStyle w:val="affff"/>
        <w:rPr>
          <w:rFonts w:asciiTheme="minorHAnsi" w:eastAsiaTheme="minorEastAsia" w:hAnsiTheme="minorHAnsi" w:cstheme="minorBidi"/>
          <w:sz w:val="22"/>
          <w:szCs w:val="22"/>
        </w:rPr>
      </w:pPr>
      <w:hyperlink w:anchor="_Toc122706195"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60. Личный кабинет. Главная страница. Раздел «Мои заявки»</w:t>
        </w:r>
        <w:r w:rsidR="005104BC" w:rsidRPr="00EA66AE">
          <w:rPr>
            <w:webHidden/>
          </w:rPr>
          <w:tab/>
        </w:r>
        <w:r w:rsidR="005104BC" w:rsidRPr="00EA66AE">
          <w:rPr>
            <w:webHidden/>
          </w:rPr>
          <w:fldChar w:fldCharType="begin"/>
        </w:r>
        <w:r w:rsidR="005104BC" w:rsidRPr="00EA66AE">
          <w:rPr>
            <w:webHidden/>
          </w:rPr>
          <w:instrText xml:space="preserve"> PAGEREF _Toc122706195 \h </w:instrText>
        </w:r>
        <w:r w:rsidR="005104BC" w:rsidRPr="00EA66AE">
          <w:rPr>
            <w:webHidden/>
          </w:rPr>
        </w:r>
        <w:r w:rsidR="005104BC" w:rsidRPr="00EA66AE">
          <w:rPr>
            <w:webHidden/>
          </w:rPr>
          <w:fldChar w:fldCharType="separate"/>
        </w:r>
        <w:r w:rsidR="005104BC" w:rsidRPr="00EA66AE">
          <w:rPr>
            <w:webHidden/>
          </w:rPr>
          <w:t>364</w:t>
        </w:r>
        <w:r w:rsidR="005104BC" w:rsidRPr="00EA66AE">
          <w:rPr>
            <w:webHidden/>
          </w:rPr>
          <w:fldChar w:fldCharType="end"/>
        </w:r>
      </w:hyperlink>
    </w:p>
    <w:p w14:paraId="03DEF5A7" w14:textId="77777777" w:rsidR="005104BC" w:rsidRPr="00EA66AE" w:rsidRDefault="00C6306E">
      <w:pPr>
        <w:pStyle w:val="affff"/>
        <w:rPr>
          <w:rFonts w:asciiTheme="minorHAnsi" w:eastAsiaTheme="minorEastAsia" w:hAnsiTheme="minorHAnsi" w:cstheme="minorBidi"/>
          <w:sz w:val="22"/>
          <w:szCs w:val="22"/>
        </w:rPr>
      </w:pPr>
      <w:hyperlink w:anchor="_Toc122706196"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61. Шаг 1. Выбор пользователя</w:t>
        </w:r>
        <w:r w:rsidR="005104BC" w:rsidRPr="00EA66AE">
          <w:rPr>
            <w:webHidden/>
          </w:rPr>
          <w:tab/>
        </w:r>
        <w:r w:rsidR="005104BC" w:rsidRPr="00EA66AE">
          <w:rPr>
            <w:webHidden/>
          </w:rPr>
          <w:fldChar w:fldCharType="begin"/>
        </w:r>
        <w:r w:rsidR="005104BC" w:rsidRPr="00EA66AE">
          <w:rPr>
            <w:webHidden/>
          </w:rPr>
          <w:instrText xml:space="preserve"> PAGEREF _Toc122706196 \h </w:instrText>
        </w:r>
        <w:r w:rsidR="005104BC" w:rsidRPr="00EA66AE">
          <w:rPr>
            <w:webHidden/>
          </w:rPr>
        </w:r>
        <w:r w:rsidR="005104BC" w:rsidRPr="00EA66AE">
          <w:rPr>
            <w:webHidden/>
          </w:rPr>
          <w:fldChar w:fldCharType="separate"/>
        </w:r>
        <w:r w:rsidR="005104BC" w:rsidRPr="00EA66AE">
          <w:rPr>
            <w:webHidden/>
          </w:rPr>
          <w:t>365</w:t>
        </w:r>
        <w:r w:rsidR="005104BC" w:rsidRPr="00EA66AE">
          <w:rPr>
            <w:webHidden/>
          </w:rPr>
          <w:fldChar w:fldCharType="end"/>
        </w:r>
      </w:hyperlink>
    </w:p>
    <w:p w14:paraId="1B82AC4F" w14:textId="77777777" w:rsidR="005104BC" w:rsidRPr="00EA66AE" w:rsidRDefault="00C6306E">
      <w:pPr>
        <w:pStyle w:val="affff"/>
        <w:rPr>
          <w:rFonts w:asciiTheme="minorHAnsi" w:eastAsiaTheme="minorEastAsia" w:hAnsiTheme="minorHAnsi" w:cstheme="minorBidi"/>
          <w:sz w:val="22"/>
          <w:szCs w:val="22"/>
        </w:rPr>
      </w:pPr>
      <w:hyperlink w:anchor="_Toc122706197"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62. Шаг 2. Редактирование свойств пользователя</w:t>
        </w:r>
        <w:r w:rsidR="005104BC" w:rsidRPr="00EA66AE">
          <w:rPr>
            <w:webHidden/>
          </w:rPr>
          <w:tab/>
        </w:r>
        <w:r w:rsidR="005104BC" w:rsidRPr="00EA66AE">
          <w:rPr>
            <w:webHidden/>
          </w:rPr>
          <w:fldChar w:fldCharType="begin"/>
        </w:r>
        <w:r w:rsidR="005104BC" w:rsidRPr="00EA66AE">
          <w:rPr>
            <w:webHidden/>
          </w:rPr>
          <w:instrText xml:space="preserve"> PAGEREF _Toc122706197 \h </w:instrText>
        </w:r>
        <w:r w:rsidR="005104BC" w:rsidRPr="00EA66AE">
          <w:rPr>
            <w:webHidden/>
          </w:rPr>
        </w:r>
        <w:r w:rsidR="005104BC" w:rsidRPr="00EA66AE">
          <w:rPr>
            <w:webHidden/>
          </w:rPr>
          <w:fldChar w:fldCharType="separate"/>
        </w:r>
        <w:r w:rsidR="005104BC" w:rsidRPr="00EA66AE">
          <w:rPr>
            <w:webHidden/>
          </w:rPr>
          <w:t>366</w:t>
        </w:r>
        <w:r w:rsidR="005104BC" w:rsidRPr="00EA66AE">
          <w:rPr>
            <w:webHidden/>
          </w:rPr>
          <w:fldChar w:fldCharType="end"/>
        </w:r>
      </w:hyperlink>
    </w:p>
    <w:p w14:paraId="7F1925B7" w14:textId="77777777" w:rsidR="005104BC" w:rsidRPr="00EA66AE" w:rsidRDefault="00C6306E">
      <w:pPr>
        <w:pStyle w:val="affff"/>
        <w:rPr>
          <w:rFonts w:asciiTheme="minorHAnsi" w:eastAsiaTheme="minorEastAsia" w:hAnsiTheme="minorHAnsi" w:cstheme="minorBidi"/>
          <w:sz w:val="22"/>
          <w:szCs w:val="22"/>
        </w:rPr>
      </w:pPr>
      <w:hyperlink w:anchor="_Toc122706198"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63. Шаг 3. Процесс регистрации заявки</w:t>
        </w:r>
        <w:r w:rsidR="005104BC" w:rsidRPr="00EA66AE">
          <w:rPr>
            <w:webHidden/>
          </w:rPr>
          <w:tab/>
        </w:r>
        <w:r w:rsidR="005104BC" w:rsidRPr="00EA66AE">
          <w:rPr>
            <w:webHidden/>
          </w:rPr>
          <w:fldChar w:fldCharType="begin"/>
        </w:r>
        <w:r w:rsidR="005104BC" w:rsidRPr="00EA66AE">
          <w:rPr>
            <w:webHidden/>
          </w:rPr>
          <w:instrText xml:space="preserve"> PAGEREF _Toc122706198 \h </w:instrText>
        </w:r>
        <w:r w:rsidR="005104BC" w:rsidRPr="00EA66AE">
          <w:rPr>
            <w:webHidden/>
          </w:rPr>
        </w:r>
        <w:r w:rsidR="005104BC" w:rsidRPr="00EA66AE">
          <w:rPr>
            <w:webHidden/>
          </w:rPr>
          <w:fldChar w:fldCharType="separate"/>
        </w:r>
        <w:r w:rsidR="005104BC" w:rsidRPr="00EA66AE">
          <w:rPr>
            <w:webHidden/>
          </w:rPr>
          <w:t>367</w:t>
        </w:r>
        <w:r w:rsidR="005104BC" w:rsidRPr="00EA66AE">
          <w:rPr>
            <w:webHidden/>
          </w:rPr>
          <w:fldChar w:fldCharType="end"/>
        </w:r>
      </w:hyperlink>
    </w:p>
    <w:p w14:paraId="02C8E794" w14:textId="77777777" w:rsidR="005104BC" w:rsidRPr="00EA66AE" w:rsidRDefault="00C6306E">
      <w:pPr>
        <w:pStyle w:val="affff"/>
        <w:rPr>
          <w:rFonts w:asciiTheme="minorHAnsi" w:eastAsiaTheme="minorEastAsia" w:hAnsiTheme="minorHAnsi" w:cstheme="minorBidi"/>
          <w:sz w:val="22"/>
          <w:szCs w:val="22"/>
        </w:rPr>
      </w:pPr>
      <w:hyperlink w:anchor="_Toc122706199"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64. Шаг 4. Ввод параметров заявки</w:t>
        </w:r>
        <w:r w:rsidR="005104BC" w:rsidRPr="00EA66AE">
          <w:rPr>
            <w:webHidden/>
          </w:rPr>
          <w:tab/>
        </w:r>
        <w:r w:rsidR="005104BC" w:rsidRPr="00EA66AE">
          <w:rPr>
            <w:webHidden/>
          </w:rPr>
          <w:fldChar w:fldCharType="begin"/>
        </w:r>
        <w:r w:rsidR="005104BC" w:rsidRPr="00EA66AE">
          <w:rPr>
            <w:webHidden/>
          </w:rPr>
          <w:instrText xml:space="preserve"> PAGEREF _Toc122706199 \h </w:instrText>
        </w:r>
        <w:r w:rsidR="005104BC" w:rsidRPr="00EA66AE">
          <w:rPr>
            <w:webHidden/>
          </w:rPr>
        </w:r>
        <w:r w:rsidR="005104BC" w:rsidRPr="00EA66AE">
          <w:rPr>
            <w:webHidden/>
          </w:rPr>
          <w:fldChar w:fldCharType="separate"/>
        </w:r>
        <w:r w:rsidR="005104BC" w:rsidRPr="00EA66AE">
          <w:rPr>
            <w:webHidden/>
          </w:rPr>
          <w:t>368</w:t>
        </w:r>
        <w:r w:rsidR="005104BC" w:rsidRPr="00EA66AE">
          <w:rPr>
            <w:webHidden/>
          </w:rPr>
          <w:fldChar w:fldCharType="end"/>
        </w:r>
      </w:hyperlink>
    </w:p>
    <w:p w14:paraId="7068C33F" w14:textId="77777777" w:rsidR="005104BC" w:rsidRPr="00EA66AE" w:rsidRDefault="00C6306E">
      <w:pPr>
        <w:pStyle w:val="affff"/>
        <w:rPr>
          <w:rFonts w:asciiTheme="minorHAnsi" w:eastAsiaTheme="minorEastAsia" w:hAnsiTheme="minorHAnsi" w:cstheme="minorBidi"/>
          <w:sz w:val="22"/>
          <w:szCs w:val="22"/>
        </w:rPr>
      </w:pPr>
      <w:hyperlink w:anchor="_Toc122706200"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65. Шаг 5. Просмотр и сохранение заявки</w:t>
        </w:r>
        <w:r w:rsidR="005104BC" w:rsidRPr="00EA66AE">
          <w:rPr>
            <w:webHidden/>
          </w:rPr>
          <w:tab/>
        </w:r>
        <w:r w:rsidR="005104BC" w:rsidRPr="00EA66AE">
          <w:rPr>
            <w:webHidden/>
          </w:rPr>
          <w:fldChar w:fldCharType="begin"/>
        </w:r>
        <w:r w:rsidR="005104BC" w:rsidRPr="00EA66AE">
          <w:rPr>
            <w:webHidden/>
          </w:rPr>
          <w:instrText xml:space="preserve"> PAGEREF _Toc122706200 \h </w:instrText>
        </w:r>
        <w:r w:rsidR="005104BC" w:rsidRPr="00EA66AE">
          <w:rPr>
            <w:webHidden/>
          </w:rPr>
        </w:r>
        <w:r w:rsidR="005104BC" w:rsidRPr="00EA66AE">
          <w:rPr>
            <w:webHidden/>
          </w:rPr>
          <w:fldChar w:fldCharType="separate"/>
        </w:r>
        <w:r w:rsidR="005104BC" w:rsidRPr="00EA66AE">
          <w:rPr>
            <w:webHidden/>
          </w:rPr>
          <w:t>369</w:t>
        </w:r>
        <w:r w:rsidR="005104BC" w:rsidRPr="00EA66AE">
          <w:rPr>
            <w:webHidden/>
          </w:rPr>
          <w:fldChar w:fldCharType="end"/>
        </w:r>
      </w:hyperlink>
    </w:p>
    <w:p w14:paraId="7E1747B7" w14:textId="77777777" w:rsidR="005104BC" w:rsidRPr="00EA66AE" w:rsidRDefault="00C6306E">
      <w:pPr>
        <w:pStyle w:val="affff"/>
        <w:rPr>
          <w:rFonts w:asciiTheme="minorHAnsi" w:eastAsiaTheme="minorEastAsia" w:hAnsiTheme="minorHAnsi" w:cstheme="minorBidi"/>
          <w:sz w:val="22"/>
          <w:szCs w:val="22"/>
        </w:rPr>
      </w:pPr>
      <w:hyperlink w:anchor="_Toc122706201"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66. Пример главной страницы «Личного кабинета пользователя»</w:t>
        </w:r>
        <w:r w:rsidR="005104BC" w:rsidRPr="00EA66AE">
          <w:rPr>
            <w:webHidden/>
          </w:rPr>
          <w:tab/>
        </w:r>
        <w:r w:rsidR="005104BC" w:rsidRPr="00EA66AE">
          <w:rPr>
            <w:webHidden/>
          </w:rPr>
          <w:fldChar w:fldCharType="begin"/>
        </w:r>
        <w:r w:rsidR="005104BC" w:rsidRPr="00EA66AE">
          <w:rPr>
            <w:webHidden/>
          </w:rPr>
          <w:instrText xml:space="preserve"> PAGEREF _Toc122706201 \h </w:instrText>
        </w:r>
        <w:r w:rsidR="005104BC" w:rsidRPr="00EA66AE">
          <w:rPr>
            <w:webHidden/>
          </w:rPr>
        </w:r>
        <w:r w:rsidR="005104BC" w:rsidRPr="00EA66AE">
          <w:rPr>
            <w:webHidden/>
          </w:rPr>
          <w:fldChar w:fldCharType="separate"/>
        </w:r>
        <w:r w:rsidR="005104BC" w:rsidRPr="00EA66AE">
          <w:rPr>
            <w:webHidden/>
          </w:rPr>
          <w:t>370</w:t>
        </w:r>
        <w:r w:rsidR="005104BC" w:rsidRPr="00EA66AE">
          <w:rPr>
            <w:webHidden/>
          </w:rPr>
          <w:fldChar w:fldCharType="end"/>
        </w:r>
      </w:hyperlink>
    </w:p>
    <w:p w14:paraId="5E2723C0" w14:textId="77777777" w:rsidR="005104BC" w:rsidRPr="00EA66AE" w:rsidRDefault="00C6306E">
      <w:pPr>
        <w:pStyle w:val="affff"/>
        <w:rPr>
          <w:rFonts w:asciiTheme="minorHAnsi" w:eastAsiaTheme="minorEastAsia" w:hAnsiTheme="minorHAnsi" w:cstheme="minorBidi"/>
          <w:sz w:val="22"/>
          <w:szCs w:val="22"/>
        </w:rPr>
      </w:pPr>
      <w:hyperlink w:anchor="_Toc122706202"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67. Окно с информацией о пользователе</w:t>
        </w:r>
        <w:r w:rsidR="005104BC" w:rsidRPr="00EA66AE">
          <w:rPr>
            <w:webHidden/>
          </w:rPr>
          <w:tab/>
        </w:r>
        <w:r w:rsidR="005104BC" w:rsidRPr="00EA66AE">
          <w:rPr>
            <w:webHidden/>
          </w:rPr>
          <w:fldChar w:fldCharType="begin"/>
        </w:r>
        <w:r w:rsidR="005104BC" w:rsidRPr="00EA66AE">
          <w:rPr>
            <w:webHidden/>
          </w:rPr>
          <w:instrText xml:space="preserve"> PAGEREF _Toc122706202 \h </w:instrText>
        </w:r>
        <w:r w:rsidR="005104BC" w:rsidRPr="00EA66AE">
          <w:rPr>
            <w:webHidden/>
          </w:rPr>
        </w:r>
        <w:r w:rsidR="005104BC" w:rsidRPr="00EA66AE">
          <w:rPr>
            <w:webHidden/>
          </w:rPr>
          <w:fldChar w:fldCharType="separate"/>
        </w:r>
        <w:r w:rsidR="005104BC" w:rsidRPr="00EA66AE">
          <w:rPr>
            <w:webHidden/>
          </w:rPr>
          <w:t>371</w:t>
        </w:r>
        <w:r w:rsidR="005104BC" w:rsidRPr="00EA66AE">
          <w:rPr>
            <w:webHidden/>
          </w:rPr>
          <w:fldChar w:fldCharType="end"/>
        </w:r>
      </w:hyperlink>
    </w:p>
    <w:p w14:paraId="1E9368B9" w14:textId="77777777" w:rsidR="005104BC" w:rsidRPr="00EA66AE" w:rsidRDefault="00C6306E">
      <w:pPr>
        <w:pStyle w:val="affff"/>
        <w:rPr>
          <w:rFonts w:asciiTheme="minorHAnsi" w:eastAsiaTheme="minorEastAsia" w:hAnsiTheme="minorHAnsi" w:cstheme="minorBidi"/>
          <w:sz w:val="22"/>
          <w:szCs w:val="22"/>
        </w:rPr>
      </w:pPr>
      <w:hyperlink w:anchor="_Toc122706203"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68. Вид главного окна со свернутой заголовочной частью</w:t>
        </w:r>
        <w:r w:rsidR="005104BC" w:rsidRPr="00EA66AE">
          <w:rPr>
            <w:webHidden/>
          </w:rPr>
          <w:tab/>
        </w:r>
        <w:r w:rsidR="005104BC" w:rsidRPr="00EA66AE">
          <w:rPr>
            <w:webHidden/>
          </w:rPr>
          <w:fldChar w:fldCharType="begin"/>
        </w:r>
        <w:r w:rsidR="005104BC" w:rsidRPr="00EA66AE">
          <w:rPr>
            <w:webHidden/>
          </w:rPr>
          <w:instrText xml:space="preserve"> PAGEREF _Toc122706203 \h </w:instrText>
        </w:r>
        <w:r w:rsidR="005104BC" w:rsidRPr="00EA66AE">
          <w:rPr>
            <w:webHidden/>
          </w:rPr>
        </w:r>
        <w:r w:rsidR="005104BC" w:rsidRPr="00EA66AE">
          <w:rPr>
            <w:webHidden/>
          </w:rPr>
          <w:fldChar w:fldCharType="separate"/>
        </w:r>
        <w:r w:rsidR="005104BC" w:rsidRPr="00EA66AE">
          <w:rPr>
            <w:webHidden/>
          </w:rPr>
          <w:t>372</w:t>
        </w:r>
        <w:r w:rsidR="005104BC" w:rsidRPr="00EA66AE">
          <w:rPr>
            <w:webHidden/>
          </w:rPr>
          <w:fldChar w:fldCharType="end"/>
        </w:r>
      </w:hyperlink>
    </w:p>
    <w:p w14:paraId="1825513C" w14:textId="77777777" w:rsidR="005104BC" w:rsidRPr="00EA66AE" w:rsidRDefault="00C6306E">
      <w:pPr>
        <w:pStyle w:val="affff"/>
        <w:rPr>
          <w:rFonts w:asciiTheme="minorHAnsi" w:eastAsiaTheme="minorEastAsia" w:hAnsiTheme="minorHAnsi" w:cstheme="minorBidi"/>
          <w:sz w:val="22"/>
          <w:szCs w:val="22"/>
        </w:rPr>
      </w:pPr>
      <w:hyperlink w:anchor="_Toc122706204"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69. Меню. Пример содержимого вкладки «Формуляры» для Компонента КС ПУР ЭБ</w:t>
        </w:r>
        <w:r w:rsidR="005104BC" w:rsidRPr="00EA66AE">
          <w:rPr>
            <w:webHidden/>
          </w:rPr>
          <w:tab/>
        </w:r>
        <w:r w:rsidR="005104BC" w:rsidRPr="00EA66AE">
          <w:rPr>
            <w:webHidden/>
          </w:rPr>
          <w:fldChar w:fldCharType="begin"/>
        </w:r>
        <w:r w:rsidR="005104BC" w:rsidRPr="00EA66AE">
          <w:rPr>
            <w:webHidden/>
          </w:rPr>
          <w:instrText xml:space="preserve"> PAGEREF _Toc122706204 \h </w:instrText>
        </w:r>
        <w:r w:rsidR="005104BC" w:rsidRPr="00EA66AE">
          <w:rPr>
            <w:webHidden/>
          </w:rPr>
        </w:r>
        <w:r w:rsidR="005104BC" w:rsidRPr="00EA66AE">
          <w:rPr>
            <w:webHidden/>
          </w:rPr>
          <w:fldChar w:fldCharType="separate"/>
        </w:r>
        <w:r w:rsidR="005104BC" w:rsidRPr="00EA66AE">
          <w:rPr>
            <w:webHidden/>
          </w:rPr>
          <w:t>372</w:t>
        </w:r>
        <w:r w:rsidR="005104BC" w:rsidRPr="00EA66AE">
          <w:rPr>
            <w:webHidden/>
          </w:rPr>
          <w:fldChar w:fldCharType="end"/>
        </w:r>
      </w:hyperlink>
    </w:p>
    <w:p w14:paraId="6AAA1DF8" w14:textId="77777777" w:rsidR="005104BC" w:rsidRPr="00EA66AE" w:rsidRDefault="00C6306E">
      <w:pPr>
        <w:pStyle w:val="affff"/>
        <w:rPr>
          <w:rFonts w:asciiTheme="minorHAnsi" w:eastAsiaTheme="minorEastAsia" w:hAnsiTheme="minorHAnsi" w:cstheme="minorBidi"/>
          <w:sz w:val="22"/>
          <w:szCs w:val="22"/>
        </w:rPr>
      </w:pPr>
      <w:hyperlink w:anchor="_Toc122706205"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70. Пример списковой формы документов</w:t>
        </w:r>
        <w:r w:rsidR="005104BC" w:rsidRPr="00EA66AE">
          <w:rPr>
            <w:webHidden/>
          </w:rPr>
          <w:tab/>
        </w:r>
        <w:r w:rsidR="005104BC" w:rsidRPr="00EA66AE">
          <w:rPr>
            <w:webHidden/>
          </w:rPr>
          <w:fldChar w:fldCharType="begin"/>
        </w:r>
        <w:r w:rsidR="005104BC" w:rsidRPr="00EA66AE">
          <w:rPr>
            <w:webHidden/>
          </w:rPr>
          <w:instrText xml:space="preserve"> PAGEREF _Toc122706205 \h </w:instrText>
        </w:r>
        <w:r w:rsidR="005104BC" w:rsidRPr="00EA66AE">
          <w:rPr>
            <w:webHidden/>
          </w:rPr>
        </w:r>
        <w:r w:rsidR="005104BC" w:rsidRPr="00EA66AE">
          <w:rPr>
            <w:webHidden/>
          </w:rPr>
          <w:fldChar w:fldCharType="separate"/>
        </w:r>
        <w:r w:rsidR="005104BC" w:rsidRPr="00EA66AE">
          <w:rPr>
            <w:webHidden/>
          </w:rPr>
          <w:t>373</w:t>
        </w:r>
        <w:r w:rsidR="005104BC" w:rsidRPr="00EA66AE">
          <w:rPr>
            <w:webHidden/>
          </w:rPr>
          <w:fldChar w:fldCharType="end"/>
        </w:r>
      </w:hyperlink>
    </w:p>
    <w:p w14:paraId="1B4CB59F" w14:textId="77777777" w:rsidR="005104BC" w:rsidRPr="00EA66AE" w:rsidRDefault="00C6306E">
      <w:pPr>
        <w:pStyle w:val="affff"/>
        <w:rPr>
          <w:rFonts w:asciiTheme="minorHAnsi" w:eastAsiaTheme="minorEastAsia" w:hAnsiTheme="minorHAnsi" w:cstheme="minorBidi"/>
          <w:sz w:val="22"/>
          <w:szCs w:val="22"/>
        </w:rPr>
      </w:pPr>
      <w:hyperlink w:anchor="_Toc122706206"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71. Навигационная цепочка</w:t>
        </w:r>
        <w:r w:rsidR="005104BC" w:rsidRPr="00EA66AE">
          <w:rPr>
            <w:webHidden/>
          </w:rPr>
          <w:tab/>
        </w:r>
        <w:r w:rsidR="005104BC" w:rsidRPr="00EA66AE">
          <w:rPr>
            <w:webHidden/>
          </w:rPr>
          <w:fldChar w:fldCharType="begin"/>
        </w:r>
        <w:r w:rsidR="005104BC" w:rsidRPr="00EA66AE">
          <w:rPr>
            <w:webHidden/>
          </w:rPr>
          <w:instrText xml:space="preserve"> PAGEREF _Toc122706206 \h </w:instrText>
        </w:r>
        <w:r w:rsidR="005104BC" w:rsidRPr="00EA66AE">
          <w:rPr>
            <w:webHidden/>
          </w:rPr>
        </w:r>
        <w:r w:rsidR="005104BC" w:rsidRPr="00EA66AE">
          <w:rPr>
            <w:webHidden/>
          </w:rPr>
          <w:fldChar w:fldCharType="separate"/>
        </w:r>
        <w:r w:rsidR="005104BC" w:rsidRPr="00EA66AE">
          <w:rPr>
            <w:webHidden/>
          </w:rPr>
          <w:t>374</w:t>
        </w:r>
        <w:r w:rsidR="005104BC" w:rsidRPr="00EA66AE">
          <w:rPr>
            <w:webHidden/>
          </w:rPr>
          <w:fldChar w:fldCharType="end"/>
        </w:r>
      </w:hyperlink>
    </w:p>
    <w:p w14:paraId="68E05845" w14:textId="77777777" w:rsidR="005104BC" w:rsidRPr="00EA66AE" w:rsidRDefault="00C6306E">
      <w:pPr>
        <w:pStyle w:val="affff"/>
        <w:rPr>
          <w:rFonts w:asciiTheme="minorHAnsi" w:eastAsiaTheme="minorEastAsia" w:hAnsiTheme="minorHAnsi" w:cstheme="minorBidi"/>
          <w:sz w:val="22"/>
          <w:szCs w:val="22"/>
        </w:rPr>
      </w:pPr>
      <w:hyperlink w:anchor="_Toc122706207"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72. Панель инструментов списковой формы</w:t>
        </w:r>
        <w:r w:rsidR="005104BC" w:rsidRPr="00EA66AE">
          <w:rPr>
            <w:webHidden/>
          </w:rPr>
          <w:tab/>
        </w:r>
        <w:r w:rsidR="005104BC" w:rsidRPr="00EA66AE">
          <w:rPr>
            <w:webHidden/>
          </w:rPr>
          <w:fldChar w:fldCharType="begin"/>
        </w:r>
        <w:r w:rsidR="005104BC" w:rsidRPr="00EA66AE">
          <w:rPr>
            <w:webHidden/>
          </w:rPr>
          <w:instrText xml:space="preserve"> PAGEREF _Toc122706207 \h </w:instrText>
        </w:r>
        <w:r w:rsidR="005104BC" w:rsidRPr="00EA66AE">
          <w:rPr>
            <w:webHidden/>
          </w:rPr>
        </w:r>
        <w:r w:rsidR="005104BC" w:rsidRPr="00EA66AE">
          <w:rPr>
            <w:webHidden/>
          </w:rPr>
          <w:fldChar w:fldCharType="separate"/>
        </w:r>
        <w:r w:rsidR="005104BC" w:rsidRPr="00EA66AE">
          <w:rPr>
            <w:webHidden/>
          </w:rPr>
          <w:t>374</w:t>
        </w:r>
        <w:r w:rsidR="005104BC" w:rsidRPr="00EA66AE">
          <w:rPr>
            <w:webHidden/>
          </w:rPr>
          <w:fldChar w:fldCharType="end"/>
        </w:r>
      </w:hyperlink>
    </w:p>
    <w:p w14:paraId="01A74229" w14:textId="77777777" w:rsidR="005104BC" w:rsidRPr="00EA66AE" w:rsidRDefault="00C6306E">
      <w:pPr>
        <w:pStyle w:val="affff"/>
        <w:rPr>
          <w:rFonts w:asciiTheme="minorHAnsi" w:eastAsiaTheme="minorEastAsia" w:hAnsiTheme="minorHAnsi" w:cstheme="minorBidi"/>
          <w:sz w:val="22"/>
          <w:szCs w:val="22"/>
        </w:rPr>
      </w:pPr>
      <w:hyperlink w:anchor="_Toc122706208"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73. Контекстно меню заголовочной части СФ</w:t>
        </w:r>
        <w:r w:rsidR="005104BC" w:rsidRPr="00EA66AE">
          <w:rPr>
            <w:webHidden/>
          </w:rPr>
          <w:tab/>
        </w:r>
        <w:r w:rsidR="005104BC" w:rsidRPr="00EA66AE">
          <w:rPr>
            <w:webHidden/>
          </w:rPr>
          <w:fldChar w:fldCharType="begin"/>
        </w:r>
        <w:r w:rsidR="005104BC" w:rsidRPr="00EA66AE">
          <w:rPr>
            <w:webHidden/>
          </w:rPr>
          <w:instrText xml:space="preserve"> PAGEREF _Toc122706208 \h </w:instrText>
        </w:r>
        <w:r w:rsidR="005104BC" w:rsidRPr="00EA66AE">
          <w:rPr>
            <w:webHidden/>
          </w:rPr>
        </w:r>
        <w:r w:rsidR="005104BC" w:rsidRPr="00EA66AE">
          <w:rPr>
            <w:webHidden/>
          </w:rPr>
          <w:fldChar w:fldCharType="separate"/>
        </w:r>
        <w:r w:rsidR="005104BC" w:rsidRPr="00EA66AE">
          <w:rPr>
            <w:webHidden/>
          </w:rPr>
          <w:t>375</w:t>
        </w:r>
        <w:r w:rsidR="005104BC" w:rsidRPr="00EA66AE">
          <w:rPr>
            <w:webHidden/>
          </w:rPr>
          <w:fldChar w:fldCharType="end"/>
        </w:r>
      </w:hyperlink>
    </w:p>
    <w:p w14:paraId="08A1D260" w14:textId="77777777" w:rsidR="005104BC" w:rsidRPr="00EA66AE" w:rsidRDefault="00C6306E">
      <w:pPr>
        <w:pStyle w:val="affff"/>
        <w:rPr>
          <w:rFonts w:asciiTheme="minorHAnsi" w:eastAsiaTheme="minorEastAsia" w:hAnsiTheme="minorHAnsi" w:cstheme="minorBidi"/>
          <w:sz w:val="22"/>
          <w:szCs w:val="22"/>
        </w:rPr>
      </w:pPr>
      <w:hyperlink w:anchor="_Toc122706209"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74. Выбор колонок для отображения в списке формуляров</w:t>
        </w:r>
        <w:r w:rsidR="005104BC" w:rsidRPr="00EA66AE">
          <w:rPr>
            <w:webHidden/>
          </w:rPr>
          <w:tab/>
        </w:r>
        <w:r w:rsidR="005104BC" w:rsidRPr="00EA66AE">
          <w:rPr>
            <w:webHidden/>
          </w:rPr>
          <w:fldChar w:fldCharType="begin"/>
        </w:r>
        <w:r w:rsidR="005104BC" w:rsidRPr="00EA66AE">
          <w:rPr>
            <w:webHidden/>
          </w:rPr>
          <w:instrText xml:space="preserve"> PAGEREF _Toc122706209 \h </w:instrText>
        </w:r>
        <w:r w:rsidR="005104BC" w:rsidRPr="00EA66AE">
          <w:rPr>
            <w:webHidden/>
          </w:rPr>
        </w:r>
        <w:r w:rsidR="005104BC" w:rsidRPr="00EA66AE">
          <w:rPr>
            <w:webHidden/>
          </w:rPr>
          <w:fldChar w:fldCharType="separate"/>
        </w:r>
        <w:r w:rsidR="005104BC" w:rsidRPr="00EA66AE">
          <w:rPr>
            <w:webHidden/>
          </w:rPr>
          <w:t>375</w:t>
        </w:r>
        <w:r w:rsidR="005104BC" w:rsidRPr="00EA66AE">
          <w:rPr>
            <w:webHidden/>
          </w:rPr>
          <w:fldChar w:fldCharType="end"/>
        </w:r>
      </w:hyperlink>
    </w:p>
    <w:p w14:paraId="4310582F" w14:textId="77777777" w:rsidR="005104BC" w:rsidRPr="00EA66AE" w:rsidRDefault="00C6306E">
      <w:pPr>
        <w:pStyle w:val="affff"/>
        <w:rPr>
          <w:rFonts w:asciiTheme="minorHAnsi" w:eastAsiaTheme="minorEastAsia" w:hAnsiTheme="minorHAnsi" w:cstheme="minorBidi"/>
          <w:sz w:val="22"/>
          <w:szCs w:val="22"/>
        </w:rPr>
      </w:pPr>
      <w:hyperlink w:anchor="_Toc122706210" w:history="1">
        <w:r w:rsidR="005104BC" w:rsidRPr="00EA66AE">
          <w:rPr>
            <w:rStyle w:val="af"/>
            <w:color w:val="auto"/>
            <w:lang w:val="en-US"/>
          </w:rPr>
          <w:t>Рисунок </w:t>
        </w:r>
        <w:r w:rsidR="005104BC" w:rsidRPr="00EA66AE">
          <w:rPr>
            <w:rFonts w:asciiTheme="minorHAnsi" w:eastAsiaTheme="minorEastAsia" w:hAnsiTheme="minorHAnsi" w:cstheme="minorBidi"/>
            <w:sz w:val="22"/>
            <w:szCs w:val="22"/>
          </w:rPr>
          <w:tab/>
        </w:r>
        <w:r w:rsidR="005104BC" w:rsidRPr="00EA66AE">
          <w:rPr>
            <w:rStyle w:val="af"/>
            <w:color w:val="auto"/>
            <w:lang w:val="en-US"/>
          </w:rPr>
          <w:t>75</w:t>
        </w:r>
        <w:r w:rsidR="005104BC" w:rsidRPr="00EA66AE">
          <w:rPr>
            <w:rStyle w:val="af"/>
            <w:color w:val="auto"/>
          </w:rPr>
          <w:t>. Сброс фильтра</w:t>
        </w:r>
        <w:r w:rsidR="005104BC" w:rsidRPr="00EA66AE">
          <w:rPr>
            <w:webHidden/>
          </w:rPr>
          <w:tab/>
        </w:r>
        <w:r w:rsidR="005104BC" w:rsidRPr="00EA66AE">
          <w:rPr>
            <w:webHidden/>
          </w:rPr>
          <w:fldChar w:fldCharType="begin"/>
        </w:r>
        <w:r w:rsidR="005104BC" w:rsidRPr="00EA66AE">
          <w:rPr>
            <w:webHidden/>
          </w:rPr>
          <w:instrText xml:space="preserve"> PAGEREF _Toc122706210 \h </w:instrText>
        </w:r>
        <w:r w:rsidR="005104BC" w:rsidRPr="00EA66AE">
          <w:rPr>
            <w:webHidden/>
          </w:rPr>
        </w:r>
        <w:r w:rsidR="005104BC" w:rsidRPr="00EA66AE">
          <w:rPr>
            <w:webHidden/>
          </w:rPr>
          <w:fldChar w:fldCharType="separate"/>
        </w:r>
        <w:r w:rsidR="005104BC" w:rsidRPr="00EA66AE">
          <w:rPr>
            <w:webHidden/>
          </w:rPr>
          <w:t>376</w:t>
        </w:r>
        <w:r w:rsidR="005104BC" w:rsidRPr="00EA66AE">
          <w:rPr>
            <w:webHidden/>
          </w:rPr>
          <w:fldChar w:fldCharType="end"/>
        </w:r>
      </w:hyperlink>
    </w:p>
    <w:p w14:paraId="6513E7F7" w14:textId="77777777" w:rsidR="005104BC" w:rsidRPr="00EA66AE" w:rsidRDefault="00C6306E">
      <w:pPr>
        <w:pStyle w:val="affff"/>
        <w:rPr>
          <w:rFonts w:asciiTheme="minorHAnsi" w:eastAsiaTheme="minorEastAsia" w:hAnsiTheme="minorHAnsi" w:cstheme="minorBidi"/>
          <w:sz w:val="22"/>
          <w:szCs w:val="22"/>
        </w:rPr>
      </w:pPr>
      <w:hyperlink w:anchor="_Toc122706211"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76. Перемещение колонки списка формуляров влево</w:t>
        </w:r>
        <w:r w:rsidR="005104BC" w:rsidRPr="00EA66AE">
          <w:rPr>
            <w:webHidden/>
          </w:rPr>
          <w:tab/>
        </w:r>
        <w:r w:rsidR="005104BC" w:rsidRPr="00EA66AE">
          <w:rPr>
            <w:webHidden/>
          </w:rPr>
          <w:fldChar w:fldCharType="begin"/>
        </w:r>
        <w:r w:rsidR="005104BC" w:rsidRPr="00EA66AE">
          <w:rPr>
            <w:webHidden/>
          </w:rPr>
          <w:instrText xml:space="preserve"> PAGEREF _Toc122706211 \h </w:instrText>
        </w:r>
        <w:r w:rsidR="005104BC" w:rsidRPr="00EA66AE">
          <w:rPr>
            <w:webHidden/>
          </w:rPr>
        </w:r>
        <w:r w:rsidR="005104BC" w:rsidRPr="00EA66AE">
          <w:rPr>
            <w:webHidden/>
          </w:rPr>
          <w:fldChar w:fldCharType="separate"/>
        </w:r>
        <w:r w:rsidR="005104BC" w:rsidRPr="00EA66AE">
          <w:rPr>
            <w:webHidden/>
          </w:rPr>
          <w:t>376</w:t>
        </w:r>
        <w:r w:rsidR="005104BC" w:rsidRPr="00EA66AE">
          <w:rPr>
            <w:webHidden/>
          </w:rPr>
          <w:fldChar w:fldCharType="end"/>
        </w:r>
      </w:hyperlink>
    </w:p>
    <w:p w14:paraId="47B6CBA4" w14:textId="77777777" w:rsidR="005104BC" w:rsidRPr="00EA66AE" w:rsidRDefault="00C6306E">
      <w:pPr>
        <w:pStyle w:val="affff"/>
        <w:rPr>
          <w:rFonts w:asciiTheme="minorHAnsi" w:eastAsiaTheme="minorEastAsia" w:hAnsiTheme="minorHAnsi" w:cstheme="minorBidi"/>
          <w:sz w:val="22"/>
          <w:szCs w:val="22"/>
        </w:rPr>
      </w:pPr>
      <w:hyperlink w:anchor="_Toc122706212"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77. Выбор настройки «Колонки по умолчанию»</w:t>
        </w:r>
        <w:r w:rsidR="005104BC" w:rsidRPr="00EA66AE">
          <w:rPr>
            <w:webHidden/>
          </w:rPr>
          <w:tab/>
        </w:r>
        <w:r w:rsidR="005104BC" w:rsidRPr="00EA66AE">
          <w:rPr>
            <w:webHidden/>
          </w:rPr>
          <w:fldChar w:fldCharType="begin"/>
        </w:r>
        <w:r w:rsidR="005104BC" w:rsidRPr="00EA66AE">
          <w:rPr>
            <w:webHidden/>
          </w:rPr>
          <w:instrText xml:space="preserve"> PAGEREF _Toc122706212 \h </w:instrText>
        </w:r>
        <w:r w:rsidR="005104BC" w:rsidRPr="00EA66AE">
          <w:rPr>
            <w:webHidden/>
          </w:rPr>
        </w:r>
        <w:r w:rsidR="005104BC" w:rsidRPr="00EA66AE">
          <w:rPr>
            <w:webHidden/>
          </w:rPr>
          <w:fldChar w:fldCharType="separate"/>
        </w:r>
        <w:r w:rsidR="005104BC" w:rsidRPr="00EA66AE">
          <w:rPr>
            <w:webHidden/>
          </w:rPr>
          <w:t>377</w:t>
        </w:r>
        <w:r w:rsidR="005104BC" w:rsidRPr="00EA66AE">
          <w:rPr>
            <w:webHidden/>
          </w:rPr>
          <w:fldChar w:fldCharType="end"/>
        </w:r>
      </w:hyperlink>
    </w:p>
    <w:p w14:paraId="4AAF3569" w14:textId="77777777" w:rsidR="005104BC" w:rsidRPr="00EA66AE" w:rsidRDefault="00C6306E">
      <w:pPr>
        <w:pStyle w:val="affff"/>
        <w:rPr>
          <w:rFonts w:asciiTheme="minorHAnsi" w:eastAsiaTheme="minorEastAsia" w:hAnsiTheme="minorHAnsi" w:cstheme="minorBidi"/>
          <w:sz w:val="22"/>
          <w:szCs w:val="22"/>
        </w:rPr>
      </w:pPr>
      <w:hyperlink w:anchor="_Toc122706213"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78. Настройка списковой формы</w:t>
        </w:r>
        <w:r w:rsidR="005104BC" w:rsidRPr="00EA66AE">
          <w:rPr>
            <w:webHidden/>
          </w:rPr>
          <w:tab/>
        </w:r>
        <w:r w:rsidR="005104BC" w:rsidRPr="00EA66AE">
          <w:rPr>
            <w:webHidden/>
          </w:rPr>
          <w:fldChar w:fldCharType="begin"/>
        </w:r>
        <w:r w:rsidR="005104BC" w:rsidRPr="00EA66AE">
          <w:rPr>
            <w:webHidden/>
          </w:rPr>
          <w:instrText xml:space="preserve"> PAGEREF _Toc122706213 \h </w:instrText>
        </w:r>
        <w:r w:rsidR="005104BC" w:rsidRPr="00EA66AE">
          <w:rPr>
            <w:webHidden/>
          </w:rPr>
        </w:r>
        <w:r w:rsidR="005104BC" w:rsidRPr="00EA66AE">
          <w:rPr>
            <w:webHidden/>
          </w:rPr>
          <w:fldChar w:fldCharType="separate"/>
        </w:r>
        <w:r w:rsidR="005104BC" w:rsidRPr="00EA66AE">
          <w:rPr>
            <w:webHidden/>
          </w:rPr>
          <w:t>377</w:t>
        </w:r>
        <w:r w:rsidR="005104BC" w:rsidRPr="00EA66AE">
          <w:rPr>
            <w:webHidden/>
          </w:rPr>
          <w:fldChar w:fldCharType="end"/>
        </w:r>
      </w:hyperlink>
    </w:p>
    <w:p w14:paraId="3EA0C706" w14:textId="77777777" w:rsidR="005104BC" w:rsidRPr="00EA66AE" w:rsidRDefault="00C6306E">
      <w:pPr>
        <w:pStyle w:val="affff"/>
        <w:rPr>
          <w:rFonts w:asciiTheme="minorHAnsi" w:eastAsiaTheme="minorEastAsia" w:hAnsiTheme="minorHAnsi" w:cstheme="minorBidi"/>
          <w:sz w:val="22"/>
          <w:szCs w:val="22"/>
        </w:rPr>
      </w:pPr>
      <w:hyperlink w:anchor="_Toc122706214"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79. Настройка списковой формы</w:t>
        </w:r>
        <w:r w:rsidR="005104BC" w:rsidRPr="00EA66AE">
          <w:rPr>
            <w:webHidden/>
          </w:rPr>
          <w:tab/>
        </w:r>
        <w:r w:rsidR="005104BC" w:rsidRPr="00EA66AE">
          <w:rPr>
            <w:webHidden/>
          </w:rPr>
          <w:fldChar w:fldCharType="begin"/>
        </w:r>
        <w:r w:rsidR="005104BC" w:rsidRPr="00EA66AE">
          <w:rPr>
            <w:webHidden/>
          </w:rPr>
          <w:instrText xml:space="preserve"> PAGEREF _Toc122706214 \h </w:instrText>
        </w:r>
        <w:r w:rsidR="005104BC" w:rsidRPr="00EA66AE">
          <w:rPr>
            <w:webHidden/>
          </w:rPr>
        </w:r>
        <w:r w:rsidR="005104BC" w:rsidRPr="00EA66AE">
          <w:rPr>
            <w:webHidden/>
          </w:rPr>
          <w:fldChar w:fldCharType="separate"/>
        </w:r>
        <w:r w:rsidR="005104BC" w:rsidRPr="00EA66AE">
          <w:rPr>
            <w:webHidden/>
          </w:rPr>
          <w:t>378</w:t>
        </w:r>
        <w:r w:rsidR="005104BC" w:rsidRPr="00EA66AE">
          <w:rPr>
            <w:webHidden/>
          </w:rPr>
          <w:fldChar w:fldCharType="end"/>
        </w:r>
      </w:hyperlink>
    </w:p>
    <w:p w14:paraId="39000EC4" w14:textId="77777777" w:rsidR="005104BC" w:rsidRPr="00EA66AE" w:rsidRDefault="00C6306E">
      <w:pPr>
        <w:pStyle w:val="affff"/>
        <w:rPr>
          <w:rFonts w:asciiTheme="minorHAnsi" w:eastAsiaTheme="minorEastAsia" w:hAnsiTheme="minorHAnsi" w:cstheme="minorBidi"/>
          <w:sz w:val="22"/>
          <w:szCs w:val="22"/>
        </w:rPr>
      </w:pPr>
      <w:hyperlink w:anchor="_Toc122706215"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lang w:eastAsia="ko-KR"/>
          </w:rPr>
          <w:t xml:space="preserve">80. </w:t>
        </w:r>
        <w:r w:rsidR="005104BC" w:rsidRPr="00EA66AE">
          <w:rPr>
            <w:rStyle w:val="af"/>
            <w:color w:val="auto"/>
          </w:rPr>
          <w:t>Пункт «Настройка клиента». Закладка «Общие»</w:t>
        </w:r>
        <w:r w:rsidR="005104BC" w:rsidRPr="00EA66AE">
          <w:rPr>
            <w:webHidden/>
          </w:rPr>
          <w:tab/>
        </w:r>
        <w:r w:rsidR="005104BC" w:rsidRPr="00EA66AE">
          <w:rPr>
            <w:webHidden/>
          </w:rPr>
          <w:fldChar w:fldCharType="begin"/>
        </w:r>
        <w:r w:rsidR="005104BC" w:rsidRPr="00EA66AE">
          <w:rPr>
            <w:webHidden/>
          </w:rPr>
          <w:instrText xml:space="preserve"> PAGEREF _Toc122706215 \h </w:instrText>
        </w:r>
        <w:r w:rsidR="005104BC" w:rsidRPr="00EA66AE">
          <w:rPr>
            <w:webHidden/>
          </w:rPr>
        </w:r>
        <w:r w:rsidR="005104BC" w:rsidRPr="00EA66AE">
          <w:rPr>
            <w:webHidden/>
          </w:rPr>
          <w:fldChar w:fldCharType="separate"/>
        </w:r>
        <w:r w:rsidR="005104BC" w:rsidRPr="00EA66AE">
          <w:rPr>
            <w:webHidden/>
          </w:rPr>
          <w:t>378</w:t>
        </w:r>
        <w:r w:rsidR="005104BC" w:rsidRPr="00EA66AE">
          <w:rPr>
            <w:webHidden/>
          </w:rPr>
          <w:fldChar w:fldCharType="end"/>
        </w:r>
      </w:hyperlink>
    </w:p>
    <w:p w14:paraId="52434A05" w14:textId="77777777" w:rsidR="005104BC" w:rsidRPr="00EA66AE" w:rsidRDefault="00C6306E">
      <w:pPr>
        <w:pStyle w:val="affff"/>
        <w:rPr>
          <w:rFonts w:asciiTheme="minorHAnsi" w:eastAsiaTheme="minorEastAsia" w:hAnsiTheme="minorHAnsi" w:cstheme="minorBidi"/>
          <w:sz w:val="22"/>
          <w:szCs w:val="22"/>
        </w:rPr>
      </w:pPr>
      <w:hyperlink w:anchor="_Toc122706216"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lang w:eastAsia="ko-KR"/>
          </w:rPr>
          <w:t>81.</w:t>
        </w:r>
        <w:r w:rsidR="005104BC" w:rsidRPr="00EA66AE">
          <w:rPr>
            <w:rStyle w:val="af"/>
            <w:color w:val="auto"/>
          </w:rPr>
          <w:t xml:space="preserve"> Пункт «Настройка клиента». Закладка «Список документов»</w:t>
        </w:r>
        <w:r w:rsidR="005104BC" w:rsidRPr="00EA66AE">
          <w:rPr>
            <w:webHidden/>
          </w:rPr>
          <w:tab/>
        </w:r>
        <w:r w:rsidR="005104BC" w:rsidRPr="00EA66AE">
          <w:rPr>
            <w:webHidden/>
          </w:rPr>
          <w:fldChar w:fldCharType="begin"/>
        </w:r>
        <w:r w:rsidR="005104BC" w:rsidRPr="00EA66AE">
          <w:rPr>
            <w:webHidden/>
          </w:rPr>
          <w:instrText xml:space="preserve"> PAGEREF _Toc122706216 \h </w:instrText>
        </w:r>
        <w:r w:rsidR="005104BC" w:rsidRPr="00EA66AE">
          <w:rPr>
            <w:webHidden/>
          </w:rPr>
        </w:r>
        <w:r w:rsidR="005104BC" w:rsidRPr="00EA66AE">
          <w:rPr>
            <w:webHidden/>
          </w:rPr>
          <w:fldChar w:fldCharType="separate"/>
        </w:r>
        <w:r w:rsidR="005104BC" w:rsidRPr="00EA66AE">
          <w:rPr>
            <w:webHidden/>
          </w:rPr>
          <w:t>379</w:t>
        </w:r>
        <w:r w:rsidR="005104BC" w:rsidRPr="00EA66AE">
          <w:rPr>
            <w:webHidden/>
          </w:rPr>
          <w:fldChar w:fldCharType="end"/>
        </w:r>
      </w:hyperlink>
    </w:p>
    <w:p w14:paraId="7A7B9354" w14:textId="77777777" w:rsidR="005104BC" w:rsidRPr="00EA66AE" w:rsidRDefault="00C6306E">
      <w:pPr>
        <w:pStyle w:val="affff"/>
        <w:rPr>
          <w:rFonts w:asciiTheme="minorHAnsi" w:eastAsiaTheme="minorEastAsia" w:hAnsiTheme="minorHAnsi" w:cstheme="minorBidi"/>
          <w:sz w:val="22"/>
          <w:szCs w:val="22"/>
        </w:rPr>
      </w:pPr>
      <w:hyperlink w:anchor="_Toc122706217" w:history="1">
        <w:r w:rsidR="005104BC" w:rsidRPr="00EA66AE">
          <w:rPr>
            <w:rStyle w:val="af"/>
            <w:color w:val="auto"/>
            <w:lang w:eastAsia="ko-KR"/>
          </w:rPr>
          <w:t>Рисунок </w:t>
        </w:r>
        <w:r w:rsidR="005104BC" w:rsidRPr="00EA66AE">
          <w:rPr>
            <w:rFonts w:asciiTheme="minorHAnsi" w:eastAsiaTheme="minorEastAsia" w:hAnsiTheme="minorHAnsi" w:cstheme="minorBidi"/>
            <w:sz w:val="22"/>
            <w:szCs w:val="22"/>
          </w:rPr>
          <w:tab/>
        </w:r>
        <w:r w:rsidR="005104BC" w:rsidRPr="00EA66AE">
          <w:rPr>
            <w:rStyle w:val="af"/>
            <w:color w:val="auto"/>
            <w:lang w:eastAsia="ko-KR"/>
          </w:rPr>
          <w:t xml:space="preserve">82. </w:t>
        </w:r>
        <w:r w:rsidR="005104BC" w:rsidRPr="00EA66AE">
          <w:rPr>
            <w:rStyle w:val="af"/>
            <w:color w:val="auto"/>
          </w:rPr>
          <w:t>Пункт «Настройка клиента». Закладка «Навигация»</w:t>
        </w:r>
        <w:r w:rsidR="005104BC" w:rsidRPr="00EA66AE">
          <w:rPr>
            <w:webHidden/>
          </w:rPr>
          <w:tab/>
        </w:r>
        <w:r w:rsidR="005104BC" w:rsidRPr="00EA66AE">
          <w:rPr>
            <w:webHidden/>
          </w:rPr>
          <w:fldChar w:fldCharType="begin"/>
        </w:r>
        <w:r w:rsidR="005104BC" w:rsidRPr="00EA66AE">
          <w:rPr>
            <w:webHidden/>
          </w:rPr>
          <w:instrText xml:space="preserve"> PAGEREF _Toc122706217 \h </w:instrText>
        </w:r>
        <w:r w:rsidR="005104BC" w:rsidRPr="00EA66AE">
          <w:rPr>
            <w:webHidden/>
          </w:rPr>
        </w:r>
        <w:r w:rsidR="005104BC" w:rsidRPr="00EA66AE">
          <w:rPr>
            <w:webHidden/>
          </w:rPr>
          <w:fldChar w:fldCharType="separate"/>
        </w:r>
        <w:r w:rsidR="005104BC" w:rsidRPr="00EA66AE">
          <w:rPr>
            <w:webHidden/>
          </w:rPr>
          <w:t>380</w:t>
        </w:r>
        <w:r w:rsidR="005104BC" w:rsidRPr="00EA66AE">
          <w:rPr>
            <w:webHidden/>
          </w:rPr>
          <w:fldChar w:fldCharType="end"/>
        </w:r>
      </w:hyperlink>
    </w:p>
    <w:p w14:paraId="71D004D5" w14:textId="77777777" w:rsidR="005104BC" w:rsidRPr="00EA66AE" w:rsidRDefault="00C6306E">
      <w:pPr>
        <w:pStyle w:val="affff"/>
        <w:rPr>
          <w:rFonts w:asciiTheme="minorHAnsi" w:eastAsiaTheme="minorEastAsia" w:hAnsiTheme="minorHAnsi" w:cstheme="minorBidi"/>
          <w:sz w:val="22"/>
          <w:szCs w:val="22"/>
        </w:rPr>
      </w:pPr>
      <w:hyperlink w:anchor="_Toc122706218"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lang w:eastAsia="ko-KR"/>
          </w:rPr>
          <w:t xml:space="preserve">83. </w:t>
        </w:r>
        <w:r w:rsidR="005104BC" w:rsidRPr="00EA66AE">
          <w:rPr>
            <w:rStyle w:val="af"/>
            <w:color w:val="auto"/>
          </w:rPr>
          <w:t>Пункт «Настройка клиента». Закладка «Документ»</w:t>
        </w:r>
        <w:r w:rsidR="005104BC" w:rsidRPr="00EA66AE">
          <w:rPr>
            <w:webHidden/>
          </w:rPr>
          <w:tab/>
        </w:r>
        <w:r w:rsidR="005104BC" w:rsidRPr="00EA66AE">
          <w:rPr>
            <w:webHidden/>
          </w:rPr>
          <w:fldChar w:fldCharType="begin"/>
        </w:r>
        <w:r w:rsidR="005104BC" w:rsidRPr="00EA66AE">
          <w:rPr>
            <w:webHidden/>
          </w:rPr>
          <w:instrText xml:space="preserve"> PAGEREF _Toc122706218 \h </w:instrText>
        </w:r>
        <w:r w:rsidR="005104BC" w:rsidRPr="00EA66AE">
          <w:rPr>
            <w:webHidden/>
          </w:rPr>
        </w:r>
        <w:r w:rsidR="005104BC" w:rsidRPr="00EA66AE">
          <w:rPr>
            <w:webHidden/>
          </w:rPr>
          <w:fldChar w:fldCharType="separate"/>
        </w:r>
        <w:r w:rsidR="005104BC" w:rsidRPr="00EA66AE">
          <w:rPr>
            <w:webHidden/>
          </w:rPr>
          <w:t>381</w:t>
        </w:r>
        <w:r w:rsidR="005104BC" w:rsidRPr="00EA66AE">
          <w:rPr>
            <w:webHidden/>
          </w:rPr>
          <w:fldChar w:fldCharType="end"/>
        </w:r>
      </w:hyperlink>
    </w:p>
    <w:p w14:paraId="54566161" w14:textId="77777777" w:rsidR="005104BC" w:rsidRPr="00EA66AE" w:rsidRDefault="00C6306E">
      <w:pPr>
        <w:pStyle w:val="affff"/>
        <w:rPr>
          <w:rFonts w:asciiTheme="minorHAnsi" w:eastAsiaTheme="minorEastAsia" w:hAnsiTheme="minorHAnsi" w:cstheme="minorBidi"/>
          <w:sz w:val="22"/>
          <w:szCs w:val="22"/>
        </w:rPr>
      </w:pPr>
      <w:hyperlink w:anchor="_Toc122706219"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84. Пункт «Сбросить пользовательские настройки»</w:t>
        </w:r>
        <w:r w:rsidR="005104BC" w:rsidRPr="00EA66AE">
          <w:rPr>
            <w:webHidden/>
          </w:rPr>
          <w:tab/>
        </w:r>
        <w:r w:rsidR="005104BC" w:rsidRPr="00EA66AE">
          <w:rPr>
            <w:webHidden/>
          </w:rPr>
          <w:fldChar w:fldCharType="begin"/>
        </w:r>
        <w:r w:rsidR="005104BC" w:rsidRPr="00EA66AE">
          <w:rPr>
            <w:webHidden/>
          </w:rPr>
          <w:instrText xml:space="preserve"> PAGEREF _Toc122706219 \h </w:instrText>
        </w:r>
        <w:r w:rsidR="005104BC" w:rsidRPr="00EA66AE">
          <w:rPr>
            <w:webHidden/>
          </w:rPr>
        </w:r>
        <w:r w:rsidR="005104BC" w:rsidRPr="00EA66AE">
          <w:rPr>
            <w:webHidden/>
          </w:rPr>
          <w:fldChar w:fldCharType="separate"/>
        </w:r>
        <w:r w:rsidR="005104BC" w:rsidRPr="00EA66AE">
          <w:rPr>
            <w:webHidden/>
          </w:rPr>
          <w:t>382</w:t>
        </w:r>
        <w:r w:rsidR="005104BC" w:rsidRPr="00EA66AE">
          <w:rPr>
            <w:webHidden/>
          </w:rPr>
          <w:fldChar w:fldCharType="end"/>
        </w:r>
      </w:hyperlink>
    </w:p>
    <w:p w14:paraId="10E2A5C6" w14:textId="77777777" w:rsidR="005104BC" w:rsidRPr="00EA66AE" w:rsidRDefault="00C6306E">
      <w:pPr>
        <w:pStyle w:val="affff"/>
        <w:rPr>
          <w:rFonts w:asciiTheme="minorHAnsi" w:eastAsiaTheme="minorEastAsia" w:hAnsiTheme="minorHAnsi" w:cstheme="minorBidi"/>
          <w:sz w:val="22"/>
          <w:szCs w:val="22"/>
        </w:rPr>
      </w:pPr>
      <w:hyperlink w:anchor="_Toc122706220"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85. Пункт «Диспетчер задач»</w:t>
        </w:r>
        <w:r w:rsidR="005104BC" w:rsidRPr="00EA66AE">
          <w:rPr>
            <w:webHidden/>
          </w:rPr>
          <w:tab/>
        </w:r>
        <w:r w:rsidR="005104BC" w:rsidRPr="00EA66AE">
          <w:rPr>
            <w:webHidden/>
          </w:rPr>
          <w:fldChar w:fldCharType="begin"/>
        </w:r>
        <w:r w:rsidR="005104BC" w:rsidRPr="00EA66AE">
          <w:rPr>
            <w:webHidden/>
          </w:rPr>
          <w:instrText xml:space="preserve"> PAGEREF _Toc122706220 \h </w:instrText>
        </w:r>
        <w:r w:rsidR="005104BC" w:rsidRPr="00EA66AE">
          <w:rPr>
            <w:webHidden/>
          </w:rPr>
        </w:r>
        <w:r w:rsidR="005104BC" w:rsidRPr="00EA66AE">
          <w:rPr>
            <w:webHidden/>
          </w:rPr>
          <w:fldChar w:fldCharType="separate"/>
        </w:r>
        <w:r w:rsidR="005104BC" w:rsidRPr="00EA66AE">
          <w:rPr>
            <w:webHidden/>
          </w:rPr>
          <w:t>383</w:t>
        </w:r>
        <w:r w:rsidR="005104BC" w:rsidRPr="00EA66AE">
          <w:rPr>
            <w:webHidden/>
          </w:rPr>
          <w:fldChar w:fldCharType="end"/>
        </w:r>
      </w:hyperlink>
    </w:p>
    <w:p w14:paraId="61FE671B" w14:textId="77777777" w:rsidR="005104BC" w:rsidRPr="00EA66AE" w:rsidRDefault="00C6306E">
      <w:pPr>
        <w:pStyle w:val="affff"/>
        <w:rPr>
          <w:rFonts w:asciiTheme="minorHAnsi" w:eastAsiaTheme="minorEastAsia" w:hAnsiTheme="minorHAnsi" w:cstheme="minorBidi"/>
          <w:sz w:val="22"/>
          <w:szCs w:val="22"/>
        </w:rPr>
      </w:pPr>
      <w:hyperlink w:anchor="_Toc122706221"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86. Пункт ««Просмотреть настройки списковой формы»</w:t>
        </w:r>
        <w:r w:rsidR="005104BC" w:rsidRPr="00EA66AE">
          <w:rPr>
            <w:webHidden/>
          </w:rPr>
          <w:tab/>
        </w:r>
        <w:r w:rsidR="005104BC" w:rsidRPr="00EA66AE">
          <w:rPr>
            <w:webHidden/>
          </w:rPr>
          <w:fldChar w:fldCharType="begin"/>
        </w:r>
        <w:r w:rsidR="005104BC" w:rsidRPr="00EA66AE">
          <w:rPr>
            <w:webHidden/>
          </w:rPr>
          <w:instrText xml:space="preserve"> PAGEREF _Toc122706221 \h </w:instrText>
        </w:r>
        <w:r w:rsidR="005104BC" w:rsidRPr="00EA66AE">
          <w:rPr>
            <w:webHidden/>
          </w:rPr>
        </w:r>
        <w:r w:rsidR="005104BC" w:rsidRPr="00EA66AE">
          <w:rPr>
            <w:webHidden/>
          </w:rPr>
          <w:fldChar w:fldCharType="separate"/>
        </w:r>
        <w:r w:rsidR="005104BC" w:rsidRPr="00EA66AE">
          <w:rPr>
            <w:webHidden/>
          </w:rPr>
          <w:t>383</w:t>
        </w:r>
        <w:r w:rsidR="005104BC" w:rsidRPr="00EA66AE">
          <w:rPr>
            <w:webHidden/>
          </w:rPr>
          <w:fldChar w:fldCharType="end"/>
        </w:r>
      </w:hyperlink>
    </w:p>
    <w:p w14:paraId="77C67044" w14:textId="77777777" w:rsidR="005104BC" w:rsidRPr="00EA66AE" w:rsidRDefault="00C6306E">
      <w:pPr>
        <w:pStyle w:val="affff"/>
        <w:rPr>
          <w:rFonts w:asciiTheme="minorHAnsi" w:eastAsiaTheme="minorEastAsia" w:hAnsiTheme="minorHAnsi" w:cstheme="minorBidi"/>
          <w:sz w:val="22"/>
          <w:szCs w:val="22"/>
        </w:rPr>
      </w:pPr>
      <w:hyperlink w:anchor="_Toc122706222"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87. Пункт «О системе»</w:t>
        </w:r>
        <w:r w:rsidR="005104BC" w:rsidRPr="00EA66AE">
          <w:rPr>
            <w:webHidden/>
          </w:rPr>
          <w:tab/>
        </w:r>
        <w:r w:rsidR="005104BC" w:rsidRPr="00EA66AE">
          <w:rPr>
            <w:webHidden/>
          </w:rPr>
          <w:fldChar w:fldCharType="begin"/>
        </w:r>
        <w:r w:rsidR="005104BC" w:rsidRPr="00EA66AE">
          <w:rPr>
            <w:webHidden/>
          </w:rPr>
          <w:instrText xml:space="preserve"> PAGEREF _Toc122706222 \h </w:instrText>
        </w:r>
        <w:r w:rsidR="005104BC" w:rsidRPr="00EA66AE">
          <w:rPr>
            <w:webHidden/>
          </w:rPr>
        </w:r>
        <w:r w:rsidR="005104BC" w:rsidRPr="00EA66AE">
          <w:rPr>
            <w:webHidden/>
          </w:rPr>
          <w:fldChar w:fldCharType="separate"/>
        </w:r>
        <w:r w:rsidR="005104BC" w:rsidRPr="00EA66AE">
          <w:rPr>
            <w:webHidden/>
          </w:rPr>
          <w:t>384</w:t>
        </w:r>
        <w:r w:rsidR="005104BC" w:rsidRPr="00EA66AE">
          <w:rPr>
            <w:webHidden/>
          </w:rPr>
          <w:fldChar w:fldCharType="end"/>
        </w:r>
      </w:hyperlink>
    </w:p>
    <w:p w14:paraId="12CDCB67" w14:textId="77777777" w:rsidR="005104BC" w:rsidRPr="00EA66AE" w:rsidRDefault="00C6306E">
      <w:pPr>
        <w:pStyle w:val="affff"/>
        <w:rPr>
          <w:rFonts w:asciiTheme="minorHAnsi" w:eastAsiaTheme="minorEastAsia" w:hAnsiTheme="minorHAnsi" w:cstheme="minorBidi"/>
          <w:sz w:val="22"/>
          <w:szCs w:val="22"/>
        </w:rPr>
      </w:pPr>
      <w:hyperlink w:anchor="_Toc122706223"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88</w:t>
        </w:r>
        <w:r w:rsidR="005104BC" w:rsidRPr="00EA66AE">
          <w:rPr>
            <w:rStyle w:val="af"/>
            <w:color w:val="auto"/>
            <w:lang w:val="en-US"/>
          </w:rPr>
          <w:t xml:space="preserve">. </w:t>
        </w:r>
        <w:r w:rsidR="005104BC" w:rsidRPr="00EA66AE">
          <w:rPr>
            <w:rStyle w:val="af"/>
            <w:color w:val="auto"/>
          </w:rPr>
          <w:t>Список фильтров</w:t>
        </w:r>
        <w:r w:rsidR="005104BC" w:rsidRPr="00EA66AE">
          <w:rPr>
            <w:webHidden/>
          </w:rPr>
          <w:tab/>
        </w:r>
        <w:r w:rsidR="005104BC" w:rsidRPr="00EA66AE">
          <w:rPr>
            <w:webHidden/>
          </w:rPr>
          <w:fldChar w:fldCharType="begin"/>
        </w:r>
        <w:r w:rsidR="005104BC" w:rsidRPr="00EA66AE">
          <w:rPr>
            <w:webHidden/>
          </w:rPr>
          <w:instrText xml:space="preserve"> PAGEREF _Toc122706223 \h </w:instrText>
        </w:r>
        <w:r w:rsidR="005104BC" w:rsidRPr="00EA66AE">
          <w:rPr>
            <w:webHidden/>
          </w:rPr>
        </w:r>
        <w:r w:rsidR="005104BC" w:rsidRPr="00EA66AE">
          <w:rPr>
            <w:webHidden/>
          </w:rPr>
          <w:fldChar w:fldCharType="separate"/>
        </w:r>
        <w:r w:rsidR="005104BC" w:rsidRPr="00EA66AE">
          <w:rPr>
            <w:webHidden/>
          </w:rPr>
          <w:t>384</w:t>
        </w:r>
        <w:r w:rsidR="005104BC" w:rsidRPr="00EA66AE">
          <w:rPr>
            <w:webHidden/>
          </w:rPr>
          <w:fldChar w:fldCharType="end"/>
        </w:r>
      </w:hyperlink>
    </w:p>
    <w:p w14:paraId="7C00FB11" w14:textId="77777777" w:rsidR="005104BC" w:rsidRPr="00EA66AE" w:rsidRDefault="00C6306E">
      <w:pPr>
        <w:pStyle w:val="affff"/>
        <w:rPr>
          <w:rFonts w:asciiTheme="minorHAnsi" w:eastAsiaTheme="minorEastAsia" w:hAnsiTheme="minorHAnsi" w:cstheme="minorBidi"/>
          <w:sz w:val="22"/>
          <w:szCs w:val="22"/>
        </w:rPr>
      </w:pPr>
      <w:hyperlink w:anchor="_Toc122706224"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89. Пример окна для ввода дополнительного параметра фильтра</w:t>
        </w:r>
        <w:r w:rsidR="005104BC" w:rsidRPr="00EA66AE">
          <w:rPr>
            <w:webHidden/>
          </w:rPr>
          <w:tab/>
        </w:r>
        <w:r w:rsidR="005104BC" w:rsidRPr="00EA66AE">
          <w:rPr>
            <w:webHidden/>
          </w:rPr>
          <w:fldChar w:fldCharType="begin"/>
        </w:r>
        <w:r w:rsidR="005104BC" w:rsidRPr="00EA66AE">
          <w:rPr>
            <w:webHidden/>
          </w:rPr>
          <w:instrText xml:space="preserve"> PAGEREF _Toc122706224 \h </w:instrText>
        </w:r>
        <w:r w:rsidR="005104BC" w:rsidRPr="00EA66AE">
          <w:rPr>
            <w:webHidden/>
          </w:rPr>
        </w:r>
        <w:r w:rsidR="005104BC" w:rsidRPr="00EA66AE">
          <w:rPr>
            <w:webHidden/>
          </w:rPr>
          <w:fldChar w:fldCharType="separate"/>
        </w:r>
        <w:r w:rsidR="005104BC" w:rsidRPr="00EA66AE">
          <w:rPr>
            <w:webHidden/>
          </w:rPr>
          <w:t>385</w:t>
        </w:r>
        <w:r w:rsidR="005104BC" w:rsidRPr="00EA66AE">
          <w:rPr>
            <w:webHidden/>
          </w:rPr>
          <w:fldChar w:fldCharType="end"/>
        </w:r>
      </w:hyperlink>
    </w:p>
    <w:p w14:paraId="4CACB469" w14:textId="77777777" w:rsidR="005104BC" w:rsidRPr="00EA66AE" w:rsidRDefault="00C6306E">
      <w:pPr>
        <w:pStyle w:val="affff"/>
        <w:rPr>
          <w:rFonts w:asciiTheme="minorHAnsi" w:eastAsiaTheme="minorEastAsia" w:hAnsiTheme="minorHAnsi" w:cstheme="minorBidi"/>
          <w:sz w:val="22"/>
          <w:szCs w:val="22"/>
        </w:rPr>
      </w:pPr>
      <w:hyperlink w:anchor="_Toc122706225"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90. Пример окна для фильтра без дополнительных параметров</w:t>
        </w:r>
        <w:r w:rsidR="005104BC" w:rsidRPr="00EA66AE">
          <w:rPr>
            <w:webHidden/>
          </w:rPr>
          <w:tab/>
        </w:r>
        <w:r w:rsidR="005104BC" w:rsidRPr="00EA66AE">
          <w:rPr>
            <w:webHidden/>
          </w:rPr>
          <w:fldChar w:fldCharType="begin"/>
        </w:r>
        <w:r w:rsidR="005104BC" w:rsidRPr="00EA66AE">
          <w:rPr>
            <w:webHidden/>
          </w:rPr>
          <w:instrText xml:space="preserve"> PAGEREF _Toc122706225 \h </w:instrText>
        </w:r>
        <w:r w:rsidR="005104BC" w:rsidRPr="00EA66AE">
          <w:rPr>
            <w:webHidden/>
          </w:rPr>
        </w:r>
        <w:r w:rsidR="005104BC" w:rsidRPr="00EA66AE">
          <w:rPr>
            <w:webHidden/>
          </w:rPr>
          <w:fldChar w:fldCharType="separate"/>
        </w:r>
        <w:r w:rsidR="005104BC" w:rsidRPr="00EA66AE">
          <w:rPr>
            <w:webHidden/>
          </w:rPr>
          <w:t>385</w:t>
        </w:r>
        <w:r w:rsidR="005104BC" w:rsidRPr="00EA66AE">
          <w:rPr>
            <w:webHidden/>
          </w:rPr>
          <w:fldChar w:fldCharType="end"/>
        </w:r>
      </w:hyperlink>
    </w:p>
    <w:p w14:paraId="1891F617" w14:textId="77777777" w:rsidR="005104BC" w:rsidRPr="00EA66AE" w:rsidRDefault="00C6306E">
      <w:pPr>
        <w:pStyle w:val="affff"/>
        <w:rPr>
          <w:rFonts w:asciiTheme="minorHAnsi" w:eastAsiaTheme="minorEastAsia" w:hAnsiTheme="minorHAnsi" w:cstheme="minorBidi"/>
          <w:sz w:val="22"/>
          <w:szCs w:val="22"/>
        </w:rPr>
      </w:pPr>
      <w:hyperlink w:anchor="_Toc122706226"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91. Расположение метки примененного фильтра</w:t>
        </w:r>
        <w:r w:rsidR="005104BC" w:rsidRPr="00EA66AE">
          <w:rPr>
            <w:webHidden/>
          </w:rPr>
          <w:tab/>
        </w:r>
        <w:r w:rsidR="005104BC" w:rsidRPr="00EA66AE">
          <w:rPr>
            <w:webHidden/>
          </w:rPr>
          <w:fldChar w:fldCharType="begin"/>
        </w:r>
        <w:r w:rsidR="005104BC" w:rsidRPr="00EA66AE">
          <w:rPr>
            <w:webHidden/>
          </w:rPr>
          <w:instrText xml:space="preserve"> PAGEREF _Toc122706226 \h </w:instrText>
        </w:r>
        <w:r w:rsidR="005104BC" w:rsidRPr="00EA66AE">
          <w:rPr>
            <w:webHidden/>
          </w:rPr>
        </w:r>
        <w:r w:rsidR="005104BC" w:rsidRPr="00EA66AE">
          <w:rPr>
            <w:webHidden/>
          </w:rPr>
          <w:fldChar w:fldCharType="separate"/>
        </w:r>
        <w:r w:rsidR="005104BC" w:rsidRPr="00EA66AE">
          <w:rPr>
            <w:webHidden/>
          </w:rPr>
          <w:t>385</w:t>
        </w:r>
        <w:r w:rsidR="005104BC" w:rsidRPr="00EA66AE">
          <w:rPr>
            <w:webHidden/>
          </w:rPr>
          <w:fldChar w:fldCharType="end"/>
        </w:r>
      </w:hyperlink>
    </w:p>
    <w:p w14:paraId="329A90F2" w14:textId="77777777" w:rsidR="005104BC" w:rsidRPr="00EA66AE" w:rsidRDefault="00C6306E">
      <w:pPr>
        <w:pStyle w:val="affff"/>
        <w:rPr>
          <w:rFonts w:asciiTheme="minorHAnsi" w:eastAsiaTheme="minorEastAsia" w:hAnsiTheme="minorHAnsi" w:cstheme="minorBidi"/>
          <w:sz w:val="22"/>
          <w:szCs w:val="22"/>
        </w:rPr>
      </w:pPr>
      <w:hyperlink w:anchor="_Toc122706227"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92. Кнопка для изменения параметров используемого фильтра</w:t>
        </w:r>
        <w:r w:rsidR="005104BC" w:rsidRPr="00EA66AE">
          <w:rPr>
            <w:webHidden/>
          </w:rPr>
          <w:tab/>
        </w:r>
        <w:r w:rsidR="005104BC" w:rsidRPr="00EA66AE">
          <w:rPr>
            <w:webHidden/>
          </w:rPr>
          <w:fldChar w:fldCharType="begin"/>
        </w:r>
        <w:r w:rsidR="005104BC" w:rsidRPr="00EA66AE">
          <w:rPr>
            <w:webHidden/>
          </w:rPr>
          <w:instrText xml:space="preserve"> PAGEREF _Toc122706227 \h </w:instrText>
        </w:r>
        <w:r w:rsidR="005104BC" w:rsidRPr="00EA66AE">
          <w:rPr>
            <w:webHidden/>
          </w:rPr>
        </w:r>
        <w:r w:rsidR="005104BC" w:rsidRPr="00EA66AE">
          <w:rPr>
            <w:webHidden/>
          </w:rPr>
          <w:fldChar w:fldCharType="separate"/>
        </w:r>
        <w:r w:rsidR="005104BC" w:rsidRPr="00EA66AE">
          <w:rPr>
            <w:webHidden/>
          </w:rPr>
          <w:t>385</w:t>
        </w:r>
        <w:r w:rsidR="005104BC" w:rsidRPr="00EA66AE">
          <w:rPr>
            <w:webHidden/>
          </w:rPr>
          <w:fldChar w:fldCharType="end"/>
        </w:r>
      </w:hyperlink>
    </w:p>
    <w:p w14:paraId="6EB75D6B" w14:textId="77777777" w:rsidR="005104BC" w:rsidRPr="00EA66AE" w:rsidRDefault="00C6306E">
      <w:pPr>
        <w:pStyle w:val="affff"/>
        <w:rPr>
          <w:rFonts w:asciiTheme="minorHAnsi" w:eastAsiaTheme="minorEastAsia" w:hAnsiTheme="minorHAnsi" w:cstheme="minorBidi"/>
          <w:sz w:val="22"/>
          <w:szCs w:val="22"/>
        </w:rPr>
      </w:pPr>
      <w:hyperlink w:anchor="_Toc122706228"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93. Пользовательское условие фильтрации</w:t>
        </w:r>
        <w:r w:rsidR="005104BC" w:rsidRPr="00EA66AE">
          <w:rPr>
            <w:webHidden/>
          </w:rPr>
          <w:tab/>
        </w:r>
        <w:r w:rsidR="005104BC" w:rsidRPr="00EA66AE">
          <w:rPr>
            <w:webHidden/>
          </w:rPr>
          <w:fldChar w:fldCharType="begin"/>
        </w:r>
        <w:r w:rsidR="005104BC" w:rsidRPr="00EA66AE">
          <w:rPr>
            <w:webHidden/>
          </w:rPr>
          <w:instrText xml:space="preserve"> PAGEREF _Toc122706228 \h </w:instrText>
        </w:r>
        <w:r w:rsidR="005104BC" w:rsidRPr="00EA66AE">
          <w:rPr>
            <w:webHidden/>
          </w:rPr>
        </w:r>
        <w:r w:rsidR="005104BC" w:rsidRPr="00EA66AE">
          <w:rPr>
            <w:webHidden/>
          </w:rPr>
          <w:fldChar w:fldCharType="separate"/>
        </w:r>
        <w:r w:rsidR="005104BC" w:rsidRPr="00EA66AE">
          <w:rPr>
            <w:webHidden/>
          </w:rPr>
          <w:t>386</w:t>
        </w:r>
        <w:r w:rsidR="005104BC" w:rsidRPr="00EA66AE">
          <w:rPr>
            <w:webHidden/>
          </w:rPr>
          <w:fldChar w:fldCharType="end"/>
        </w:r>
      </w:hyperlink>
    </w:p>
    <w:p w14:paraId="0B87B2FB" w14:textId="77777777" w:rsidR="005104BC" w:rsidRPr="00EA66AE" w:rsidRDefault="00C6306E">
      <w:pPr>
        <w:pStyle w:val="affff"/>
        <w:rPr>
          <w:rFonts w:asciiTheme="minorHAnsi" w:eastAsiaTheme="minorEastAsia" w:hAnsiTheme="minorHAnsi" w:cstheme="minorBidi"/>
          <w:sz w:val="22"/>
          <w:szCs w:val="22"/>
        </w:rPr>
      </w:pPr>
      <w:hyperlink w:anchor="_Toc122706229"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94. Кнопка «Сбросить фильтр»</w:t>
        </w:r>
        <w:r w:rsidR="005104BC" w:rsidRPr="00EA66AE">
          <w:rPr>
            <w:webHidden/>
          </w:rPr>
          <w:tab/>
        </w:r>
        <w:r w:rsidR="005104BC" w:rsidRPr="00EA66AE">
          <w:rPr>
            <w:webHidden/>
          </w:rPr>
          <w:fldChar w:fldCharType="begin"/>
        </w:r>
        <w:r w:rsidR="005104BC" w:rsidRPr="00EA66AE">
          <w:rPr>
            <w:webHidden/>
          </w:rPr>
          <w:instrText xml:space="preserve"> PAGEREF _Toc122706229 \h </w:instrText>
        </w:r>
        <w:r w:rsidR="005104BC" w:rsidRPr="00EA66AE">
          <w:rPr>
            <w:webHidden/>
          </w:rPr>
        </w:r>
        <w:r w:rsidR="005104BC" w:rsidRPr="00EA66AE">
          <w:rPr>
            <w:webHidden/>
          </w:rPr>
          <w:fldChar w:fldCharType="separate"/>
        </w:r>
        <w:r w:rsidR="005104BC" w:rsidRPr="00EA66AE">
          <w:rPr>
            <w:webHidden/>
          </w:rPr>
          <w:t>386</w:t>
        </w:r>
        <w:r w:rsidR="005104BC" w:rsidRPr="00EA66AE">
          <w:rPr>
            <w:webHidden/>
          </w:rPr>
          <w:fldChar w:fldCharType="end"/>
        </w:r>
      </w:hyperlink>
    </w:p>
    <w:p w14:paraId="6FEA0A3E" w14:textId="77777777" w:rsidR="005104BC" w:rsidRPr="00EA66AE" w:rsidRDefault="00C6306E">
      <w:pPr>
        <w:pStyle w:val="affff"/>
        <w:rPr>
          <w:rFonts w:asciiTheme="minorHAnsi" w:eastAsiaTheme="minorEastAsia" w:hAnsiTheme="minorHAnsi" w:cstheme="minorBidi"/>
          <w:sz w:val="22"/>
          <w:szCs w:val="22"/>
        </w:rPr>
      </w:pPr>
      <w:hyperlink w:anchor="_Toc122706230"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95. Кнопка «Сбросить фильтр» на метке фильтра</w:t>
        </w:r>
        <w:r w:rsidR="005104BC" w:rsidRPr="00EA66AE">
          <w:rPr>
            <w:webHidden/>
          </w:rPr>
          <w:tab/>
        </w:r>
        <w:r w:rsidR="005104BC" w:rsidRPr="00EA66AE">
          <w:rPr>
            <w:webHidden/>
          </w:rPr>
          <w:fldChar w:fldCharType="begin"/>
        </w:r>
        <w:r w:rsidR="005104BC" w:rsidRPr="00EA66AE">
          <w:rPr>
            <w:webHidden/>
          </w:rPr>
          <w:instrText xml:space="preserve"> PAGEREF _Toc122706230 \h </w:instrText>
        </w:r>
        <w:r w:rsidR="005104BC" w:rsidRPr="00EA66AE">
          <w:rPr>
            <w:webHidden/>
          </w:rPr>
        </w:r>
        <w:r w:rsidR="005104BC" w:rsidRPr="00EA66AE">
          <w:rPr>
            <w:webHidden/>
          </w:rPr>
          <w:fldChar w:fldCharType="separate"/>
        </w:r>
        <w:r w:rsidR="005104BC" w:rsidRPr="00EA66AE">
          <w:rPr>
            <w:webHidden/>
          </w:rPr>
          <w:t>386</w:t>
        </w:r>
        <w:r w:rsidR="005104BC" w:rsidRPr="00EA66AE">
          <w:rPr>
            <w:webHidden/>
          </w:rPr>
          <w:fldChar w:fldCharType="end"/>
        </w:r>
      </w:hyperlink>
    </w:p>
    <w:p w14:paraId="0097DC2C" w14:textId="77777777" w:rsidR="005104BC" w:rsidRPr="00EA66AE" w:rsidRDefault="00C6306E">
      <w:pPr>
        <w:pStyle w:val="affff"/>
        <w:rPr>
          <w:rFonts w:asciiTheme="minorHAnsi" w:eastAsiaTheme="minorEastAsia" w:hAnsiTheme="minorHAnsi" w:cstheme="minorBidi"/>
          <w:sz w:val="22"/>
          <w:szCs w:val="22"/>
        </w:rPr>
      </w:pPr>
      <w:hyperlink w:anchor="_Toc122706231"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96. Список фильтров. Пункт «Пользовательский фильтр»</w:t>
        </w:r>
        <w:r w:rsidR="005104BC" w:rsidRPr="00EA66AE">
          <w:rPr>
            <w:webHidden/>
          </w:rPr>
          <w:tab/>
        </w:r>
        <w:r w:rsidR="005104BC" w:rsidRPr="00EA66AE">
          <w:rPr>
            <w:webHidden/>
          </w:rPr>
          <w:fldChar w:fldCharType="begin"/>
        </w:r>
        <w:r w:rsidR="005104BC" w:rsidRPr="00EA66AE">
          <w:rPr>
            <w:webHidden/>
          </w:rPr>
          <w:instrText xml:space="preserve"> PAGEREF _Toc122706231 \h </w:instrText>
        </w:r>
        <w:r w:rsidR="005104BC" w:rsidRPr="00EA66AE">
          <w:rPr>
            <w:webHidden/>
          </w:rPr>
        </w:r>
        <w:r w:rsidR="005104BC" w:rsidRPr="00EA66AE">
          <w:rPr>
            <w:webHidden/>
          </w:rPr>
          <w:fldChar w:fldCharType="separate"/>
        </w:r>
        <w:r w:rsidR="005104BC" w:rsidRPr="00EA66AE">
          <w:rPr>
            <w:webHidden/>
          </w:rPr>
          <w:t>387</w:t>
        </w:r>
        <w:r w:rsidR="005104BC" w:rsidRPr="00EA66AE">
          <w:rPr>
            <w:webHidden/>
          </w:rPr>
          <w:fldChar w:fldCharType="end"/>
        </w:r>
      </w:hyperlink>
    </w:p>
    <w:p w14:paraId="5CE629F9" w14:textId="77777777" w:rsidR="005104BC" w:rsidRPr="00EA66AE" w:rsidRDefault="00C6306E">
      <w:pPr>
        <w:pStyle w:val="affff"/>
        <w:rPr>
          <w:rFonts w:asciiTheme="minorHAnsi" w:eastAsiaTheme="minorEastAsia" w:hAnsiTheme="minorHAnsi" w:cstheme="minorBidi"/>
          <w:sz w:val="22"/>
          <w:szCs w:val="22"/>
        </w:rPr>
      </w:pPr>
      <w:hyperlink w:anchor="_Toc122706232"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97. Форма настройки пользовательского фильтра. Кнопка «Добавить»</w:t>
        </w:r>
        <w:r w:rsidR="005104BC" w:rsidRPr="00EA66AE">
          <w:rPr>
            <w:webHidden/>
          </w:rPr>
          <w:tab/>
        </w:r>
        <w:r w:rsidR="005104BC" w:rsidRPr="00EA66AE">
          <w:rPr>
            <w:webHidden/>
          </w:rPr>
          <w:fldChar w:fldCharType="begin"/>
        </w:r>
        <w:r w:rsidR="005104BC" w:rsidRPr="00EA66AE">
          <w:rPr>
            <w:webHidden/>
          </w:rPr>
          <w:instrText xml:space="preserve"> PAGEREF _Toc122706232 \h </w:instrText>
        </w:r>
        <w:r w:rsidR="005104BC" w:rsidRPr="00EA66AE">
          <w:rPr>
            <w:webHidden/>
          </w:rPr>
        </w:r>
        <w:r w:rsidR="005104BC" w:rsidRPr="00EA66AE">
          <w:rPr>
            <w:webHidden/>
          </w:rPr>
          <w:fldChar w:fldCharType="separate"/>
        </w:r>
        <w:r w:rsidR="005104BC" w:rsidRPr="00EA66AE">
          <w:rPr>
            <w:webHidden/>
          </w:rPr>
          <w:t>387</w:t>
        </w:r>
        <w:r w:rsidR="005104BC" w:rsidRPr="00EA66AE">
          <w:rPr>
            <w:webHidden/>
          </w:rPr>
          <w:fldChar w:fldCharType="end"/>
        </w:r>
      </w:hyperlink>
    </w:p>
    <w:p w14:paraId="04E512D3" w14:textId="77777777" w:rsidR="005104BC" w:rsidRPr="00EA66AE" w:rsidRDefault="00C6306E">
      <w:pPr>
        <w:pStyle w:val="affff"/>
        <w:rPr>
          <w:rFonts w:asciiTheme="minorHAnsi" w:eastAsiaTheme="minorEastAsia" w:hAnsiTheme="minorHAnsi" w:cstheme="minorBidi"/>
          <w:sz w:val="22"/>
          <w:szCs w:val="22"/>
        </w:rPr>
      </w:pPr>
      <w:hyperlink w:anchor="_Toc122706233"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98. Добавление пользовательского фильтра</w:t>
        </w:r>
        <w:r w:rsidR="005104BC" w:rsidRPr="00EA66AE">
          <w:rPr>
            <w:webHidden/>
          </w:rPr>
          <w:tab/>
        </w:r>
        <w:r w:rsidR="005104BC" w:rsidRPr="00EA66AE">
          <w:rPr>
            <w:webHidden/>
          </w:rPr>
          <w:fldChar w:fldCharType="begin"/>
        </w:r>
        <w:r w:rsidR="005104BC" w:rsidRPr="00EA66AE">
          <w:rPr>
            <w:webHidden/>
          </w:rPr>
          <w:instrText xml:space="preserve"> PAGEREF _Toc122706233 \h </w:instrText>
        </w:r>
        <w:r w:rsidR="005104BC" w:rsidRPr="00EA66AE">
          <w:rPr>
            <w:webHidden/>
          </w:rPr>
        </w:r>
        <w:r w:rsidR="005104BC" w:rsidRPr="00EA66AE">
          <w:rPr>
            <w:webHidden/>
          </w:rPr>
          <w:fldChar w:fldCharType="separate"/>
        </w:r>
        <w:r w:rsidR="005104BC" w:rsidRPr="00EA66AE">
          <w:rPr>
            <w:webHidden/>
          </w:rPr>
          <w:t>387</w:t>
        </w:r>
        <w:r w:rsidR="005104BC" w:rsidRPr="00EA66AE">
          <w:rPr>
            <w:webHidden/>
          </w:rPr>
          <w:fldChar w:fldCharType="end"/>
        </w:r>
      </w:hyperlink>
    </w:p>
    <w:p w14:paraId="630FCDAA" w14:textId="77777777" w:rsidR="005104BC" w:rsidRPr="00EA66AE" w:rsidRDefault="00C6306E">
      <w:pPr>
        <w:pStyle w:val="affff"/>
        <w:rPr>
          <w:rFonts w:asciiTheme="minorHAnsi" w:eastAsiaTheme="minorEastAsia" w:hAnsiTheme="minorHAnsi" w:cstheme="minorBidi"/>
          <w:sz w:val="22"/>
          <w:szCs w:val="22"/>
        </w:rPr>
      </w:pPr>
      <w:hyperlink w:anchor="_Toc122706234"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99. Пример заполнения параметров пользовательского фильтра</w:t>
        </w:r>
        <w:r w:rsidR="005104BC" w:rsidRPr="00EA66AE">
          <w:rPr>
            <w:webHidden/>
          </w:rPr>
          <w:tab/>
        </w:r>
        <w:r w:rsidR="005104BC" w:rsidRPr="00EA66AE">
          <w:rPr>
            <w:webHidden/>
          </w:rPr>
          <w:fldChar w:fldCharType="begin"/>
        </w:r>
        <w:r w:rsidR="005104BC" w:rsidRPr="00EA66AE">
          <w:rPr>
            <w:webHidden/>
          </w:rPr>
          <w:instrText xml:space="preserve"> PAGEREF _Toc122706234 \h </w:instrText>
        </w:r>
        <w:r w:rsidR="005104BC" w:rsidRPr="00EA66AE">
          <w:rPr>
            <w:webHidden/>
          </w:rPr>
        </w:r>
        <w:r w:rsidR="005104BC" w:rsidRPr="00EA66AE">
          <w:rPr>
            <w:webHidden/>
          </w:rPr>
          <w:fldChar w:fldCharType="separate"/>
        </w:r>
        <w:r w:rsidR="005104BC" w:rsidRPr="00EA66AE">
          <w:rPr>
            <w:webHidden/>
          </w:rPr>
          <w:t>388</w:t>
        </w:r>
        <w:r w:rsidR="005104BC" w:rsidRPr="00EA66AE">
          <w:rPr>
            <w:webHidden/>
          </w:rPr>
          <w:fldChar w:fldCharType="end"/>
        </w:r>
      </w:hyperlink>
    </w:p>
    <w:p w14:paraId="7051E89E" w14:textId="77777777" w:rsidR="005104BC" w:rsidRPr="00EA66AE" w:rsidRDefault="00C6306E">
      <w:pPr>
        <w:pStyle w:val="affff"/>
        <w:rPr>
          <w:rFonts w:asciiTheme="minorHAnsi" w:eastAsiaTheme="minorEastAsia" w:hAnsiTheme="minorHAnsi" w:cstheme="minorBidi"/>
          <w:sz w:val="22"/>
          <w:szCs w:val="22"/>
        </w:rPr>
      </w:pPr>
      <w:hyperlink w:anchor="_Toc122706235"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100.Выбор логического оператора для параметров фильтрации</w:t>
        </w:r>
        <w:r w:rsidR="005104BC" w:rsidRPr="00EA66AE">
          <w:rPr>
            <w:webHidden/>
          </w:rPr>
          <w:tab/>
        </w:r>
        <w:r w:rsidR="005104BC" w:rsidRPr="00EA66AE">
          <w:rPr>
            <w:webHidden/>
          </w:rPr>
          <w:fldChar w:fldCharType="begin"/>
        </w:r>
        <w:r w:rsidR="005104BC" w:rsidRPr="00EA66AE">
          <w:rPr>
            <w:webHidden/>
          </w:rPr>
          <w:instrText xml:space="preserve"> PAGEREF _Toc122706235 \h </w:instrText>
        </w:r>
        <w:r w:rsidR="005104BC" w:rsidRPr="00EA66AE">
          <w:rPr>
            <w:webHidden/>
          </w:rPr>
        </w:r>
        <w:r w:rsidR="005104BC" w:rsidRPr="00EA66AE">
          <w:rPr>
            <w:webHidden/>
          </w:rPr>
          <w:fldChar w:fldCharType="separate"/>
        </w:r>
        <w:r w:rsidR="005104BC" w:rsidRPr="00EA66AE">
          <w:rPr>
            <w:webHidden/>
          </w:rPr>
          <w:t>388</w:t>
        </w:r>
        <w:r w:rsidR="005104BC" w:rsidRPr="00EA66AE">
          <w:rPr>
            <w:webHidden/>
          </w:rPr>
          <w:fldChar w:fldCharType="end"/>
        </w:r>
      </w:hyperlink>
    </w:p>
    <w:p w14:paraId="1155EAE4" w14:textId="77777777" w:rsidR="005104BC" w:rsidRPr="00EA66AE" w:rsidRDefault="00C6306E">
      <w:pPr>
        <w:pStyle w:val="affff"/>
        <w:rPr>
          <w:rFonts w:asciiTheme="minorHAnsi" w:eastAsiaTheme="minorEastAsia" w:hAnsiTheme="minorHAnsi" w:cstheme="minorBidi"/>
          <w:sz w:val="22"/>
          <w:szCs w:val="22"/>
        </w:rPr>
      </w:pPr>
      <w:hyperlink w:anchor="_Toc122706236"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101. Сохранение пользовательского фильтра</w:t>
        </w:r>
        <w:r w:rsidR="005104BC" w:rsidRPr="00EA66AE">
          <w:rPr>
            <w:webHidden/>
          </w:rPr>
          <w:tab/>
        </w:r>
        <w:r w:rsidR="005104BC" w:rsidRPr="00EA66AE">
          <w:rPr>
            <w:webHidden/>
          </w:rPr>
          <w:fldChar w:fldCharType="begin"/>
        </w:r>
        <w:r w:rsidR="005104BC" w:rsidRPr="00EA66AE">
          <w:rPr>
            <w:webHidden/>
          </w:rPr>
          <w:instrText xml:space="preserve"> PAGEREF _Toc122706236 \h </w:instrText>
        </w:r>
        <w:r w:rsidR="005104BC" w:rsidRPr="00EA66AE">
          <w:rPr>
            <w:webHidden/>
          </w:rPr>
        </w:r>
        <w:r w:rsidR="005104BC" w:rsidRPr="00EA66AE">
          <w:rPr>
            <w:webHidden/>
          </w:rPr>
          <w:fldChar w:fldCharType="separate"/>
        </w:r>
        <w:r w:rsidR="005104BC" w:rsidRPr="00EA66AE">
          <w:rPr>
            <w:webHidden/>
          </w:rPr>
          <w:t>388</w:t>
        </w:r>
        <w:r w:rsidR="005104BC" w:rsidRPr="00EA66AE">
          <w:rPr>
            <w:webHidden/>
          </w:rPr>
          <w:fldChar w:fldCharType="end"/>
        </w:r>
      </w:hyperlink>
    </w:p>
    <w:p w14:paraId="2820D91D" w14:textId="77777777" w:rsidR="005104BC" w:rsidRPr="00EA66AE" w:rsidRDefault="00C6306E">
      <w:pPr>
        <w:pStyle w:val="affff"/>
        <w:rPr>
          <w:rFonts w:asciiTheme="minorHAnsi" w:eastAsiaTheme="minorEastAsia" w:hAnsiTheme="minorHAnsi" w:cstheme="minorBidi"/>
          <w:sz w:val="22"/>
          <w:szCs w:val="22"/>
        </w:rPr>
      </w:pPr>
      <w:hyperlink w:anchor="_Toc122706237"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102. Кнопка «Сохранить все изменения»</w:t>
        </w:r>
        <w:r w:rsidR="005104BC" w:rsidRPr="00EA66AE">
          <w:rPr>
            <w:webHidden/>
          </w:rPr>
          <w:tab/>
        </w:r>
        <w:r w:rsidR="005104BC" w:rsidRPr="00EA66AE">
          <w:rPr>
            <w:webHidden/>
          </w:rPr>
          <w:fldChar w:fldCharType="begin"/>
        </w:r>
        <w:r w:rsidR="005104BC" w:rsidRPr="00EA66AE">
          <w:rPr>
            <w:webHidden/>
          </w:rPr>
          <w:instrText xml:space="preserve"> PAGEREF _Toc122706237 \h </w:instrText>
        </w:r>
        <w:r w:rsidR="005104BC" w:rsidRPr="00EA66AE">
          <w:rPr>
            <w:webHidden/>
          </w:rPr>
        </w:r>
        <w:r w:rsidR="005104BC" w:rsidRPr="00EA66AE">
          <w:rPr>
            <w:webHidden/>
          </w:rPr>
          <w:fldChar w:fldCharType="separate"/>
        </w:r>
        <w:r w:rsidR="005104BC" w:rsidRPr="00EA66AE">
          <w:rPr>
            <w:webHidden/>
          </w:rPr>
          <w:t>389</w:t>
        </w:r>
        <w:r w:rsidR="005104BC" w:rsidRPr="00EA66AE">
          <w:rPr>
            <w:webHidden/>
          </w:rPr>
          <w:fldChar w:fldCharType="end"/>
        </w:r>
      </w:hyperlink>
    </w:p>
    <w:p w14:paraId="0F35EE6D" w14:textId="77777777" w:rsidR="005104BC" w:rsidRPr="00EA66AE" w:rsidRDefault="00C6306E">
      <w:pPr>
        <w:pStyle w:val="affff"/>
        <w:rPr>
          <w:rFonts w:asciiTheme="minorHAnsi" w:eastAsiaTheme="minorEastAsia" w:hAnsiTheme="minorHAnsi" w:cstheme="minorBidi"/>
          <w:sz w:val="22"/>
          <w:szCs w:val="22"/>
        </w:rPr>
      </w:pPr>
      <w:hyperlink w:anchor="_Toc122706238"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103. Редактирование пользовательского фильтра</w:t>
        </w:r>
        <w:r w:rsidR="005104BC" w:rsidRPr="00EA66AE">
          <w:rPr>
            <w:webHidden/>
          </w:rPr>
          <w:tab/>
        </w:r>
        <w:r w:rsidR="005104BC" w:rsidRPr="00EA66AE">
          <w:rPr>
            <w:webHidden/>
          </w:rPr>
          <w:fldChar w:fldCharType="begin"/>
        </w:r>
        <w:r w:rsidR="005104BC" w:rsidRPr="00EA66AE">
          <w:rPr>
            <w:webHidden/>
          </w:rPr>
          <w:instrText xml:space="preserve"> PAGEREF _Toc122706238 \h </w:instrText>
        </w:r>
        <w:r w:rsidR="005104BC" w:rsidRPr="00EA66AE">
          <w:rPr>
            <w:webHidden/>
          </w:rPr>
        </w:r>
        <w:r w:rsidR="005104BC" w:rsidRPr="00EA66AE">
          <w:rPr>
            <w:webHidden/>
          </w:rPr>
          <w:fldChar w:fldCharType="separate"/>
        </w:r>
        <w:r w:rsidR="005104BC" w:rsidRPr="00EA66AE">
          <w:rPr>
            <w:webHidden/>
          </w:rPr>
          <w:t>389</w:t>
        </w:r>
        <w:r w:rsidR="005104BC" w:rsidRPr="00EA66AE">
          <w:rPr>
            <w:webHidden/>
          </w:rPr>
          <w:fldChar w:fldCharType="end"/>
        </w:r>
      </w:hyperlink>
    </w:p>
    <w:p w14:paraId="23088A9D" w14:textId="77777777" w:rsidR="005104BC" w:rsidRPr="00EA66AE" w:rsidRDefault="00C6306E">
      <w:pPr>
        <w:pStyle w:val="affff"/>
        <w:rPr>
          <w:rFonts w:asciiTheme="minorHAnsi" w:eastAsiaTheme="minorEastAsia" w:hAnsiTheme="minorHAnsi" w:cstheme="minorBidi"/>
          <w:sz w:val="22"/>
          <w:szCs w:val="22"/>
        </w:rPr>
      </w:pPr>
      <w:hyperlink w:anchor="_Toc122706239"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104. Строка для динамической фильтрации документов</w:t>
        </w:r>
        <w:r w:rsidR="005104BC" w:rsidRPr="00EA66AE">
          <w:rPr>
            <w:webHidden/>
          </w:rPr>
          <w:tab/>
        </w:r>
        <w:r w:rsidR="005104BC" w:rsidRPr="00EA66AE">
          <w:rPr>
            <w:webHidden/>
          </w:rPr>
          <w:fldChar w:fldCharType="begin"/>
        </w:r>
        <w:r w:rsidR="005104BC" w:rsidRPr="00EA66AE">
          <w:rPr>
            <w:webHidden/>
          </w:rPr>
          <w:instrText xml:space="preserve"> PAGEREF _Toc122706239 \h </w:instrText>
        </w:r>
        <w:r w:rsidR="005104BC" w:rsidRPr="00EA66AE">
          <w:rPr>
            <w:webHidden/>
          </w:rPr>
        </w:r>
        <w:r w:rsidR="005104BC" w:rsidRPr="00EA66AE">
          <w:rPr>
            <w:webHidden/>
          </w:rPr>
          <w:fldChar w:fldCharType="separate"/>
        </w:r>
        <w:r w:rsidR="005104BC" w:rsidRPr="00EA66AE">
          <w:rPr>
            <w:webHidden/>
          </w:rPr>
          <w:t>390</w:t>
        </w:r>
        <w:r w:rsidR="005104BC" w:rsidRPr="00EA66AE">
          <w:rPr>
            <w:webHidden/>
          </w:rPr>
          <w:fldChar w:fldCharType="end"/>
        </w:r>
      </w:hyperlink>
    </w:p>
    <w:p w14:paraId="19BA79A9" w14:textId="77777777" w:rsidR="005104BC" w:rsidRPr="00EA66AE" w:rsidRDefault="00C6306E">
      <w:pPr>
        <w:pStyle w:val="affff"/>
        <w:rPr>
          <w:rFonts w:asciiTheme="minorHAnsi" w:eastAsiaTheme="minorEastAsia" w:hAnsiTheme="minorHAnsi" w:cstheme="minorBidi"/>
          <w:sz w:val="22"/>
          <w:szCs w:val="22"/>
        </w:rPr>
      </w:pPr>
      <w:hyperlink w:anchor="_Toc122706240"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105. Пример динамической фильтрации (в колонке «Статус документа» в поле фильтрации был выбран статус «Черновик»)</w:t>
        </w:r>
        <w:r w:rsidR="005104BC" w:rsidRPr="00EA66AE">
          <w:rPr>
            <w:webHidden/>
          </w:rPr>
          <w:tab/>
        </w:r>
        <w:r w:rsidR="005104BC" w:rsidRPr="00EA66AE">
          <w:rPr>
            <w:webHidden/>
          </w:rPr>
          <w:fldChar w:fldCharType="begin"/>
        </w:r>
        <w:r w:rsidR="005104BC" w:rsidRPr="00EA66AE">
          <w:rPr>
            <w:webHidden/>
          </w:rPr>
          <w:instrText xml:space="preserve"> PAGEREF _Toc122706240 \h </w:instrText>
        </w:r>
        <w:r w:rsidR="005104BC" w:rsidRPr="00EA66AE">
          <w:rPr>
            <w:webHidden/>
          </w:rPr>
        </w:r>
        <w:r w:rsidR="005104BC" w:rsidRPr="00EA66AE">
          <w:rPr>
            <w:webHidden/>
          </w:rPr>
          <w:fldChar w:fldCharType="separate"/>
        </w:r>
        <w:r w:rsidR="005104BC" w:rsidRPr="00EA66AE">
          <w:rPr>
            <w:webHidden/>
          </w:rPr>
          <w:t>390</w:t>
        </w:r>
        <w:r w:rsidR="005104BC" w:rsidRPr="00EA66AE">
          <w:rPr>
            <w:webHidden/>
          </w:rPr>
          <w:fldChar w:fldCharType="end"/>
        </w:r>
      </w:hyperlink>
    </w:p>
    <w:p w14:paraId="21DA0CF5" w14:textId="77777777" w:rsidR="005104BC" w:rsidRPr="00EA66AE" w:rsidRDefault="00C6306E">
      <w:pPr>
        <w:pStyle w:val="affff"/>
        <w:rPr>
          <w:rFonts w:asciiTheme="minorHAnsi" w:eastAsiaTheme="minorEastAsia" w:hAnsiTheme="minorHAnsi" w:cstheme="minorBidi"/>
          <w:sz w:val="22"/>
          <w:szCs w:val="22"/>
        </w:rPr>
      </w:pPr>
      <w:hyperlink w:anchor="_Toc122706241"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106. Пример поля динамического фильтра со списком значений</w:t>
        </w:r>
        <w:r w:rsidR="005104BC" w:rsidRPr="00EA66AE">
          <w:rPr>
            <w:webHidden/>
          </w:rPr>
          <w:tab/>
        </w:r>
        <w:r w:rsidR="005104BC" w:rsidRPr="00EA66AE">
          <w:rPr>
            <w:webHidden/>
          </w:rPr>
          <w:fldChar w:fldCharType="begin"/>
        </w:r>
        <w:r w:rsidR="005104BC" w:rsidRPr="00EA66AE">
          <w:rPr>
            <w:webHidden/>
          </w:rPr>
          <w:instrText xml:space="preserve"> PAGEREF _Toc122706241 \h </w:instrText>
        </w:r>
        <w:r w:rsidR="005104BC" w:rsidRPr="00EA66AE">
          <w:rPr>
            <w:webHidden/>
          </w:rPr>
        </w:r>
        <w:r w:rsidR="005104BC" w:rsidRPr="00EA66AE">
          <w:rPr>
            <w:webHidden/>
          </w:rPr>
          <w:fldChar w:fldCharType="separate"/>
        </w:r>
        <w:r w:rsidR="005104BC" w:rsidRPr="00EA66AE">
          <w:rPr>
            <w:webHidden/>
          </w:rPr>
          <w:t>391</w:t>
        </w:r>
        <w:r w:rsidR="005104BC" w:rsidRPr="00EA66AE">
          <w:rPr>
            <w:webHidden/>
          </w:rPr>
          <w:fldChar w:fldCharType="end"/>
        </w:r>
      </w:hyperlink>
    </w:p>
    <w:p w14:paraId="452FCE33" w14:textId="77777777" w:rsidR="005104BC" w:rsidRPr="00EA66AE" w:rsidRDefault="00C6306E">
      <w:pPr>
        <w:pStyle w:val="affff"/>
        <w:rPr>
          <w:rFonts w:asciiTheme="minorHAnsi" w:eastAsiaTheme="minorEastAsia" w:hAnsiTheme="minorHAnsi" w:cstheme="minorBidi"/>
          <w:sz w:val="22"/>
          <w:szCs w:val="22"/>
        </w:rPr>
      </w:pPr>
      <w:hyperlink w:anchor="_Toc122706242"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107. Операторы для указания промежутков времени</w:t>
        </w:r>
        <w:r w:rsidR="005104BC" w:rsidRPr="00EA66AE">
          <w:rPr>
            <w:webHidden/>
          </w:rPr>
          <w:tab/>
        </w:r>
        <w:r w:rsidR="005104BC" w:rsidRPr="00EA66AE">
          <w:rPr>
            <w:webHidden/>
          </w:rPr>
          <w:fldChar w:fldCharType="begin"/>
        </w:r>
        <w:r w:rsidR="005104BC" w:rsidRPr="00EA66AE">
          <w:rPr>
            <w:webHidden/>
          </w:rPr>
          <w:instrText xml:space="preserve"> PAGEREF _Toc122706242 \h </w:instrText>
        </w:r>
        <w:r w:rsidR="005104BC" w:rsidRPr="00EA66AE">
          <w:rPr>
            <w:webHidden/>
          </w:rPr>
        </w:r>
        <w:r w:rsidR="005104BC" w:rsidRPr="00EA66AE">
          <w:rPr>
            <w:webHidden/>
          </w:rPr>
          <w:fldChar w:fldCharType="separate"/>
        </w:r>
        <w:r w:rsidR="005104BC" w:rsidRPr="00EA66AE">
          <w:rPr>
            <w:webHidden/>
          </w:rPr>
          <w:t>391</w:t>
        </w:r>
        <w:r w:rsidR="005104BC" w:rsidRPr="00EA66AE">
          <w:rPr>
            <w:webHidden/>
          </w:rPr>
          <w:fldChar w:fldCharType="end"/>
        </w:r>
      </w:hyperlink>
    </w:p>
    <w:p w14:paraId="56064109" w14:textId="77777777" w:rsidR="005104BC" w:rsidRPr="00EA66AE" w:rsidRDefault="00C6306E">
      <w:pPr>
        <w:pStyle w:val="affff"/>
        <w:rPr>
          <w:rFonts w:asciiTheme="minorHAnsi" w:eastAsiaTheme="minorEastAsia" w:hAnsiTheme="minorHAnsi" w:cstheme="minorBidi"/>
          <w:sz w:val="22"/>
          <w:szCs w:val="22"/>
        </w:rPr>
      </w:pPr>
      <w:hyperlink w:anchor="_Toc122706243"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108. Пример фильтра</w:t>
        </w:r>
        <w:r w:rsidR="005104BC" w:rsidRPr="00EA66AE">
          <w:rPr>
            <w:webHidden/>
          </w:rPr>
          <w:tab/>
        </w:r>
        <w:r w:rsidR="005104BC" w:rsidRPr="00EA66AE">
          <w:rPr>
            <w:webHidden/>
          </w:rPr>
          <w:fldChar w:fldCharType="begin"/>
        </w:r>
        <w:r w:rsidR="005104BC" w:rsidRPr="00EA66AE">
          <w:rPr>
            <w:webHidden/>
          </w:rPr>
          <w:instrText xml:space="preserve"> PAGEREF _Toc122706243 \h </w:instrText>
        </w:r>
        <w:r w:rsidR="005104BC" w:rsidRPr="00EA66AE">
          <w:rPr>
            <w:webHidden/>
          </w:rPr>
        </w:r>
        <w:r w:rsidR="005104BC" w:rsidRPr="00EA66AE">
          <w:rPr>
            <w:webHidden/>
          </w:rPr>
          <w:fldChar w:fldCharType="separate"/>
        </w:r>
        <w:r w:rsidR="005104BC" w:rsidRPr="00EA66AE">
          <w:rPr>
            <w:webHidden/>
          </w:rPr>
          <w:t>392</w:t>
        </w:r>
        <w:r w:rsidR="005104BC" w:rsidRPr="00EA66AE">
          <w:rPr>
            <w:webHidden/>
          </w:rPr>
          <w:fldChar w:fldCharType="end"/>
        </w:r>
      </w:hyperlink>
    </w:p>
    <w:p w14:paraId="48F9CD30" w14:textId="77777777" w:rsidR="005104BC" w:rsidRPr="00EA66AE" w:rsidRDefault="00C6306E">
      <w:pPr>
        <w:pStyle w:val="affff"/>
        <w:rPr>
          <w:rFonts w:asciiTheme="minorHAnsi" w:eastAsiaTheme="minorEastAsia" w:hAnsiTheme="minorHAnsi" w:cstheme="minorBidi"/>
          <w:sz w:val="22"/>
          <w:szCs w:val="22"/>
        </w:rPr>
      </w:pPr>
      <w:hyperlink w:anchor="_Toc122706244"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109. Операторы для установления фильтров в текстовых колонках</w:t>
        </w:r>
        <w:r w:rsidR="005104BC" w:rsidRPr="00EA66AE">
          <w:rPr>
            <w:webHidden/>
          </w:rPr>
          <w:tab/>
        </w:r>
        <w:r w:rsidR="005104BC" w:rsidRPr="00EA66AE">
          <w:rPr>
            <w:webHidden/>
          </w:rPr>
          <w:fldChar w:fldCharType="begin"/>
        </w:r>
        <w:r w:rsidR="005104BC" w:rsidRPr="00EA66AE">
          <w:rPr>
            <w:webHidden/>
          </w:rPr>
          <w:instrText xml:space="preserve"> PAGEREF _Toc122706244 \h </w:instrText>
        </w:r>
        <w:r w:rsidR="005104BC" w:rsidRPr="00EA66AE">
          <w:rPr>
            <w:webHidden/>
          </w:rPr>
        </w:r>
        <w:r w:rsidR="005104BC" w:rsidRPr="00EA66AE">
          <w:rPr>
            <w:webHidden/>
          </w:rPr>
          <w:fldChar w:fldCharType="separate"/>
        </w:r>
        <w:r w:rsidR="005104BC" w:rsidRPr="00EA66AE">
          <w:rPr>
            <w:webHidden/>
          </w:rPr>
          <w:t>392</w:t>
        </w:r>
        <w:r w:rsidR="005104BC" w:rsidRPr="00EA66AE">
          <w:rPr>
            <w:webHidden/>
          </w:rPr>
          <w:fldChar w:fldCharType="end"/>
        </w:r>
      </w:hyperlink>
    </w:p>
    <w:p w14:paraId="324178E3" w14:textId="77777777" w:rsidR="005104BC" w:rsidRPr="00EA66AE" w:rsidRDefault="00C6306E">
      <w:pPr>
        <w:pStyle w:val="affff"/>
        <w:rPr>
          <w:rFonts w:asciiTheme="minorHAnsi" w:eastAsiaTheme="minorEastAsia" w:hAnsiTheme="minorHAnsi" w:cstheme="minorBidi"/>
          <w:sz w:val="22"/>
          <w:szCs w:val="22"/>
        </w:rPr>
      </w:pPr>
      <w:hyperlink w:anchor="_Toc122706245"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110. Пример фильтра по вхождению фрагмента</w:t>
        </w:r>
        <w:r w:rsidR="005104BC" w:rsidRPr="00EA66AE">
          <w:rPr>
            <w:webHidden/>
          </w:rPr>
          <w:tab/>
        </w:r>
        <w:r w:rsidR="005104BC" w:rsidRPr="00EA66AE">
          <w:rPr>
            <w:webHidden/>
          </w:rPr>
          <w:fldChar w:fldCharType="begin"/>
        </w:r>
        <w:r w:rsidR="005104BC" w:rsidRPr="00EA66AE">
          <w:rPr>
            <w:webHidden/>
          </w:rPr>
          <w:instrText xml:space="preserve"> PAGEREF _Toc122706245 \h </w:instrText>
        </w:r>
        <w:r w:rsidR="005104BC" w:rsidRPr="00EA66AE">
          <w:rPr>
            <w:webHidden/>
          </w:rPr>
        </w:r>
        <w:r w:rsidR="005104BC" w:rsidRPr="00EA66AE">
          <w:rPr>
            <w:webHidden/>
          </w:rPr>
          <w:fldChar w:fldCharType="separate"/>
        </w:r>
        <w:r w:rsidR="005104BC" w:rsidRPr="00EA66AE">
          <w:rPr>
            <w:webHidden/>
          </w:rPr>
          <w:t>392</w:t>
        </w:r>
        <w:r w:rsidR="005104BC" w:rsidRPr="00EA66AE">
          <w:rPr>
            <w:webHidden/>
          </w:rPr>
          <w:fldChar w:fldCharType="end"/>
        </w:r>
      </w:hyperlink>
    </w:p>
    <w:p w14:paraId="14C77D20" w14:textId="77777777" w:rsidR="005104BC" w:rsidRPr="00EA66AE" w:rsidRDefault="00C6306E">
      <w:pPr>
        <w:pStyle w:val="affff"/>
        <w:rPr>
          <w:rFonts w:asciiTheme="minorHAnsi" w:eastAsiaTheme="minorEastAsia" w:hAnsiTheme="minorHAnsi" w:cstheme="minorBidi"/>
          <w:sz w:val="22"/>
          <w:szCs w:val="22"/>
        </w:rPr>
      </w:pPr>
      <w:hyperlink w:anchor="_Toc122706246"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111. Зона примененных фильтров</w:t>
        </w:r>
        <w:r w:rsidR="005104BC" w:rsidRPr="00EA66AE">
          <w:rPr>
            <w:webHidden/>
          </w:rPr>
          <w:tab/>
        </w:r>
        <w:r w:rsidR="005104BC" w:rsidRPr="00EA66AE">
          <w:rPr>
            <w:webHidden/>
          </w:rPr>
          <w:fldChar w:fldCharType="begin"/>
        </w:r>
        <w:r w:rsidR="005104BC" w:rsidRPr="00EA66AE">
          <w:rPr>
            <w:webHidden/>
          </w:rPr>
          <w:instrText xml:space="preserve"> PAGEREF _Toc122706246 \h </w:instrText>
        </w:r>
        <w:r w:rsidR="005104BC" w:rsidRPr="00EA66AE">
          <w:rPr>
            <w:webHidden/>
          </w:rPr>
        </w:r>
        <w:r w:rsidR="005104BC" w:rsidRPr="00EA66AE">
          <w:rPr>
            <w:webHidden/>
          </w:rPr>
          <w:fldChar w:fldCharType="separate"/>
        </w:r>
        <w:r w:rsidR="005104BC" w:rsidRPr="00EA66AE">
          <w:rPr>
            <w:webHidden/>
          </w:rPr>
          <w:t>393</w:t>
        </w:r>
        <w:r w:rsidR="005104BC" w:rsidRPr="00EA66AE">
          <w:rPr>
            <w:webHidden/>
          </w:rPr>
          <w:fldChar w:fldCharType="end"/>
        </w:r>
      </w:hyperlink>
    </w:p>
    <w:p w14:paraId="4417F43D" w14:textId="77777777" w:rsidR="005104BC" w:rsidRPr="00EA66AE" w:rsidRDefault="00C6306E">
      <w:pPr>
        <w:pStyle w:val="affff"/>
        <w:rPr>
          <w:rFonts w:asciiTheme="minorHAnsi" w:eastAsiaTheme="minorEastAsia" w:hAnsiTheme="minorHAnsi" w:cstheme="minorBidi"/>
          <w:sz w:val="22"/>
          <w:szCs w:val="22"/>
        </w:rPr>
      </w:pPr>
      <w:hyperlink w:anchor="_Toc122706247"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112. Пример панели сортировки с открытым списком признаков</w:t>
        </w:r>
        <w:r w:rsidR="005104BC" w:rsidRPr="00EA66AE">
          <w:rPr>
            <w:webHidden/>
          </w:rPr>
          <w:tab/>
        </w:r>
        <w:r w:rsidR="005104BC" w:rsidRPr="00EA66AE">
          <w:rPr>
            <w:webHidden/>
          </w:rPr>
          <w:fldChar w:fldCharType="begin"/>
        </w:r>
        <w:r w:rsidR="005104BC" w:rsidRPr="00EA66AE">
          <w:rPr>
            <w:webHidden/>
          </w:rPr>
          <w:instrText xml:space="preserve"> PAGEREF _Toc122706247 \h </w:instrText>
        </w:r>
        <w:r w:rsidR="005104BC" w:rsidRPr="00EA66AE">
          <w:rPr>
            <w:webHidden/>
          </w:rPr>
        </w:r>
        <w:r w:rsidR="005104BC" w:rsidRPr="00EA66AE">
          <w:rPr>
            <w:webHidden/>
          </w:rPr>
          <w:fldChar w:fldCharType="separate"/>
        </w:r>
        <w:r w:rsidR="005104BC" w:rsidRPr="00EA66AE">
          <w:rPr>
            <w:webHidden/>
          </w:rPr>
          <w:t>393</w:t>
        </w:r>
        <w:r w:rsidR="005104BC" w:rsidRPr="00EA66AE">
          <w:rPr>
            <w:webHidden/>
          </w:rPr>
          <w:fldChar w:fldCharType="end"/>
        </w:r>
      </w:hyperlink>
    </w:p>
    <w:p w14:paraId="6601AA2A" w14:textId="77777777" w:rsidR="005104BC" w:rsidRPr="00EA66AE" w:rsidRDefault="00C6306E">
      <w:pPr>
        <w:pStyle w:val="affff"/>
        <w:rPr>
          <w:rFonts w:asciiTheme="minorHAnsi" w:eastAsiaTheme="minorEastAsia" w:hAnsiTheme="minorHAnsi" w:cstheme="minorBidi"/>
          <w:sz w:val="22"/>
          <w:szCs w:val="22"/>
        </w:rPr>
      </w:pPr>
      <w:hyperlink w:anchor="_Toc122706248"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113. Панель перемещения по списковой форме документов</w:t>
        </w:r>
        <w:r w:rsidR="005104BC" w:rsidRPr="00EA66AE">
          <w:rPr>
            <w:webHidden/>
          </w:rPr>
          <w:tab/>
        </w:r>
        <w:r w:rsidR="005104BC" w:rsidRPr="00EA66AE">
          <w:rPr>
            <w:webHidden/>
          </w:rPr>
          <w:fldChar w:fldCharType="begin"/>
        </w:r>
        <w:r w:rsidR="005104BC" w:rsidRPr="00EA66AE">
          <w:rPr>
            <w:webHidden/>
          </w:rPr>
          <w:instrText xml:space="preserve"> PAGEREF _Toc122706248 \h </w:instrText>
        </w:r>
        <w:r w:rsidR="005104BC" w:rsidRPr="00EA66AE">
          <w:rPr>
            <w:webHidden/>
          </w:rPr>
        </w:r>
        <w:r w:rsidR="005104BC" w:rsidRPr="00EA66AE">
          <w:rPr>
            <w:webHidden/>
          </w:rPr>
          <w:fldChar w:fldCharType="separate"/>
        </w:r>
        <w:r w:rsidR="005104BC" w:rsidRPr="00EA66AE">
          <w:rPr>
            <w:webHidden/>
          </w:rPr>
          <w:t>394</w:t>
        </w:r>
        <w:r w:rsidR="005104BC" w:rsidRPr="00EA66AE">
          <w:rPr>
            <w:webHidden/>
          </w:rPr>
          <w:fldChar w:fldCharType="end"/>
        </w:r>
      </w:hyperlink>
    </w:p>
    <w:p w14:paraId="68E9FD93" w14:textId="77777777" w:rsidR="005104BC" w:rsidRPr="00EA66AE" w:rsidRDefault="00C6306E">
      <w:pPr>
        <w:pStyle w:val="affff"/>
        <w:rPr>
          <w:rFonts w:asciiTheme="minorHAnsi" w:eastAsiaTheme="minorEastAsia" w:hAnsiTheme="minorHAnsi" w:cstheme="minorBidi"/>
          <w:sz w:val="22"/>
          <w:szCs w:val="22"/>
        </w:rPr>
      </w:pPr>
      <w:hyperlink w:anchor="_Toc122706249"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114. Информационная панель. Пример закладки «Содержание»</w:t>
        </w:r>
        <w:r w:rsidR="005104BC" w:rsidRPr="00EA66AE">
          <w:rPr>
            <w:webHidden/>
          </w:rPr>
          <w:tab/>
        </w:r>
        <w:r w:rsidR="005104BC" w:rsidRPr="00EA66AE">
          <w:rPr>
            <w:webHidden/>
          </w:rPr>
          <w:fldChar w:fldCharType="begin"/>
        </w:r>
        <w:r w:rsidR="005104BC" w:rsidRPr="00EA66AE">
          <w:rPr>
            <w:webHidden/>
          </w:rPr>
          <w:instrText xml:space="preserve"> PAGEREF _Toc122706249 \h </w:instrText>
        </w:r>
        <w:r w:rsidR="005104BC" w:rsidRPr="00EA66AE">
          <w:rPr>
            <w:webHidden/>
          </w:rPr>
        </w:r>
        <w:r w:rsidR="005104BC" w:rsidRPr="00EA66AE">
          <w:rPr>
            <w:webHidden/>
          </w:rPr>
          <w:fldChar w:fldCharType="separate"/>
        </w:r>
        <w:r w:rsidR="005104BC" w:rsidRPr="00EA66AE">
          <w:rPr>
            <w:webHidden/>
          </w:rPr>
          <w:t>394</w:t>
        </w:r>
        <w:r w:rsidR="005104BC" w:rsidRPr="00EA66AE">
          <w:rPr>
            <w:webHidden/>
          </w:rPr>
          <w:fldChar w:fldCharType="end"/>
        </w:r>
      </w:hyperlink>
    </w:p>
    <w:p w14:paraId="73B1D4F4" w14:textId="77777777" w:rsidR="005104BC" w:rsidRPr="00EA66AE" w:rsidRDefault="00C6306E">
      <w:pPr>
        <w:pStyle w:val="affff"/>
        <w:rPr>
          <w:rFonts w:asciiTheme="minorHAnsi" w:eastAsiaTheme="minorEastAsia" w:hAnsiTheme="minorHAnsi" w:cstheme="minorBidi"/>
          <w:sz w:val="22"/>
          <w:szCs w:val="22"/>
        </w:rPr>
      </w:pPr>
      <w:hyperlink w:anchor="_Toc122706250"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115. Пример панели инструментов</w:t>
        </w:r>
        <w:r w:rsidR="005104BC" w:rsidRPr="00EA66AE">
          <w:rPr>
            <w:webHidden/>
          </w:rPr>
          <w:tab/>
        </w:r>
        <w:r w:rsidR="005104BC" w:rsidRPr="00EA66AE">
          <w:rPr>
            <w:webHidden/>
          </w:rPr>
          <w:fldChar w:fldCharType="begin"/>
        </w:r>
        <w:r w:rsidR="005104BC" w:rsidRPr="00EA66AE">
          <w:rPr>
            <w:webHidden/>
          </w:rPr>
          <w:instrText xml:space="preserve"> PAGEREF _Toc122706250 \h </w:instrText>
        </w:r>
        <w:r w:rsidR="005104BC" w:rsidRPr="00EA66AE">
          <w:rPr>
            <w:webHidden/>
          </w:rPr>
        </w:r>
        <w:r w:rsidR="005104BC" w:rsidRPr="00EA66AE">
          <w:rPr>
            <w:webHidden/>
          </w:rPr>
          <w:fldChar w:fldCharType="separate"/>
        </w:r>
        <w:r w:rsidR="005104BC" w:rsidRPr="00EA66AE">
          <w:rPr>
            <w:webHidden/>
          </w:rPr>
          <w:t>395</w:t>
        </w:r>
        <w:r w:rsidR="005104BC" w:rsidRPr="00EA66AE">
          <w:rPr>
            <w:webHidden/>
          </w:rPr>
          <w:fldChar w:fldCharType="end"/>
        </w:r>
      </w:hyperlink>
    </w:p>
    <w:p w14:paraId="08438BB5" w14:textId="77777777" w:rsidR="005104BC" w:rsidRPr="00EA66AE" w:rsidRDefault="00C6306E">
      <w:pPr>
        <w:pStyle w:val="affff"/>
        <w:rPr>
          <w:rFonts w:asciiTheme="minorHAnsi" w:eastAsiaTheme="minorEastAsia" w:hAnsiTheme="minorHAnsi" w:cstheme="minorBidi"/>
          <w:sz w:val="22"/>
          <w:szCs w:val="22"/>
        </w:rPr>
      </w:pPr>
      <w:hyperlink w:anchor="_Toc122706251"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116. Горячие клавиши</w:t>
        </w:r>
        <w:r w:rsidR="005104BC" w:rsidRPr="00EA66AE">
          <w:rPr>
            <w:webHidden/>
          </w:rPr>
          <w:tab/>
        </w:r>
        <w:r w:rsidR="005104BC" w:rsidRPr="00EA66AE">
          <w:rPr>
            <w:webHidden/>
          </w:rPr>
          <w:fldChar w:fldCharType="begin"/>
        </w:r>
        <w:r w:rsidR="005104BC" w:rsidRPr="00EA66AE">
          <w:rPr>
            <w:webHidden/>
          </w:rPr>
          <w:instrText xml:space="preserve"> PAGEREF _Toc122706251 \h </w:instrText>
        </w:r>
        <w:r w:rsidR="005104BC" w:rsidRPr="00EA66AE">
          <w:rPr>
            <w:webHidden/>
          </w:rPr>
        </w:r>
        <w:r w:rsidR="005104BC" w:rsidRPr="00EA66AE">
          <w:rPr>
            <w:webHidden/>
          </w:rPr>
          <w:fldChar w:fldCharType="separate"/>
        </w:r>
        <w:r w:rsidR="005104BC" w:rsidRPr="00EA66AE">
          <w:rPr>
            <w:webHidden/>
          </w:rPr>
          <w:t>397</w:t>
        </w:r>
        <w:r w:rsidR="005104BC" w:rsidRPr="00EA66AE">
          <w:rPr>
            <w:webHidden/>
          </w:rPr>
          <w:fldChar w:fldCharType="end"/>
        </w:r>
      </w:hyperlink>
    </w:p>
    <w:p w14:paraId="225343FF" w14:textId="77777777" w:rsidR="005104BC" w:rsidRPr="00EA66AE" w:rsidRDefault="00C6306E">
      <w:pPr>
        <w:pStyle w:val="affff"/>
        <w:rPr>
          <w:rFonts w:asciiTheme="minorHAnsi" w:eastAsiaTheme="minorEastAsia" w:hAnsiTheme="minorHAnsi" w:cstheme="minorBidi"/>
          <w:sz w:val="22"/>
          <w:szCs w:val="22"/>
        </w:rPr>
      </w:pPr>
      <w:hyperlink w:anchor="_Toc122706252"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117. Форма сообщения о проблеме</w:t>
        </w:r>
        <w:r w:rsidR="005104BC" w:rsidRPr="00EA66AE">
          <w:rPr>
            <w:webHidden/>
          </w:rPr>
          <w:tab/>
        </w:r>
        <w:r w:rsidR="005104BC" w:rsidRPr="00EA66AE">
          <w:rPr>
            <w:webHidden/>
          </w:rPr>
          <w:fldChar w:fldCharType="begin"/>
        </w:r>
        <w:r w:rsidR="005104BC" w:rsidRPr="00EA66AE">
          <w:rPr>
            <w:webHidden/>
          </w:rPr>
          <w:instrText xml:space="preserve"> PAGEREF _Toc122706252 \h </w:instrText>
        </w:r>
        <w:r w:rsidR="005104BC" w:rsidRPr="00EA66AE">
          <w:rPr>
            <w:webHidden/>
          </w:rPr>
        </w:r>
        <w:r w:rsidR="005104BC" w:rsidRPr="00EA66AE">
          <w:rPr>
            <w:webHidden/>
          </w:rPr>
          <w:fldChar w:fldCharType="separate"/>
        </w:r>
        <w:r w:rsidR="005104BC" w:rsidRPr="00EA66AE">
          <w:rPr>
            <w:webHidden/>
          </w:rPr>
          <w:t>398</w:t>
        </w:r>
        <w:r w:rsidR="005104BC" w:rsidRPr="00EA66AE">
          <w:rPr>
            <w:webHidden/>
          </w:rPr>
          <w:fldChar w:fldCharType="end"/>
        </w:r>
      </w:hyperlink>
    </w:p>
    <w:p w14:paraId="6F644BAD" w14:textId="77777777" w:rsidR="005104BC" w:rsidRPr="00EA66AE" w:rsidRDefault="00C6306E">
      <w:pPr>
        <w:pStyle w:val="affff"/>
        <w:rPr>
          <w:rFonts w:asciiTheme="minorHAnsi" w:eastAsiaTheme="minorEastAsia" w:hAnsiTheme="minorHAnsi" w:cstheme="minorBidi"/>
          <w:sz w:val="22"/>
          <w:szCs w:val="22"/>
        </w:rPr>
      </w:pPr>
      <w:hyperlink w:anchor="_Toc122706253" w:history="1">
        <w:r w:rsidR="005104BC" w:rsidRPr="00EA66AE">
          <w:rPr>
            <w:rStyle w:val="af"/>
            <w:color w:val="auto"/>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118. Информационное сообщение</w:t>
        </w:r>
        <w:r w:rsidR="005104BC" w:rsidRPr="00EA66AE">
          <w:rPr>
            <w:webHidden/>
          </w:rPr>
          <w:tab/>
        </w:r>
        <w:r w:rsidR="005104BC" w:rsidRPr="00EA66AE">
          <w:rPr>
            <w:webHidden/>
          </w:rPr>
          <w:fldChar w:fldCharType="begin"/>
        </w:r>
        <w:r w:rsidR="005104BC" w:rsidRPr="00EA66AE">
          <w:rPr>
            <w:webHidden/>
          </w:rPr>
          <w:instrText xml:space="preserve"> PAGEREF _Toc122706253 \h </w:instrText>
        </w:r>
        <w:r w:rsidR="005104BC" w:rsidRPr="00EA66AE">
          <w:rPr>
            <w:webHidden/>
          </w:rPr>
        </w:r>
        <w:r w:rsidR="005104BC" w:rsidRPr="00EA66AE">
          <w:rPr>
            <w:webHidden/>
          </w:rPr>
          <w:fldChar w:fldCharType="separate"/>
        </w:r>
        <w:r w:rsidR="005104BC" w:rsidRPr="00EA66AE">
          <w:rPr>
            <w:webHidden/>
          </w:rPr>
          <w:t>399</w:t>
        </w:r>
        <w:r w:rsidR="005104BC" w:rsidRPr="00EA66AE">
          <w:rPr>
            <w:webHidden/>
          </w:rPr>
          <w:fldChar w:fldCharType="end"/>
        </w:r>
      </w:hyperlink>
    </w:p>
    <w:p w14:paraId="75B814F8" w14:textId="77777777" w:rsidR="005104BC" w:rsidRPr="00EA66AE" w:rsidRDefault="00C6306E">
      <w:pPr>
        <w:pStyle w:val="affff"/>
        <w:rPr>
          <w:rFonts w:asciiTheme="minorHAnsi" w:eastAsiaTheme="minorEastAsia" w:hAnsiTheme="minorHAnsi" w:cstheme="minorBidi"/>
          <w:sz w:val="22"/>
          <w:szCs w:val="22"/>
        </w:rPr>
      </w:pPr>
      <w:hyperlink w:anchor="_Toc122706254" w:history="1">
        <w:r w:rsidR="005104BC" w:rsidRPr="00EA66AE">
          <w:rPr>
            <w:rStyle w:val="af"/>
            <w:color w:val="auto"/>
            <w:lang w:val="en-US"/>
          </w:rPr>
          <w:t>Рисунок </w:t>
        </w:r>
        <w:r w:rsidR="005104BC" w:rsidRPr="00EA66AE">
          <w:rPr>
            <w:rFonts w:asciiTheme="minorHAnsi" w:eastAsiaTheme="minorEastAsia" w:hAnsiTheme="minorHAnsi" w:cstheme="minorBidi"/>
            <w:sz w:val="22"/>
            <w:szCs w:val="22"/>
          </w:rPr>
          <w:tab/>
        </w:r>
        <w:r w:rsidR="005104BC" w:rsidRPr="00EA66AE">
          <w:rPr>
            <w:rStyle w:val="af"/>
            <w:color w:val="auto"/>
          </w:rPr>
          <w:t xml:space="preserve">119. Страница </w:t>
        </w:r>
        <w:r w:rsidR="005104BC" w:rsidRPr="00EA66AE">
          <w:rPr>
            <w:rStyle w:val="af"/>
            <w:color w:val="auto"/>
            <w:lang w:val="en-US"/>
          </w:rPr>
          <w:t>JAVA</w:t>
        </w:r>
        <w:r w:rsidR="005104BC" w:rsidRPr="00EA66AE">
          <w:rPr>
            <w:webHidden/>
          </w:rPr>
          <w:tab/>
        </w:r>
        <w:r w:rsidR="005104BC" w:rsidRPr="00EA66AE">
          <w:rPr>
            <w:webHidden/>
          </w:rPr>
          <w:fldChar w:fldCharType="begin"/>
        </w:r>
        <w:r w:rsidR="005104BC" w:rsidRPr="00EA66AE">
          <w:rPr>
            <w:webHidden/>
          </w:rPr>
          <w:instrText xml:space="preserve"> PAGEREF _Toc122706254 \h </w:instrText>
        </w:r>
        <w:r w:rsidR="005104BC" w:rsidRPr="00EA66AE">
          <w:rPr>
            <w:webHidden/>
          </w:rPr>
        </w:r>
        <w:r w:rsidR="005104BC" w:rsidRPr="00EA66AE">
          <w:rPr>
            <w:webHidden/>
          </w:rPr>
          <w:fldChar w:fldCharType="separate"/>
        </w:r>
        <w:r w:rsidR="005104BC" w:rsidRPr="00EA66AE">
          <w:rPr>
            <w:webHidden/>
          </w:rPr>
          <w:t>400</w:t>
        </w:r>
        <w:r w:rsidR="005104BC" w:rsidRPr="00EA66AE">
          <w:rPr>
            <w:webHidden/>
          </w:rPr>
          <w:fldChar w:fldCharType="end"/>
        </w:r>
      </w:hyperlink>
    </w:p>
    <w:p w14:paraId="50AF109D" w14:textId="77777777" w:rsidR="007452F7" w:rsidRPr="00EA66AE" w:rsidRDefault="00CD5323" w:rsidP="00EA66AE">
      <w:pPr>
        <w:pStyle w:val="GOSTNormal"/>
      </w:pPr>
      <w:r w:rsidRPr="00EA66AE">
        <w:fldChar w:fldCharType="end"/>
      </w:r>
    </w:p>
    <w:p w14:paraId="358AE5BF" w14:textId="0AC20940" w:rsidR="00955A87" w:rsidRPr="00EA66AE" w:rsidRDefault="00955A87" w:rsidP="00955A87">
      <w:pPr>
        <w:pStyle w:val="GOSTReg"/>
      </w:pPr>
      <w:bookmarkStart w:id="12" w:name="_Toc109895738"/>
      <w:bookmarkStart w:id="13" w:name="_Toc109743163"/>
      <w:bookmarkStart w:id="14" w:name="_Toc104409533"/>
      <w:bookmarkStart w:id="15" w:name="_Toc104386776"/>
      <w:bookmarkStart w:id="16" w:name="_Toc122705905"/>
      <w:bookmarkStart w:id="17" w:name="_Toc11770868"/>
      <w:r w:rsidRPr="00EA66AE">
        <w:lastRenderedPageBreak/>
        <w:t>Перечень ссылочных документов</w:t>
      </w:r>
      <w:bookmarkEnd w:id="12"/>
      <w:bookmarkEnd w:id="13"/>
      <w:bookmarkEnd w:id="14"/>
      <w:bookmarkEnd w:id="15"/>
      <w:r w:rsidR="00580A57" w:rsidRPr="00EA66AE">
        <w:rPr>
          <w:rStyle w:val="af8"/>
        </w:rPr>
        <w:footnoteReference w:id="1"/>
      </w:r>
      <w:bookmarkEnd w:id="16"/>
    </w:p>
    <w:p w14:paraId="2C9C8E94" w14:textId="77109A44" w:rsidR="00955A87" w:rsidRPr="00EA66AE" w:rsidRDefault="00955A87" w:rsidP="00955A87">
      <w:pPr>
        <w:spacing w:before="120" w:after="60"/>
        <w:contextualSpacing/>
      </w:pPr>
      <w:r w:rsidRPr="00EA66AE">
        <w:t>Перечень ссылочных документов приведен в таблице </w:t>
      </w:r>
      <w:r w:rsidRPr="00EA66AE">
        <w:fldChar w:fldCharType="begin"/>
      </w:r>
      <w:r w:rsidRPr="00EA66AE">
        <w:instrText xml:space="preserve"> REF _Ref109747461 \h </w:instrText>
      </w:r>
      <w:r w:rsidR="00EA66AE" w:rsidRPr="00EA66AE">
        <w:instrText xml:space="preserve"> \* MERGEFORMAT </w:instrText>
      </w:r>
      <w:r w:rsidRPr="00EA66AE">
        <w:fldChar w:fldCharType="separate"/>
      </w:r>
      <w:r w:rsidR="005104BC" w:rsidRPr="00EA66AE">
        <w:rPr>
          <w:noProof/>
        </w:rPr>
        <w:t>1</w:t>
      </w:r>
      <w:r w:rsidRPr="00EA66AE">
        <w:fldChar w:fldCharType="end"/>
      </w:r>
      <w:r w:rsidRPr="00EA66AE">
        <w:t>.</w:t>
      </w:r>
    </w:p>
    <w:p w14:paraId="0D169478" w14:textId="77777777" w:rsidR="00955A87" w:rsidRPr="00EA66AE" w:rsidRDefault="00955A87" w:rsidP="00607E19">
      <w:pPr>
        <w:pStyle w:val="GOSTNameTable"/>
        <w:numPr>
          <w:ilvl w:val="0"/>
          <w:numId w:val="502"/>
        </w:numPr>
        <w:rPr>
          <w:noProof/>
        </w:rPr>
      </w:pPr>
      <w:r w:rsidRPr="00EA66AE">
        <w:rPr>
          <w:noProof/>
        </w:rPr>
        <w:fldChar w:fldCharType="begin"/>
      </w:r>
      <w:r w:rsidRPr="00EA66AE">
        <w:rPr>
          <w:noProof/>
        </w:rPr>
        <w:instrText xml:space="preserve"> SEQ Таблица \* ARABIC </w:instrText>
      </w:r>
      <w:r w:rsidRPr="00EA66AE">
        <w:rPr>
          <w:noProof/>
        </w:rPr>
        <w:fldChar w:fldCharType="separate"/>
      </w:r>
      <w:bookmarkStart w:id="18" w:name="_Ref109747461"/>
      <w:bookmarkStart w:id="19" w:name="_Toc109895807"/>
      <w:bookmarkStart w:id="20" w:name="_Toc109743199"/>
      <w:bookmarkStart w:id="21" w:name="_Toc122706102"/>
      <w:r w:rsidR="005104BC" w:rsidRPr="00EA66AE">
        <w:rPr>
          <w:noProof/>
        </w:rPr>
        <w:t>1</w:t>
      </w:r>
      <w:bookmarkEnd w:id="18"/>
      <w:r w:rsidRPr="00EA66AE">
        <w:fldChar w:fldCharType="end"/>
      </w:r>
      <w:r w:rsidRPr="00EA66AE">
        <w:rPr>
          <w:noProof/>
        </w:rPr>
        <w:t>. Перечень ссылочных документов</w:t>
      </w:r>
      <w:bookmarkEnd w:id="19"/>
      <w:bookmarkEnd w:id="20"/>
      <w:bookmarkEnd w:id="21"/>
    </w:p>
    <w:tbl>
      <w:tblPr>
        <w:tblStyle w:val="GOSTTable"/>
        <w:tblW w:w="5000" w:type="pct"/>
        <w:tblLayout w:type="fixed"/>
        <w:tblLook w:val="04A0" w:firstRow="1" w:lastRow="0" w:firstColumn="1" w:lastColumn="0" w:noHBand="0" w:noVBand="1"/>
      </w:tblPr>
      <w:tblGrid>
        <w:gridCol w:w="563"/>
        <w:gridCol w:w="3295"/>
        <w:gridCol w:w="2549"/>
        <w:gridCol w:w="869"/>
        <w:gridCol w:w="2418"/>
      </w:tblGrid>
      <w:tr w:rsidR="00EA66AE" w:rsidRPr="00EA66AE" w14:paraId="10A7CEEB" w14:textId="77777777" w:rsidTr="00CD42B8">
        <w:trPr>
          <w:cnfStyle w:val="100000000000" w:firstRow="1" w:lastRow="0" w:firstColumn="0" w:lastColumn="0" w:oddVBand="0" w:evenVBand="0" w:oddHBand="0" w:evenHBand="0" w:firstRowFirstColumn="0" w:firstRowLastColumn="0" w:lastRowFirstColumn="0" w:lastRowLastColumn="0"/>
          <w:trHeight w:val="42"/>
        </w:trPr>
        <w:tc>
          <w:tcPr>
            <w:tcW w:w="3858" w:type="dxa"/>
            <w:gridSpan w:val="2"/>
            <w:hideMark/>
          </w:tcPr>
          <w:p w14:paraId="364A64C2" w14:textId="77777777" w:rsidR="00955A87" w:rsidRPr="00EA66AE" w:rsidRDefault="00955A87">
            <w:pPr>
              <w:keepNext/>
              <w:suppressAutoHyphens/>
              <w:ind w:firstLine="0"/>
              <w:jc w:val="center"/>
              <w:rPr>
                <w:b/>
                <w:bCs/>
                <w:sz w:val="22"/>
                <w:szCs w:val="22"/>
              </w:rPr>
            </w:pPr>
            <w:r w:rsidRPr="00EA66AE">
              <w:rPr>
                <w:b/>
                <w:bCs/>
                <w:sz w:val="22"/>
                <w:szCs w:val="22"/>
              </w:rPr>
              <w:t>Наименование документа</w:t>
            </w:r>
          </w:p>
        </w:tc>
        <w:tc>
          <w:tcPr>
            <w:tcW w:w="2549" w:type="dxa"/>
            <w:hideMark/>
          </w:tcPr>
          <w:p w14:paraId="5F0843E9" w14:textId="77777777" w:rsidR="00955A87" w:rsidRPr="00EA66AE" w:rsidRDefault="00955A87">
            <w:pPr>
              <w:keepNext/>
              <w:suppressAutoHyphens/>
              <w:ind w:firstLine="0"/>
              <w:jc w:val="center"/>
              <w:rPr>
                <w:b/>
                <w:bCs/>
                <w:sz w:val="22"/>
                <w:szCs w:val="22"/>
              </w:rPr>
            </w:pPr>
            <w:r w:rsidRPr="00EA66AE">
              <w:rPr>
                <w:b/>
                <w:bCs/>
                <w:sz w:val="22"/>
                <w:szCs w:val="22"/>
              </w:rPr>
              <w:t>Код документа</w:t>
            </w:r>
          </w:p>
        </w:tc>
        <w:tc>
          <w:tcPr>
            <w:tcW w:w="869" w:type="dxa"/>
            <w:hideMark/>
          </w:tcPr>
          <w:p w14:paraId="5B222EE3" w14:textId="77777777" w:rsidR="00955A87" w:rsidRPr="00EA66AE" w:rsidRDefault="00955A87">
            <w:pPr>
              <w:keepNext/>
              <w:suppressAutoHyphens/>
              <w:ind w:firstLine="0"/>
              <w:jc w:val="center"/>
              <w:rPr>
                <w:b/>
                <w:bCs/>
                <w:sz w:val="22"/>
                <w:szCs w:val="22"/>
              </w:rPr>
            </w:pPr>
            <w:r w:rsidRPr="00EA66AE">
              <w:rPr>
                <w:b/>
                <w:bCs/>
                <w:sz w:val="22"/>
                <w:szCs w:val="22"/>
              </w:rPr>
              <w:t>Гриф</w:t>
            </w:r>
          </w:p>
        </w:tc>
        <w:tc>
          <w:tcPr>
            <w:tcW w:w="2418" w:type="dxa"/>
            <w:hideMark/>
          </w:tcPr>
          <w:p w14:paraId="496DB439" w14:textId="77777777" w:rsidR="00955A87" w:rsidRPr="00EA66AE" w:rsidRDefault="00955A87">
            <w:pPr>
              <w:keepNext/>
              <w:suppressAutoHyphens/>
              <w:ind w:firstLine="0"/>
              <w:jc w:val="center"/>
              <w:rPr>
                <w:b/>
                <w:bCs/>
                <w:sz w:val="22"/>
                <w:szCs w:val="22"/>
              </w:rPr>
            </w:pPr>
            <w:r w:rsidRPr="00EA66AE">
              <w:rPr>
                <w:b/>
                <w:bCs/>
                <w:sz w:val="22"/>
                <w:szCs w:val="22"/>
              </w:rPr>
              <w:t>Номер ГК</w:t>
            </w:r>
          </w:p>
        </w:tc>
      </w:tr>
      <w:tr w:rsidR="00EA66AE" w:rsidRPr="00EA66AE" w14:paraId="3DC72B0C" w14:textId="77777777" w:rsidTr="00CD42B8">
        <w:trPr>
          <w:cnfStyle w:val="000000100000" w:firstRow="0" w:lastRow="0" w:firstColumn="0" w:lastColumn="0" w:oddVBand="0" w:evenVBand="0" w:oddHBand="1" w:evenHBand="0"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14:paraId="10B9C98B" w14:textId="77777777" w:rsidR="00E615B4" w:rsidRPr="00EA66AE" w:rsidRDefault="00E615B4" w:rsidP="00E615B4">
            <w:pPr>
              <w:numPr>
                <w:ilvl w:val="0"/>
                <w:numId w:val="81"/>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14:paraId="42758781" w14:textId="2330C9A9" w:rsidR="00E615B4" w:rsidRPr="00EA66AE" w:rsidRDefault="00E615B4" w:rsidP="00E615B4">
            <w:pPr>
              <w:pStyle w:val="GOSTTablenorm"/>
              <w:rPr>
                <w:szCs w:val="22"/>
              </w:rPr>
            </w:pPr>
            <w:r w:rsidRPr="00EA66AE">
              <w:rPr>
                <w:szCs w:val="22"/>
              </w:rPr>
              <w:t>Технологическая инструкция (регламент) работы с функциональной подсистемой (компонентом, модулем) системы «Электронный бюджет</w:t>
            </w:r>
          </w:p>
        </w:tc>
        <w:tc>
          <w:tcPr>
            <w:tcW w:w="2549" w:type="dxa"/>
            <w:tcBorders>
              <w:top w:val="single" w:sz="4" w:space="0" w:color="auto"/>
              <w:left w:val="single" w:sz="4" w:space="0" w:color="auto"/>
              <w:bottom w:val="single" w:sz="4" w:space="0" w:color="auto"/>
              <w:right w:val="single" w:sz="4" w:space="0" w:color="auto"/>
            </w:tcBorders>
          </w:tcPr>
          <w:p w14:paraId="31DC2792" w14:textId="3350DD83" w:rsidR="00E615B4" w:rsidRPr="00EA66AE" w:rsidRDefault="008673DD" w:rsidP="00E615B4">
            <w:pPr>
              <w:pStyle w:val="GOSTTablenorm"/>
              <w:rPr>
                <w:szCs w:val="22"/>
              </w:rPr>
            </w:pPr>
            <w:r w:rsidRPr="00EA66AE">
              <w:rPr>
                <w:szCs w:val="22"/>
              </w:rPr>
              <w:t>11253715.20.05,09.ЭБ21.001-0</w:t>
            </w:r>
            <w:r w:rsidR="008E5DC5" w:rsidRPr="00EA66AE">
              <w:rPr>
                <w:szCs w:val="22"/>
              </w:rPr>
              <w:t>7</w:t>
            </w:r>
            <w:r w:rsidRPr="00EA66AE">
              <w:rPr>
                <w:szCs w:val="22"/>
              </w:rPr>
              <w:t>.00 1(2,5,6,8)</w:t>
            </w:r>
          </w:p>
        </w:tc>
        <w:tc>
          <w:tcPr>
            <w:tcW w:w="869" w:type="dxa"/>
            <w:tcBorders>
              <w:top w:val="single" w:sz="4" w:space="0" w:color="auto"/>
              <w:left w:val="single" w:sz="4" w:space="0" w:color="auto"/>
              <w:bottom w:val="single" w:sz="4" w:space="0" w:color="auto"/>
              <w:right w:val="single" w:sz="4" w:space="0" w:color="auto"/>
            </w:tcBorders>
            <w:hideMark/>
          </w:tcPr>
          <w:p w14:paraId="65E6DF5B" w14:textId="7BF133D2" w:rsidR="00E615B4" w:rsidRPr="00EA66AE" w:rsidRDefault="00E615B4" w:rsidP="00E615B4">
            <w:pPr>
              <w:pStyle w:val="GOSTTablenorm"/>
              <w:rPr>
                <w:szCs w:val="22"/>
              </w:rPr>
            </w:pPr>
            <w:r w:rsidRPr="00EA66AE">
              <w:rPr>
                <w:szCs w:val="22"/>
              </w:rPr>
              <w:t>–</w:t>
            </w:r>
          </w:p>
        </w:tc>
        <w:tc>
          <w:tcPr>
            <w:tcW w:w="2418" w:type="dxa"/>
            <w:tcBorders>
              <w:top w:val="single" w:sz="4" w:space="0" w:color="auto"/>
              <w:left w:val="single" w:sz="4" w:space="0" w:color="auto"/>
              <w:bottom w:val="single" w:sz="4" w:space="0" w:color="auto"/>
              <w:right w:val="single" w:sz="4" w:space="0" w:color="auto"/>
            </w:tcBorders>
          </w:tcPr>
          <w:p w14:paraId="6513A5A9" w14:textId="404EA69C" w:rsidR="00E615B4" w:rsidRPr="00EA66AE" w:rsidRDefault="00A2667D" w:rsidP="00E615B4">
            <w:pPr>
              <w:pStyle w:val="GOSTTablenorm"/>
              <w:rPr>
                <w:szCs w:val="22"/>
              </w:rPr>
            </w:pPr>
            <w:r w:rsidRPr="00EA66AE">
              <w:rPr>
                <w:szCs w:val="22"/>
              </w:rPr>
              <w:t>ФКУ0200/05/2022/РИС</w:t>
            </w:r>
            <w:r w:rsidRPr="00EA66AE" w:rsidDel="00AF400F">
              <w:rPr>
                <w:szCs w:val="22"/>
              </w:rPr>
              <w:t xml:space="preserve"> </w:t>
            </w:r>
          </w:p>
        </w:tc>
      </w:tr>
      <w:tr w:rsidR="00EA66AE" w:rsidRPr="00EA66AE" w14:paraId="38DE1685" w14:textId="77777777" w:rsidTr="00CD42B8">
        <w:trPr>
          <w:cnfStyle w:val="000000010000" w:firstRow="0" w:lastRow="0" w:firstColumn="0" w:lastColumn="0" w:oddVBand="0" w:evenVBand="0" w:oddHBand="0" w:evenHBand="1"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14:paraId="1CCB3F5B" w14:textId="77777777" w:rsidR="00E615B4" w:rsidRPr="00EA66AE" w:rsidRDefault="00E615B4" w:rsidP="00E615B4">
            <w:pPr>
              <w:numPr>
                <w:ilvl w:val="0"/>
                <w:numId w:val="81"/>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14:paraId="3C4A514A" w14:textId="1AB5779E" w:rsidR="00E615B4" w:rsidRPr="00EA66AE" w:rsidRDefault="00E615B4" w:rsidP="00E615B4">
            <w:pPr>
              <w:pStyle w:val="GOSTTablenorm"/>
              <w:rPr>
                <w:szCs w:val="22"/>
              </w:rPr>
            </w:pPr>
            <w:r w:rsidRPr="00EA66AE">
              <w:rPr>
                <w:szCs w:val="22"/>
              </w:rPr>
              <w:t>Описание комплекса технических средств</w:t>
            </w:r>
          </w:p>
        </w:tc>
        <w:tc>
          <w:tcPr>
            <w:tcW w:w="2549" w:type="dxa"/>
            <w:tcBorders>
              <w:top w:val="single" w:sz="4" w:space="0" w:color="auto"/>
              <w:left w:val="single" w:sz="4" w:space="0" w:color="auto"/>
              <w:bottom w:val="single" w:sz="4" w:space="0" w:color="auto"/>
              <w:right w:val="single" w:sz="4" w:space="0" w:color="auto"/>
            </w:tcBorders>
          </w:tcPr>
          <w:p w14:paraId="0A1D4573" w14:textId="245A751B" w:rsidR="00E615B4" w:rsidRPr="00EA66AE" w:rsidRDefault="008E5DC5" w:rsidP="00E615B4">
            <w:pPr>
              <w:pStyle w:val="GOSTTablenorm"/>
              <w:rPr>
                <w:szCs w:val="22"/>
              </w:rPr>
            </w:pPr>
            <w:r w:rsidRPr="00EA66AE">
              <w:t>11253715.20.05,09.ЭБ18.001-06.00 1(2,5,8)</w:t>
            </w:r>
          </w:p>
        </w:tc>
        <w:tc>
          <w:tcPr>
            <w:tcW w:w="869" w:type="dxa"/>
            <w:tcBorders>
              <w:top w:val="single" w:sz="4" w:space="0" w:color="auto"/>
              <w:left w:val="single" w:sz="4" w:space="0" w:color="auto"/>
              <w:bottom w:val="single" w:sz="4" w:space="0" w:color="auto"/>
              <w:right w:val="single" w:sz="4" w:space="0" w:color="auto"/>
            </w:tcBorders>
            <w:hideMark/>
          </w:tcPr>
          <w:p w14:paraId="1FFDFDC8" w14:textId="51C4FBE3" w:rsidR="00E615B4" w:rsidRPr="00EA66AE" w:rsidRDefault="00E615B4" w:rsidP="00E615B4">
            <w:pPr>
              <w:pStyle w:val="GOSTTablenorm"/>
              <w:rPr>
                <w:szCs w:val="22"/>
              </w:rPr>
            </w:pPr>
            <w:r w:rsidRPr="00EA66AE">
              <w:rPr>
                <w:szCs w:val="22"/>
              </w:rPr>
              <w:t>–</w:t>
            </w:r>
          </w:p>
        </w:tc>
        <w:tc>
          <w:tcPr>
            <w:tcW w:w="2418" w:type="dxa"/>
            <w:tcBorders>
              <w:top w:val="single" w:sz="4" w:space="0" w:color="auto"/>
              <w:left w:val="single" w:sz="4" w:space="0" w:color="auto"/>
              <w:bottom w:val="single" w:sz="4" w:space="0" w:color="auto"/>
              <w:right w:val="single" w:sz="4" w:space="0" w:color="auto"/>
            </w:tcBorders>
          </w:tcPr>
          <w:p w14:paraId="6DFDB38D" w14:textId="3D4B5CC2" w:rsidR="00E615B4" w:rsidRPr="00EA66AE" w:rsidRDefault="008E5DC5" w:rsidP="00E615B4">
            <w:pPr>
              <w:pStyle w:val="GOSTTablenorm"/>
              <w:rPr>
                <w:szCs w:val="22"/>
              </w:rPr>
            </w:pPr>
            <w:r w:rsidRPr="00EA66AE">
              <w:rPr>
                <w:szCs w:val="22"/>
              </w:rPr>
              <w:t>ФКУ0200/05/2022/РИС</w:t>
            </w:r>
            <w:r w:rsidRPr="00EA66AE" w:rsidDel="00AF400F">
              <w:rPr>
                <w:szCs w:val="22"/>
              </w:rPr>
              <w:t xml:space="preserve"> </w:t>
            </w:r>
          </w:p>
        </w:tc>
      </w:tr>
      <w:tr w:rsidR="00EA66AE" w:rsidRPr="00EA66AE" w14:paraId="2E9F25FA" w14:textId="77777777" w:rsidTr="00CD42B8">
        <w:trPr>
          <w:cnfStyle w:val="000000100000" w:firstRow="0" w:lastRow="0" w:firstColumn="0" w:lastColumn="0" w:oddVBand="0" w:evenVBand="0" w:oddHBand="1" w:evenHBand="0"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14:paraId="3B12AE2E" w14:textId="77777777" w:rsidR="00E615B4" w:rsidRPr="00EA66AE" w:rsidRDefault="00E615B4" w:rsidP="00E615B4">
            <w:pPr>
              <w:numPr>
                <w:ilvl w:val="0"/>
                <w:numId w:val="81"/>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14:paraId="56B0E796" w14:textId="18A873C9" w:rsidR="00E615B4" w:rsidRPr="00EA66AE" w:rsidRDefault="00E615B4" w:rsidP="00E615B4">
            <w:pPr>
              <w:pStyle w:val="GOSTTablenorm"/>
              <w:rPr>
                <w:szCs w:val="22"/>
              </w:rPr>
            </w:pPr>
            <w:r w:rsidRPr="00EA66AE">
              <w:rPr>
                <w:szCs w:val="22"/>
              </w:rPr>
              <w:t>Описание организации информационной базы</w:t>
            </w:r>
          </w:p>
        </w:tc>
        <w:tc>
          <w:tcPr>
            <w:tcW w:w="2549" w:type="dxa"/>
            <w:tcBorders>
              <w:top w:val="single" w:sz="4" w:space="0" w:color="auto"/>
              <w:left w:val="single" w:sz="4" w:space="0" w:color="auto"/>
              <w:bottom w:val="single" w:sz="4" w:space="0" w:color="auto"/>
              <w:right w:val="single" w:sz="4" w:space="0" w:color="auto"/>
            </w:tcBorders>
          </w:tcPr>
          <w:p w14:paraId="5BB14D44" w14:textId="116EA590" w:rsidR="00E615B4" w:rsidRPr="00EA66AE" w:rsidRDefault="00E615B4" w:rsidP="00E615B4">
            <w:pPr>
              <w:pStyle w:val="GOSTTablenorm"/>
              <w:rPr>
                <w:szCs w:val="22"/>
              </w:rPr>
            </w:pPr>
            <w:r w:rsidRPr="00EA66AE">
              <w:rPr>
                <w:szCs w:val="22"/>
              </w:rPr>
              <w:t>54819512.20.05,09.ЭБ17.001-04.00 1(2,5,8)</w:t>
            </w:r>
          </w:p>
        </w:tc>
        <w:tc>
          <w:tcPr>
            <w:tcW w:w="869" w:type="dxa"/>
            <w:tcBorders>
              <w:top w:val="single" w:sz="4" w:space="0" w:color="auto"/>
              <w:left w:val="single" w:sz="4" w:space="0" w:color="auto"/>
              <w:bottom w:val="single" w:sz="4" w:space="0" w:color="auto"/>
              <w:right w:val="single" w:sz="4" w:space="0" w:color="auto"/>
            </w:tcBorders>
            <w:hideMark/>
          </w:tcPr>
          <w:p w14:paraId="3BEE197F" w14:textId="08076CFD" w:rsidR="00E615B4" w:rsidRPr="00EA66AE" w:rsidRDefault="00E615B4" w:rsidP="00E615B4">
            <w:pPr>
              <w:pStyle w:val="GOSTTablenorm"/>
              <w:rPr>
                <w:szCs w:val="22"/>
              </w:rPr>
            </w:pPr>
            <w:r w:rsidRPr="00EA66AE">
              <w:rPr>
                <w:szCs w:val="22"/>
              </w:rPr>
              <w:t>–</w:t>
            </w:r>
          </w:p>
        </w:tc>
        <w:tc>
          <w:tcPr>
            <w:tcW w:w="2418" w:type="dxa"/>
            <w:tcBorders>
              <w:top w:val="single" w:sz="4" w:space="0" w:color="auto"/>
              <w:left w:val="single" w:sz="4" w:space="0" w:color="auto"/>
              <w:bottom w:val="single" w:sz="4" w:space="0" w:color="auto"/>
              <w:right w:val="single" w:sz="4" w:space="0" w:color="auto"/>
            </w:tcBorders>
          </w:tcPr>
          <w:p w14:paraId="3854F747" w14:textId="5DE92ACA" w:rsidR="00E615B4" w:rsidRPr="00EA66AE" w:rsidRDefault="00E615B4" w:rsidP="00E615B4">
            <w:pPr>
              <w:pStyle w:val="GOSTTablenorm"/>
              <w:rPr>
                <w:szCs w:val="22"/>
              </w:rPr>
            </w:pPr>
            <w:r w:rsidRPr="00EA66AE">
              <w:rPr>
                <w:szCs w:val="22"/>
              </w:rPr>
              <w:t>ФКУ0062/02/2022/РИС</w:t>
            </w:r>
          </w:p>
        </w:tc>
      </w:tr>
      <w:tr w:rsidR="00EA66AE" w:rsidRPr="00EA66AE" w14:paraId="645E499B" w14:textId="77777777" w:rsidTr="00CD42B8">
        <w:trPr>
          <w:cnfStyle w:val="000000010000" w:firstRow="0" w:lastRow="0" w:firstColumn="0" w:lastColumn="0" w:oddVBand="0" w:evenVBand="0" w:oddHBand="0" w:evenHBand="1"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14:paraId="2A80B0BA" w14:textId="77777777" w:rsidR="00E615B4" w:rsidRPr="00EA66AE" w:rsidRDefault="00E615B4" w:rsidP="00E615B4">
            <w:pPr>
              <w:numPr>
                <w:ilvl w:val="0"/>
                <w:numId w:val="81"/>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14:paraId="26089F4C" w14:textId="175F0E85" w:rsidR="00E615B4" w:rsidRPr="00EA66AE" w:rsidRDefault="00E615B4" w:rsidP="00E615B4">
            <w:pPr>
              <w:pStyle w:val="GOSTTablenorm"/>
              <w:rPr>
                <w:szCs w:val="22"/>
              </w:rPr>
            </w:pPr>
            <w:r w:rsidRPr="00EA66AE">
              <w:rPr>
                <w:szCs w:val="22"/>
              </w:rPr>
              <w:t>Требования к информационному взаимодействию Подсистемы с внешними информационными системами</w:t>
            </w:r>
          </w:p>
        </w:tc>
        <w:tc>
          <w:tcPr>
            <w:tcW w:w="2549" w:type="dxa"/>
            <w:tcBorders>
              <w:top w:val="single" w:sz="4" w:space="0" w:color="auto"/>
              <w:left w:val="single" w:sz="4" w:space="0" w:color="auto"/>
              <w:bottom w:val="single" w:sz="4" w:space="0" w:color="auto"/>
              <w:right w:val="single" w:sz="4" w:space="0" w:color="auto"/>
            </w:tcBorders>
          </w:tcPr>
          <w:p w14:paraId="33D3E447" w14:textId="0F32510D" w:rsidR="00E615B4" w:rsidRPr="00EA66AE" w:rsidRDefault="008E5DC5" w:rsidP="00E615B4">
            <w:pPr>
              <w:pStyle w:val="GOSTTablenorm"/>
              <w:rPr>
                <w:szCs w:val="22"/>
              </w:rPr>
            </w:pPr>
            <w:r w:rsidRPr="00EA66AE">
              <w:t>11253715.20.05,09.ЭБ12.001-05.00 1(2,5,8)</w:t>
            </w:r>
          </w:p>
        </w:tc>
        <w:tc>
          <w:tcPr>
            <w:tcW w:w="869" w:type="dxa"/>
            <w:tcBorders>
              <w:top w:val="single" w:sz="4" w:space="0" w:color="auto"/>
              <w:left w:val="single" w:sz="4" w:space="0" w:color="auto"/>
              <w:bottom w:val="single" w:sz="4" w:space="0" w:color="auto"/>
              <w:right w:val="single" w:sz="4" w:space="0" w:color="auto"/>
            </w:tcBorders>
            <w:hideMark/>
          </w:tcPr>
          <w:p w14:paraId="62E93E13" w14:textId="6833483A" w:rsidR="00E615B4" w:rsidRPr="00EA66AE" w:rsidRDefault="00E615B4" w:rsidP="00E615B4">
            <w:pPr>
              <w:pStyle w:val="GOSTTablenorm"/>
              <w:rPr>
                <w:szCs w:val="22"/>
              </w:rPr>
            </w:pPr>
            <w:r w:rsidRPr="00EA66AE">
              <w:rPr>
                <w:szCs w:val="22"/>
              </w:rPr>
              <w:t>–</w:t>
            </w:r>
          </w:p>
        </w:tc>
        <w:tc>
          <w:tcPr>
            <w:tcW w:w="2418" w:type="dxa"/>
            <w:tcBorders>
              <w:top w:val="single" w:sz="4" w:space="0" w:color="auto"/>
              <w:left w:val="single" w:sz="4" w:space="0" w:color="auto"/>
              <w:bottom w:val="single" w:sz="4" w:space="0" w:color="auto"/>
              <w:right w:val="single" w:sz="4" w:space="0" w:color="auto"/>
            </w:tcBorders>
          </w:tcPr>
          <w:p w14:paraId="28FF4747" w14:textId="185C19A5" w:rsidR="00E615B4" w:rsidRPr="00EA66AE" w:rsidRDefault="008E5DC5" w:rsidP="00E615B4">
            <w:pPr>
              <w:pStyle w:val="GOSTTablenorm"/>
              <w:rPr>
                <w:szCs w:val="22"/>
              </w:rPr>
            </w:pPr>
            <w:r w:rsidRPr="00EA66AE">
              <w:rPr>
                <w:szCs w:val="22"/>
              </w:rPr>
              <w:t>ФКУ0200/05/2022/РИС</w:t>
            </w:r>
            <w:r w:rsidRPr="00EA66AE" w:rsidDel="00AF400F">
              <w:rPr>
                <w:szCs w:val="22"/>
              </w:rPr>
              <w:t xml:space="preserve"> </w:t>
            </w:r>
          </w:p>
        </w:tc>
      </w:tr>
      <w:tr w:rsidR="00EA66AE" w:rsidRPr="00EA66AE" w14:paraId="70D358DE" w14:textId="77777777" w:rsidTr="00CD42B8">
        <w:trPr>
          <w:cnfStyle w:val="000000100000" w:firstRow="0" w:lastRow="0" w:firstColumn="0" w:lastColumn="0" w:oddVBand="0" w:evenVBand="0" w:oddHBand="1" w:evenHBand="0"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14:paraId="4FF0A174" w14:textId="77777777" w:rsidR="00AF400F" w:rsidRPr="00EA66AE" w:rsidRDefault="00AF400F" w:rsidP="00E615B4">
            <w:pPr>
              <w:numPr>
                <w:ilvl w:val="0"/>
                <w:numId w:val="81"/>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tcPr>
          <w:p w14:paraId="5D6EB42F" w14:textId="03A520C0" w:rsidR="00AF400F" w:rsidRPr="00EA66AE" w:rsidRDefault="00AF400F" w:rsidP="00E615B4">
            <w:pPr>
              <w:pStyle w:val="GOSTTablenorm"/>
              <w:rPr>
                <w:szCs w:val="22"/>
              </w:rPr>
            </w:pPr>
            <w:r w:rsidRPr="00EA66AE">
              <w:rPr>
                <w:szCs w:val="22"/>
              </w:rPr>
              <w:t>Описание постановки задачи</w:t>
            </w:r>
          </w:p>
        </w:tc>
        <w:tc>
          <w:tcPr>
            <w:tcW w:w="2549" w:type="dxa"/>
            <w:tcBorders>
              <w:top w:val="single" w:sz="4" w:space="0" w:color="auto"/>
              <w:left w:val="single" w:sz="4" w:space="0" w:color="auto"/>
              <w:bottom w:val="single" w:sz="4" w:space="0" w:color="auto"/>
              <w:right w:val="single" w:sz="4" w:space="0" w:color="auto"/>
            </w:tcBorders>
          </w:tcPr>
          <w:p w14:paraId="7B034F21" w14:textId="20509214" w:rsidR="00AF400F" w:rsidRPr="00EA66AE" w:rsidRDefault="00A2667D" w:rsidP="00E615B4">
            <w:pPr>
              <w:pStyle w:val="GOSTTablenorm"/>
              <w:rPr>
                <w:szCs w:val="22"/>
              </w:rPr>
            </w:pPr>
            <w:r w:rsidRPr="00EA66AE">
              <w:rPr>
                <w:szCs w:val="22"/>
              </w:rPr>
              <w:t>11253715.20.05,09.ЭБ15.001-0</w:t>
            </w:r>
            <w:r w:rsidR="008E5DC5" w:rsidRPr="00EA66AE">
              <w:rPr>
                <w:szCs w:val="22"/>
              </w:rPr>
              <w:t>7</w:t>
            </w:r>
            <w:r w:rsidRPr="00EA66AE">
              <w:rPr>
                <w:szCs w:val="22"/>
              </w:rPr>
              <w:t>.00 1(2,5,8)</w:t>
            </w:r>
          </w:p>
        </w:tc>
        <w:tc>
          <w:tcPr>
            <w:tcW w:w="869" w:type="dxa"/>
            <w:tcBorders>
              <w:top w:val="single" w:sz="4" w:space="0" w:color="auto"/>
              <w:left w:val="single" w:sz="4" w:space="0" w:color="auto"/>
              <w:bottom w:val="single" w:sz="4" w:space="0" w:color="auto"/>
              <w:right w:val="single" w:sz="4" w:space="0" w:color="auto"/>
            </w:tcBorders>
          </w:tcPr>
          <w:p w14:paraId="48FF9FF2" w14:textId="7B47AC21" w:rsidR="00AF400F" w:rsidRPr="00EA66AE" w:rsidRDefault="00A2667D" w:rsidP="00E615B4">
            <w:pPr>
              <w:pStyle w:val="GOSTTablenorm"/>
              <w:rPr>
                <w:szCs w:val="22"/>
              </w:rPr>
            </w:pPr>
            <w:r w:rsidRPr="00EA66AE">
              <w:rPr>
                <w:szCs w:val="22"/>
              </w:rPr>
              <w:t>–</w:t>
            </w:r>
          </w:p>
        </w:tc>
        <w:tc>
          <w:tcPr>
            <w:tcW w:w="2418" w:type="dxa"/>
            <w:tcBorders>
              <w:top w:val="single" w:sz="4" w:space="0" w:color="auto"/>
              <w:left w:val="single" w:sz="4" w:space="0" w:color="auto"/>
              <w:bottom w:val="single" w:sz="4" w:space="0" w:color="auto"/>
              <w:right w:val="single" w:sz="4" w:space="0" w:color="auto"/>
            </w:tcBorders>
          </w:tcPr>
          <w:p w14:paraId="11A7E39A" w14:textId="755727D6" w:rsidR="00AF400F" w:rsidRPr="00EA66AE" w:rsidRDefault="00A2667D" w:rsidP="00E615B4">
            <w:pPr>
              <w:pStyle w:val="GOSTTablenorm"/>
              <w:rPr>
                <w:szCs w:val="22"/>
              </w:rPr>
            </w:pPr>
            <w:r w:rsidRPr="00EA66AE">
              <w:rPr>
                <w:szCs w:val="22"/>
              </w:rPr>
              <w:t>ФКУ0200/05/2022/РИС</w:t>
            </w:r>
          </w:p>
        </w:tc>
      </w:tr>
    </w:tbl>
    <w:p w14:paraId="671D3D16" w14:textId="77777777" w:rsidR="002455EF" w:rsidRPr="00EA66AE" w:rsidRDefault="007E3F25" w:rsidP="007452F7">
      <w:pPr>
        <w:pStyle w:val="GOSTReg"/>
      </w:pPr>
      <w:bookmarkStart w:id="22" w:name="_Toc122705906"/>
      <w:r w:rsidRPr="00EA66AE">
        <w:lastRenderedPageBreak/>
        <w:t>Перечень терминов и сокращени</w:t>
      </w:r>
      <w:r w:rsidR="002455EF" w:rsidRPr="00EA66AE">
        <w:t>й</w:t>
      </w:r>
      <w:bookmarkEnd w:id="7"/>
      <w:bookmarkEnd w:id="17"/>
      <w:bookmarkEnd w:id="22"/>
    </w:p>
    <w:p w14:paraId="67BD5DF7" w14:textId="77777777" w:rsidR="007452F7" w:rsidRPr="00EA66AE" w:rsidRDefault="007452F7" w:rsidP="007452F7">
      <w:pPr>
        <w:pStyle w:val="GOSTNormal"/>
      </w:pPr>
      <w:r w:rsidRPr="00EA66AE">
        <w:t xml:space="preserve">Термины и сокращения, используемые в документе, приведены </w:t>
      </w:r>
      <w:r w:rsidR="00091069" w:rsidRPr="00EA66AE">
        <w:t>в таблице </w:t>
      </w:r>
      <w:r w:rsidR="006E6774" w:rsidRPr="00EA66AE">
        <w:fldChar w:fldCharType="begin"/>
      </w:r>
      <w:r w:rsidR="006E6774" w:rsidRPr="00EA66AE">
        <w:instrText xml:space="preserve"> REF _Ref529931914 \h  \* MERGEFORMAT </w:instrText>
      </w:r>
      <w:r w:rsidR="006E6774" w:rsidRPr="00EA66AE">
        <w:fldChar w:fldCharType="separate"/>
      </w:r>
      <w:r w:rsidR="005104BC" w:rsidRPr="00EA66AE">
        <w:t>2</w:t>
      </w:r>
      <w:r w:rsidR="006E6774" w:rsidRPr="00EA66AE">
        <w:fldChar w:fldCharType="end"/>
      </w:r>
      <w:r w:rsidRPr="00EA66AE">
        <w:t>.</w:t>
      </w:r>
    </w:p>
    <w:bookmarkStart w:id="23" w:name="_Ref529931908"/>
    <w:p w14:paraId="66CAB8ED" w14:textId="77777777" w:rsidR="007452F7" w:rsidRPr="00EA66AE" w:rsidRDefault="00CD5323" w:rsidP="00E64EAB">
      <w:pPr>
        <w:pStyle w:val="GOSTNameTable"/>
      </w:pPr>
      <w:r w:rsidRPr="00EA66AE">
        <w:fldChar w:fldCharType="begin"/>
      </w:r>
      <w:r w:rsidR="007452F7" w:rsidRPr="00EA66AE">
        <w:instrText xml:space="preserve"> SEQ Таблица \* ARABIC </w:instrText>
      </w:r>
      <w:r w:rsidRPr="00EA66AE">
        <w:fldChar w:fldCharType="separate"/>
      </w:r>
      <w:bookmarkStart w:id="24" w:name="_Ref529931914"/>
      <w:bookmarkStart w:id="25" w:name="_Toc122706103"/>
      <w:r w:rsidR="005104BC" w:rsidRPr="00EA66AE">
        <w:rPr>
          <w:noProof/>
        </w:rPr>
        <w:t>2</w:t>
      </w:r>
      <w:bookmarkEnd w:id="24"/>
      <w:r w:rsidRPr="00EA66AE">
        <w:fldChar w:fldCharType="end"/>
      </w:r>
      <w:r w:rsidR="007452F7" w:rsidRPr="00EA66AE">
        <w:t>. Список терминов и сокращений</w:t>
      </w:r>
      <w:bookmarkEnd w:id="23"/>
      <w:bookmarkEnd w:id="25"/>
    </w:p>
    <w:tbl>
      <w:tblPr>
        <w:tblStyle w:val="GOSTTable"/>
        <w:tblW w:w="5000" w:type="pct"/>
        <w:tblLook w:val="01E0" w:firstRow="1" w:lastRow="1" w:firstColumn="1" w:lastColumn="1" w:noHBand="0" w:noVBand="0"/>
      </w:tblPr>
      <w:tblGrid>
        <w:gridCol w:w="2156"/>
        <w:gridCol w:w="7538"/>
      </w:tblGrid>
      <w:tr w:rsidR="00EA66AE" w:rsidRPr="00EA66AE" w14:paraId="74A34E20" w14:textId="77777777" w:rsidTr="00D83BB5">
        <w:trPr>
          <w:cnfStyle w:val="100000000000" w:firstRow="1" w:lastRow="0" w:firstColumn="0" w:lastColumn="0" w:oddVBand="0" w:evenVBand="0" w:oddHBand="0" w:evenHBand="0" w:firstRowFirstColumn="0" w:firstRowLastColumn="0" w:lastRowFirstColumn="0" w:lastRowLastColumn="0"/>
        </w:trPr>
        <w:tc>
          <w:tcPr>
            <w:tcW w:w="1112" w:type="pct"/>
          </w:tcPr>
          <w:p w14:paraId="0A254108" w14:textId="77777777" w:rsidR="00170B93" w:rsidRPr="00EA66AE" w:rsidRDefault="00170B93" w:rsidP="00E64EAB">
            <w:pPr>
              <w:pStyle w:val="GOSTTableHead"/>
            </w:pPr>
            <w:r w:rsidRPr="00EA66AE">
              <w:t>Термин/сокращение</w:t>
            </w:r>
          </w:p>
        </w:tc>
        <w:tc>
          <w:tcPr>
            <w:tcW w:w="3888" w:type="pct"/>
          </w:tcPr>
          <w:p w14:paraId="523C76B8" w14:textId="77777777" w:rsidR="00170B93" w:rsidRPr="00EA66AE" w:rsidRDefault="00170B93" w:rsidP="00E64EAB">
            <w:pPr>
              <w:pStyle w:val="GOSTTableHead"/>
            </w:pPr>
            <w:r w:rsidRPr="00EA66AE">
              <w:t>Определение/расшифровка</w:t>
            </w:r>
          </w:p>
        </w:tc>
      </w:tr>
      <w:tr w:rsidR="00EA66AE" w:rsidRPr="00EA66AE" w14:paraId="77A5DE3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2F763B1" w14:textId="77777777" w:rsidR="00170B93" w:rsidRPr="00EA66AE" w:rsidRDefault="00170B93" w:rsidP="00E64EAB">
            <w:pPr>
              <w:pStyle w:val="GOSTTablenorm"/>
            </w:pPr>
            <w:bookmarkStart w:id="26" w:name="_Ref190858709"/>
            <w:r w:rsidRPr="00EA66AE">
              <w:t>eToken</w:t>
            </w:r>
          </w:p>
        </w:tc>
        <w:tc>
          <w:tcPr>
            <w:tcW w:w="3888" w:type="pct"/>
          </w:tcPr>
          <w:p w14:paraId="77B86273" w14:textId="77777777" w:rsidR="00170B93" w:rsidRPr="00EA66AE" w:rsidRDefault="00170B93" w:rsidP="00E64EAB">
            <w:pPr>
              <w:pStyle w:val="GOSTTablenorm"/>
            </w:pPr>
            <w:r w:rsidRPr="00EA66AE">
              <w:t>Аппаратные и программные решения иностранного производства в области аутентификации, защиты информации и электронной подписи. (производитель: израильская компания «Aladdin Knowledge Systems»)</w:t>
            </w:r>
          </w:p>
        </w:tc>
      </w:tr>
      <w:tr w:rsidR="00EA66AE" w:rsidRPr="00EA66AE" w14:paraId="368B419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14B01B5" w14:textId="77777777" w:rsidR="00170B93" w:rsidRPr="00EA66AE" w:rsidRDefault="00170B93" w:rsidP="00E64EAB">
            <w:pPr>
              <w:pStyle w:val="GOSTTablenorm"/>
            </w:pPr>
            <w:r w:rsidRPr="00EA66AE">
              <w:t>Excel</w:t>
            </w:r>
          </w:p>
        </w:tc>
        <w:tc>
          <w:tcPr>
            <w:tcW w:w="3888" w:type="pct"/>
          </w:tcPr>
          <w:p w14:paraId="258D3DDE" w14:textId="77777777" w:rsidR="00170B93" w:rsidRPr="00EA66AE" w:rsidRDefault="00170B93" w:rsidP="00E64EAB">
            <w:pPr>
              <w:pStyle w:val="GOSTTablenorm"/>
            </w:pPr>
            <w:r w:rsidRPr="00EA66AE">
              <w:t>Microsoft Excel</w:t>
            </w:r>
          </w:p>
        </w:tc>
      </w:tr>
      <w:tr w:rsidR="00EA66AE" w:rsidRPr="00EA66AE" w14:paraId="7A398905"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75F424D" w14:textId="77777777" w:rsidR="00170B93" w:rsidRPr="00EA66AE" w:rsidRDefault="00170B93" w:rsidP="00E64EAB">
            <w:pPr>
              <w:pStyle w:val="GOSTTablenorm"/>
            </w:pPr>
            <w:r w:rsidRPr="00EA66AE">
              <w:t>Java</w:t>
            </w:r>
          </w:p>
        </w:tc>
        <w:tc>
          <w:tcPr>
            <w:tcW w:w="3888" w:type="pct"/>
          </w:tcPr>
          <w:p w14:paraId="3C7F49A8" w14:textId="77777777" w:rsidR="00170B93" w:rsidRPr="00EA66AE" w:rsidRDefault="00170B93" w:rsidP="00E64EAB">
            <w:pPr>
              <w:pStyle w:val="GOSTTablenorm"/>
            </w:pPr>
            <w:r w:rsidRPr="00EA66AE">
              <w:t>Язык программирования и платформа создания приложений</w:t>
            </w:r>
          </w:p>
        </w:tc>
      </w:tr>
      <w:tr w:rsidR="00EA66AE" w:rsidRPr="00EA66AE" w14:paraId="6E0C473F"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C4A809A" w14:textId="77777777" w:rsidR="00170B93" w:rsidRPr="00EA66AE" w:rsidRDefault="00170B93" w:rsidP="00E64EAB">
            <w:pPr>
              <w:pStyle w:val="GOSTTablenorm"/>
            </w:pPr>
            <w:r w:rsidRPr="00EA66AE">
              <w:t>Jinn-Client</w:t>
            </w:r>
          </w:p>
        </w:tc>
        <w:tc>
          <w:tcPr>
            <w:tcW w:w="3888" w:type="pct"/>
          </w:tcPr>
          <w:p w14:paraId="21344A1F" w14:textId="1239D8C7" w:rsidR="00170B93" w:rsidRPr="00EA66AE" w:rsidRDefault="00796BEE" w:rsidP="00E64EAB">
            <w:pPr>
              <w:pStyle w:val="GOSTTablenorm"/>
            </w:pPr>
            <w:r w:rsidRPr="00EA66AE">
              <w:t>Сертифицированное средство криптографической защиты информации для создания электронной подписи</w:t>
            </w:r>
            <w:r w:rsidRPr="00EA66AE" w:rsidDel="00796BEE">
              <w:t xml:space="preserve"> </w:t>
            </w:r>
          </w:p>
        </w:tc>
      </w:tr>
      <w:tr w:rsidR="00EA66AE" w:rsidRPr="00EA66AE" w14:paraId="76E03B05"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81640BC" w14:textId="77777777" w:rsidR="00170B93" w:rsidRPr="00EA66AE" w:rsidRDefault="00170B93" w:rsidP="00E64EAB">
            <w:pPr>
              <w:pStyle w:val="GOSTTablenorm"/>
            </w:pPr>
            <w:r w:rsidRPr="00EA66AE">
              <w:t>JRE</w:t>
            </w:r>
          </w:p>
        </w:tc>
        <w:tc>
          <w:tcPr>
            <w:tcW w:w="3888" w:type="pct"/>
          </w:tcPr>
          <w:p w14:paraId="38BE4816" w14:textId="77777777" w:rsidR="00170B93" w:rsidRPr="00EA66AE" w:rsidRDefault="00170B93" w:rsidP="00E64EAB">
            <w:pPr>
              <w:pStyle w:val="GOSTTablenorm"/>
            </w:pPr>
            <w:r w:rsidRPr="00EA66AE">
              <w:t>Java Runtime Environment, минимальная реализация виртуальной машины, необходимая для исполнения Java-приложений, без компилятора и других средств разработки</w:t>
            </w:r>
          </w:p>
        </w:tc>
      </w:tr>
      <w:tr w:rsidR="00EA66AE" w:rsidRPr="00EA66AE" w14:paraId="7460478E" w14:textId="77777777" w:rsidTr="007D42E1">
        <w:trPr>
          <w:cnfStyle w:val="000000010000" w:firstRow="0" w:lastRow="0" w:firstColumn="0" w:lastColumn="0" w:oddVBand="0" w:evenVBand="0" w:oddHBand="0" w:evenHBand="1" w:firstRowFirstColumn="0" w:firstRowLastColumn="0" w:lastRowFirstColumn="0" w:lastRowLastColumn="0"/>
        </w:trPr>
        <w:tc>
          <w:tcPr>
            <w:tcW w:w="1112" w:type="pct"/>
            <w:tcBorders>
              <w:top w:val="single" w:sz="4" w:space="0" w:color="auto"/>
              <w:left w:val="single" w:sz="4" w:space="0" w:color="auto"/>
              <w:bottom w:val="single" w:sz="4" w:space="0" w:color="auto"/>
              <w:right w:val="single" w:sz="4" w:space="0" w:color="auto"/>
            </w:tcBorders>
          </w:tcPr>
          <w:p w14:paraId="1630F2DF" w14:textId="6B5BA35B" w:rsidR="00461032" w:rsidRPr="00EA66AE" w:rsidRDefault="00461032" w:rsidP="00461032">
            <w:pPr>
              <w:pStyle w:val="GOSTTablenorm"/>
            </w:pPr>
            <w:r w:rsidRPr="00EA66AE">
              <w:rPr>
                <w:lang w:val="en-US"/>
              </w:rPr>
              <w:t>ODS</w:t>
            </w:r>
          </w:p>
        </w:tc>
        <w:tc>
          <w:tcPr>
            <w:tcW w:w="3888" w:type="pct"/>
            <w:tcBorders>
              <w:top w:val="single" w:sz="4" w:space="0" w:color="auto"/>
              <w:left w:val="single" w:sz="4" w:space="0" w:color="auto"/>
              <w:bottom w:val="single" w:sz="4" w:space="0" w:color="auto"/>
              <w:right w:val="single" w:sz="4" w:space="0" w:color="auto"/>
            </w:tcBorders>
          </w:tcPr>
          <w:p w14:paraId="6EE222DC" w14:textId="3596B7F2" w:rsidR="00461032" w:rsidRPr="00EA66AE" w:rsidRDefault="00461032" w:rsidP="00461032">
            <w:pPr>
              <w:pStyle w:val="GOSTTablenorm"/>
            </w:pPr>
            <w:r w:rsidRPr="00EA66AE">
              <w:rPr>
                <w:szCs w:val="22"/>
              </w:rPr>
              <w:t>Открытый формат для электронных таблиц, выполненных в соответствии со стандартом OpenDocument Format</w:t>
            </w:r>
          </w:p>
        </w:tc>
      </w:tr>
      <w:tr w:rsidR="00EA66AE" w:rsidRPr="00EA66AE" w14:paraId="78D86180" w14:textId="77777777" w:rsidTr="007D42E1">
        <w:trPr>
          <w:cnfStyle w:val="000000100000" w:firstRow="0" w:lastRow="0" w:firstColumn="0" w:lastColumn="0" w:oddVBand="0" w:evenVBand="0" w:oddHBand="1" w:evenHBand="0" w:firstRowFirstColumn="0" w:firstRowLastColumn="0" w:lastRowFirstColumn="0" w:lastRowLastColumn="0"/>
        </w:trPr>
        <w:tc>
          <w:tcPr>
            <w:tcW w:w="1112" w:type="pct"/>
            <w:tcBorders>
              <w:top w:val="single" w:sz="4" w:space="0" w:color="auto"/>
              <w:left w:val="single" w:sz="4" w:space="0" w:color="auto"/>
              <w:bottom w:val="single" w:sz="4" w:space="0" w:color="auto"/>
              <w:right w:val="single" w:sz="4" w:space="0" w:color="auto"/>
            </w:tcBorders>
          </w:tcPr>
          <w:p w14:paraId="181F5D4A" w14:textId="721B8951" w:rsidR="00461032" w:rsidRPr="00EA66AE" w:rsidRDefault="00461032" w:rsidP="00461032">
            <w:pPr>
              <w:pStyle w:val="GOSTTablenorm"/>
            </w:pPr>
            <w:r w:rsidRPr="00EA66AE">
              <w:rPr>
                <w:lang w:val="en-US"/>
              </w:rPr>
              <w:t>ODT</w:t>
            </w:r>
          </w:p>
        </w:tc>
        <w:tc>
          <w:tcPr>
            <w:tcW w:w="3888" w:type="pct"/>
            <w:tcBorders>
              <w:top w:val="single" w:sz="4" w:space="0" w:color="auto"/>
              <w:left w:val="single" w:sz="4" w:space="0" w:color="auto"/>
              <w:bottom w:val="single" w:sz="4" w:space="0" w:color="auto"/>
              <w:right w:val="single" w:sz="4" w:space="0" w:color="auto"/>
            </w:tcBorders>
          </w:tcPr>
          <w:p w14:paraId="064AA63F" w14:textId="256FD06E" w:rsidR="00461032" w:rsidRPr="00EA66AE" w:rsidRDefault="00461032" w:rsidP="00461032">
            <w:pPr>
              <w:pStyle w:val="GOSTTablenorm"/>
            </w:pPr>
            <w:r w:rsidRPr="00EA66AE">
              <w:rPr>
                <w:szCs w:val="22"/>
              </w:rPr>
              <w:t>Открытый формат для текстовых документов, выполненных в соответствии со стандартом OpenDocument Format</w:t>
            </w:r>
          </w:p>
        </w:tc>
      </w:tr>
      <w:tr w:rsidR="00EA66AE" w:rsidRPr="00EA66AE" w14:paraId="4C1C65B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3453684" w14:textId="77777777" w:rsidR="00461032" w:rsidRPr="00EA66AE" w:rsidRDefault="00461032" w:rsidP="00461032">
            <w:pPr>
              <w:pStyle w:val="GOSTTablenorm"/>
            </w:pPr>
            <w:r w:rsidRPr="00EA66AE">
              <w:t>PDF</w:t>
            </w:r>
          </w:p>
        </w:tc>
        <w:tc>
          <w:tcPr>
            <w:tcW w:w="3888" w:type="pct"/>
          </w:tcPr>
          <w:p w14:paraId="614917A1" w14:textId="77777777" w:rsidR="00461032" w:rsidRPr="00EA66AE" w:rsidRDefault="00461032" w:rsidP="00461032">
            <w:pPr>
              <w:pStyle w:val="GOSTTablenorm"/>
            </w:pPr>
            <w:r w:rsidRPr="00EA66AE">
              <w:t>Portable Document Format – формат электронных документов, предназначенный для представления в электронном виде полиграфической продукции</w:t>
            </w:r>
          </w:p>
        </w:tc>
      </w:tr>
      <w:tr w:rsidR="00EA66AE" w:rsidRPr="00EA66AE" w14:paraId="0BE922A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877CCDD" w14:textId="77777777" w:rsidR="00461032" w:rsidRPr="00EA66AE" w:rsidRDefault="00461032" w:rsidP="00461032">
            <w:pPr>
              <w:pStyle w:val="GOSTTablenorm"/>
            </w:pPr>
            <w:r w:rsidRPr="00EA66AE">
              <w:t>RTF</w:t>
            </w:r>
          </w:p>
        </w:tc>
        <w:tc>
          <w:tcPr>
            <w:tcW w:w="3888" w:type="pct"/>
          </w:tcPr>
          <w:p w14:paraId="26FB25E2" w14:textId="77777777" w:rsidR="00461032" w:rsidRPr="00EA66AE" w:rsidRDefault="00461032" w:rsidP="00461032">
            <w:pPr>
              <w:pStyle w:val="GOSTTablenorm"/>
            </w:pPr>
            <w:r w:rsidRPr="00EA66AE">
              <w:t>Reach Text Format. Формат электронных документов, предназначенный для хранения размеченных текстовых документов</w:t>
            </w:r>
          </w:p>
        </w:tc>
      </w:tr>
      <w:tr w:rsidR="00EA66AE" w:rsidRPr="00EA66AE" w14:paraId="2F4FFF47"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9E30217" w14:textId="77777777" w:rsidR="00461032" w:rsidRPr="00EA66AE" w:rsidRDefault="00461032" w:rsidP="00461032">
            <w:pPr>
              <w:pStyle w:val="GOSTTablenorm"/>
            </w:pPr>
            <w:r w:rsidRPr="00EA66AE">
              <w:t>ruToken</w:t>
            </w:r>
          </w:p>
        </w:tc>
        <w:tc>
          <w:tcPr>
            <w:tcW w:w="3888" w:type="pct"/>
          </w:tcPr>
          <w:p w14:paraId="64D3E047" w14:textId="77777777" w:rsidR="00461032" w:rsidRPr="00EA66AE" w:rsidRDefault="00461032" w:rsidP="00461032">
            <w:pPr>
              <w:pStyle w:val="GOSTTablenorm"/>
            </w:pPr>
            <w:r w:rsidRPr="00EA66AE">
              <w:t>Аппаратные и программные решения российского производства в области аутентификации, защиты информации и электронной подписи. (производитель: компания «Актив»)</w:t>
            </w:r>
          </w:p>
        </w:tc>
      </w:tr>
      <w:tr w:rsidR="00EA66AE" w:rsidRPr="00EA66AE" w14:paraId="3541CAC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B010775" w14:textId="77777777" w:rsidR="00461032" w:rsidRPr="00EA66AE" w:rsidRDefault="00461032" w:rsidP="00461032">
            <w:pPr>
              <w:pStyle w:val="GOSTTablenorm"/>
            </w:pPr>
            <w:r w:rsidRPr="00EA66AE">
              <w:t>SSO</w:t>
            </w:r>
          </w:p>
        </w:tc>
        <w:tc>
          <w:tcPr>
            <w:tcW w:w="3888" w:type="pct"/>
          </w:tcPr>
          <w:p w14:paraId="6187E3FA" w14:textId="77777777" w:rsidR="00461032" w:rsidRPr="00EA66AE" w:rsidRDefault="00461032" w:rsidP="00461032">
            <w:pPr>
              <w:pStyle w:val="GOSTTablenorm"/>
            </w:pPr>
            <w:r w:rsidRPr="00EA66AE">
              <w:t>Single Sign-On. Технология, обеспечивающая однократный ввод идентифицирующей и аутентифицирующей информации для аутентификации и авторизации пользователей на доступ к нескольким функциональным и технологическим подсистемам</w:t>
            </w:r>
          </w:p>
        </w:tc>
      </w:tr>
      <w:tr w:rsidR="00EA66AE" w:rsidRPr="00EA66AE" w14:paraId="4B42526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80E2AA3" w14:textId="77777777" w:rsidR="00461032" w:rsidRPr="00EA66AE" w:rsidRDefault="00461032" w:rsidP="00461032">
            <w:pPr>
              <w:pStyle w:val="GOSTTablenorm"/>
            </w:pPr>
            <w:r w:rsidRPr="00EA66AE">
              <w:t>Word</w:t>
            </w:r>
          </w:p>
        </w:tc>
        <w:tc>
          <w:tcPr>
            <w:tcW w:w="3888" w:type="pct"/>
          </w:tcPr>
          <w:p w14:paraId="128674FA" w14:textId="77777777" w:rsidR="00461032" w:rsidRPr="00EA66AE" w:rsidRDefault="00461032" w:rsidP="00461032">
            <w:pPr>
              <w:pStyle w:val="GOSTTablenorm"/>
            </w:pPr>
            <w:r w:rsidRPr="00EA66AE">
              <w:t>Microsoft Word</w:t>
            </w:r>
          </w:p>
        </w:tc>
      </w:tr>
      <w:tr w:rsidR="00EA66AE" w:rsidRPr="00EA66AE" w14:paraId="69AD5E3C"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A60A42B" w14:textId="77777777" w:rsidR="00461032" w:rsidRPr="00EA66AE" w:rsidRDefault="00461032" w:rsidP="00461032">
            <w:pPr>
              <w:pStyle w:val="GOSTTablenorm"/>
            </w:pPr>
            <w:r w:rsidRPr="00EA66AE">
              <w:t>XLS</w:t>
            </w:r>
          </w:p>
        </w:tc>
        <w:tc>
          <w:tcPr>
            <w:tcW w:w="3888" w:type="pct"/>
          </w:tcPr>
          <w:p w14:paraId="7886E287" w14:textId="77777777" w:rsidR="00461032" w:rsidRPr="00EA66AE" w:rsidRDefault="00461032" w:rsidP="00461032">
            <w:pPr>
              <w:pStyle w:val="GOSTTablenorm"/>
            </w:pPr>
            <w:r w:rsidRPr="00EA66AE">
              <w:t>Формат электронных документов Microsoft Excel, предназначенный для работы с электронными таблицами</w:t>
            </w:r>
          </w:p>
        </w:tc>
      </w:tr>
      <w:tr w:rsidR="00EA66AE" w:rsidRPr="00EA66AE" w14:paraId="0222200F"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B05141D" w14:textId="77777777" w:rsidR="00461032" w:rsidRPr="00EA66AE" w:rsidRDefault="00461032" w:rsidP="00461032">
            <w:pPr>
              <w:pStyle w:val="GOSTTablenorm"/>
            </w:pPr>
            <w:r w:rsidRPr="00EA66AE">
              <w:t>XML</w:t>
            </w:r>
          </w:p>
        </w:tc>
        <w:tc>
          <w:tcPr>
            <w:tcW w:w="3888" w:type="pct"/>
          </w:tcPr>
          <w:p w14:paraId="4CE18117" w14:textId="77777777" w:rsidR="00461032" w:rsidRPr="00EA66AE" w:rsidRDefault="00461032" w:rsidP="00461032">
            <w:pPr>
              <w:pStyle w:val="GOSTTablenorm"/>
            </w:pPr>
            <w:r w:rsidRPr="00EA66AE">
              <w:t>eXtensible Markup Language. Расширяемый язык разметки – текстовый формат, предназначенный для хранения структурированных данных и обмена информацией между программами</w:t>
            </w:r>
          </w:p>
        </w:tc>
      </w:tr>
      <w:tr w:rsidR="00EA66AE" w:rsidRPr="00EA66AE" w14:paraId="4ADEF7D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234849C" w14:textId="77777777" w:rsidR="00461032" w:rsidRPr="00EA66AE" w:rsidRDefault="00461032" w:rsidP="00461032">
            <w:pPr>
              <w:pStyle w:val="GOSTTablenorm"/>
            </w:pPr>
            <w:r w:rsidRPr="00EA66AE">
              <w:t>XSD</w:t>
            </w:r>
          </w:p>
        </w:tc>
        <w:tc>
          <w:tcPr>
            <w:tcW w:w="3888" w:type="pct"/>
          </w:tcPr>
          <w:p w14:paraId="63D05879" w14:textId="772774D7" w:rsidR="00461032" w:rsidRPr="00EA66AE" w:rsidRDefault="00461032" w:rsidP="00461032">
            <w:pPr>
              <w:pStyle w:val="GOSTTablenorm"/>
            </w:pPr>
            <w:r w:rsidRPr="00EA66AE">
              <w:t>XML Schema Definition. Описание схемы XML-документа – его структуры, порядка элементов; правил, которым должен соответствовать документ. В схеме определяются: элементы, атрибуты, которые будут присутствовать в документе, типы данных этих элементов и атрибутов, значения по умолчанию или фиксированные значения</w:t>
            </w:r>
          </w:p>
        </w:tc>
      </w:tr>
      <w:tr w:rsidR="00EA66AE" w:rsidRPr="00EA66AE" w14:paraId="2E3C4989"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6D6E3CC" w14:textId="77777777" w:rsidR="00461032" w:rsidRPr="00EA66AE" w:rsidRDefault="00461032" w:rsidP="00461032">
            <w:pPr>
              <w:pStyle w:val="GOSTTablenorm"/>
            </w:pPr>
            <w:r w:rsidRPr="00EA66AE">
              <w:t>АРМ</w:t>
            </w:r>
          </w:p>
        </w:tc>
        <w:tc>
          <w:tcPr>
            <w:tcW w:w="3888" w:type="pct"/>
          </w:tcPr>
          <w:p w14:paraId="5CEDEA24" w14:textId="77777777" w:rsidR="00461032" w:rsidRPr="00EA66AE" w:rsidRDefault="00461032" w:rsidP="00461032">
            <w:pPr>
              <w:pStyle w:val="GOSTTablenorm"/>
            </w:pPr>
            <w:r w:rsidRPr="00EA66AE">
              <w:t>Автоматизированное рабочее место</w:t>
            </w:r>
          </w:p>
        </w:tc>
      </w:tr>
      <w:tr w:rsidR="00EA66AE" w:rsidRPr="00EA66AE" w14:paraId="4DAF31E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CAA2810" w14:textId="3E098C68" w:rsidR="000012EE" w:rsidRPr="00EA66AE" w:rsidRDefault="000012EE" w:rsidP="000012EE">
            <w:pPr>
              <w:pStyle w:val="GOSTTablenorm"/>
            </w:pPr>
            <w:r w:rsidRPr="00EA66AE">
              <w:rPr>
                <w:szCs w:val="24"/>
              </w:rPr>
              <w:t>АСС</w:t>
            </w:r>
          </w:p>
        </w:tc>
        <w:tc>
          <w:tcPr>
            <w:tcW w:w="3888" w:type="pct"/>
          </w:tcPr>
          <w:p w14:paraId="66CFD1C4" w14:textId="0F5C47BA" w:rsidR="000012EE" w:rsidRPr="00EA66AE" w:rsidRDefault="000012EE" w:rsidP="000012EE">
            <w:pPr>
              <w:pStyle w:val="GOSTTablenorm"/>
            </w:pPr>
            <w:r w:rsidRPr="00EA66AE">
              <w:t>Актуальное состояние сведений о соглашении</w:t>
            </w:r>
          </w:p>
        </w:tc>
      </w:tr>
      <w:tr w:rsidR="00EA66AE" w:rsidRPr="00EA66AE" w14:paraId="510B1F8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9DDDA2B" w14:textId="77777777" w:rsidR="00461032" w:rsidRPr="00EA66AE" w:rsidRDefault="00461032" w:rsidP="00461032">
            <w:pPr>
              <w:pStyle w:val="GOSTTablenorm"/>
            </w:pPr>
            <w:r w:rsidRPr="00EA66AE">
              <w:lastRenderedPageBreak/>
              <w:t>АСФК</w:t>
            </w:r>
          </w:p>
        </w:tc>
        <w:tc>
          <w:tcPr>
            <w:tcW w:w="3888" w:type="pct"/>
          </w:tcPr>
          <w:p w14:paraId="2F0795D0" w14:textId="77777777" w:rsidR="00461032" w:rsidRPr="00EA66AE" w:rsidRDefault="00461032" w:rsidP="00461032">
            <w:pPr>
              <w:pStyle w:val="GOSTTablenorm"/>
            </w:pPr>
            <w:r w:rsidRPr="00EA66AE">
              <w:t>Автоматизированная система Федерального казначейства</w:t>
            </w:r>
          </w:p>
        </w:tc>
      </w:tr>
      <w:tr w:rsidR="00EA66AE" w:rsidRPr="00EA66AE" w14:paraId="76B0350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97DF589" w14:textId="133113F6" w:rsidR="00796BEE" w:rsidRPr="00EA66AE" w:rsidRDefault="00796BEE" w:rsidP="00796BEE">
            <w:pPr>
              <w:pStyle w:val="GOSTTablenorm"/>
            </w:pPr>
            <w:r w:rsidRPr="00EA66AE">
              <w:rPr>
                <w:snapToGrid w:val="0"/>
              </w:rPr>
              <w:t>АУ</w:t>
            </w:r>
          </w:p>
        </w:tc>
        <w:tc>
          <w:tcPr>
            <w:tcW w:w="3888" w:type="pct"/>
          </w:tcPr>
          <w:p w14:paraId="50415D96" w14:textId="5CD778BC" w:rsidR="00796BEE" w:rsidRPr="00EA66AE" w:rsidRDefault="00796BEE" w:rsidP="00796BEE">
            <w:pPr>
              <w:pStyle w:val="GOSTTablenorm"/>
            </w:pPr>
            <w:r w:rsidRPr="00EA66AE">
              <w:t>Автономное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целях осуществления предусмотренных законодательством Российской Федерации полномочий органов государственной власти, полномочий органов местного самоуправления в сферах науки, образования, здравоохранения, культуры, средств массовой информации, социальной защиты, занятости населения, физической культуры и спорта, а также в иных сферах в случаях, установленных федеральными законами</w:t>
            </w:r>
          </w:p>
        </w:tc>
      </w:tr>
      <w:tr w:rsidR="00EA66AE" w:rsidRPr="00EA66AE" w14:paraId="6CDDA0F4"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2C49AFD" w14:textId="77777777" w:rsidR="00796BEE" w:rsidRPr="00EA66AE" w:rsidRDefault="00796BEE" w:rsidP="00796BEE">
            <w:pPr>
              <w:pStyle w:val="GOSTTablenorm"/>
            </w:pPr>
            <w:r w:rsidRPr="00EA66AE">
              <w:t>Банк</w:t>
            </w:r>
          </w:p>
        </w:tc>
        <w:tc>
          <w:tcPr>
            <w:tcW w:w="3888" w:type="pct"/>
          </w:tcPr>
          <w:p w14:paraId="3B7AB0CE" w14:textId="77777777" w:rsidR="00796BEE" w:rsidRPr="00EA66AE" w:rsidRDefault="00796BEE" w:rsidP="00796BEE">
            <w:pPr>
              <w:pStyle w:val="GOSTTablenorm"/>
            </w:pPr>
            <w:r w:rsidRPr="00EA66AE">
              <w:t>Учреждение Центрального банка Российской Федерации или кредитная организация</w:t>
            </w:r>
          </w:p>
        </w:tc>
      </w:tr>
      <w:tr w:rsidR="00EA66AE" w:rsidRPr="00EA66AE" w14:paraId="712E49F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D74B3D8" w14:textId="77777777" w:rsidR="00796BEE" w:rsidRPr="00EA66AE" w:rsidRDefault="00796BEE" w:rsidP="00796BEE">
            <w:pPr>
              <w:pStyle w:val="GOSTTablenorm"/>
            </w:pPr>
            <w:r w:rsidRPr="00EA66AE">
              <w:t>Бизнес-процесс</w:t>
            </w:r>
          </w:p>
        </w:tc>
        <w:tc>
          <w:tcPr>
            <w:tcW w:w="3888" w:type="pct"/>
          </w:tcPr>
          <w:p w14:paraId="51241B0B" w14:textId="71F0BD50" w:rsidR="00796BEE" w:rsidRPr="00EA66AE" w:rsidRDefault="00796BEE" w:rsidP="00796BEE">
            <w:pPr>
              <w:pStyle w:val="GOSTTablenorm"/>
            </w:pPr>
            <w:r w:rsidRPr="00EA66AE">
              <w:t>Процесс финансово-хозяйственной деятельности организаций сектора государственного управления, получателей средств из бюджета, участников казначейского сопровождения, регламентируемый законодательными и иными нормативными правовыми актами государственных органов исполнительной власти Российской Федерации</w:t>
            </w:r>
          </w:p>
        </w:tc>
      </w:tr>
      <w:tr w:rsidR="00EA66AE" w:rsidRPr="00EA66AE" w14:paraId="65B07878"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7D861D3" w14:textId="77777777" w:rsidR="00796BEE" w:rsidRPr="00EA66AE" w:rsidRDefault="00796BEE" w:rsidP="00796BEE">
            <w:pPr>
              <w:pStyle w:val="GOSTTablenorm"/>
            </w:pPr>
            <w:r w:rsidRPr="00EA66AE">
              <w:t>БПР</w:t>
            </w:r>
          </w:p>
        </w:tc>
        <w:tc>
          <w:tcPr>
            <w:tcW w:w="3888" w:type="pct"/>
          </w:tcPr>
          <w:p w14:paraId="632D8E14" w14:textId="77777777" w:rsidR="00796BEE" w:rsidRPr="00EA66AE" w:rsidRDefault="00796BEE" w:rsidP="00796BEE">
            <w:pPr>
              <w:pStyle w:val="GOSTTablenorm"/>
            </w:pPr>
            <w:r w:rsidRPr="00EA66AE">
              <w:t>Без права расходования</w:t>
            </w:r>
          </w:p>
        </w:tc>
      </w:tr>
      <w:tr w:rsidR="00EA66AE" w:rsidRPr="00EA66AE" w14:paraId="132E008E"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818C054" w14:textId="69608F2E" w:rsidR="00DC74C7" w:rsidRPr="00EA66AE" w:rsidRDefault="00DC74C7" w:rsidP="00DC74C7">
            <w:pPr>
              <w:pStyle w:val="GOSTTablenorm"/>
            </w:pPr>
            <w:r w:rsidRPr="00EA66AE">
              <w:t>БУ</w:t>
            </w:r>
          </w:p>
        </w:tc>
        <w:tc>
          <w:tcPr>
            <w:tcW w:w="3888" w:type="pct"/>
          </w:tcPr>
          <w:p w14:paraId="3896FB28" w14:textId="3861C2B6" w:rsidR="00DC74C7" w:rsidRPr="00EA66AE" w:rsidRDefault="00DC74C7" w:rsidP="00DC74C7">
            <w:pPr>
              <w:pStyle w:val="GOSTTablenorm"/>
            </w:pPr>
            <w:r w:rsidRPr="00EA66AE">
              <w:t>Бюджетное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целях обеспечения реализации предусмотренных законодательством Российской Федерации полномочий соответственно органов государственной власти (государственных органов) или органов местного самоуправления в сферах науки, образования, здравоохранения, культуры, социальной защиты, занятости населения, физической культуры и спорта, а также в иных сферах</w:t>
            </w:r>
          </w:p>
        </w:tc>
      </w:tr>
      <w:tr w:rsidR="00EA66AE" w:rsidRPr="00EA66AE" w14:paraId="1CF0A87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E0A8051" w14:textId="77777777" w:rsidR="00DC74C7" w:rsidRPr="00EA66AE" w:rsidRDefault="00DC74C7" w:rsidP="00DC74C7">
            <w:pPr>
              <w:pStyle w:val="GOSTTablenorm"/>
            </w:pPr>
            <w:r w:rsidRPr="00EA66AE">
              <w:t>БС</w:t>
            </w:r>
          </w:p>
        </w:tc>
        <w:tc>
          <w:tcPr>
            <w:tcW w:w="3888" w:type="pct"/>
          </w:tcPr>
          <w:p w14:paraId="33E96C68" w14:textId="77777777" w:rsidR="00DC74C7" w:rsidRPr="00EA66AE" w:rsidRDefault="00DC74C7" w:rsidP="00DC74C7">
            <w:pPr>
              <w:pStyle w:val="GOSTTablenorm"/>
            </w:pPr>
            <w:r w:rsidRPr="00EA66AE">
              <w:t>Бюджет субъекта Российской Федерации</w:t>
            </w:r>
          </w:p>
        </w:tc>
      </w:tr>
      <w:tr w:rsidR="00EA66AE" w:rsidRPr="00EA66AE" w14:paraId="4A7CA530"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77C09DD" w14:textId="77777777" w:rsidR="00DC74C7" w:rsidRPr="00EA66AE" w:rsidRDefault="00DC74C7" w:rsidP="00DC74C7">
            <w:pPr>
              <w:pStyle w:val="GOSTTablenorm"/>
            </w:pPr>
            <w:r w:rsidRPr="00EA66AE">
              <w:t>ВКР</w:t>
            </w:r>
          </w:p>
        </w:tc>
        <w:tc>
          <w:tcPr>
            <w:tcW w:w="3888" w:type="pct"/>
          </w:tcPr>
          <w:p w14:paraId="4C93504E" w14:textId="77777777" w:rsidR="00DC74C7" w:rsidRPr="00EA66AE" w:rsidRDefault="00DC74C7" w:rsidP="00DC74C7">
            <w:pPr>
              <w:pStyle w:val="GOSTTablenorm"/>
            </w:pPr>
            <w:r w:rsidRPr="00EA66AE">
              <w:t>Информационный объект «Документ на восстановление кассового расхода»</w:t>
            </w:r>
          </w:p>
        </w:tc>
      </w:tr>
      <w:tr w:rsidR="00EA66AE" w:rsidRPr="00EA66AE" w14:paraId="36F87449"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ADA0F03" w14:textId="77777777" w:rsidR="00DC74C7" w:rsidRPr="00EA66AE" w:rsidRDefault="00DC74C7" w:rsidP="00DC74C7">
            <w:pPr>
              <w:pStyle w:val="GOSTTablenorm"/>
            </w:pPr>
            <w:r w:rsidRPr="00EA66AE">
              <w:t>ВФ</w:t>
            </w:r>
          </w:p>
        </w:tc>
        <w:tc>
          <w:tcPr>
            <w:tcW w:w="3888" w:type="pct"/>
          </w:tcPr>
          <w:p w14:paraId="0A7EA123" w14:textId="77777777" w:rsidR="00DC74C7" w:rsidRPr="00EA66AE" w:rsidRDefault="00DC74C7" w:rsidP="00DC74C7">
            <w:pPr>
              <w:pStyle w:val="GOSTTablenorm"/>
            </w:pPr>
            <w:r w:rsidRPr="00EA66AE">
              <w:t>Визуальная форма формуляра/справочника</w:t>
            </w:r>
          </w:p>
        </w:tc>
      </w:tr>
      <w:tr w:rsidR="00EA66AE" w:rsidRPr="00EA66AE" w14:paraId="518DFD6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491F3AD" w14:textId="77777777" w:rsidR="00DC74C7" w:rsidRPr="00EA66AE" w:rsidRDefault="00DC74C7" w:rsidP="00DC74C7">
            <w:pPr>
              <w:pStyle w:val="GOSTTablenorm"/>
            </w:pPr>
            <w:r w:rsidRPr="00EA66AE">
              <w:t>ГИИС «Электронный бюджет»</w:t>
            </w:r>
          </w:p>
        </w:tc>
        <w:tc>
          <w:tcPr>
            <w:tcW w:w="3888" w:type="pct"/>
          </w:tcPr>
          <w:p w14:paraId="1E3E27EA" w14:textId="77777777" w:rsidR="00DC74C7" w:rsidRPr="00EA66AE" w:rsidRDefault="00DC74C7" w:rsidP="00DC74C7">
            <w:pPr>
              <w:pStyle w:val="GOSTTablenorm"/>
            </w:pPr>
            <w:r w:rsidRPr="00EA66AE">
              <w:t>Государственная интегрированная информационная система управления общественными финансами «Электронный бюджет»</w:t>
            </w:r>
          </w:p>
        </w:tc>
      </w:tr>
      <w:tr w:rsidR="00EA66AE" w:rsidRPr="00EA66AE" w14:paraId="69B20EB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F3FE1AA" w14:textId="77777777" w:rsidR="00DC74C7" w:rsidRPr="00EA66AE" w:rsidRDefault="00DC74C7" w:rsidP="00DC74C7">
            <w:pPr>
              <w:pStyle w:val="GOSTTablenorm"/>
            </w:pPr>
            <w:r w:rsidRPr="00EA66AE">
              <w:t>ГК</w:t>
            </w:r>
          </w:p>
        </w:tc>
        <w:tc>
          <w:tcPr>
            <w:tcW w:w="3888" w:type="pct"/>
          </w:tcPr>
          <w:p w14:paraId="60C110E5" w14:textId="77777777" w:rsidR="00DC74C7" w:rsidRPr="00EA66AE" w:rsidRDefault="00DC74C7" w:rsidP="00DC74C7">
            <w:pPr>
              <w:pStyle w:val="GOSTTablenorm"/>
            </w:pPr>
            <w:r w:rsidRPr="00EA66AE">
              <w:t>Государственный контракт, муниципальный контракт – договор, заключенный от имени Российской Федерации, субъекта Российской Федерации (государственный контракт), муниципального образования (муниципальный контракт) государственным или муниципальным заказчиком для обеспечения соответственно государственных нужд, муниципальных нужд</w:t>
            </w:r>
          </w:p>
        </w:tc>
      </w:tr>
      <w:tr w:rsidR="00EA66AE" w:rsidRPr="00EA66AE" w14:paraId="7FE59AE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FBA0483" w14:textId="6D110B09" w:rsidR="00DC74C7" w:rsidRPr="00EA66AE" w:rsidRDefault="00DC74C7" w:rsidP="00DC74C7">
            <w:pPr>
              <w:pStyle w:val="GOSTTablenorm"/>
            </w:pPr>
            <w:r w:rsidRPr="00EA66AE">
              <w:t>Госзаказчик</w:t>
            </w:r>
          </w:p>
        </w:tc>
        <w:tc>
          <w:tcPr>
            <w:tcW w:w="3888" w:type="pct"/>
          </w:tcPr>
          <w:p w14:paraId="3E4BE038" w14:textId="41E152C7" w:rsidR="00DC74C7" w:rsidRPr="00EA66AE" w:rsidRDefault="00DC74C7" w:rsidP="00DC74C7">
            <w:pPr>
              <w:pStyle w:val="GOSTTablenorm"/>
            </w:pPr>
            <w:r w:rsidRPr="00EA66AE">
              <w:t>Государственный орган (в т.ч. орган государственной власти), орган управления государственным внебюджетным фондом, орган местного самоуправления, а также бюджетное учреждение, иной получатель средств федерального бюджета и уполномоченное органами государственной власти субъектов Российской Федерации или органами местного самоуправления, бюджетное учреждение, иной получатель средств бюджетов субъектов Российской Федерации или местных бюджетов, а также иной участник бюджетного процесса, имеющий право на размещение заказов на поставки товаров, выполнение работ, оказание услуг за счет бюджетных средств и внебюджетных источников финансирования</w:t>
            </w:r>
          </w:p>
        </w:tc>
      </w:tr>
      <w:tr w:rsidR="00EA66AE" w:rsidRPr="00EA66AE" w14:paraId="1DC3C816"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EEC3190" w14:textId="77777777" w:rsidR="00DC74C7" w:rsidRPr="00EA66AE" w:rsidRDefault="00DC74C7" w:rsidP="00DC74C7">
            <w:pPr>
              <w:pStyle w:val="GOSTTablenorm"/>
            </w:pPr>
            <w:r w:rsidRPr="00EA66AE">
              <w:lastRenderedPageBreak/>
              <w:t>ГОСТ Р 34.10-2012</w:t>
            </w:r>
          </w:p>
        </w:tc>
        <w:tc>
          <w:tcPr>
            <w:tcW w:w="3888" w:type="pct"/>
          </w:tcPr>
          <w:p w14:paraId="76365766" w14:textId="77777777" w:rsidR="00DC74C7" w:rsidRPr="00EA66AE" w:rsidRDefault="00DC74C7" w:rsidP="00DC74C7">
            <w:pPr>
              <w:pStyle w:val="GOSTTablenorm"/>
            </w:pPr>
            <w:r w:rsidRPr="00EA66AE">
              <w:t>ГОСТ Р 34.10-2012. Информационная технология. Криптографическая защита информации. Процессы формирования и проверки электронной цифровой подписи</w:t>
            </w:r>
          </w:p>
        </w:tc>
      </w:tr>
      <w:tr w:rsidR="00EA66AE" w:rsidRPr="00EA66AE" w14:paraId="6338768D"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D0A906A" w14:textId="7FAC250F" w:rsidR="00DC74C7" w:rsidRPr="00EA66AE" w:rsidRDefault="00DC74C7" w:rsidP="00DC74C7">
            <w:pPr>
              <w:pStyle w:val="GOSTTablenorm"/>
            </w:pPr>
            <w:r w:rsidRPr="00EA66AE">
              <w:t>ГЧП</w:t>
            </w:r>
          </w:p>
        </w:tc>
        <w:tc>
          <w:tcPr>
            <w:tcW w:w="3888" w:type="pct"/>
          </w:tcPr>
          <w:p w14:paraId="59531423" w14:textId="4F39D339" w:rsidR="00DC74C7" w:rsidRPr="00EA66AE" w:rsidRDefault="00DC74C7" w:rsidP="00DC74C7">
            <w:pPr>
              <w:pStyle w:val="GOSTTablenorm"/>
            </w:pPr>
            <w:r w:rsidRPr="00EA66AE">
              <w:t>Государственно-частное партнерство</w:t>
            </w:r>
          </w:p>
        </w:tc>
      </w:tr>
      <w:tr w:rsidR="00EA66AE" w:rsidRPr="00EA66AE" w14:paraId="45EADEB1"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ADFBA59" w14:textId="77777777" w:rsidR="00DC74C7" w:rsidRPr="00EA66AE" w:rsidRDefault="00DC74C7" w:rsidP="00DC74C7">
            <w:pPr>
              <w:pStyle w:val="GOSTTablenorm"/>
            </w:pPr>
            <w:r w:rsidRPr="00EA66AE">
              <w:t>ЕИС</w:t>
            </w:r>
          </w:p>
        </w:tc>
        <w:tc>
          <w:tcPr>
            <w:tcW w:w="3888" w:type="pct"/>
          </w:tcPr>
          <w:p w14:paraId="73FCD7AC" w14:textId="4C6ABF3F" w:rsidR="00DC74C7" w:rsidRPr="00EA66AE" w:rsidRDefault="00DC74C7" w:rsidP="00DC74C7">
            <w:pPr>
              <w:pStyle w:val="GOSTTablenorm"/>
            </w:pPr>
            <w:r w:rsidRPr="00EA66AE">
              <w:t>Единая информационная система в сфере закупок</w:t>
            </w:r>
          </w:p>
        </w:tc>
      </w:tr>
      <w:tr w:rsidR="00EA66AE" w:rsidRPr="00EA66AE" w14:paraId="627F05D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E6DF3DB" w14:textId="77777777" w:rsidR="00DC74C7" w:rsidRPr="00EA66AE" w:rsidRDefault="00DC74C7" w:rsidP="00DC74C7">
            <w:pPr>
              <w:pStyle w:val="GOSTTablenorm"/>
            </w:pPr>
            <w:r w:rsidRPr="00EA66AE">
              <w:t>ЕСМВ</w:t>
            </w:r>
          </w:p>
        </w:tc>
        <w:tc>
          <w:tcPr>
            <w:tcW w:w="3888" w:type="pct"/>
          </w:tcPr>
          <w:p w14:paraId="3B31044E" w14:textId="77777777" w:rsidR="00DC74C7" w:rsidRPr="00EA66AE" w:rsidRDefault="00DC74C7" w:rsidP="00DC74C7">
            <w:pPr>
              <w:pStyle w:val="GOSTTablenorm"/>
            </w:pPr>
            <w:r w:rsidRPr="00EA66AE">
              <w:t>Единый сервис межсистемного взаимодействия</w:t>
            </w:r>
          </w:p>
        </w:tc>
      </w:tr>
      <w:tr w:rsidR="00EA66AE" w:rsidRPr="00EA66AE" w14:paraId="6C63FA64"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A7BBC13" w14:textId="77777777" w:rsidR="00DC74C7" w:rsidRPr="00EA66AE" w:rsidRDefault="00DC74C7" w:rsidP="00DC74C7">
            <w:pPr>
              <w:pStyle w:val="GOSTTablenorm"/>
            </w:pPr>
            <w:r w:rsidRPr="00EA66AE">
              <w:t>Заявление</w:t>
            </w:r>
          </w:p>
        </w:tc>
        <w:tc>
          <w:tcPr>
            <w:tcW w:w="3888" w:type="pct"/>
          </w:tcPr>
          <w:p w14:paraId="57EAF91F" w14:textId="77777777" w:rsidR="00DC74C7" w:rsidRPr="00EA66AE" w:rsidRDefault="00DC74C7" w:rsidP="00DC74C7">
            <w:pPr>
              <w:pStyle w:val="GOSTTablenorm"/>
            </w:pPr>
            <w:r w:rsidRPr="00EA66AE">
              <w:t>Заявление на проведение операций с иностранной валютой</w:t>
            </w:r>
          </w:p>
        </w:tc>
      </w:tr>
      <w:tr w:rsidR="00EA66AE" w:rsidRPr="00EA66AE" w14:paraId="7856AF5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DAEC3AA" w14:textId="7AB5832D" w:rsidR="00DC74C7" w:rsidRPr="00EA66AE" w:rsidRDefault="00DC74C7" w:rsidP="00DC74C7">
            <w:pPr>
              <w:pStyle w:val="GOSTTablenorm"/>
            </w:pPr>
            <w:r w:rsidRPr="00EA66AE">
              <w:t>Заявление на КОО</w:t>
            </w:r>
          </w:p>
        </w:tc>
        <w:tc>
          <w:tcPr>
            <w:tcW w:w="3888" w:type="pct"/>
          </w:tcPr>
          <w:p w14:paraId="5495226E" w14:textId="20765853" w:rsidR="00DC74C7" w:rsidRPr="00EA66AE" w:rsidRDefault="00DC74C7" w:rsidP="00DC74C7">
            <w:pPr>
              <w:pStyle w:val="GOSTTablenorm"/>
            </w:pPr>
            <w:r w:rsidRPr="00EA66AE">
              <w:t>Документ «Заявление на выдачу (перевод, изменение, отзыв) Казначейского обеспечения обязательств» (ф. 0506108)</w:t>
            </w:r>
          </w:p>
        </w:tc>
      </w:tr>
      <w:tr w:rsidR="00EA66AE" w:rsidRPr="00EA66AE" w14:paraId="17E4466F"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BBD5923" w14:textId="11FFC562" w:rsidR="00DC74C7" w:rsidRPr="00EA66AE" w:rsidRDefault="00DC74C7" w:rsidP="00DC74C7">
            <w:pPr>
              <w:pStyle w:val="GOSTTablenorm"/>
            </w:pPr>
            <w:r w:rsidRPr="00EA66AE">
              <w:t>Заявление на отзыв КОО</w:t>
            </w:r>
          </w:p>
        </w:tc>
        <w:tc>
          <w:tcPr>
            <w:tcW w:w="3888" w:type="pct"/>
          </w:tcPr>
          <w:p w14:paraId="4A1161DD" w14:textId="06198FD9" w:rsidR="00DC74C7" w:rsidRPr="00EA66AE" w:rsidRDefault="00DC74C7" w:rsidP="00DC74C7">
            <w:pPr>
              <w:pStyle w:val="GOSTTablenorm"/>
            </w:pPr>
            <w:r w:rsidRPr="00EA66AE">
              <w:t>Документ «Заявление на выдачу (перевод, изменение, отзыв) Казначейского обеспечения обязательств» (ф. 0506108), предоставленный на отзыв документа «Казначейское обеспечение обязательств» (ф. 0506110)</w:t>
            </w:r>
          </w:p>
        </w:tc>
      </w:tr>
      <w:tr w:rsidR="00EA66AE" w:rsidRPr="00EA66AE" w14:paraId="5F352C1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22BEE92" w14:textId="441310C8" w:rsidR="00DC74C7" w:rsidRPr="00EA66AE" w:rsidRDefault="00DC74C7" w:rsidP="00DC74C7">
            <w:pPr>
              <w:pStyle w:val="GOSTTablenorm"/>
            </w:pPr>
            <w:r w:rsidRPr="00EA66AE">
              <w:t>Заявление на перевод КОО</w:t>
            </w:r>
          </w:p>
        </w:tc>
        <w:tc>
          <w:tcPr>
            <w:tcW w:w="3888" w:type="pct"/>
          </w:tcPr>
          <w:p w14:paraId="3A6C1382" w14:textId="2A77AE69" w:rsidR="00DC74C7" w:rsidRPr="00EA66AE" w:rsidRDefault="00DC74C7" w:rsidP="00DC74C7">
            <w:pPr>
              <w:pStyle w:val="GOSTTablenorm"/>
            </w:pPr>
            <w:r w:rsidRPr="00EA66AE">
              <w:t>Документ «Заявление на выдачу (перевод, изменение, отзыв) Казначейского обеспечения обязательств» (ф. 0506108), предоставленный на перевод документа «Казначейское обеспечение обязательств» (ф. 0506110)</w:t>
            </w:r>
          </w:p>
        </w:tc>
      </w:tr>
      <w:tr w:rsidR="00EA66AE" w:rsidRPr="00EA66AE" w14:paraId="717DBA7F"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EB88CB3" w14:textId="77777777" w:rsidR="00DC74C7" w:rsidRPr="00EA66AE" w:rsidRDefault="00DC74C7" w:rsidP="00DC74C7">
            <w:pPr>
              <w:pStyle w:val="GOSTTablenorm"/>
            </w:pPr>
            <w:r w:rsidRPr="00EA66AE">
              <w:t>ИНН</w:t>
            </w:r>
          </w:p>
        </w:tc>
        <w:tc>
          <w:tcPr>
            <w:tcW w:w="3888" w:type="pct"/>
          </w:tcPr>
          <w:p w14:paraId="68FA9D9F" w14:textId="77777777" w:rsidR="00DC74C7" w:rsidRPr="00EA66AE" w:rsidRDefault="00DC74C7" w:rsidP="00DC74C7">
            <w:pPr>
              <w:pStyle w:val="GOSTTablenorm"/>
            </w:pPr>
            <w:r w:rsidRPr="00EA66AE">
              <w:t>Идентификационный номер налогоплательщика</w:t>
            </w:r>
          </w:p>
        </w:tc>
      </w:tr>
      <w:tr w:rsidR="00EA66AE" w:rsidRPr="00EA66AE" w14:paraId="28BE26F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F687CE4" w14:textId="77777777" w:rsidR="00DC74C7" w:rsidRPr="00EA66AE" w:rsidRDefault="00DC74C7" w:rsidP="00DC74C7">
            <w:pPr>
              <w:pStyle w:val="GOSTTablenorm"/>
            </w:pPr>
            <w:r w:rsidRPr="00EA66AE">
              <w:t>ИП</w:t>
            </w:r>
          </w:p>
        </w:tc>
        <w:tc>
          <w:tcPr>
            <w:tcW w:w="3888" w:type="pct"/>
          </w:tcPr>
          <w:p w14:paraId="668C2040" w14:textId="77777777" w:rsidR="00DC74C7" w:rsidRPr="00EA66AE" w:rsidRDefault="00DC74C7" w:rsidP="00DC74C7">
            <w:pPr>
              <w:pStyle w:val="GOSTTablenorm"/>
            </w:pPr>
            <w:r w:rsidRPr="00EA66AE">
              <w:t>Индивидуальный предприниматель</w:t>
            </w:r>
          </w:p>
        </w:tc>
      </w:tr>
      <w:tr w:rsidR="00EA66AE" w:rsidRPr="00EA66AE" w14:paraId="0C3E044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1E9CB44" w14:textId="77777777" w:rsidR="00DC74C7" w:rsidRPr="00EA66AE" w:rsidRDefault="00DC74C7" w:rsidP="00DC74C7">
            <w:pPr>
              <w:pStyle w:val="GOSTTablenorm"/>
            </w:pPr>
            <w:r w:rsidRPr="00EA66AE">
              <w:t>ИС</w:t>
            </w:r>
          </w:p>
        </w:tc>
        <w:tc>
          <w:tcPr>
            <w:tcW w:w="3888" w:type="pct"/>
          </w:tcPr>
          <w:p w14:paraId="2127BB02" w14:textId="77777777" w:rsidR="00DC74C7" w:rsidRPr="00EA66AE" w:rsidRDefault="00DC74C7" w:rsidP="00DC74C7">
            <w:pPr>
              <w:pStyle w:val="GOSTTablenorm"/>
            </w:pPr>
            <w:r w:rsidRPr="00EA66AE">
              <w:t>Информационная система</w:t>
            </w:r>
          </w:p>
        </w:tc>
      </w:tr>
      <w:tr w:rsidR="00EA66AE" w:rsidRPr="00EA66AE" w14:paraId="2CE3909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2362B39" w14:textId="77777777" w:rsidR="00DC74C7" w:rsidRPr="00EA66AE" w:rsidRDefault="00DC74C7" w:rsidP="00DC74C7">
            <w:pPr>
              <w:pStyle w:val="GOSTTablenorm"/>
            </w:pPr>
            <w:r w:rsidRPr="00EA66AE">
              <w:t>ИС АСФК</w:t>
            </w:r>
          </w:p>
        </w:tc>
        <w:tc>
          <w:tcPr>
            <w:tcW w:w="3888" w:type="pct"/>
          </w:tcPr>
          <w:p w14:paraId="3324FBFB" w14:textId="77777777" w:rsidR="00DC74C7" w:rsidRPr="00EA66AE" w:rsidRDefault="00DC74C7" w:rsidP="00DC74C7">
            <w:pPr>
              <w:pStyle w:val="GOSTTablenorm"/>
            </w:pPr>
            <w:r w:rsidRPr="00EA66AE">
              <w:t>Информационная система «Автоматизированная система Федерального казначейства»</w:t>
            </w:r>
          </w:p>
        </w:tc>
      </w:tr>
      <w:tr w:rsidR="00EA66AE" w:rsidRPr="00EA66AE" w14:paraId="00048FB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12EEAD7" w14:textId="77777777" w:rsidR="00DC74C7" w:rsidRPr="00EA66AE" w:rsidRDefault="00DC74C7" w:rsidP="00DC74C7">
            <w:pPr>
              <w:pStyle w:val="GOSTTablenorm"/>
            </w:pPr>
            <w:r w:rsidRPr="00EA66AE">
              <w:t>Квитанция</w:t>
            </w:r>
          </w:p>
        </w:tc>
        <w:tc>
          <w:tcPr>
            <w:tcW w:w="3888" w:type="pct"/>
          </w:tcPr>
          <w:p w14:paraId="6FF408DA" w14:textId="77777777" w:rsidR="00DC74C7" w:rsidRPr="00EA66AE" w:rsidRDefault="00DC74C7" w:rsidP="00DC74C7">
            <w:pPr>
              <w:pStyle w:val="GOSTTablenorm"/>
            </w:pPr>
            <w:r w:rsidRPr="00EA66AE">
              <w:t>Квитанция о принятии к обработке файлов с расходными расписаниями и/или извещениями</w:t>
            </w:r>
          </w:p>
        </w:tc>
      </w:tr>
      <w:tr w:rsidR="00EA66AE" w:rsidRPr="00EA66AE" w14:paraId="696F544C"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A0AA837" w14:textId="77777777" w:rsidR="00DC74C7" w:rsidRPr="00EA66AE" w:rsidRDefault="00DC74C7" w:rsidP="00DC74C7">
            <w:pPr>
              <w:pStyle w:val="GOSTTablenorm"/>
            </w:pPr>
            <w:r w:rsidRPr="00EA66AE">
              <w:t>Квиток</w:t>
            </w:r>
          </w:p>
        </w:tc>
        <w:tc>
          <w:tcPr>
            <w:tcW w:w="3888" w:type="pct"/>
          </w:tcPr>
          <w:p w14:paraId="15E41110" w14:textId="77777777" w:rsidR="00DC74C7" w:rsidRPr="00EA66AE" w:rsidRDefault="00DC74C7" w:rsidP="00DC74C7">
            <w:pPr>
              <w:pStyle w:val="GOSTTablenorm"/>
            </w:pPr>
            <w:r w:rsidRPr="00EA66AE">
              <w:t>Технический электронный документ, предназначенный для оповещения информационной системы, отправившей документ, о состоянии (статусе) доставки и/или обработки документа на стороне информационной системы-получателя</w:t>
            </w:r>
          </w:p>
        </w:tc>
      </w:tr>
      <w:tr w:rsidR="00EA66AE" w:rsidRPr="00EA66AE" w14:paraId="408EF0C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640732D" w14:textId="46B839A4" w:rsidR="00DC74C7" w:rsidRPr="00EA66AE" w:rsidRDefault="00DC74C7" w:rsidP="00DC74C7">
            <w:pPr>
              <w:pStyle w:val="GOSTTablenorm"/>
            </w:pPr>
            <w:r w:rsidRPr="00EA66AE">
              <w:t>КВФО</w:t>
            </w:r>
          </w:p>
        </w:tc>
        <w:tc>
          <w:tcPr>
            <w:tcW w:w="3888" w:type="pct"/>
          </w:tcPr>
          <w:p w14:paraId="118F4677" w14:textId="77CC1550" w:rsidR="00DC74C7" w:rsidRPr="00EA66AE" w:rsidRDefault="00DC74C7" w:rsidP="00DC74C7">
            <w:pPr>
              <w:pStyle w:val="GOSTTablenorm"/>
            </w:pPr>
            <w:r w:rsidRPr="00EA66AE">
              <w:t>Коды видов финансового обеспечения</w:t>
            </w:r>
          </w:p>
        </w:tc>
      </w:tr>
      <w:tr w:rsidR="00EA66AE" w:rsidRPr="00EA66AE" w14:paraId="240000F7"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F01DE5E" w14:textId="77777777" w:rsidR="00DC74C7" w:rsidRPr="00EA66AE" w:rsidRDefault="00DC74C7" w:rsidP="00DC74C7">
            <w:pPr>
              <w:pStyle w:val="GOSTTablenorm"/>
            </w:pPr>
            <w:r w:rsidRPr="00EA66AE">
              <w:t>КЗО</w:t>
            </w:r>
          </w:p>
        </w:tc>
        <w:tc>
          <w:tcPr>
            <w:tcW w:w="3888" w:type="pct"/>
          </w:tcPr>
          <w:p w14:paraId="35BCB888" w14:textId="77777777" w:rsidR="00DC74C7" w:rsidRPr="00EA66AE" w:rsidRDefault="00DC74C7" w:rsidP="00DC74C7">
            <w:pPr>
              <w:pStyle w:val="GOSTTablenorm"/>
            </w:pPr>
            <w:r w:rsidRPr="00EA66AE">
              <w:t>Электронный документ «Консолидированная заявка по казначейскому обеспечению обязательств»</w:t>
            </w:r>
          </w:p>
        </w:tc>
      </w:tr>
      <w:tr w:rsidR="00EA66AE" w:rsidRPr="00EA66AE" w14:paraId="4567625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F31C91E" w14:textId="77777777" w:rsidR="00DC74C7" w:rsidRPr="00EA66AE" w:rsidRDefault="00DC74C7" w:rsidP="00DC74C7">
            <w:pPr>
              <w:pStyle w:val="GOSTTablenorm"/>
            </w:pPr>
            <w:r w:rsidRPr="00EA66AE">
              <w:t>Клиент</w:t>
            </w:r>
          </w:p>
        </w:tc>
        <w:tc>
          <w:tcPr>
            <w:tcW w:w="3888" w:type="pct"/>
          </w:tcPr>
          <w:p w14:paraId="23FD3F05" w14:textId="77777777" w:rsidR="00DC74C7" w:rsidRPr="00EA66AE" w:rsidRDefault="00DC74C7" w:rsidP="00DC74C7">
            <w:pPr>
              <w:pStyle w:val="GOSTTablenorm"/>
            </w:pPr>
            <w:r w:rsidRPr="00EA66AE">
              <w:t>Участник бюджетного процесса бюджетов бюджетной системы Российской Федерации, бюджетное (автономное) учреждение, юридическое лицо, не являющееся в соответствии с Бюджетным кодексом Российской Федерации участником бюджетного процесса, индивидуальный предприниматель, физическое лицо – производитель товаров, работ, услуг, которым в установленном порядке открываются лицевые счета в органе Федерального казначейства</w:t>
            </w:r>
          </w:p>
        </w:tc>
      </w:tr>
      <w:tr w:rsidR="00EA66AE" w:rsidRPr="00EA66AE" w14:paraId="236BF3B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A351819" w14:textId="77777777" w:rsidR="00DC74C7" w:rsidRPr="00EA66AE" w:rsidRDefault="00DC74C7" w:rsidP="00DC74C7">
            <w:pPr>
              <w:pStyle w:val="GOSTTablenorm"/>
            </w:pPr>
            <w:r w:rsidRPr="00EA66AE">
              <w:t>Кнопка</w:t>
            </w:r>
          </w:p>
        </w:tc>
        <w:tc>
          <w:tcPr>
            <w:tcW w:w="3888" w:type="pct"/>
          </w:tcPr>
          <w:p w14:paraId="51EA4528" w14:textId="77777777" w:rsidR="00DC74C7" w:rsidRPr="00EA66AE" w:rsidRDefault="00DC74C7" w:rsidP="00DC74C7">
            <w:pPr>
              <w:pStyle w:val="GOSTTablenorm"/>
            </w:pPr>
            <w:r w:rsidRPr="00EA66AE">
              <w:t>Активизируемый щелчком левой кнопки мыши, управляющий элемент пользовательского интерфейса, размещенный на панели инструментов или рабочей области окна системы</w:t>
            </w:r>
          </w:p>
        </w:tc>
      </w:tr>
      <w:tr w:rsidR="00EA66AE" w:rsidRPr="00EA66AE" w14:paraId="6A0B3E8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F716155" w14:textId="77777777" w:rsidR="00DC74C7" w:rsidRPr="00EA66AE" w:rsidRDefault="00DC74C7" w:rsidP="00DC74C7">
            <w:pPr>
              <w:pStyle w:val="GOSTTablenorm"/>
            </w:pPr>
            <w:r w:rsidRPr="00EA66AE">
              <w:t>Код источника</w:t>
            </w:r>
          </w:p>
        </w:tc>
        <w:tc>
          <w:tcPr>
            <w:tcW w:w="3888" w:type="pct"/>
          </w:tcPr>
          <w:p w14:paraId="3BB00060" w14:textId="77777777" w:rsidR="00DC74C7" w:rsidRPr="00EA66AE" w:rsidRDefault="00DC74C7" w:rsidP="00DC74C7">
            <w:pPr>
              <w:pStyle w:val="GOSTTablenorm"/>
            </w:pPr>
            <w:r w:rsidRPr="00EA66AE">
              <w:t>Код классификации источников внутреннего или внешнего финансирования дефицитов бюджетов Российской Федерации</w:t>
            </w:r>
          </w:p>
        </w:tc>
      </w:tr>
      <w:tr w:rsidR="00EA66AE" w:rsidRPr="00EA66AE" w14:paraId="5DCE56A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1509D3E" w14:textId="2EF731B3" w:rsidR="00DC74C7" w:rsidRPr="00EA66AE" w:rsidRDefault="00DC74C7" w:rsidP="00DC74C7">
            <w:pPr>
              <w:pStyle w:val="GOSTTablenorm"/>
            </w:pPr>
            <w:r w:rsidRPr="00EA66AE">
              <w:t>Компонент АУ, БУ ПУР ЭБ</w:t>
            </w:r>
          </w:p>
        </w:tc>
        <w:tc>
          <w:tcPr>
            <w:tcW w:w="3888" w:type="pct"/>
          </w:tcPr>
          <w:p w14:paraId="3CAD421E" w14:textId="5C3A7811" w:rsidR="00DC74C7" w:rsidRPr="00EA66AE" w:rsidRDefault="00DC74C7" w:rsidP="00DC74C7">
            <w:pPr>
              <w:pStyle w:val="GOSTTablenorm"/>
            </w:pPr>
            <w:r w:rsidRPr="00EA66AE">
              <w:t>Компонент ведения операций со средствами юридических лиц, не являющихся участниками бюджетного процесса модуля ведения операций по исполнению обязательств участников бюджетного процесса и операций со средства</w:t>
            </w:r>
            <w:r w:rsidRPr="00EA66AE">
              <w:lastRenderedPageBreak/>
              <w:t>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tc>
      </w:tr>
      <w:tr w:rsidR="00EA66AE" w:rsidRPr="00EA66AE" w14:paraId="1DD0E80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C6A070C" w14:textId="77777777" w:rsidR="00DC74C7" w:rsidRPr="00EA66AE" w:rsidRDefault="00DC74C7" w:rsidP="00DC74C7">
            <w:pPr>
              <w:pStyle w:val="GOSTTablenorm"/>
            </w:pPr>
            <w:r w:rsidRPr="00EA66AE">
              <w:lastRenderedPageBreak/>
              <w:t>Компонент КС ПУР ЭБ</w:t>
            </w:r>
          </w:p>
        </w:tc>
        <w:tc>
          <w:tcPr>
            <w:tcW w:w="3888" w:type="pct"/>
          </w:tcPr>
          <w:p w14:paraId="1A9D40F0" w14:textId="77777777" w:rsidR="00DC74C7" w:rsidRPr="00EA66AE" w:rsidRDefault="00DC74C7" w:rsidP="00DC74C7">
            <w:pPr>
              <w:pStyle w:val="GOSTTablenorm"/>
            </w:pPr>
            <w:r w:rsidRPr="00EA66AE">
              <w:t>Компонент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tc>
      </w:tr>
      <w:tr w:rsidR="00EA66AE" w:rsidRPr="00EA66AE" w14:paraId="1145A9FA"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262B1F4" w14:textId="77777777" w:rsidR="00DC74C7" w:rsidRPr="00EA66AE" w:rsidRDefault="00DC74C7" w:rsidP="00DC74C7">
            <w:pPr>
              <w:pStyle w:val="GOSTTablenorm"/>
            </w:pPr>
            <w:r w:rsidRPr="00EA66AE">
              <w:t>Контекстное меню</w:t>
            </w:r>
          </w:p>
        </w:tc>
        <w:tc>
          <w:tcPr>
            <w:tcW w:w="3888" w:type="pct"/>
          </w:tcPr>
          <w:p w14:paraId="4F51D42D" w14:textId="77777777" w:rsidR="00DC74C7" w:rsidRPr="00EA66AE" w:rsidRDefault="00DC74C7" w:rsidP="00DC74C7">
            <w:pPr>
              <w:pStyle w:val="GOSTTablenorm"/>
            </w:pPr>
            <w:r w:rsidRPr="00EA66AE">
              <w:t>Меню, активизируемое щелчком правой кнопки мыши на объекте пользовательского интерфейса (команды контекстного меню частично дублируют одноименные команды главных меню и панелей инструментов)</w:t>
            </w:r>
          </w:p>
        </w:tc>
      </w:tr>
      <w:tr w:rsidR="00EA66AE" w:rsidRPr="00EA66AE" w14:paraId="68F86DD8"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8969750" w14:textId="77777777" w:rsidR="00DC74C7" w:rsidRPr="00EA66AE" w:rsidRDefault="00DC74C7" w:rsidP="00DC74C7">
            <w:pPr>
              <w:pStyle w:val="GOSTTablenorm"/>
            </w:pPr>
            <w:r w:rsidRPr="00EA66AE">
              <w:t>КОО</w:t>
            </w:r>
          </w:p>
        </w:tc>
        <w:tc>
          <w:tcPr>
            <w:tcW w:w="3888" w:type="pct"/>
          </w:tcPr>
          <w:p w14:paraId="0437BA73" w14:textId="77777777" w:rsidR="00DC74C7" w:rsidRPr="00EA66AE" w:rsidRDefault="00DC74C7" w:rsidP="00DC74C7">
            <w:pPr>
              <w:pStyle w:val="GOSTTablenorm"/>
            </w:pPr>
            <w:r w:rsidRPr="00EA66AE">
              <w:t>Казначейское обеспечение обязательств. Документ «Казначейское обеспечение обязательств» (ф. 0506110)</w:t>
            </w:r>
          </w:p>
        </w:tc>
      </w:tr>
      <w:tr w:rsidR="00EA66AE" w:rsidRPr="00EA66AE" w14:paraId="4660655A"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D9AEDC8" w14:textId="77777777" w:rsidR="00DC74C7" w:rsidRPr="00EA66AE" w:rsidRDefault="00DC74C7" w:rsidP="00DC74C7">
            <w:pPr>
              <w:pStyle w:val="GOSTTablenorm"/>
            </w:pPr>
            <w:r w:rsidRPr="00EA66AE">
              <w:t>КПП</w:t>
            </w:r>
          </w:p>
        </w:tc>
        <w:tc>
          <w:tcPr>
            <w:tcW w:w="3888" w:type="pct"/>
          </w:tcPr>
          <w:p w14:paraId="5BA0E43A" w14:textId="77777777" w:rsidR="00DC74C7" w:rsidRPr="00EA66AE" w:rsidRDefault="00DC74C7" w:rsidP="00DC74C7">
            <w:pPr>
              <w:pStyle w:val="GOSTTablenorm"/>
            </w:pPr>
            <w:r w:rsidRPr="00EA66AE">
              <w:t>Код причины постановки на налоговый учет</w:t>
            </w:r>
          </w:p>
        </w:tc>
      </w:tr>
      <w:tr w:rsidR="00EA66AE" w:rsidRPr="00EA66AE" w14:paraId="41E30FA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B1D1731" w14:textId="77777777" w:rsidR="00DC74C7" w:rsidRPr="00EA66AE" w:rsidRDefault="00DC74C7" w:rsidP="00DC74C7">
            <w:pPr>
              <w:pStyle w:val="GOSTTablenorm"/>
            </w:pPr>
            <w:r w:rsidRPr="00EA66AE">
              <w:t>КФД</w:t>
            </w:r>
          </w:p>
        </w:tc>
        <w:tc>
          <w:tcPr>
            <w:tcW w:w="3888" w:type="pct"/>
          </w:tcPr>
          <w:p w14:paraId="260FA96A" w14:textId="77777777" w:rsidR="00DC74C7" w:rsidRPr="00EA66AE" w:rsidRDefault="00DC74C7" w:rsidP="00DC74C7">
            <w:pPr>
              <w:pStyle w:val="GOSTTablenorm"/>
            </w:pPr>
            <w:r w:rsidRPr="00EA66AE">
              <w:t>Классификатор форм документов</w:t>
            </w:r>
          </w:p>
        </w:tc>
      </w:tr>
      <w:tr w:rsidR="00EA66AE" w:rsidRPr="00EA66AE" w14:paraId="2FAB7A7D"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EDCC386" w14:textId="77777777" w:rsidR="00DC74C7" w:rsidRPr="00EA66AE" w:rsidRDefault="00DC74C7" w:rsidP="00DC74C7">
            <w:pPr>
              <w:pStyle w:val="GOSTTablenorm"/>
            </w:pPr>
            <w:r w:rsidRPr="00EA66AE">
              <w:t>КФХ</w:t>
            </w:r>
          </w:p>
        </w:tc>
        <w:tc>
          <w:tcPr>
            <w:tcW w:w="3888" w:type="pct"/>
          </w:tcPr>
          <w:p w14:paraId="3645D28F" w14:textId="77777777" w:rsidR="00DC74C7" w:rsidRPr="00EA66AE" w:rsidRDefault="00DC74C7" w:rsidP="00DC74C7">
            <w:pPr>
              <w:pStyle w:val="GOSTTablenorm"/>
            </w:pPr>
            <w:r w:rsidRPr="00EA66AE">
              <w:t>Крестьянское (фермерское) хозяйство</w:t>
            </w:r>
          </w:p>
        </w:tc>
      </w:tr>
      <w:tr w:rsidR="00EA66AE" w:rsidRPr="00EA66AE" w14:paraId="6E35757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086CC46" w14:textId="77777777" w:rsidR="00DC74C7" w:rsidRPr="00EA66AE" w:rsidRDefault="00DC74C7" w:rsidP="00DC74C7">
            <w:pPr>
              <w:pStyle w:val="GOSTTablenorm"/>
            </w:pPr>
            <w:r w:rsidRPr="00EA66AE">
              <w:t>л/с (ЛС)</w:t>
            </w:r>
          </w:p>
        </w:tc>
        <w:tc>
          <w:tcPr>
            <w:tcW w:w="3888" w:type="pct"/>
          </w:tcPr>
          <w:p w14:paraId="2E57827B" w14:textId="77777777" w:rsidR="00DC74C7" w:rsidRPr="00EA66AE" w:rsidRDefault="00DC74C7" w:rsidP="00DC74C7">
            <w:pPr>
              <w:pStyle w:val="GOSTTablenorm"/>
            </w:pPr>
            <w:r w:rsidRPr="00EA66AE">
              <w:t>Лицевой счет, открытый территориальным органом Федерального казначейства</w:t>
            </w:r>
          </w:p>
        </w:tc>
      </w:tr>
      <w:tr w:rsidR="00EA66AE" w:rsidRPr="00EA66AE" w14:paraId="3529E03D"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3F5660A" w14:textId="77777777" w:rsidR="00DC74C7" w:rsidRPr="00EA66AE" w:rsidRDefault="00DC74C7" w:rsidP="00DC74C7">
            <w:pPr>
              <w:pStyle w:val="GOSTTablenorm"/>
            </w:pPr>
            <w:r w:rsidRPr="00EA66AE">
              <w:t>л/с с кодом 14</w:t>
            </w:r>
          </w:p>
        </w:tc>
        <w:tc>
          <w:tcPr>
            <w:tcW w:w="3888" w:type="pct"/>
          </w:tcPr>
          <w:p w14:paraId="38587915" w14:textId="62CE0C98" w:rsidR="00DC74C7" w:rsidRPr="00EA66AE" w:rsidRDefault="00DC74C7" w:rsidP="00DC74C7">
            <w:pPr>
              <w:pStyle w:val="GOSTTablenorm"/>
            </w:pPr>
            <w:r w:rsidRPr="00EA66AE">
              <w:t>Лицевой счет для учета операций по переданным полномочиям получателя бюджетных средств, открытый территориальным органом Федерального казначейства и предназначенный для отражения операций получателя бюджетных средств, передавшего свои бюджетные полномочия бюджетному (автономному) учреждению, получателю средств из бюджета (за исключением индивидуального предпринимателя и физического лица – производителя товаров, работ, услуг), а также операций, осуществляемых органами Федерального казначейства от имени получателя бюджетных средств</w:t>
            </w:r>
          </w:p>
        </w:tc>
      </w:tr>
      <w:tr w:rsidR="00EA66AE" w:rsidRPr="00EA66AE" w14:paraId="00D8F435"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7D069D2" w14:textId="1E1D340E" w:rsidR="00DC74C7" w:rsidRPr="00EA66AE" w:rsidRDefault="00DC74C7" w:rsidP="00DC74C7">
            <w:pPr>
              <w:pStyle w:val="GOSTTablenorm"/>
            </w:pPr>
            <w:r w:rsidRPr="00EA66AE">
              <w:t>л/с с кодом 41</w:t>
            </w:r>
          </w:p>
        </w:tc>
        <w:tc>
          <w:tcPr>
            <w:tcW w:w="3888" w:type="pct"/>
          </w:tcPr>
          <w:p w14:paraId="0178581D" w14:textId="11324D2D" w:rsidR="00DC74C7" w:rsidRPr="00EA66AE" w:rsidRDefault="00DC74C7" w:rsidP="00DC74C7">
            <w:pPr>
              <w:pStyle w:val="GOSTTablenorm"/>
            </w:pPr>
            <w:r w:rsidRPr="00EA66AE">
              <w:t>Лицевой счет для учета операций получателя средств из бюджета, открытый территориальным органом Федерального казначейства и предназначенный для учета операций со средствами получателя средств из бюджета</w:t>
            </w:r>
          </w:p>
        </w:tc>
      </w:tr>
      <w:tr w:rsidR="00EA66AE" w:rsidRPr="00EA66AE" w14:paraId="40BAC595"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24F2210" w14:textId="45734790" w:rsidR="00DC74C7" w:rsidRPr="00EA66AE" w:rsidRDefault="00DC74C7" w:rsidP="00DC74C7">
            <w:pPr>
              <w:pStyle w:val="GOSTTablenorm"/>
            </w:pPr>
            <w:r w:rsidRPr="00EA66AE">
              <w:t>л/с с кодом 71, л/с НУБП, лицевой счет с типом счета «71»</w:t>
            </w:r>
          </w:p>
        </w:tc>
        <w:tc>
          <w:tcPr>
            <w:tcW w:w="3888" w:type="pct"/>
          </w:tcPr>
          <w:p w14:paraId="60DAB0BA" w14:textId="6789FA1E" w:rsidR="00DC74C7" w:rsidRPr="00EA66AE" w:rsidRDefault="00DC74C7" w:rsidP="00DC74C7">
            <w:pPr>
              <w:pStyle w:val="GOSTTablenorm"/>
            </w:pPr>
            <w:r w:rsidRPr="00EA66AE">
              <w:t>Лицевой счет, открытый территориальным органом Федерального казначейства и предназначенный для учета операций со средствами участников казначейского сопровождения</w:t>
            </w:r>
          </w:p>
        </w:tc>
      </w:tr>
      <w:tr w:rsidR="00EA66AE" w:rsidRPr="00EA66AE" w14:paraId="4B682B3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28C5430" w14:textId="77777777" w:rsidR="00DC74C7" w:rsidRPr="00EA66AE" w:rsidRDefault="00DC74C7" w:rsidP="00DC74C7">
            <w:pPr>
              <w:pStyle w:val="GOSTTablenorm"/>
            </w:pPr>
            <w:r w:rsidRPr="00EA66AE">
              <w:t>ЛК</w:t>
            </w:r>
          </w:p>
        </w:tc>
        <w:tc>
          <w:tcPr>
            <w:tcW w:w="3888" w:type="pct"/>
          </w:tcPr>
          <w:p w14:paraId="7C86689C" w14:textId="481A963B" w:rsidR="00DC74C7" w:rsidRPr="00EA66AE" w:rsidRDefault="00DC74C7" w:rsidP="00DC74C7">
            <w:pPr>
              <w:pStyle w:val="GOSTTablenorm"/>
            </w:pPr>
            <w:r w:rsidRPr="00EA66AE">
              <w:t>Личный кабинет пользователя. Компонент</w:t>
            </w:r>
            <w:r w:rsidR="00301B4B" w:rsidRPr="00EA66AE">
              <w:t>,</w:t>
            </w:r>
            <w:r w:rsidRPr="00EA66AE">
              <w:t xml:space="preserve"> предназначенный для обеспечения доступа пользователей к функциям и данным всех подсистем системы «Электронный бюджет» посредством web-интерфейса, в соответствии с полномочиями пользователя</w:t>
            </w:r>
          </w:p>
        </w:tc>
      </w:tr>
      <w:tr w:rsidR="00EA66AE" w:rsidRPr="00EA66AE" w14:paraId="228F923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64E072F" w14:textId="5D9E73BD" w:rsidR="00DC74C7" w:rsidRPr="00EA66AE" w:rsidRDefault="00DC74C7" w:rsidP="00DC74C7">
            <w:pPr>
              <w:pStyle w:val="GOSTTablenorm"/>
            </w:pPr>
            <w:r w:rsidRPr="00EA66AE">
              <w:t>Модуль учета ПУиО ЭБ</w:t>
            </w:r>
          </w:p>
        </w:tc>
        <w:tc>
          <w:tcPr>
            <w:tcW w:w="3888" w:type="pct"/>
          </w:tcPr>
          <w:p w14:paraId="2A76971A" w14:textId="77777777" w:rsidR="00DC74C7" w:rsidRPr="00EA66AE" w:rsidRDefault="00DC74C7" w:rsidP="00DC74C7">
            <w:pPr>
              <w:pStyle w:val="GOSTTablenorm"/>
            </w:pPr>
            <w:r w:rsidRPr="00EA66AE">
              <w:t>Модуль ведения казначейского учета подсистемы учета и отчетности государственной интегрированной информационной системы управления общественными финансами «Электронный бюджет»</w:t>
            </w:r>
          </w:p>
        </w:tc>
      </w:tr>
      <w:tr w:rsidR="00EA66AE" w:rsidRPr="00EA66AE" w14:paraId="657D713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8E84228" w14:textId="77777777" w:rsidR="00DC74C7" w:rsidRPr="00EA66AE" w:rsidRDefault="00DC74C7" w:rsidP="00DC74C7">
            <w:pPr>
              <w:pStyle w:val="GOSTTablenorm"/>
            </w:pPr>
            <w:r w:rsidRPr="00EA66AE">
              <w:t>МОУ ФК</w:t>
            </w:r>
          </w:p>
        </w:tc>
        <w:tc>
          <w:tcPr>
            <w:tcW w:w="3888" w:type="pct"/>
          </w:tcPr>
          <w:p w14:paraId="013EE901" w14:textId="77777777" w:rsidR="00DC74C7" w:rsidRPr="00EA66AE" w:rsidRDefault="00DC74C7" w:rsidP="00DC74C7">
            <w:pPr>
              <w:pStyle w:val="GOSTTablenorm"/>
            </w:pPr>
            <w:r w:rsidRPr="00EA66AE">
              <w:t>Межрегиональное операционное управление Федерального казначейства</w:t>
            </w:r>
          </w:p>
        </w:tc>
      </w:tr>
      <w:tr w:rsidR="00EA66AE" w:rsidRPr="00EA66AE" w14:paraId="6376EB37"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428B4CB" w14:textId="642A789E" w:rsidR="00DC74C7" w:rsidRPr="00EA66AE" w:rsidRDefault="00DC74C7" w:rsidP="00DC74C7">
            <w:pPr>
              <w:pStyle w:val="GOSTTablenorm"/>
            </w:pPr>
            <w:r w:rsidRPr="00EA66AE">
              <w:t>МЧП</w:t>
            </w:r>
          </w:p>
        </w:tc>
        <w:tc>
          <w:tcPr>
            <w:tcW w:w="3888" w:type="pct"/>
          </w:tcPr>
          <w:p w14:paraId="08ACAD09" w14:textId="6C2CCF21" w:rsidR="00DC74C7" w:rsidRPr="00EA66AE" w:rsidRDefault="00DC74C7" w:rsidP="00DC74C7">
            <w:pPr>
              <w:pStyle w:val="GOSTTablenorm"/>
            </w:pPr>
            <w:r w:rsidRPr="00EA66AE">
              <w:t>Муниципально-частное партнерство</w:t>
            </w:r>
          </w:p>
        </w:tc>
      </w:tr>
      <w:tr w:rsidR="00EA66AE" w:rsidRPr="00EA66AE" w14:paraId="2564751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86CA752" w14:textId="77777777" w:rsidR="00DC74C7" w:rsidRPr="00EA66AE" w:rsidRDefault="00DC74C7" w:rsidP="00DC74C7">
            <w:pPr>
              <w:pStyle w:val="GOSTTablenorm"/>
            </w:pPr>
            <w:r w:rsidRPr="00EA66AE">
              <w:t>НВС</w:t>
            </w:r>
          </w:p>
        </w:tc>
        <w:tc>
          <w:tcPr>
            <w:tcW w:w="3888" w:type="pct"/>
          </w:tcPr>
          <w:p w14:paraId="1B5BA20C" w14:textId="77777777" w:rsidR="00DC74C7" w:rsidRPr="00EA66AE" w:rsidRDefault="00DC74C7" w:rsidP="00DC74C7">
            <w:pPr>
              <w:pStyle w:val="GOSTTablenorm"/>
            </w:pPr>
            <w:r w:rsidRPr="00EA66AE">
              <w:t>Невыясненное поступление</w:t>
            </w:r>
          </w:p>
        </w:tc>
      </w:tr>
      <w:tr w:rsidR="00EA66AE" w:rsidRPr="00EA66AE" w14:paraId="3B36369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9ED8958" w14:textId="77777777" w:rsidR="00DC74C7" w:rsidRPr="00EA66AE" w:rsidRDefault="00DC74C7" w:rsidP="00DC74C7">
            <w:pPr>
              <w:pStyle w:val="GOSTTablenorm"/>
            </w:pPr>
            <w:r w:rsidRPr="00EA66AE">
              <w:lastRenderedPageBreak/>
              <w:t>НПА</w:t>
            </w:r>
          </w:p>
        </w:tc>
        <w:tc>
          <w:tcPr>
            <w:tcW w:w="3888" w:type="pct"/>
          </w:tcPr>
          <w:p w14:paraId="48BAA419" w14:textId="77777777" w:rsidR="00DC74C7" w:rsidRPr="00EA66AE" w:rsidRDefault="00DC74C7" w:rsidP="00DC74C7">
            <w:pPr>
              <w:pStyle w:val="GOSTTablenorm"/>
            </w:pPr>
            <w:r w:rsidRPr="00EA66AE">
              <w:t>Нормативный правовой акт</w:t>
            </w:r>
          </w:p>
        </w:tc>
      </w:tr>
      <w:tr w:rsidR="00EA66AE" w:rsidRPr="00EA66AE" w14:paraId="114CE65F"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9D8FABA" w14:textId="77777777" w:rsidR="00DC74C7" w:rsidRPr="00EA66AE" w:rsidRDefault="00DC74C7" w:rsidP="00DC74C7">
            <w:pPr>
              <w:pStyle w:val="GOSTTablenorm"/>
            </w:pPr>
            <w:r w:rsidRPr="00EA66AE">
              <w:t>НСИ</w:t>
            </w:r>
          </w:p>
        </w:tc>
        <w:tc>
          <w:tcPr>
            <w:tcW w:w="3888" w:type="pct"/>
          </w:tcPr>
          <w:p w14:paraId="04176A12" w14:textId="77777777" w:rsidR="00DC74C7" w:rsidRPr="00EA66AE" w:rsidRDefault="00DC74C7" w:rsidP="00DC74C7">
            <w:pPr>
              <w:pStyle w:val="GOSTTablenorm"/>
            </w:pPr>
            <w:r w:rsidRPr="00EA66AE">
              <w:t>Нормативно-справочная информация</w:t>
            </w:r>
          </w:p>
        </w:tc>
      </w:tr>
      <w:tr w:rsidR="00EA66AE" w:rsidRPr="00EA66AE" w14:paraId="7F246D3D"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224D3DA" w14:textId="77777777" w:rsidR="00DC74C7" w:rsidRPr="00EA66AE" w:rsidRDefault="00DC74C7" w:rsidP="00DC74C7">
            <w:pPr>
              <w:pStyle w:val="GOSTTablenorm"/>
            </w:pPr>
            <w:r w:rsidRPr="00EA66AE">
              <w:t>ОГРН</w:t>
            </w:r>
          </w:p>
        </w:tc>
        <w:tc>
          <w:tcPr>
            <w:tcW w:w="3888" w:type="pct"/>
          </w:tcPr>
          <w:p w14:paraId="59DFF0C4" w14:textId="77777777" w:rsidR="00DC74C7" w:rsidRPr="00EA66AE" w:rsidRDefault="00DC74C7" w:rsidP="00DC74C7">
            <w:pPr>
              <w:pStyle w:val="GOSTTablenorm"/>
            </w:pPr>
            <w:r w:rsidRPr="00EA66AE">
              <w:t>Основной государственный регистрационный номер – государственный регистрационный номер записи, вносимой в Единый государственный реестр юридических лиц</w:t>
            </w:r>
          </w:p>
        </w:tc>
      </w:tr>
      <w:tr w:rsidR="00EA66AE" w:rsidRPr="00EA66AE" w14:paraId="532A4879"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37FAC6E" w14:textId="77777777" w:rsidR="00DC74C7" w:rsidRPr="00EA66AE" w:rsidRDefault="00DC74C7" w:rsidP="00DC74C7">
            <w:pPr>
              <w:pStyle w:val="GOSTTablenorm"/>
            </w:pPr>
            <w:r w:rsidRPr="00EA66AE">
              <w:t>ОК</w:t>
            </w:r>
          </w:p>
        </w:tc>
        <w:tc>
          <w:tcPr>
            <w:tcW w:w="3888" w:type="pct"/>
          </w:tcPr>
          <w:p w14:paraId="4406C7C2" w14:textId="77777777" w:rsidR="00DC74C7" w:rsidRPr="00EA66AE" w:rsidRDefault="00DC74C7" w:rsidP="00DC74C7">
            <w:pPr>
              <w:pStyle w:val="GOSTTablenorm"/>
            </w:pPr>
            <w:r w:rsidRPr="00EA66AE">
              <w:t>Открытый контур</w:t>
            </w:r>
          </w:p>
        </w:tc>
      </w:tr>
      <w:tr w:rsidR="00EA66AE" w:rsidRPr="00EA66AE" w14:paraId="3BD45194"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5CF37D7" w14:textId="66B70384" w:rsidR="00DC74C7" w:rsidRPr="00EA66AE" w:rsidRDefault="00DC74C7" w:rsidP="00DC74C7">
            <w:pPr>
              <w:pStyle w:val="GOSTTablenorm"/>
            </w:pPr>
            <w:r w:rsidRPr="00EA66AE">
              <w:t>ОКВ</w:t>
            </w:r>
          </w:p>
        </w:tc>
        <w:tc>
          <w:tcPr>
            <w:tcW w:w="3888" w:type="pct"/>
          </w:tcPr>
          <w:p w14:paraId="799DF531" w14:textId="7332D083" w:rsidR="00DC74C7" w:rsidRPr="00EA66AE" w:rsidRDefault="00DC74C7" w:rsidP="00DC74C7">
            <w:pPr>
              <w:pStyle w:val="GOSTTablenorm"/>
            </w:pPr>
            <w:r w:rsidRPr="00EA66AE">
              <w:t>Объекты капитальных вложений</w:t>
            </w:r>
          </w:p>
        </w:tc>
      </w:tr>
      <w:tr w:rsidR="00EA66AE" w:rsidRPr="00EA66AE" w14:paraId="483E569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82B327C" w14:textId="77777777" w:rsidR="00DC74C7" w:rsidRPr="00EA66AE" w:rsidRDefault="00DC74C7" w:rsidP="00DC74C7">
            <w:pPr>
              <w:pStyle w:val="GOSTTablenorm"/>
            </w:pPr>
            <w:r w:rsidRPr="00EA66AE">
              <w:t>ОКТМО</w:t>
            </w:r>
          </w:p>
        </w:tc>
        <w:tc>
          <w:tcPr>
            <w:tcW w:w="3888" w:type="pct"/>
          </w:tcPr>
          <w:p w14:paraId="4C3C816F" w14:textId="77777777" w:rsidR="00DC74C7" w:rsidRPr="00EA66AE" w:rsidRDefault="00DC74C7" w:rsidP="00DC74C7">
            <w:pPr>
              <w:pStyle w:val="GOSTTablenorm"/>
            </w:pPr>
            <w:r w:rsidRPr="00EA66AE">
              <w:t>Общероссийский классификатор территорий муниципальных образований</w:t>
            </w:r>
          </w:p>
        </w:tc>
      </w:tr>
      <w:tr w:rsidR="00EA66AE" w:rsidRPr="00EA66AE" w14:paraId="7A89228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A8DB654" w14:textId="77777777" w:rsidR="00DC74C7" w:rsidRPr="00EA66AE" w:rsidRDefault="00DC74C7" w:rsidP="00DC74C7">
            <w:pPr>
              <w:pStyle w:val="GOSTTablenorm"/>
            </w:pPr>
            <w:r w:rsidRPr="00EA66AE">
              <w:t>ОКУД</w:t>
            </w:r>
          </w:p>
        </w:tc>
        <w:tc>
          <w:tcPr>
            <w:tcW w:w="3888" w:type="pct"/>
          </w:tcPr>
          <w:p w14:paraId="49988091" w14:textId="77777777" w:rsidR="00DC74C7" w:rsidRPr="00EA66AE" w:rsidRDefault="00DC74C7" w:rsidP="00DC74C7">
            <w:pPr>
              <w:pStyle w:val="GOSTTablenorm"/>
            </w:pPr>
            <w:r w:rsidRPr="00EA66AE">
              <w:t>Общероссийский классификатор управленческой документации</w:t>
            </w:r>
          </w:p>
        </w:tc>
      </w:tr>
      <w:tr w:rsidR="00EA66AE" w:rsidRPr="00EA66AE" w14:paraId="19CCD4D9"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553D7D2" w14:textId="04182397" w:rsidR="00DC74C7" w:rsidRPr="00EA66AE" w:rsidRDefault="00DC74C7" w:rsidP="00DC74C7">
            <w:pPr>
              <w:pStyle w:val="GOSTTablenorm"/>
            </w:pPr>
            <w:r w:rsidRPr="00EA66AE">
              <w:t>ОП</w:t>
            </w:r>
          </w:p>
        </w:tc>
        <w:tc>
          <w:tcPr>
            <w:tcW w:w="3888" w:type="pct"/>
          </w:tcPr>
          <w:p w14:paraId="4C8B5F1E" w14:textId="2D19FF7E" w:rsidR="00DC74C7" w:rsidRPr="00EA66AE" w:rsidRDefault="00DC74C7" w:rsidP="00DC74C7">
            <w:pPr>
              <w:pStyle w:val="GOSTTablenorm"/>
            </w:pPr>
            <w:r w:rsidRPr="00EA66AE">
              <w:t>Обособленное подразделение</w:t>
            </w:r>
          </w:p>
        </w:tc>
      </w:tr>
      <w:tr w:rsidR="00EA66AE" w:rsidRPr="00EA66AE" w14:paraId="546F380A"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9FE6570" w14:textId="77777777" w:rsidR="00DC74C7" w:rsidRPr="00EA66AE" w:rsidRDefault="00DC74C7" w:rsidP="00DC74C7">
            <w:pPr>
              <w:pStyle w:val="GOSTTablenorm"/>
            </w:pPr>
            <w:r w:rsidRPr="00EA66AE">
              <w:t>Операция</w:t>
            </w:r>
          </w:p>
        </w:tc>
        <w:tc>
          <w:tcPr>
            <w:tcW w:w="3888" w:type="pct"/>
          </w:tcPr>
          <w:p w14:paraId="2F867625" w14:textId="77777777" w:rsidR="00DC74C7" w:rsidRPr="00EA66AE" w:rsidRDefault="00DC74C7" w:rsidP="00DC74C7">
            <w:pPr>
              <w:pStyle w:val="GOSTTablenorm"/>
            </w:pPr>
            <w:r w:rsidRPr="00EA66AE">
              <w:t>Последовательность действий автоматизированной системы над бизнес-объектом системы (документом, отчетом), выполняемая компонентами прикладного программного обеспечения (программами, контролями, процедурами), приводящая к изменению статуса, свойств объекта или осуществляющая проверку атрибутов объекта</w:t>
            </w:r>
          </w:p>
        </w:tc>
      </w:tr>
      <w:tr w:rsidR="00EA66AE" w:rsidRPr="00EA66AE" w14:paraId="4E8ACD97"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9C5C63A" w14:textId="77777777" w:rsidR="00DC74C7" w:rsidRPr="00EA66AE" w:rsidRDefault="00DC74C7" w:rsidP="00DC74C7">
            <w:pPr>
              <w:pStyle w:val="GOSTTablenorm"/>
            </w:pPr>
            <w:r w:rsidRPr="00EA66AE">
              <w:t>ОПЗ</w:t>
            </w:r>
          </w:p>
        </w:tc>
        <w:tc>
          <w:tcPr>
            <w:tcW w:w="3888" w:type="pct"/>
          </w:tcPr>
          <w:p w14:paraId="43527CCE" w14:textId="77777777" w:rsidR="00DC74C7" w:rsidRPr="00EA66AE" w:rsidRDefault="00DC74C7" w:rsidP="00DC74C7">
            <w:pPr>
              <w:pStyle w:val="GOSTTablenorm"/>
            </w:pPr>
            <w:r w:rsidRPr="00EA66AE">
              <w:t>Описание постановки задачи</w:t>
            </w:r>
          </w:p>
        </w:tc>
      </w:tr>
      <w:tr w:rsidR="00EA66AE" w:rsidRPr="00EA66AE" w14:paraId="079A831D"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DFE0321" w14:textId="77777777" w:rsidR="00DC74C7" w:rsidRPr="00EA66AE" w:rsidRDefault="00DC74C7" w:rsidP="00DC74C7">
            <w:pPr>
              <w:pStyle w:val="GOSTTablenorm"/>
            </w:pPr>
            <w:r w:rsidRPr="00EA66AE">
              <w:t>ОрФК</w:t>
            </w:r>
          </w:p>
        </w:tc>
        <w:tc>
          <w:tcPr>
            <w:tcW w:w="3888" w:type="pct"/>
          </w:tcPr>
          <w:p w14:paraId="54CAEAB2" w14:textId="77777777" w:rsidR="00DC74C7" w:rsidRPr="00EA66AE" w:rsidRDefault="00DC74C7" w:rsidP="00DC74C7">
            <w:pPr>
              <w:pStyle w:val="GOSTTablenorm"/>
            </w:pPr>
            <w:r w:rsidRPr="00EA66AE">
              <w:t>Органы Федерального казначейства – Межрегиональное операционное управление Федерального казначейства, управления Федерального казначейства по субъектам Российской Федерации и отделы управлений Федерального казначейства по субъектам Российской Федерации</w:t>
            </w:r>
          </w:p>
        </w:tc>
      </w:tr>
      <w:tr w:rsidR="00EA66AE" w:rsidRPr="00EA66AE" w14:paraId="57B31F85"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DA497D9" w14:textId="77777777" w:rsidR="00DC74C7" w:rsidRPr="00EA66AE" w:rsidRDefault="00DC74C7" w:rsidP="00DC74C7">
            <w:pPr>
              <w:pStyle w:val="GOSTTablenorm"/>
            </w:pPr>
            <w:r w:rsidRPr="00EA66AE">
              <w:t>ОС</w:t>
            </w:r>
          </w:p>
        </w:tc>
        <w:tc>
          <w:tcPr>
            <w:tcW w:w="3888" w:type="pct"/>
          </w:tcPr>
          <w:p w14:paraId="3E622F08" w14:textId="77777777" w:rsidR="00DC74C7" w:rsidRPr="00EA66AE" w:rsidRDefault="00DC74C7" w:rsidP="00DC74C7">
            <w:pPr>
              <w:pStyle w:val="GOSTTablenorm"/>
            </w:pPr>
            <w:r w:rsidRPr="00EA66AE">
              <w:t>Операционная система</w:t>
            </w:r>
          </w:p>
        </w:tc>
      </w:tr>
      <w:tr w:rsidR="00EA66AE" w:rsidRPr="00EA66AE" w14:paraId="120221BA"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DCD1473" w14:textId="77777777" w:rsidR="00DC74C7" w:rsidRPr="00EA66AE" w:rsidRDefault="00DC74C7" w:rsidP="00DC74C7">
            <w:pPr>
              <w:pStyle w:val="GOSTTablenorm"/>
            </w:pPr>
            <w:r w:rsidRPr="00EA66AE">
              <w:t>ОШС</w:t>
            </w:r>
          </w:p>
        </w:tc>
        <w:tc>
          <w:tcPr>
            <w:tcW w:w="3888" w:type="pct"/>
          </w:tcPr>
          <w:p w14:paraId="0F963F2C" w14:textId="77777777" w:rsidR="00DC74C7" w:rsidRPr="00EA66AE" w:rsidRDefault="00DC74C7" w:rsidP="00DC74C7">
            <w:pPr>
              <w:pStyle w:val="GOSTTablenorm"/>
            </w:pPr>
            <w:r w:rsidRPr="00EA66AE">
              <w:t>Организационно-штатная структура</w:t>
            </w:r>
          </w:p>
        </w:tc>
      </w:tr>
      <w:tr w:rsidR="00EA66AE" w:rsidRPr="00EA66AE" w14:paraId="0719118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6D48C85" w14:textId="77777777" w:rsidR="00DC74C7" w:rsidRPr="00EA66AE" w:rsidRDefault="00DC74C7" w:rsidP="00DC74C7">
            <w:pPr>
              <w:pStyle w:val="GOSTTablenorm"/>
            </w:pPr>
            <w:r w:rsidRPr="00EA66AE">
              <w:t>п/п</w:t>
            </w:r>
          </w:p>
        </w:tc>
        <w:tc>
          <w:tcPr>
            <w:tcW w:w="3888" w:type="pct"/>
          </w:tcPr>
          <w:p w14:paraId="531FD41C" w14:textId="77777777" w:rsidR="00DC74C7" w:rsidRPr="00EA66AE" w:rsidRDefault="00DC74C7" w:rsidP="00DC74C7">
            <w:pPr>
              <w:pStyle w:val="GOSTTablenorm"/>
            </w:pPr>
            <w:r w:rsidRPr="00EA66AE">
              <w:t>Платежное поручение</w:t>
            </w:r>
          </w:p>
        </w:tc>
      </w:tr>
      <w:tr w:rsidR="00EA66AE" w:rsidRPr="00EA66AE" w14:paraId="269C27B7"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7C1922C" w14:textId="77777777" w:rsidR="00DC74C7" w:rsidRPr="00EA66AE" w:rsidRDefault="00DC74C7" w:rsidP="00DC74C7">
            <w:pPr>
              <w:pStyle w:val="GOSTTablenorm"/>
            </w:pPr>
            <w:r w:rsidRPr="00EA66AE">
              <w:t>Параметры</w:t>
            </w:r>
          </w:p>
        </w:tc>
        <w:tc>
          <w:tcPr>
            <w:tcW w:w="3888" w:type="pct"/>
          </w:tcPr>
          <w:p w14:paraId="08119C0C" w14:textId="77777777" w:rsidR="00DC74C7" w:rsidRPr="00EA66AE" w:rsidRDefault="00DC74C7" w:rsidP="00DC74C7">
            <w:pPr>
              <w:pStyle w:val="GOSTTablenorm"/>
            </w:pPr>
            <w:r w:rsidRPr="00EA66AE">
              <w:t>Данные полей документа, справочников</w:t>
            </w:r>
          </w:p>
        </w:tc>
      </w:tr>
      <w:tr w:rsidR="00EA66AE" w:rsidRPr="00EA66AE" w14:paraId="0D760BA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FAC6987" w14:textId="77777777" w:rsidR="00DC74C7" w:rsidRPr="00EA66AE" w:rsidRDefault="00DC74C7" w:rsidP="00DC74C7">
            <w:pPr>
              <w:pStyle w:val="GOSTTablenorm"/>
            </w:pPr>
            <w:r w:rsidRPr="00EA66AE">
              <w:t>ПДО</w:t>
            </w:r>
          </w:p>
        </w:tc>
        <w:tc>
          <w:tcPr>
            <w:tcW w:w="3888" w:type="pct"/>
          </w:tcPr>
          <w:p w14:paraId="245935EA" w14:textId="77777777" w:rsidR="00DC74C7" w:rsidRPr="00EA66AE" w:rsidRDefault="00DC74C7" w:rsidP="00DC74C7">
            <w:pPr>
              <w:pStyle w:val="GOSTTablenorm"/>
            </w:pPr>
            <w:r w:rsidRPr="00EA66AE">
              <w:t>Перечень документов-оснований</w:t>
            </w:r>
          </w:p>
        </w:tc>
      </w:tr>
      <w:tr w:rsidR="00EA66AE" w:rsidRPr="00EA66AE" w14:paraId="3169E7A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4A8ED1E" w14:textId="77777777" w:rsidR="00DC74C7" w:rsidRPr="00EA66AE" w:rsidRDefault="00DC74C7" w:rsidP="00DC74C7">
            <w:pPr>
              <w:pStyle w:val="GOSTTablenorm"/>
            </w:pPr>
            <w:r w:rsidRPr="00EA66AE">
              <w:t>ПОИ</w:t>
            </w:r>
          </w:p>
        </w:tc>
        <w:tc>
          <w:tcPr>
            <w:tcW w:w="3888" w:type="pct"/>
          </w:tcPr>
          <w:p w14:paraId="5F9D5244" w14:textId="77777777" w:rsidR="00DC74C7" w:rsidRPr="00EA66AE" w:rsidRDefault="00DC74C7" w:rsidP="00DC74C7">
            <w:pPr>
              <w:pStyle w:val="GOSTTablenorm"/>
            </w:pPr>
            <w:r w:rsidRPr="00EA66AE">
              <w:t>Подсистема обеспечения интеграции подсистем (компонентов, модулей)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tc>
      </w:tr>
      <w:tr w:rsidR="00EA66AE" w:rsidRPr="00EA66AE" w14:paraId="76DFDE04"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6E8A931" w14:textId="67AAE36B" w:rsidR="00DC74C7" w:rsidRPr="00EA66AE" w:rsidRDefault="00DC74C7" w:rsidP="00DC74C7">
            <w:pPr>
              <w:pStyle w:val="GOSTTablenorm"/>
            </w:pPr>
            <w:r w:rsidRPr="00EA66AE">
              <w:t>ПОИБ СОБИ ФК</w:t>
            </w:r>
          </w:p>
        </w:tc>
        <w:tc>
          <w:tcPr>
            <w:tcW w:w="3888" w:type="pct"/>
          </w:tcPr>
          <w:p w14:paraId="66AF8721" w14:textId="22CB075B" w:rsidR="00DC74C7" w:rsidRPr="00EA66AE" w:rsidRDefault="00DC74C7" w:rsidP="00DC74C7">
            <w:pPr>
              <w:pStyle w:val="GOSTTablenorm"/>
            </w:pPr>
            <w:r w:rsidRPr="00EA66AE">
              <w:t>Подсистема обеспечения информационной безопасности Системы обеспечения безопасности информации Федерального казначейства</w:t>
            </w:r>
          </w:p>
        </w:tc>
      </w:tr>
      <w:tr w:rsidR="00EA66AE" w:rsidRPr="00EA66AE" w14:paraId="45C1E0F3"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5554847" w14:textId="77777777" w:rsidR="00DC74C7" w:rsidRPr="00EA66AE" w:rsidRDefault="00DC74C7" w:rsidP="00DC74C7">
            <w:pPr>
              <w:pStyle w:val="GOSTTablenorm"/>
            </w:pPr>
            <w:r w:rsidRPr="00EA66AE">
              <w:t>Пользователь</w:t>
            </w:r>
          </w:p>
        </w:tc>
        <w:tc>
          <w:tcPr>
            <w:tcW w:w="3888" w:type="pct"/>
          </w:tcPr>
          <w:p w14:paraId="33C272FB" w14:textId="77777777" w:rsidR="00DC74C7" w:rsidRPr="00EA66AE" w:rsidRDefault="00DC74C7" w:rsidP="00DC74C7">
            <w:pPr>
              <w:pStyle w:val="GOSTTablenorm"/>
            </w:pPr>
            <w:r w:rsidRPr="00EA66AE">
              <w:t>Лицо или организация, которое использует действующую систему для выполнения конкретной функции</w:t>
            </w:r>
          </w:p>
        </w:tc>
      </w:tr>
      <w:tr w:rsidR="00EA66AE" w:rsidRPr="00EA66AE" w14:paraId="37A021A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245973A" w14:textId="77777777" w:rsidR="00DC74C7" w:rsidRPr="00EA66AE" w:rsidRDefault="00DC74C7" w:rsidP="00DC74C7">
            <w:pPr>
              <w:pStyle w:val="GOSTTablenorm"/>
            </w:pPr>
            <w:r w:rsidRPr="00EA66AE">
              <w:t>ПП</w:t>
            </w:r>
          </w:p>
        </w:tc>
        <w:tc>
          <w:tcPr>
            <w:tcW w:w="3888" w:type="pct"/>
          </w:tcPr>
          <w:p w14:paraId="02C76CA8" w14:textId="77777777" w:rsidR="00DC74C7" w:rsidRPr="00EA66AE" w:rsidRDefault="00DC74C7" w:rsidP="00DC74C7">
            <w:pPr>
              <w:pStyle w:val="GOSTTablenorm"/>
            </w:pPr>
            <w:r w:rsidRPr="00EA66AE">
              <w:t>Документ «Платежное поручение (ф. 0401060)»</w:t>
            </w:r>
          </w:p>
        </w:tc>
      </w:tr>
      <w:tr w:rsidR="00EA66AE" w:rsidRPr="00EA66AE" w14:paraId="00BD706E"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538CFFB" w14:textId="77777777" w:rsidR="00DC74C7" w:rsidRPr="00EA66AE" w:rsidRDefault="00DC74C7" w:rsidP="00DC74C7">
            <w:pPr>
              <w:pStyle w:val="GOSTTablenorm"/>
            </w:pPr>
            <w:r w:rsidRPr="00EA66AE">
              <w:t>ППО</w:t>
            </w:r>
          </w:p>
        </w:tc>
        <w:tc>
          <w:tcPr>
            <w:tcW w:w="3888" w:type="pct"/>
          </w:tcPr>
          <w:p w14:paraId="3F8F8A67" w14:textId="77777777" w:rsidR="00DC74C7" w:rsidRPr="00EA66AE" w:rsidRDefault="00DC74C7" w:rsidP="00DC74C7">
            <w:pPr>
              <w:pStyle w:val="GOSTTablenorm"/>
            </w:pPr>
            <w:r w:rsidRPr="00EA66AE">
              <w:t>Прикладное программное обеспечение</w:t>
            </w:r>
          </w:p>
        </w:tc>
      </w:tr>
      <w:tr w:rsidR="00EA66AE" w:rsidRPr="00EA66AE" w14:paraId="38A38D6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E8EEBB9" w14:textId="77777777" w:rsidR="00DC74C7" w:rsidRPr="00EA66AE" w:rsidRDefault="00DC74C7" w:rsidP="00DC74C7">
            <w:pPr>
              <w:pStyle w:val="GOSTTablenorm"/>
            </w:pPr>
            <w:r w:rsidRPr="00EA66AE">
              <w:t>Протокол</w:t>
            </w:r>
          </w:p>
        </w:tc>
        <w:tc>
          <w:tcPr>
            <w:tcW w:w="3888" w:type="pct"/>
          </w:tcPr>
          <w:p w14:paraId="4BF60827" w14:textId="77777777" w:rsidR="00DC74C7" w:rsidRPr="00EA66AE" w:rsidRDefault="00DC74C7" w:rsidP="00DC74C7">
            <w:pPr>
              <w:pStyle w:val="GOSTTablenorm"/>
            </w:pPr>
            <w:r w:rsidRPr="00EA66AE">
              <w:t>Информационный объект, содержащий результаты обработки других информационных объектов</w:t>
            </w:r>
          </w:p>
        </w:tc>
      </w:tr>
      <w:tr w:rsidR="00EA66AE" w:rsidRPr="00EA66AE" w14:paraId="1F422BA7"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575261F" w14:textId="77777777" w:rsidR="00DC74C7" w:rsidRPr="00EA66AE" w:rsidRDefault="00DC74C7" w:rsidP="00DC74C7">
            <w:pPr>
              <w:pStyle w:val="GOSTTablenorm"/>
            </w:pPr>
            <w:r w:rsidRPr="00EA66AE">
              <w:t>ПУДС ЭБ</w:t>
            </w:r>
          </w:p>
        </w:tc>
        <w:tc>
          <w:tcPr>
            <w:tcW w:w="3888" w:type="pct"/>
          </w:tcPr>
          <w:p w14:paraId="2A4474D0" w14:textId="77777777" w:rsidR="00DC74C7" w:rsidRPr="00EA66AE" w:rsidRDefault="00DC74C7" w:rsidP="00DC74C7">
            <w:pPr>
              <w:pStyle w:val="GOSTTablenorm"/>
            </w:pPr>
            <w:r w:rsidRPr="00EA66AE">
              <w:t>Подсистема управления денежными средствами государственной интегрированной информационной системы управления общественными финансами «Электронный бюджет»</w:t>
            </w:r>
          </w:p>
        </w:tc>
      </w:tr>
      <w:tr w:rsidR="00EA66AE" w:rsidRPr="00EA66AE" w14:paraId="79A6E8B1"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8916236" w14:textId="7E1CDA23" w:rsidR="00DC74C7" w:rsidRPr="00EA66AE" w:rsidRDefault="00DC74C7" w:rsidP="00DC74C7">
            <w:pPr>
              <w:pStyle w:val="GOSTTablenorm"/>
            </w:pPr>
            <w:r w:rsidRPr="00EA66AE">
              <w:t>ПУиО ЭБ (ПУиО)</w:t>
            </w:r>
          </w:p>
        </w:tc>
        <w:tc>
          <w:tcPr>
            <w:tcW w:w="3888" w:type="pct"/>
          </w:tcPr>
          <w:p w14:paraId="0C718278" w14:textId="77777777" w:rsidR="00DC74C7" w:rsidRPr="00EA66AE" w:rsidRDefault="00DC74C7" w:rsidP="00DC74C7">
            <w:pPr>
              <w:pStyle w:val="GOSTTablenorm"/>
            </w:pPr>
            <w:r w:rsidRPr="00EA66AE">
              <w:t>Подсистема учета и отчетности государственной интегрированной информа</w:t>
            </w:r>
            <w:r w:rsidRPr="00EA66AE">
              <w:lastRenderedPageBreak/>
              <w:t>ционной системы управления общественными финансами «Электронный бюджет»</w:t>
            </w:r>
          </w:p>
        </w:tc>
      </w:tr>
      <w:tr w:rsidR="00EA66AE" w:rsidRPr="00EA66AE" w14:paraId="65C9DDE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96A645E" w14:textId="4115255E" w:rsidR="00382FC1" w:rsidRPr="00EA66AE" w:rsidRDefault="00382FC1" w:rsidP="00382FC1">
            <w:pPr>
              <w:pStyle w:val="GOSTTablenorm"/>
            </w:pPr>
            <w:r w:rsidRPr="00EA66AE">
              <w:lastRenderedPageBreak/>
              <w:t>ПУР КС</w:t>
            </w:r>
          </w:p>
        </w:tc>
        <w:tc>
          <w:tcPr>
            <w:tcW w:w="3888" w:type="pct"/>
          </w:tcPr>
          <w:p w14:paraId="31996BD0" w14:textId="7AD9E207" w:rsidR="00382FC1" w:rsidRPr="00EA66AE" w:rsidRDefault="00382FC1" w:rsidP="00382FC1">
            <w:pPr>
              <w:pStyle w:val="GOSTTablenorm"/>
            </w:pPr>
            <w:r w:rsidRPr="00EA66AE">
              <w:t>Подсистема управления расходами государственной интегрированной информационной системы управления общественными финансами «Электронный бюджет» в части казначейского сопровождения</w:t>
            </w:r>
          </w:p>
        </w:tc>
      </w:tr>
      <w:tr w:rsidR="00EA66AE" w:rsidRPr="00EA66AE" w14:paraId="7DE127C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339C9DC" w14:textId="77777777" w:rsidR="00382FC1" w:rsidRPr="00EA66AE" w:rsidRDefault="00382FC1" w:rsidP="00382FC1">
            <w:pPr>
              <w:pStyle w:val="GOSTTablenorm"/>
            </w:pPr>
            <w:r w:rsidRPr="00EA66AE">
              <w:t>ПУР ЭБ</w:t>
            </w:r>
          </w:p>
        </w:tc>
        <w:tc>
          <w:tcPr>
            <w:tcW w:w="3888" w:type="pct"/>
          </w:tcPr>
          <w:p w14:paraId="2B01C4A1" w14:textId="77777777" w:rsidR="00382FC1" w:rsidRPr="00EA66AE" w:rsidRDefault="00382FC1" w:rsidP="00382FC1">
            <w:pPr>
              <w:pStyle w:val="GOSTTablenorm"/>
            </w:pPr>
            <w:r w:rsidRPr="00EA66AE">
              <w:t>Подсистема управления расходами государственной интегрированной информационной системы управления общественными финансами «Электронный бюджет»</w:t>
            </w:r>
          </w:p>
        </w:tc>
      </w:tr>
      <w:tr w:rsidR="00EA66AE" w:rsidRPr="00EA66AE" w14:paraId="3814617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1C10970" w14:textId="77777777" w:rsidR="00382FC1" w:rsidRPr="00EA66AE" w:rsidRDefault="00382FC1" w:rsidP="00382FC1">
            <w:pPr>
              <w:pStyle w:val="GOSTTablenorm"/>
            </w:pPr>
            <w:r w:rsidRPr="00EA66AE">
              <w:t>р/с</w:t>
            </w:r>
          </w:p>
        </w:tc>
        <w:tc>
          <w:tcPr>
            <w:tcW w:w="3888" w:type="pct"/>
          </w:tcPr>
          <w:p w14:paraId="2593F46B" w14:textId="77777777" w:rsidR="00382FC1" w:rsidRPr="00EA66AE" w:rsidRDefault="00382FC1" w:rsidP="00382FC1">
            <w:pPr>
              <w:pStyle w:val="GOSTTablenorm"/>
            </w:pPr>
            <w:r w:rsidRPr="00EA66AE">
              <w:t>Расчетный счет</w:t>
            </w:r>
          </w:p>
        </w:tc>
      </w:tr>
      <w:tr w:rsidR="00EA66AE" w:rsidRPr="00EA66AE" w14:paraId="20AC586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0EC2611" w14:textId="77777777" w:rsidR="00382FC1" w:rsidRPr="00EA66AE" w:rsidRDefault="00382FC1" w:rsidP="00382FC1">
            <w:pPr>
              <w:pStyle w:val="GOSTTablenorm"/>
            </w:pPr>
            <w:r w:rsidRPr="00EA66AE">
              <w:t>Регистрация</w:t>
            </w:r>
          </w:p>
        </w:tc>
        <w:tc>
          <w:tcPr>
            <w:tcW w:w="3888" w:type="pct"/>
          </w:tcPr>
          <w:p w14:paraId="7E7D1C1C" w14:textId="77777777" w:rsidR="00382FC1" w:rsidRPr="00EA66AE" w:rsidRDefault="00382FC1" w:rsidP="00382FC1">
            <w:pPr>
              <w:pStyle w:val="GOSTTablenorm"/>
            </w:pPr>
            <w:r w:rsidRPr="00EA66AE">
              <w:t>Процесс создания учетных данных при обработке информационного объекта</w:t>
            </w:r>
          </w:p>
        </w:tc>
      </w:tr>
      <w:tr w:rsidR="00EA66AE" w:rsidRPr="00EA66AE" w14:paraId="292F204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EC77083" w14:textId="77777777" w:rsidR="00382FC1" w:rsidRPr="00EA66AE" w:rsidRDefault="00382FC1" w:rsidP="00382FC1">
            <w:pPr>
              <w:pStyle w:val="GOSTTablenorm"/>
            </w:pPr>
            <w:r w:rsidRPr="00EA66AE">
              <w:t>РНП</w:t>
            </w:r>
          </w:p>
        </w:tc>
        <w:tc>
          <w:tcPr>
            <w:tcW w:w="3888" w:type="pct"/>
          </w:tcPr>
          <w:p w14:paraId="1433FAF4" w14:textId="77777777" w:rsidR="00382FC1" w:rsidRPr="00EA66AE" w:rsidRDefault="00382FC1" w:rsidP="00382FC1">
            <w:pPr>
              <w:pStyle w:val="GOSTTablenorm"/>
            </w:pPr>
            <w:r w:rsidRPr="00EA66AE">
              <w:t>Реестр направленных платежей. Пакет электронных документов, содержащий один или более электронных платежных документов, являющийся основанием для совершения операций по счетам Федерального казначейства, открытым в учреждении Банка России или других кредитных учреждениях, имеющий равную юридическую силу с платежными документами на бумажных носителях, подписанными собственноручными подписями уполномоченных лиц и заверенными оттиском печати, предназначенный для осуществления расчетов через учреждения Банка России или другие кредитные учреждения</w:t>
            </w:r>
          </w:p>
        </w:tc>
      </w:tr>
      <w:tr w:rsidR="00EA66AE" w:rsidRPr="00EA66AE" w14:paraId="50A4B5C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FF73CFC" w14:textId="77777777" w:rsidR="00382FC1" w:rsidRPr="00EA66AE" w:rsidRDefault="00382FC1" w:rsidP="00382FC1">
            <w:pPr>
              <w:pStyle w:val="GOSTTablenorm"/>
            </w:pPr>
            <w:r w:rsidRPr="00EA66AE">
              <w:t>РЦ</w:t>
            </w:r>
          </w:p>
        </w:tc>
        <w:tc>
          <w:tcPr>
            <w:tcW w:w="3888" w:type="pct"/>
          </w:tcPr>
          <w:p w14:paraId="1AEB5190" w14:textId="77777777" w:rsidR="00382FC1" w:rsidRPr="00EA66AE" w:rsidRDefault="00382FC1" w:rsidP="00382FC1">
            <w:pPr>
              <w:pStyle w:val="GOSTTablenorm"/>
            </w:pPr>
            <w:r w:rsidRPr="00EA66AE">
              <w:t>Территориальный орган Федерального казначейства, определенный как центр специализации по расчетам (Расчетный центр)</w:t>
            </w:r>
          </w:p>
        </w:tc>
      </w:tr>
      <w:tr w:rsidR="00EA66AE" w:rsidRPr="00EA66AE" w14:paraId="060DF90E"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91A5A2F" w14:textId="7F11EDF3" w:rsidR="00382FC1" w:rsidRPr="00EA66AE" w:rsidRDefault="00382FC1" w:rsidP="00382FC1">
            <w:pPr>
              <w:pStyle w:val="GOSTTablenorm"/>
            </w:pPr>
            <w:r w:rsidRPr="00EA66AE">
              <w:t>Сведения об операциях с ЦС</w:t>
            </w:r>
          </w:p>
        </w:tc>
        <w:tc>
          <w:tcPr>
            <w:tcW w:w="3888" w:type="pct"/>
          </w:tcPr>
          <w:p w14:paraId="33029B56" w14:textId="6DE272D8" w:rsidR="00382FC1" w:rsidRPr="00EA66AE" w:rsidRDefault="00382FC1" w:rsidP="00382FC1">
            <w:pPr>
              <w:pStyle w:val="GOSTTablenorm"/>
            </w:pPr>
            <w:r w:rsidRPr="00EA66AE">
              <w:t>Документ «Сведения об операциях с целевыми средствами на 20__год и на плановый период 20__ и 20___ годов (ф. 0501213)»</w:t>
            </w:r>
          </w:p>
        </w:tc>
      </w:tr>
      <w:tr w:rsidR="00EA66AE" w:rsidRPr="00EA66AE" w14:paraId="3C00A62F"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9DDD95F" w14:textId="54EDA39C" w:rsidR="00382FC1" w:rsidRPr="00EA66AE" w:rsidRDefault="00382FC1" w:rsidP="00382FC1">
            <w:pPr>
              <w:pStyle w:val="GOSTTablenorm"/>
            </w:pPr>
            <w:r w:rsidRPr="00EA66AE">
              <w:t>Сводный реестр, СВР</w:t>
            </w:r>
          </w:p>
        </w:tc>
        <w:tc>
          <w:tcPr>
            <w:tcW w:w="3888" w:type="pct"/>
          </w:tcPr>
          <w:p w14:paraId="2EE9020E" w14:textId="77777777" w:rsidR="00382FC1" w:rsidRPr="00EA66AE" w:rsidRDefault="00382FC1" w:rsidP="00382FC1">
            <w:pPr>
              <w:pStyle w:val="GOSTTablenorm"/>
            </w:pPr>
            <w:r w:rsidRPr="00EA66AE">
              <w:t>Реестр участников бюджетного процесса, а также юридических лиц, не являющихся участниками бюджетного процесса</w:t>
            </w:r>
          </w:p>
        </w:tc>
      </w:tr>
      <w:tr w:rsidR="00EA66AE" w:rsidRPr="00EA66AE" w14:paraId="05863DB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A0BFFD9" w14:textId="77777777" w:rsidR="00382FC1" w:rsidRPr="00EA66AE" w:rsidRDefault="00382FC1" w:rsidP="00382FC1">
            <w:pPr>
              <w:pStyle w:val="GOSTTablenorm"/>
            </w:pPr>
            <w:r w:rsidRPr="00EA66AE">
              <w:t>СКЗИ</w:t>
            </w:r>
          </w:p>
        </w:tc>
        <w:tc>
          <w:tcPr>
            <w:tcW w:w="3888" w:type="pct"/>
          </w:tcPr>
          <w:p w14:paraId="1962FCBA" w14:textId="77777777" w:rsidR="00382FC1" w:rsidRPr="00EA66AE" w:rsidRDefault="00382FC1" w:rsidP="00382FC1">
            <w:pPr>
              <w:pStyle w:val="GOSTTablenorm"/>
            </w:pPr>
            <w:r w:rsidRPr="00EA66AE">
              <w:t>Средство криптографической защиты информации</w:t>
            </w:r>
          </w:p>
        </w:tc>
      </w:tr>
      <w:tr w:rsidR="00EA66AE" w:rsidRPr="00EA66AE" w14:paraId="25DD59C5"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9F98C24" w14:textId="77777777" w:rsidR="00382FC1" w:rsidRPr="00EA66AE" w:rsidRDefault="00382FC1" w:rsidP="00382FC1">
            <w:pPr>
              <w:pStyle w:val="GOSTTablenorm"/>
            </w:pPr>
            <w:r w:rsidRPr="00EA66AE">
              <w:t>СПЗ</w:t>
            </w:r>
          </w:p>
        </w:tc>
        <w:tc>
          <w:tcPr>
            <w:tcW w:w="3888" w:type="pct"/>
          </w:tcPr>
          <w:p w14:paraId="4581F694" w14:textId="77777777" w:rsidR="00382FC1" w:rsidRPr="00EA66AE" w:rsidRDefault="00382FC1" w:rsidP="00382FC1">
            <w:pPr>
              <w:pStyle w:val="GOSTTablenorm"/>
            </w:pPr>
            <w:r w:rsidRPr="00EA66AE">
              <w:t>Справочник «Сводный перечень заказчиков»</w:t>
            </w:r>
          </w:p>
        </w:tc>
      </w:tr>
      <w:tr w:rsidR="00EA66AE" w:rsidRPr="00EA66AE" w14:paraId="0488CF9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7C9916A" w14:textId="77777777" w:rsidR="00382FC1" w:rsidRPr="00EA66AE" w:rsidRDefault="00382FC1" w:rsidP="00382FC1">
            <w:pPr>
              <w:pStyle w:val="GOSTTablenorm"/>
            </w:pPr>
            <w:r w:rsidRPr="00EA66AE">
              <w:t>СУЭ</w:t>
            </w:r>
          </w:p>
        </w:tc>
        <w:tc>
          <w:tcPr>
            <w:tcW w:w="3888" w:type="pct"/>
          </w:tcPr>
          <w:p w14:paraId="4ADC67D9" w14:textId="77777777" w:rsidR="00382FC1" w:rsidRPr="00EA66AE" w:rsidRDefault="00382FC1" w:rsidP="00382FC1">
            <w:pPr>
              <w:pStyle w:val="GOSTTablenorm"/>
            </w:pPr>
            <w:r w:rsidRPr="00EA66AE">
              <w:t>Система управления эксплуатацией</w:t>
            </w:r>
          </w:p>
        </w:tc>
      </w:tr>
      <w:tr w:rsidR="00EA66AE" w:rsidRPr="00EA66AE" w14:paraId="17B84BF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F90B2F1" w14:textId="77777777" w:rsidR="00382FC1" w:rsidRPr="00EA66AE" w:rsidRDefault="00382FC1" w:rsidP="00382FC1">
            <w:pPr>
              <w:pStyle w:val="GOSTTablenorm"/>
            </w:pPr>
            <w:r w:rsidRPr="00EA66AE">
              <w:t>СФ</w:t>
            </w:r>
          </w:p>
        </w:tc>
        <w:tc>
          <w:tcPr>
            <w:tcW w:w="3888" w:type="pct"/>
          </w:tcPr>
          <w:p w14:paraId="3D2D8E49" w14:textId="77777777" w:rsidR="00382FC1" w:rsidRPr="00EA66AE" w:rsidRDefault="00382FC1" w:rsidP="00382FC1">
            <w:pPr>
              <w:pStyle w:val="GOSTTablenorm"/>
            </w:pPr>
            <w:r w:rsidRPr="00EA66AE">
              <w:t>Списковая форма</w:t>
            </w:r>
          </w:p>
        </w:tc>
      </w:tr>
      <w:tr w:rsidR="00EA66AE" w:rsidRPr="00EA66AE" w14:paraId="55185C6D"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F173192" w14:textId="72F293A4" w:rsidR="00382FC1" w:rsidRPr="00EA66AE" w:rsidRDefault="00382FC1" w:rsidP="00382FC1">
            <w:pPr>
              <w:pStyle w:val="GOSTTablenorm"/>
            </w:pPr>
            <w:r w:rsidRPr="00EA66AE">
              <w:t>Счет № 03420</w:t>
            </w:r>
          </w:p>
        </w:tc>
        <w:tc>
          <w:tcPr>
            <w:tcW w:w="3888" w:type="pct"/>
          </w:tcPr>
          <w:p w14:paraId="77D5833B" w14:textId="5F16E0A1" w:rsidR="00382FC1" w:rsidRPr="00EA66AE" w:rsidRDefault="00382FC1" w:rsidP="00382FC1">
            <w:pPr>
              <w:pStyle w:val="GOSTTablenorm"/>
            </w:pPr>
            <w:r w:rsidRPr="00EA66AE">
              <w:t xml:space="preserve">Казначейский счет, открытый отдельному участнику системы казначейских платежей с </w:t>
            </w:r>
            <w:r w:rsidRPr="00EA66AE">
              <w:rPr>
                <w:szCs w:val="22"/>
              </w:rPr>
              <w:t>кодом вида</w:t>
            </w:r>
            <w:r w:rsidRPr="00EA66AE">
              <w:t xml:space="preserve"> казначейского счета № 3420 «Средства единого казначейского счета до выяснения принадлежности» в Федеральном казначействе</w:t>
            </w:r>
          </w:p>
        </w:tc>
      </w:tr>
      <w:tr w:rsidR="00EA66AE" w:rsidRPr="00EA66AE" w14:paraId="7BF633D9"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B9DBAE1" w14:textId="3BDDE4B0" w:rsidR="00382FC1" w:rsidRPr="00EA66AE" w:rsidRDefault="00382FC1" w:rsidP="00382FC1">
            <w:pPr>
              <w:pStyle w:val="GOSTTablenorm"/>
            </w:pPr>
            <w:r w:rsidRPr="00EA66AE">
              <w:t>Счет № 40116</w:t>
            </w:r>
          </w:p>
        </w:tc>
        <w:tc>
          <w:tcPr>
            <w:tcW w:w="3888" w:type="pct"/>
          </w:tcPr>
          <w:p w14:paraId="7D172513" w14:textId="521E7F20" w:rsidR="00382FC1" w:rsidRPr="00EA66AE" w:rsidRDefault="00382FC1" w:rsidP="00301B4B">
            <w:pPr>
              <w:pStyle w:val="GOSTTablenorm"/>
            </w:pPr>
            <w:r w:rsidRPr="00EA66AE">
              <w:t>Счет, открытый органу Федерального казначейства на балансовом счете №</w:t>
            </w:r>
            <w:r w:rsidR="00301B4B" w:rsidRPr="00EA66AE">
              <w:t> </w:t>
            </w:r>
            <w:r w:rsidRPr="00EA66AE">
              <w:t>40116 «Средства для выдачи и внесения наличных денег и осуществления расчетов по отдельным операциям» в Центральном банке Российской Федерации или определенных законодательством Российской Федерации кредитных организациях</w:t>
            </w:r>
          </w:p>
        </w:tc>
      </w:tr>
      <w:tr w:rsidR="00EA66AE" w:rsidRPr="00EA66AE" w14:paraId="12CDC63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4479E46" w14:textId="77777777" w:rsidR="00382FC1" w:rsidRPr="00EA66AE" w:rsidRDefault="00382FC1" w:rsidP="00382FC1">
            <w:pPr>
              <w:pStyle w:val="GOSTTablenorm"/>
            </w:pPr>
            <w:r w:rsidRPr="00EA66AE">
              <w:t>ТОФК</w:t>
            </w:r>
          </w:p>
        </w:tc>
        <w:tc>
          <w:tcPr>
            <w:tcW w:w="3888" w:type="pct"/>
          </w:tcPr>
          <w:p w14:paraId="1A8F9EDA" w14:textId="381BE4E5" w:rsidR="00382FC1" w:rsidRPr="00EA66AE" w:rsidRDefault="00301B4B" w:rsidP="00301B4B">
            <w:pPr>
              <w:pStyle w:val="GOSTTablenorm"/>
            </w:pPr>
            <w:r w:rsidRPr="00EA66AE">
              <w:t>Территориальный орган Федерального казначейства. К территориальным органам Федерального казначейства относятся – Межрегиональное операционное управление Федерального казначейства, Межрегиональное бухгалтерское управление Федерального казначейства, Межрегиональное контрольно-ревизионное управление Федерального казначейства, Межрегиональное управление Федерального казначейства в сфере управления ликвидностью, управления Федерального казначейства по субъектам Российской Федерации</w:t>
            </w:r>
          </w:p>
        </w:tc>
      </w:tr>
      <w:tr w:rsidR="00EA66AE" w:rsidRPr="00EA66AE" w14:paraId="64DF075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B3B2970" w14:textId="77777777" w:rsidR="00382FC1" w:rsidRPr="00EA66AE" w:rsidRDefault="00382FC1" w:rsidP="00382FC1">
            <w:pPr>
              <w:pStyle w:val="GOSTTablenorm"/>
            </w:pPr>
            <w:r w:rsidRPr="00EA66AE">
              <w:lastRenderedPageBreak/>
              <w:t>ТОФК Обращения</w:t>
            </w:r>
          </w:p>
        </w:tc>
        <w:tc>
          <w:tcPr>
            <w:tcW w:w="3888" w:type="pct"/>
          </w:tcPr>
          <w:p w14:paraId="27B1A3A0" w14:textId="77777777" w:rsidR="00382FC1" w:rsidRPr="00EA66AE" w:rsidRDefault="00382FC1" w:rsidP="00382FC1">
            <w:pPr>
              <w:pStyle w:val="GOSTTablenorm"/>
            </w:pPr>
            <w:r w:rsidRPr="00EA66AE">
              <w:t>Территориальный орган Федерального казначейства по месту обращения клиента</w:t>
            </w:r>
          </w:p>
        </w:tc>
      </w:tr>
      <w:tr w:rsidR="00EA66AE" w:rsidRPr="00EA66AE" w14:paraId="0E5F60B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B2A7D9C" w14:textId="77777777" w:rsidR="00382FC1" w:rsidRPr="00EA66AE" w:rsidRDefault="00382FC1" w:rsidP="00382FC1">
            <w:pPr>
              <w:pStyle w:val="GOSTTablenorm"/>
            </w:pPr>
            <w:r w:rsidRPr="00EA66AE">
              <w:t>ТОФК обслуживания ЛС (ЦС, Центр специализации)</w:t>
            </w:r>
          </w:p>
        </w:tc>
        <w:tc>
          <w:tcPr>
            <w:tcW w:w="3888" w:type="pct"/>
          </w:tcPr>
          <w:p w14:paraId="0821A90F" w14:textId="77777777" w:rsidR="00382FC1" w:rsidRPr="00EA66AE" w:rsidRDefault="00382FC1" w:rsidP="00382FC1">
            <w:pPr>
              <w:pStyle w:val="GOSTTablenorm"/>
            </w:pPr>
            <w:r w:rsidRPr="00EA66AE">
              <w:t>Территориальный орган Федерального казначейства по месту обслуживания лицевого счета, определенный как центр специализации по выполнению функции санкционирования расходов, источником финансового обеспечения которых являются целевые средства, при казначейском сопровождении целевых средств</w:t>
            </w:r>
          </w:p>
        </w:tc>
      </w:tr>
      <w:tr w:rsidR="00EA66AE" w:rsidRPr="00EA66AE" w14:paraId="30F2C31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C0D41A3" w14:textId="77777777" w:rsidR="00382FC1" w:rsidRPr="00EA66AE" w:rsidRDefault="00382FC1" w:rsidP="00382FC1">
            <w:pPr>
              <w:pStyle w:val="GOSTTablenorm"/>
            </w:pPr>
            <w:r w:rsidRPr="00EA66AE">
              <w:t>ТФФ</w:t>
            </w:r>
          </w:p>
        </w:tc>
        <w:tc>
          <w:tcPr>
            <w:tcW w:w="3888" w:type="pct"/>
          </w:tcPr>
          <w:p w14:paraId="239BF42A" w14:textId="77777777" w:rsidR="00382FC1" w:rsidRPr="00EA66AE" w:rsidRDefault="00382FC1" w:rsidP="00382FC1">
            <w:pPr>
              <w:pStyle w:val="GOSTTablenorm"/>
            </w:pPr>
            <w:r w:rsidRPr="00EA66AE">
              <w:t>Требования, предъявляемые к форматам файлов при информационном взаимодействии со смежными системами прикладного программного обеспечения</w:t>
            </w:r>
          </w:p>
        </w:tc>
      </w:tr>
      <w:tr w:rsidR="00EA66AE" w:rsidRPr="00EA66AE" w14:paraId="5BC8A0F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C33A019" w14:textId="77777777" w:rsidR="00382FC1" w:rsidRPr="00EA66AE" w:rsidRDefault="00382FC1" w:rsidP="00382FC1">
            <w:pPr>
              <w:pStyle w:val="GOSTTablenorm"/>
            </w:pPr>
            <w:r w:rsidRPr="00EA66AE">
              <w:t>Уведомление (протокол)</w:t>
            </w:r>
          </w:p>
        </w:tc>
        <w:tc>
          <w:tcPr>
            <w:tcW w:w="3888" w:type="pct"/>
          </w:tcPr>
          <w:p w14:paraId="1391CF41" w14:textId="77777777" w:rsidR="00382FC1" w:rsidRPr="00EA66AE" w:rsidRDefault="00382FC1" w:rsidP="00382FC1">
            <w:pPr>
              <w:pStyle w:val="GOSTTablenorm"/>
            </w:pPr>
            <w:r w:rsidRPr="00EA66AE">
              <w:t>Электронный документ «Уведомление (протокол) обработки документа»</w:t>
            </w:r>
          </w:p>
        </w:tc>
      </w:tr>
      <w:tr w:rsidR="00EA66AE" w:rsidRPr="00EA66AE" w14:paraId="29BA3F89"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AD31D76" w14:textId="2128F0F2" w:rsidR="00382FC1" w:rsidRPr="00EA66AE" w:rsidRDefault="00382FC1" w:rsidP="00382FC1">
            <w:pPr>
              <w:pStyle w:val="GOSTTablenorm"/>
            </w:pPr>
            <w:r w:rsidRPr="00EA66AE">
              <w:t>Уведомление о приостановлении операции</w:t>
            </w:r>
          </w:p>
        </w:tc>
        <w:tc>
          <w:tcPr>
            <w:tcW w:w="3888" w:type="pct"/>
          </w:tcPr>
          <w:p w14:paraId="501DFE86" w14:textId="168FEEB7" w:rsidR="00382FC1" w:rsidRPr="00EA66AE" w:rsidRDefault="00382FC1" w:rsidP="00382FC1">
            <w:pPr>
              <w:pStyle w:val="GOSTTablenorm"/>
            </w:pPr>
            <w:r w:rsidRPr="00EA66AE">
              <w:t>Документ «Уведомление о приостановлении операции на лицевом счете»</w:t>
            </w:r>
          </w:p>
        </w:tc>
      </w:tr>
      <w:tr w:rsidR="00EA66AE" w:rsidRPr="00EA66AE" w14:paraId="0A49380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92430FA" w14:textId="784A92DB" w:rsidR="00382FC1" w:rsidRPr="00EA66AE" w:rsidRDefault="00382FC1" w:rsidP="00382FC1">
            <w:pPr>
              <w:pStyle w:val="GOSTTablenorm"/>
            </w:pPr>
            <w:r w:rsidRPr="00EA66AE">
              <w:t>Уведомление о запрете (об отказе) операции</w:t>
            </w:r>
          </w:p>
        </w:tc>
        <w:tc>
          <w:tcPr>
            <w:tcW w:w="3888" w:type="pct"/>
          </w:tcPr>
          <w:p w14:paraId="2C77C83B" w14:textId="65835342" w:rsidR="00382FC1" w:rsidRPr="00EA66AE" w:rsidRDefault="00382FC1" w:rsidP="00382FC1">
            <w:pPr>
              <w:pStyle w:val="GOSTTablenorm"/>
            </w:pPr>
            <w:r w:rsidRPr="00EA66AE">
              <w:t>Документ «Уведомление о запрете (об отказе) осуществления операций на лицевом счете (об отмене запрета (отказа) осуществления операций на лицевом счете)»</w:t>
            </w:r>
          </w:p>
        </w:tc>
      </w:tr>
      <w:tr w:rsidR="00EA66AE" w:rsidRPr="00EA66AE" w14:paraId="7BB18FF0"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5F65D86" w14:textId="6B16129C" w:rsidR="00382FC1" w:rsidRPr="00EA66AE" w:rsidRDefault="00382FC1" w:rsidP="00382FC1">
            <w:pPr>
              <w:pStyle w:val="GOSTTablenorm"/>
            </w:pPr>
            <w:r w:rsidRPr="00EA66AE">
              <w:t>Уведомление об обоснованности приостановления операции</w:t>
            </w:r>
          </w:p>
        </w:tc>
        <w:tc>
          <w:tcPr>
            <w:tcW w:w="3888" w:type="pct"/>
          </w:tcPr>
          <w:p w14:paraId="476EAB61" w14:textId="270A95C0" w:rsidR="00382FC1" w:rsidRPr="00EA66AE" w:rsidRDefault="00382FC1" w:rsidP="00382FC1">
            <w:pPr>
              <w:pStyle w:val="GOSTTablenorm"/>
            </w:pPr>
            <w:r w:rsidRPr="00EA66AE">
              <w:t>Документ «Уведомление об обоснованности или необоснованности приостановления операции на лицевом счете»</w:t>
            </w:r>
          </w:p>
        </w:tc>
      </w:tr>
      <w:tr w:rsidR="00EA66AE" w:rsidRPr="00EA66AE" w14:paraId="6858473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FB3C130" w14:textId="705958BE" w:rsidR="00382FC1" w:rsidRPr="00EA66AE" w:rsidRDefault="00382FC1" w:rsidP="00382FC1">
            <w:pPr>
              <w:pStyle w:val="GOSTTablenorm"/>
            </w:pPr>
            <w:r w:rsidRPr="00EA66AE">
              <w:t>УКО (КМИ)</w:t>
            </w:r>
          </w:p>
        </w:tc>
        <w:tc>
          <w:tcPr>
            <w:tcW w:w="3888" w:type="pct"/>
          </w:tcPr>
          <w:p w14:paraId="2E0747BF" w14:textId="4366F862" w:rsidR="00382FC1" w:rsidRPr="00EA66AE" w:rsidRDefault="00382FC1" w:rsidP="00382FC1">
            <w:pPr>
              <w:pStyle w:val="GOSTTablenorm"/>
            </w:pPr>
            <w:r w:rsidRPr="00EA66AE">
              <w:t>Уникальный код объекта (код мероприятия по информатизации)</w:t>
            </w:r>
          </w:p>
        </w:tc>
      </w:tr>
      <w:tr w:rsidR="00EA66AE" w:rsidRPr="00EA66AE" w14:paraId="467BFB5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EBF1B30" w14:textId="4D2242EC" w:rsidR="00382FC1" w:rsidRPr="00EA66AE" w:rsidRDefault="00382FC1" w:rsidP="00382FC1">
            <w:pPr>
              <w:pStyle w:val="GOSTTablenorm"/>
            </w:pPr>
            <w:r w:rsidRPr="00EA66AE">
              <w:t>УКС (НУБП)</w:t>
            </w:r>
          </w:p>
        </w:tc>
        <w:tc>
          <w:tcPr>
            <w:tcW w:w="3888" w:type="pct"/>
          </w:tcPr>
          <w:p w14:paraId="2482BC3B" w14:textId="366E491A" w:rsidR="00382FC1" w:rsidRPr="00EA66AE" w:rsidRDefault="00382FC1" w:rsidP="00382FC1">
            <w:pPr>
              <w:pStyle w:val="GOSTTablenorm"/>
            </w:pPr>
            <w:r w:rsidRPr="00EA66AE">
              <w:rPr>
                <w:szCs w:val="22"/>
              </w:rPr>
              <w:t xml:space="preserve">Участник казначейского сопровождения (неучастник бюджетного процесса) </w:t>
            </w:r>
            <w:r w:rsidRPr="00EA66AE">
              <w:t xml:space="preserve">– </w:t>
            </w:r>
            <w:r w:rsidRPr="00EA66AE">
              <w:rPr>
                <w:szCs w:val="24"/>
              </w:rPr>
              <w:t>юридическое лицо, индивидуальный предприниматель, физическое лицо - производитель товаров, работ, услуг, получающие средства, определенные Бюджетным кодексом Российской Федерации, использование которых осуществляется после подтверждения на соответствие условиям и (или) целям, установленным при предоставлении средств</w:t>
            </w:r>
          </w:p>
        </w:tc>
      </w:tr>
      <w:tr w:rsidR="00EA66AE" w:rsidRPr="00EA66AE" w14:paraId="76E93B5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5EBD303" w14:textId="77777777" w:rsidR="00382FC1" w:rsidRPr="00EA66AE" w:rsidRDefault="00382FC1" w:rsidP="00382FC1">
            <w:pPr>
              <w:pStyle w:val="GOSTTablenorm"/>
            </w:pPr>
            <w:r w:rsidRPr="00EA66AE">
              <w:t>УЦ</w:t>
            </w:r>
          </w:p>
        </w:tc>
        <w:tc>
          <w:tcPr>
            <w:tcW w:w="3888" w:type="pct"/>
          </w:tcPr>
          <w:p w14:paraId="230AF86D" w14:textId="77777777" w:rsidR="00382FC1" w:rsidRPr="00EA66AE" w:rsidRDefault="00382FC1" w:rsidP="00382FC1">
            <w:pPr>
              <w:pStyle w:val="GOSTTablenorm"/>
            </w:pPr>
            <w:r w:rsidRPr="00EA66AE">
              <w:t>Удостоверяющий центр – юридическое лицо, индивидуальный предприниматель либо государственный орган или орган местного самоуправления, осуществляющие функции по созданию и выдаче сертификатов ключей проверки электронных подписей, а также иные функции, предусмотренные Федеральным законом от 06.04.2011 № 63-ФЗ «Об электронной подписи»</w:t>
            </w:r>
          </w:p>
        </w:tc>
      </w:tr>
      <w:tr w:rsidR="00EA66AE" w:rsidRPr="00EA66AE" w14:paraId="51B650F6"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9A7887C" w14:textId="77777777" w:rsidR="00382FC1" w:rsidRPr="00EA66AE" w:rsidRDefault="00382FC1" w:rsidP="00382FC1">
            <w:pPr>
              <w:pStyle w:val="GOSTTablenorm"/>
            </w:pPr>
            <w:r w:rsidRPr="00EA66AE">
              <w:t>ФИО</w:t>
            </w:r>
          </w:p>
        </w:tc>
        <w:tc>
          <w:tcPr>
            <w:tcW w:w="3888" w:type="pct"/>
          </w:tcPr>
          <w:p w14:paraId="2B2BFDDA" w14:textId="77777777" w:rsidR="00382FC1" w:rsidRPr="00EA66AE" w:rsidRDefault="00382FC1" w:rsidP="00382FC1">
            <w:pPr>
              <w:pStyle w:val="GOSTTablenorm"/>
            </w:pPr>
            <w:r w:rsidRPr="00EA66AE">
              <w:t>Фамилия, имя, отчество</w:t>
            </w:r>
          </w:p>
        </w:tc>
      </w:tr>
      <w:tr w:rsidR="00EA66AE" w:rsidRPr="00EA66AE" w14:paraId="1275DB1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A4CD31E" w14:textId="77777777" w:rsidR="00382FC1" w:rsidRPr="00EA66AE" w:rsidRDefault="00382FC1" w:rsidP="00382FC1">
            <w:pPr>
              <w:pStyle w:val="GOSTTablenorm"/>
            </w:pPr>
            <w:r w:rsidRPr="00EA66AE">
              <w:t>ФК</w:t>
            </w:r>
          </w:p>
        </w:tc>
        <w:tc>
          <w:tcPr>
            <w:tcW w:w="3888" w:type="pct"/>
          </w:tcPr>
          <w:p w14:paraId="504C195D" w14:textId="77777777" w:rsidR="00382FC1" w:rsidRPr="00EA66AE" w:rsidRDefault="00382FC1" w:rsidP="00382FC1">
            <w:pPr>
              <w:pStyle w:val="GOSTTablenorm"/>
            </w:pPr>
            <w:r w:rsidRPr="00EA66AE">
              <w:t>Федеральное казначейство</w:t>
            </w:r>
          </w:p>
        </w:tc>
      </w:tr>
      <w:tr w:rsidR="00EA66AE" w:rsidRPr="00EA66AE" w14:paraId="04AE5E00"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B61F751" w14:textId="7E1AAE8D" w:rsidR="00382FC1" w:rsidRPr="00EA66AE" w:rsidRDefault="00382FC1" w:rsidP="00382FC1">
            <w:pPr>
              <w:pStyle w:val="GOSTTablenorm"/>
            </w:pPr>
            <w:r w:rsidRPr="00EA66AE">
              <w:t>ФКУ «ЦОКР»</w:t>
            </w:r>
          </w:p>
        </w:tc>
        <w:tc>
          <w:tcPr>
            <w:tcW w:w="3888" w:type="pct"/>
          </w:tcPr>
          <w:p w14:paraId="5859B62A" w14:textId="0F8F79D0" w:rsidR="00382FC1" w:rsidRPr="00EA66AE" w:rsidRDefault="00382FC1" w:rsidP="00382FC1">
            <w:pPr>
              <w:pStyle w:val="GOSTTablenorm"/>
            </w:pPr>
            <w:r w:rsidRPr="00EA66AE">
              <w:t>Федеральное казенное учреждение «Центр по обеспечению деятельности Казначейства России»</w:t>
            </w:r>
          </w:p>
        </w:tc>
      </w:tr>
      <w:tr w:rsidR="00EA66AE" w:rsidRPr="00EA66AE" w14:paraId="449C37E7"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BB16961" w14:textId="39C4B386" w:rsidR="00382FC1" w:rsidRPr="00EA66AE" w:rsidRDefault="00382FC1" w:rsidP="00382FC1">
            <w:pPr>
              <w:pStyle w:val="GOSTTablenorm"/>
            </w:pPr>
            <w:r w:rsidRPr="00EA66AE">
              <w:t>ФО</w:t>
            </w:r>
          </w:p>
        </w:tc>
        <w:tc>
          <w:tcPr>
            <w:tcW w:w="3888" w:type="pct"/>
          </w:tcPr>
          <w:p w14:paraId="702488AD" w14:textId="4A27E1E3" w:rsidR="00382FC1" w:rsidRPr="00EA66AE" w:rsidRDefault="00382FC1" w:rsidP="00382FC1">
            <w:pPr>
              <w:pStyle w:val="GOSTTablenorm"/>
            </w:pPr>
            <w:r w:rsidRPr="00EA66AE">
              <w:t>Финансовые органы – Министерство финансов Российской Федерации, органы исполнительной власти субъектов Российской Федерации, осуществляющие составление и организацию исполнения бюджетов субъекта Российской Федерации (финансовые органы субъекта Российской Федерации), органы (должностные лица) местных администраций муниципальных образований, осуществляющие составление и организацию исполнения местных бюджетов (финансовые органы муниципального образования)</w:t>
            </w:r>
          </w:p>
        </w:tc>
      </w:tr>
      <w:tr w:rsidR="00EA66AE" w:rsidRPr="00EA66AE" w14:paraId="2B44DB3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E6357E0" w14:textId="77777777" w:rsidR="00382FC1" w:rsidRPr="00EA66AE" w:rsidRDefault="00382FC1" w:rsidP="00382FC1">
            <w:pPr>
              <w:pStyle w:val="GOSTTablenorm"/>
            </w:pPr>
            <w:r w:rsidRPr="00EA66AE">
              <w:lastRenderedPageBreak/>
              <w:t>Формуляр</w:t>
            </w:r>
          </w:p>
        </w:tc>
        <w:tc>
          <w:tcPr>
            <w:tcW w:w="3888" w:type="pct"/>
          </w:tcPr>
          <w:p w14:paraId="542F07A3" w14:textId="77777777" w:rsidR="00382FC1" w:rsidRPr="00EA66AE" w:rsidRDefault="00382FC1" w:rsidP="00382FC1">
            <w:pPr>
              <w:pStyle w:val="GOSTTablenorm"/>
            </w:pPr>
            <w:r w:rsidRPr="00EA66AE">
              <w:t>Метаописание структуры данных, алгоритмов контроля данных и визуального представления одного информационного объекта предметной области (электронный документ, справочник, реестр, отчет)</w:t>
            </w:r>
          </w:p>
        </w:tc>
      </w:tr>
      <w:tr w:rsidR="00EA66AE" w:rsidRPr="00EA66AE" w14:paraId="4E887E9C"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B99E4FC" w14:textId="77777777" w:rsidR="00382FC1" w:rsidRPr="00EA66AE" w:rsidRDefault="00382FC1" w:rsidP="00382FC1">
            <w:pPr>
              <w:pStyle w:val="GOSTTablenorm"/>
            </w:pPr>
            <w:r w:rsidRPr="00EA66AE">
              <w:t>Чекбокс</w:t>
            </w:r>
          </w:p>
        </w:tc>
        <w:tc>
          <w:tcPr>
            <w:tcW w:w="3888" w:type="pct"/>
          </w:tcPr>
          <w:p w14:paraId="29F24687" w14:textId="77777777" w:rsidR="00382FC1" w:rsidRPr="00EA66AE" w:rsidRDefault="00382FC1" w:rsidP="00382FC1">
            <w:pPr>
              <w:pStyle w:val="GOSTTablenorm"/>
            </w:pPr>
            <w:r w:rsidRPr="00EA66AE">
              <w:t>Клетка выбора из списка представленных значений</w:t>
            </w:r>
          </w:p>
        </w:tc>
      </w:tr>
      <w:tr w:rsidR="00EA66AE" w:rsidRPr="00EA66AE" w14:paraId="41607E75"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56E1125" w14:textId="77777777" w:rsidR="00382FC1" w:rsidRPr="00EA66AE" w:rsidRDefault="00382FC1" w:rsidP="00382FC1">
            <w:pPr>
              <w:pStyle w:val="GOSTTablenorm"/>
            </w:pPr>
            <w:r w:rsidRPr="00EA66AE">
              <w:t>ЭБ</w:t>
            </w:r>
          </w:p>
        </w:tc>
        <w:tc>
          <w:tcPr>
            <w:tcW w:w="3888" w:type="pct"/>
          </w:tcPr>
          <w:p w14:paraId="4A94968D" w14:textId="77777777" w:rsidR="00382FC1" w:rsidRPr="00EA66AE" w:rsidRDefault="00382FC1" w:rsidP="00382FC1">
            <w:pPr>
              <w:pStyle w:val="GOSTTablenorm"/>
            </w:pPr>
            <w:r w:rsidRPr="00EA66AE">
              <w:t>Государственная интегрированная информационная система управления общественными финансами «Электронный бюджет»</w:t>
            </w:r>
          </w:p>
        </w:tc>
      </w:tr>
      <w:tr w:rsidR="00EA66AE" w:rsidRPr="00EA66AE" w14:paraId="714AA78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DE0232D" w14:textId="77777777" w:rsidR="00382FC1" w:rsidRPr="00EA66AE" w:rsidRDefault="00382FC1" w:rsidP="00382FC1">
            <w:pPr>
              <w:pStyle w:val="GOSTTablenorm"/>
            </w:pPr>
            <w:r w:rsidRPr="00EA66AE">
              <w:t>Экземпляр формуляра</w:t>
            </w:r>
          </w:p>
        </w:tc>
        <w:tc>
          <w:tcPr>
            <w:tcW w:w="3888" w:type="pct"/>
          </w:tcPr>
          <w:p w14:paraId="0AB23291" w14:textId="77777777" w:rsidR="00382FC1" w:rsidRPr="00EA66AE" w:rsidRDefault="00382FC1" w:rsidP="00382FC1">
            <w:pPr>
              <w:pStyle w:val="GOSTTablenorm"/>
            </w:pPr>
            <w:r w:rsidRPr="00EA66AE">
              <w:t>Электронный документ, отчет, запись справочника, формируемый пользователем государственной интегрированной информационной системы управления общественными финансами «Электронный бюджет» (либо поступающий из внешних информационных систем) в ходе исполнения бизнес-процессов</w:t>
            </w:r>
          </w:p>
        </w:tc>
      </w:tr>
      <w:tr w:rsidR="00EA66AE" w:rsidRPr="00EA66AE" w14:paraId="33C4C5CD"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8092754" w14:textId="77777777" w:rsidR="00382FC1" w:rsidRPr="00EA66AE" w:rsidRDefault="00382FC1" w:rsidP="00382FC1">
            <w:pPr>
              <w:pStyle w:val="GOSTTablenorm"/>
            </w:pPr>
            <w:r w:rsidRPr="00EA66AE">
              <w:t>ЭП</w:t>
            </w:r>
          </w:p>
        </w:tc>
        <w:tc>
          <w:tcPr>
            <w:tcW w:w="3888" w:type="pct"/>
          </w:tcPr>
          <w:p w14:paraId="72369A27" w14:textId="77777777" w:rsidR="00382FC1" w:rsidRPr="00EA66AE" w:rsidRDefault="00382FC1" w:rsidP="00382FC1">
            <w:pPr>
              <w:pStyle w:val="GOSTTablenorm"/>
            </w:pPr>
            <w:r w:rsidRPr="00EA66AE">
              <w:t>Электронная подпись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tc>
      </w:tr>
      <w:tr w:rsidR="00EA66AE" w:rsidRPr="00EA66AE" w14:paraId="6ACA1EDE"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EE5183A" w14:textId="77777777" w:rsidR="00382FC1" w:rsidRPr="00EA66AE" w:rsidRDefault="00382FC1" w:rsidP="00382FC1">
            <w:pPr>
              <w:pStyle w:val="GOSTTablenorm"/>
            </w:pPr>
            <w:r w:rsidRPr="00EA66AE">
              <w:t>ЮЛ</w:t>
            </w:r>
          </w:p>
        </w:tc>
        <w:tc>
          <w:tcPr>
            <w:tcW w:w="3888" w:type="pct"/>
          </w:tcPr>
          <w:p w14:paraId="55DF18E0" w14:textId="77777777" w:rsidR="00382FC1" w:rsidRPr="00EA66AE" w:rsidRDefault="00382FC1" w:rsidP="00382FC1">
            <w:pPr>
              <w:pStyle w:val="GOSTTablenorm"/>
            </w:pPr>
            <w:r w:rsidRPr="00EA66AE">
              <w:t>Юридическое лицо</w:t>
            </w:r>
          </w:p>
        </w:tc>
      </w:tr>
    </w:tbl>
    <w:p w14:paraId="670F0E27" w14:textId="77777777" w:rsidR="004F4E29" w:rsidRPr="00EA66AE" w:rsidRDefault="004F4E29" w:rsidP="004F4E29">
      <w:pPr>
        <w:pStyle w:val="1"/>
      </w:pPr>
      <w:bookmarkStart w:id="27" w:name="_Toc11770869"/>
      <w:bookmarkStart w:id="28" w:name="_Toc122705907"/>
      <w:bookmarkEnd w:id="26"/>
      <w:r w:rsidRPr="00EA66AE">
        <w:lastRenderedPageBreak/>
        <w:t>Общие сведения</w:t>
      </w:r>
      <w:bookmarkEnd w:id="27"/>
      <w:bookmarkEnd w:id="28"/>
    </w:p>
    <w:p w14:paraId="479ED066" w14:textId="77777777" w:rsidR="00D1543D" w:rsidRPr="00EA66AE" w:rsidRDefault="00D1543D" w:rsidP="00CF4D27">
      <w:pPr>
        <w:pStyle w:val="22"/>
      </w:pPr>
      <w:bookmarkStart w:id="29" w:name="_Toc11770870"/>
      <w:bookmarkStart w:id="30" w:name="_Toc122705908"/>
      <w:r w:rsidRPr="00EA66AE">
        <w:t>Назначение Компонента</w:t>
      </w:r>
      <w:r w:rsidR="001313D7" w:rsidRPr="00EA66AE">
        <w:t xml:space="preserve"> </w:t>
      </w:r>
      <w:r w:rsidR="00A51CBC" w:rsidRPr="00EA66AE">
        <w:t>КС ПУР ЭБ</w:t>
      </w:r>
      <w:bookmarkEnd w:id="29"/>
      <w:bookmarkEnd w:id="30"/>
    </w:p>
    <w:p w14:paraId="32ADB7EA" w14:textId="603921F7" w:rsidR="007A2DBE" w:rsidRPr="00EA66AE" w:rsidRDefault="004B0D6D" w:rsidP="007A2DBE">
      <w:pPr>
        <w:pStyle w:val="GOSTNormal"/>
      </w:pPr>
      <w:r w:rsidRPr="00EA66AE">
        <w:t>Подсистема управления расходами</w:t>
      </w:r>
      <w:r w:rsidR="00347A2F" w:rsidRPr="00EA66AE">
        <w:t xml:space="preserve"> ГИИС «Электронный бюджет» в</w:t>
      </w:r>
      <w:r w:rsidRPr="00EA66AE">
        <w:t xml:space="preserve"> части казначейского сопровождения предназначена для проведения и учета операций с бюджетными средствами на лицевых счетах, открытых для учета операций со средствами</w:t>
      </w:r>
      <w:r w:rsidR="00796BEE" w:rsidRPr="00EA66AE">
        <w:t xml:space="preserve"> участников казначейского сопровождения</w:t>
      </w:r>
      <w:r w:rsidRPr="00EA66AE">
        <w:t>, открытых в органах Федерального казначейства</w:t>
      </w:r>
      <w:r w:rsidR="0096155A" w:rsidRPr="00EA66AE">
        <w:t>, обеспечения функционирования системы казначейских платежей и казначейского обслуживания</w:t>
      </w:r>
      <w:r w:rsidRPr="00EA66AE">
        <w:t>.</w:t>
      </w:r>
    </w:p>
    <w:p w14:paraId="4D756433" w14:textId="77777777" w:rsidR="004F4E29" w:rsidRPr="00EA66AE" w:rsidRDefault="00D1543D" w:rsidP="00CF4D27">
      <w:pPr>
        <w:pStyle w:val="22"/>
      </w:pPr>
      <w:bookmarkStart w:id="31" w:name="_Toc488013148"/>
      <w:bookmarkStart w:id="32" w:name="_Toc11770871"/>
      <w:bookmarkStart w:id="33" w:name="_Ref66353334"/>
      <w:bookmarkStart w:id="34" w:name="_Ref88731782"/>
      <w:bookmarkStart w:id="35" w:name="_Ref108881164"/>
      <w:bookmarkStart w:id="36" w:name="_Toc122705909"/>
      <w:r w:rsidRPr="00EA66AE">
        <w:t xml:space="preserve">Условия </w:t>
      </w:r>
      <w:r w:rsidR="00F31CA0" w:rsidRPr="00EA66AE">
        <w:t>применения</w:t>
      </w:r>
      <w:bookmarkEnd w:id="31"/>
      <w:r w:rsidR="00F31CA0" w:rsidRPr="00EA66AE">
        <w:t xml:space="preserve"> </w:t>
      </w:r>
      <w:r w:rsidR="00FB57A1" w:rsidRPr="00EA66AE">
        <w:t>Компонента</w:t>
      </w:r>
      <w:r w:rsidRPr="00EA66AE">
        <w:t xml:space="preserve"> </w:t>
      </w:r>
      <w:r w:rsidR="00A51CBC" w:rsidRPr="00EA66AE">
        <w:t>КС ПУР ЭБ</w:t>
      </w:r>
      <w:bookmarkEnd w:id="32"/>
      <w:bookmarkEnd w:id="33"/>
      <w:bookmarkEnd w:id="34"/>
      <w:bookmarkEnd w:id="35"/>
      <w:bookmarkEnd w:id="36"/>
    </w:p>
    <w:p w14:paraId="2B91CA5A" w14:textId="77777777" w:rsidR="002B0B57" w:rsidRPr="00EA66AE" w:rsidRDefault="002B0B57" w:rsidP="00C41A22">
      <w:pPr>
        <w:pStyle w:val="GOSTNormalWithout"/>
      </w:pPr>
      <w:r w:rsidRPr="00EA66AE">
        <w:t>Для успешной работы с Компонентом</w:t>
      </w:r>
      <w:r w:rsidR="001313D7" w:rsidRPr="00EA66AE">
        <w:t xml:space="preserve"> </w:t>
      </w:r>
      <w:r w:rsidR="00A51CBC" w:rsidRPr="00EA66AE">
        <w:t>КС ПУР ЭБ</w:t>
      </w:r>
      <w:r w:rsidRPr="00EA66AE">
        <w:t xml:space="preserve"> на рабочей машине пользователя должно быть установлено следующее программное обеспечение:</w:t>
      </w:r>
    </w:p>
    <w:p w14:paraId="408D6C64" w14:textId="77777777" w:rsidR="00086297" w:rsidRPr="00EA66AE" w:rsidRDefault="00086297" w:rsidP="00086297">
      <w:pPr>
        <w:pStyle w:val="GOSTListmark1"/>
        <w:rPr>
          <w:rFonts w:eastAsia="Arial Unicode MS"/>
        </w:rPr>
      </w:pPr>
      <w:r w:rsidRPr="00EA66AE">
        <w:rPr>
          <w:rFonts w:eastAsia="Arial Unicode MS"/>
        </w:rPr>
        <w:t>процессор x86 4-6 Core частота 3.0 ГГц;</w:t>
      </w:r>
    </w:p>
    <w:p w14:paraId="0C840AC1" w14:textId="77777777" w:rsidR="00086297" w:rsidRPr="00EA66AE" w:rsidRDefault="00086297" w:rsidP="00086297">
      <w:pPr>
        <w:pStyle w:val="GOSTListmark1"/>
        <w:rPr>
          <w:rFonts w:eastAsia="Arial Unicode MS"/>
        </w:rPr>
      </w:pPr>
      <w:r w:rsidRPr="00EA66AE">
        <w:rPr>
          <w:rFonts w:eastAsia="Arial Unicode MS"/>
        </w:rPr>
        <w:t>ОЗУ 8-12 Гб;</w:t>
      </w:r>
    </w:p>
    <w:p w14:paraId="409D3A19" w14:textId="77777777" w:rsidR="00086297" w:rsidRPr="00EA66AE" w:rsidRDefault="00086297" w:rsidP="00086297">
      <w:pPr>
        <w:pStyle w:val="GOSTListmark1"/>
        <w:rPr>
          <w:rFonts w:eastAsia="Arial Unicode MS"/>
        </w:rPr>
      </w:pPr>
      <w:r w:rsidRPr="00EA66AE">
        <w:rPr>
          <w:rFonts w:eastAsia="Arial Unicode MS"/>
        </w:rPr>
        <w:t>ПЗУ 40 Гб;</w:t>
      </w:r>
    </w:p>
    <w:p w14:paraId="638ADAF5" w14:textId="0D9C8E98" w:rsidR="002B0B57" w:rsidRPr="00EA66AE" w:rsidRDefault="00086297" w:rsidP="006F527D">
      <w:pPr>
        <w:pStyle w:val="GOSTListmark1"/>
        <w:rPr>
          <w:rFonts w:eastAsia="Arial Unicode MS"/>
        </w:rPr>
      </w:pPr>
      <w:r w:rsidRPr="00EA66AE">
        <w:rPr>
          <w:rFonts w:eastAsia="Arial Unicode MS"/>
        </w:rPr>
        <w:t>монитор 1024х768;</w:t>
      </w:r>
    </w:p>
    <w:p w14:paraId="60FEC70A" w14:textId="77777777" w:rsidR="002B0B57" w:rsidRPr="00EA66AE" w:rsidRDefault="002B0B57" w:rsidP="002B0B57">
      <w:pPr>
        <w:pStyle w:val="GOSTListmark1"/>
      </w:pPr>
      <w:r w:rsidRPr="00EA66AE">
        <w:t>сетевой доступ к компонентам ПОИ по каналу связи, соответствующему минимальным требованиям.</w:t>
      </w:r>
    </w:p>
    <w:p w14:paraId="2926A2E6" w14:textId="77777777" w:rsidR="00EE3203" w:rsidRPr="00EA66AE" w:rsidRDefault="00EE3203" w:rsidP="00EE3203">
      <w:pPr>
        <w:pStyle w:val="GOSTNormalWithout"/>
      </w:pPr>
      <w:r w:rsidRPr="00EA66AE">
        <w:t xml:space="preserve">На АРМ пользователя Компонента КС ПУР ЭБ должно быть установлено следующее программное обеспечение: </w:t>
      </w:r>
    </w:p>
    <w:p w14:paraId="4A442A58" w14:textId="77777777" w:rsidR="00FC68E6" w:rsidRPr="00EA66AE" w:rsidRDefault="00FC68E6" w:rsidP="00CA231E">
      <w:pPr>
        <w:pStyle w:val="GOSTListmark1"/>
        <w:numPr>
          <w:ilvl w:val="0"/>
          <w:numId w:val="333"/>
        </w:numPr>
        <w:snapToGrid w:val="0"/>
      </w:pPr>
      <w:r w:rsidRPr="00EA66AE">
        <w:t>ОС:</w:t>
      </w:r>
    </w:p>
    <w:p w14:paraId="7A882048" w14:textId="77777777" w:rsidR="00AA55D4" w:rsidRPr="00EA66AE" w:rsidRDefault="00AA55D4" w:rsidP="00AA55D4">
      <w:pPr>
        <w:pStyle w:val="GOSTListmark2"/>
      </w:pPr>
      <w:r w:rsidRPr="00EA66AE">
        <w:t>Microsoft Windows 7;</w:t>
      </w:r>
    </w:p>
    <w:p w14:paraId="534B517B" w14:textId="77777777" w:rsidR="00AA55D4" w:rsidRPr="00EA66AE" w:rsidRDefault="00AA55D4" w:rsidP="00AA55D4">
      <w:pPr>
        <w:pStyle w:val="GOSTListmark2"/>
      </w:pPr>
      <w:r w:rsidRPr="00EA66AE">
        <w:t>Microsoft Windows 8;</w:t>
      </w:r>
    </w:p>
    <w:p w14:paraId="0B81C81C" w14:textId="77777777" w:rsidR="00AA55D4" w:rsidRPr="00EA66AE" w:rsidRDefault="00AA55D4" w:rsidP="00AA55D4">
      <w:pPr>
        <w:pStyle w:val="GOSTListmark2"/>
      </w:pPr>
      <w:r w:rsidRPr="00EA66AE">
        <w:t>Microsoft Windows 8.1;</w:t>
      </w:r>
    </w:p>
    <w:p w14:paraId="0CE68748" w14:textId="77777777" w:rsidR="00AA55D4" w:rsidRPr="00EA66AE" w:rsidRDefault="00AA55D4" w:rsidP="00AA55D4">
      <w:pPr>
        <w:pStyle w:val="GOSTListmark2"/>
      </w:pPr>
      <w:r w:rsidRPr="00EA66AE">
        <w:t>Microsoft Windows 10;</w:t>
      </w:r>
    </w:p>
    <w:p w14:paraId="02E095F9" w14:textId="77777777" w:rsidR="00AA55D4" w:rsidRPr="00EA66AE" w:rsidRDefault="00AA55D4" w:rsidP="00AA55D4">
      <w:pPr>
        <w:pStyle w:val="GOSTListmark2"/>
        <w:rPr>
          <w:lang w:val="en-US"/>
        </w:rPr>
      </w:pPr>
      <w:r w:rsidRPr="00EA66AE">
        <w:rPr>
          <w:lang w:val="en-US"/>
        </w:rPr>
        <w:t>Microsoft Windows 2008 Server R2 SP1;</w:t>
      </w:r>
    </w:p>
    <w:p w14:paraId="7CE62980" w14:textId="77777777" w:rsidR="00AA55D4" w:rsidRPr="00EA66AE" w:rsidRDefault="00AA55D4" w:rsidP="00AA55D4">
      <w:pPr>
        <w:pStyle w:val="GOSTListmark2"/>
      </w:pPr>
      <w:r w:rsidRPr="00EA66AE">
        <w:t>Microsoft Windows Server 2012;</w:t>
      </w:r>
    </w:p>
    <w:p w14:paraId="24D30E9D" w14:textId="77777777" w:rsidR="00AA55D4" w:rsidRPr="00EA66AE" w:rsidRDefault="00AA55D4" w:rsidP="00AA55D4">
      <w:pPr>
        <w:pStyle w:val="GOSTListmark2"/>
      </w:pPr>
      <w:r w:rsidRPr="00EA66AE">
        <w:t>Microsoft Windows Server 2012 R2;</w:t>
      </w:r>
    </w:p>
    <w:p w14:paraId="4FE451DC" w14:textId="77777777" w:rsidR="00AA55D4" w:rsidRPr="00EA66AE" w:rsidRDefault="00AA55D4" w:rsidP="00AA55D4">
      <w:pPr>
        <w:pStyle w:val="GOSTListmark2"/>
      </w:pPr>
      <w:r w:rsidRPr="00EA66AE">
        <w:t>Microsoft Windows Server 2016;</w:t>
      </w:r>
    </w:p>
    <w:p w14:paraId="052540F0" w14:textId="77777777" w:rsidR="00AA55D4" w:rsidRPr="00EA66AE" w:rsidRDefault="00AA55D4" w:rsidP="00AA55D4">
      <w:pPr>
        <w:pStyle w:val="GOSTListmark2"/>
      </w:pPr>
      <w:r w:rsidRPr="00EA66AE">
        <w:t>Microsoft Windows Server 2019;</w:t>
      </w:r>
    </w:p>
    <w:p w14:paraId="3BE35EA3" w14:textId="230FDD93" w:rsidR="005F60CD" w:rsidRPr="00EA66AE" w:rsidRDefault="005F60CD" w:rsidP="005F60CD">
      <w:pPr>
        <w:pStyle w:val="GOSTListmark2"/>
      </w:pPr>
      <w:r w:rsidRPr="00EA66AE">
        <w:t>Альт Лин</w:t>
      </w:r>
      <w:r w:rsidR="008E5DC5" w:rsidRPr="00EA66AE">
        <w:t>у</w:t>
      </w:r>
      <w:r w:rsidRPr="00EA66AE">
        <w:t>кс СПТ 9.0;</w:t>
      </w:r>
    </w:p>
    <w:p w14:paraId="1CB25A53" w14:textId="77777777" w:rsidR="005F60CD" w:rsidRPr="00EA66AE" w:rsidRDefault="005F60CD" w:rsidP="005F60CD">
      <w:pPr>
        <w:pStyle w:val="GOSTListmark2"/>
      </w:pPr>
      <w:r w:rsidRPr="00EA66AE">
        <w:t>РЕД ОС 7.1;</w:t>
      </w:r>
    </w:p>
    <w:p w14:paraId="013FE418" w14:textId="77777777" w:rsidR="005F60CD" w:rsidRPr="00EA66AE" w:rsidRDefault="005F60CD" w:rsidP="005F60CD">
      <w:pPr>
        <w:pStyle w:val="GOSTListmark2"/>
      </w:pPr>
      <w:r w:rsidRPr="00EA66AE">
        <w:t>Astra Linux Special Edition 1.6;</w:t>
      </w:r>
    </w:p>
    <w:p w14:paraId="1CDFFA30" w14:textId="6471E517" w:rsidR="005F60CD" w:rsidRPr="00EA66AE" w:rsidRDefault="005F60CD" w:rsidP="008E5DC5">
      <w:pPr>
        <w:pStyle w:val="GOSTListmark2"/>
        <w:rPr>
          <w:lang w:val="en-US"/>
        </w:rPr>
      </w:pPr>
      <w:r w:rsidRPr="00EA66AE">
        <w:t>Гослинукс;</w:t>
      </w:r>
    </w:p>
    <w:p w14:paraId="5BCB63C6" w14:textId="77777777" w:rsidR="00AA55D4" w:rsidRPr="00EA66AE" w:rsidRDefault="00AA55D4" w:rsidP="00AA55D4">
      <w:pPr>
        <w:pStyle w:val="GOSTListmark2"/>
        <w:rPr>
          <w:lang w:val="en-US"/>
        </w:rPr>
      </w:pPr>
      <w:r w:rsidRPr="00EA66AE">
        <w:rPr>
          <w:lang w:val="en-US"/>
        </w:rPr>
        <w:t>Red Hat Enterprise Linux 5.5+, 6.x 32-</w:t>
      </w:r>
      <w:r w:rsidRPr="00EA66AE">
        <w:t>разрядная</w:t>
      </w:r>
      <w:r w:rsidRPr="00EA66AE">
        <w:rPr>
          <w:lang w:val="en-US"/>
        </w:rPr>
        <w:t xml:space="preserve"> </w:t>
      </w:r>
      <w:r w:rsidRPr="00EA66AE">
        <w:t>версия</w:t>
      </w:r>
      <w:r w:rsidRPr="00EA66AE">
        <w:rPr>
          <w:lang w:val="en-US"/>
        </w:rPr>
        <w:t>, 6.x 64-</w:t>
      </w:r>
      <w:r w:rsidRPr="00EA66AE">
        <w:t>разрядная</w:t>
      </w:r>
      <w:r w:rsidRPr="00EA66AE">
        <w:rPr>
          <w:lang w:val="en-US"/>
        </w:rPr>
        <w:t xml:space="preserve"> </w:t>
      </w:r>
      <w:r w:rsidRPr="00EA66AE">
        <w:t>версия</w:t>
      </w:r>
      <w:r w:rsidRPr="00EA66AE">
        <w:rPr>
          <w:lang w:val="en-US"/>
        </w:rPr>
        <w:t>, 7.x 64-</w:t>
      </w:r>
      <w:r w:rsidRPr="00EA66AE">
        <w:t>разрядная</w:t>
      </w:r>
      <w:r w:rsidRPr="00EA66AE">
        <w:rPr>
          <w:lang w:val="en-US"/>
        </w:rPr>
        <w:t xml:space="preserve"> </w:t>
      </w:r>
      <w:r w:rsidRPr="00EA66AE">
        <w:t>версия</w:t>
      </w:r>
      <w:r w:rsidRPr="00EA66AE">
        <w:rPr>
          <w:lang w:val="en-US"/>
        </w:rPr>
        <w:t>;</w:t>
      </w:r>
    </w:p>
    <w:p w14:paraId="24BF7AD3" w14:textId="77777777" w:rsidR="00AA55D4" w:rsidRPr="00EA66AE" w:rsidRDefault="00AA55D4" w:rsidP="00AA55D4">
      <w:pPr>
        <w:pStyle w:val="GOSTListmark2"/>
        <w:rPr>
          <w:lang w:val="en-US"/>
        </w:rPr>
      </w:pPr>
      <w:r w:rsidRPr="00EA66AE">
        <w:rPr>
          <w:lang w:val="en-US"/>
        </w:rPr>
        <w:t>Suse Linux Enterprise Server 10 SP2+, 11.x, 12.x 64-</w:t>
      </w:r>
      <w:r w:rsidRPr="00EA66AE">
        <w:t>разрядная</w:t>
      </w:r>
      <w:r w:rsidRPr="00EA66AE">
        <w:rPr>
          <w:lang w:val="en-US"/>
        </w:rPr>
        <w:t xml:space="preserve"> </w:t>
      </w:r>
      <w:r w:rsidRPr="00EA66AE">
        <w:t>версия</w:t>
      </w:r>
      <w:r w:rsidRPr="00EA66AE">
        <w:rPr>
          <w:lang w:val="en-US"/>
        </w:rPr>
        <w:t>;</w:t>
      </w:r>
    </w:p>
    <w:p w14:paraId="60D7A699" w14:textId="77777777" w:rsidR="00AA55D4" w:rsidRPr="00EA66AE" w:rsidRDefault="00AA55D4" w:rsidP="00AA55D4">
      <w:pPr>
        <w:pStyle w:val="GOSTListmark2"/>
        <w:rPr>
          <w:lang w:val="en-US"/>
        </w:rPr>
      </w:pPr>
      <w:r w:rsidRPr="00EA66AE">
        <w:rPr>
          <w:lang w:val="en-US"/>
        </w:rPr>
        <w:t>Ubuntu Linux 12.04 LTS, 13.x, 14.x, 15.04, 15.10;</w:t>
      </w:r>
    </w:p>
    <w:p w14:paraId="64036E2D" w14:textId="77777777" w:rsidR="00AA55D4" w:rsidRPr="00EA66AE" w:rsidRDefault="00AA55D4" w:rsidP="00AA55D4">
      <w:pPr>
        <w:pStyle w:val="GOSTListmark2"/>
      </w:pPr>
      <w:r w:rsidRPr="00EA66AE">
        <w:t>Centos 7.x;</w:t>
      </w:r>
    </w:p>
    <w:p w14:paraId="72A68EEF" w14:textId="77777777" w:rsidR="00AA55D4" w:rsidRPr="00EA66AE" w:rsidRDefault="00AA55D4" w:rsidP="00AA55D4">
      <w:pPr>
        <w:pStyle w:val="GOSTListmark2"/>
      </w:pPr>
      <w:r w:rsidRPr="00EA66AE">
        <w:t>Debian 9.x;</w:t>
      </w:r>
    </w:p>
    <w:p w14:paraId="1850F55C" w14:textId="23795E99" w:rsidR="00AA55D4" w:rsidRPr="00EA66AE" w:rsidRDefault="00AA55D4" w:rsidP="00D93565">
      <w:pPr>
        <w:pStyle w:val="GOSTListmark2"/>
        <w:numPr>
          <w:ilvl w:val="0"/>
          <w:numId w:val="0"/>
        </w:numPr>
        <w:ind w:left="851"/>
      </w:pPr>
      <w:r w:rsidRPr="00EA66AE">
        <w:rPr>
          <w:rFonts w:eastAsia="Arial Unicode MS"/>
        </w:rPr>
        <w:t>Поддерживаются как 32-битная, так и 64-битная архитектуры ОС.</w:t>
      </w:r>
    </w:p>
    <w:p w14:paraId="156950CD" w14:textId="77777777" w:rsidR="00EE3203" w:rsidRPr="00EA66AE" w:rsidRDefault="00EE3203" w:rsidP="00EE3203">
      <w:pPr>
        <w:pStyle w:val="GOSTListmark1"/>
      </w:pPr>
      <w:r w:rsidRPr="00EA66AE">
        <w:t>Интернет-обозреватель (браузер);</w:t>
      </w:r>
    </w:p>
    <w:p w14:paraId="044D8AF0" w14:textId="77777777" w:rsidR="00EE3203" w:rsidRPr="00EA66AE" w:rsidRDefault="00EE3203" w:rsidP="00EE3203">
      <w:pPr>
        <w:pStyle w:val="GOSTListnormal18"/>
      </w:pPr>
      <w:r w:rsidRPr="00EA66AE">
        <w:t>Список допустимых браузеров и их версий:</w:t>
      </w:r>
    </w:p>
    <w:p w14:paraId="3B9C690B" w14:textId="60D1E428" w:rsidR="00AA55D4" w:rsidRPr="00EA66AE" w:rsidRDefault="00AA55D4" w:rsidP="00AA55D4">
      <w:pPr>
        <w:pStyle w:val="GOSTListmark3"/>
      </w:pPr>
      <w:r w:rsidRPr="00EA66AE">
        <w:t xml:space="preserve">Яндекс.Браузер от </w:t>
      </w:r>
      <w:r w:rsidR="006020B8" w:rsidRPr="00EA66AE">
        <w:t>20.6</w:t>
      </w:r>
      <w:r w:rsidRPr="00EA66AE">
        <w:t xml:space="preserve"> версии и выше;</w:t>
      </w:r>
    </w:p>
    <w:p w14:paraId="7A769ADE" w14:textId="77777777" w:rsidR="00AA55D4" w:rsidRPr="00EA66AE" w:rsidRDefault="00AA55D4" w:rsidP="00AA55D4">
      <w:pPr>
        <w:pStyle w:val="GOSTListmark3"/>
      </w:pPr>
      <w:r w:rsidRPr="00EA66AE">
        <w:rPr>
          <w:lang w:val="en-US"/>
        </w:rPr>
        <w:t xml:space="preserve">Internet Explorer </w:t>
      </w:r>
      <w:r w:rsidRPr="00EA66AE">
        <w:t>от 10 версии;</w:t>
      </w:r>
    </w:p>
    <w:p w14:paraId="3320289E" w14:textId="77777777" w:rsidR="00AA55D4" w:rsidRPr="00EA66AE" w:rsidRDefault="00AA55D4" w:rsidP="00AA55D4">
      <w:pPr>
        <w:pStyle w:val="GOSTListmark3"/>
      </w:pPr>
      <w:r w:rsidRPr="00EA66AE">
        <w:rPr>
          <w:lang w:val="en-US"/>
        </w:rPr>
        <w:lastRenderedPageBreak/>
        <w:t xml:space="preserve">Mozilla Firefox </w:t>
      </w:r>
      <w:r w:rsidRPr="00EA66AE">
        <w:t>от 32 версии;</w:t>
      </w:r>
    </w:p>
    <w:p w14:paraId="73C2F383" w14:textId="77777777" w:rsidR="00AA55D4" w:rsidRPr="00EA66AE" w:rsidRDefault="00AA55D4" w:rsidP="00AA55D4">
      <w:pPr>
        <w:pStyle w:val="GOSTListmark3"/>
      </w:pPr>
      <w:r w:rsidRPr="00EA66AE">
        <w:rPr>
          <w:lang w:val="en-US"/>
        </w:rPr>
        <w:t xml:space="preserve">Google Chrome </w:t>
      </w:r>
      <w:r w:rsidRPr="00EA66AE">
        <w:t>от 38 версии;</w:t>
      </w:r>
    </w:p>
    <w:p w14:paraId="1904D8AF" w14:textId="77777777" w:rsidR="00AA55D4" w:rsidRPr="00EA66AE" w:rsidRDefault="00AA55D4" w:rsidP="00AA55D4">
      <w:pPr>
        <w:pStyle w:val="GOSTListmark3"/>
      </w:pPr>
      <w:r w:rsidRPr="00EA66AE">
        <w:rPr>
          <w:lang w:val="en-US"/>
        </w:rPr>
        <w:t xml:space="preserve">Opera </w:t>
      </w:r>
      <w:r w:rsidRPr="00EA66AE">
        <w:t>от 25 версии;</w:t>
      </w:r>
    </w:p>
    <w:p w14:paraId="69F98139" w14:textId="77777777" w:rsidR="00AA55D4" w:rsidRPr="00EA66AE" w:rsidRDefault="00AA55D4" w:rsidP="00AA55D4">
      <w:pPr>
        <w:pStyle w:val="GOSTListmark3"/>
      </w:pPr>
      <w:r w:rsidRPr="00EA66AE">
        <w:t>Спутник от версии 3.5.2151.0 и выше;</w:t>
      </w:r>
    </w:p>
    <w:p w14:paraId="3D8EB1DE" w14:textId="006E7F5F" w:rsidR="00EE3203" w:rsidRPr="00EA66AE" w:rsidRDefault="005F60CD" w:rsidP="00AA55D4">
      <w:pPr>
        <w:pStyle w:val="GOSTListmark3"/>
      </w:pPr>
      <w:r w:rsidRPr="00EA66AE">
        <w:t xml:space="preserve">Сhromium-gost версии 83.0.4103.106 и выше </w:t>
      </w:r>
      <w:r w:rsidRPr="00EA66AE">
        <w:rPr>
          <w:snapToGrid/>
        </w:rPr>
        <w:t>на одной из операционных систем: Linux: Astra Linux SE, ALT Linux, Гослинукс, Ред ОС</w:t>
      </w:r>
      <w:r w:rsidR="00EE3203" w:rsidRPr="00EA66AE">
        <w:t>.</w:t>
      </w:r>
    </w:p>
    <w:p w14:paraId="264A6DF6" w14:textId="77777777" w:rsidR="00EE3203" w:rsidRPr="00EA66AE" w:rsidRDefault="00EE3203" w:rsidP="00EE3203">
      <w:pPr>
        <w:pStyle w:val="GOSTListmark1"/>
      </w:pPr>
      <w:r w:rsidRPr="00EA66AE">
        <w:t>JRE Java не ниже 1.6;</w:t>
      </w:r>
    </w:p>
    <w:p w14:paraId="106947D1" w14:textId="77777777" w:rsidR="00902CB0" w:rsidRPr="00EA66AE" w:rsidRDefault="00902CB0" w:rsidP="00902CB0">
      <w:pPr>
        <w:pStyle w:val="GOSTListmark1"/>
      </w:pPr>
      <w:r w:rsidRPr="00EA66AE">
        <w:t>СКЗИ Jinn-Client версии не ниже 1.0.3050.0;</w:t>
      </w:r>
    </w:p>
    <w:p w14:paraId="32B41603" w14:textId="7CD3606D" w:rsidR="008E5DC5" w:rsidRPr="00EA66AE" w:rsidRDefault="00595289" w:rsidP="00902CB0">
      <w:pPr>
        <w:pStyle w:val="GOSTListmark1"/>
      </w:pPr>
      <w:r w:rsidRPr="00EA66AE">
        <w:t>СКЗИ «КриптоПро CSP» версии 4.0 или выше;</w:t>
      </w:r>
    </w:p>
    <w:p w14:paraId="31F4E169" w14:textId="77777777" w:rsidR="00902CB0" w:rsidRPr="00EA66AE" w:rsidRDefault="00902CB0" w:rsidP="00902CB0">
      <w:pPr>
        <w:pStyle w:val="GOSTListmark1"/>
      </w:pPr>
      <w:r w:rsidRPr="00EA66AE">
        <w:t>средство создания защищенного TLS-соединения «Континент TLS Клиент» версии не ниже 2.0.0.1440.</w:t>
      </w:r>
    </w:p>
    <w:p w14:paraId="1A7853BC" w14:textId="5F202164" w:rsidR="00902CB0" w:rsidRPr="00EA66AE" w:rsidRDefault="00902CB0" w:rsidP="00FC68E6">
      <w:pPr>
        <w:pStyle w:val="GOSTListmark1"/>
      </w:pPr>
      <w:r w:rsidRPr="00EA66AE">
        <w:t xml:space="preserve">ключевой носитель ruToken или eToken с действующим сертификатом, выданным аккредитованным УЦ, </w:t>
      </w:r>
      <w:r w:rsidR="00FC68E6" w:rsidRPr="00EA66AE">
        <w:t xml:space="preserve">выпущенный по ГОСТ </w:t>
      </w:r>
      <w:r w:rsidRPr="00EA66AE">
        <w:t>Р 34.10-2012.</w:t>
      </w:r>
    </w:p>
    <w:p w14:paraId="15311DEE" w14:textId="77777777" w:rsidR="00EE3203" w:rsidRPr="00EA66AE" w:rsidRDefault="00EE3203" w:rsidP="00902CB0">
      <w:pPr>
        <w:pStyle w:val="GOSTNote"/>
      </w:pPr>
      <w:r w:rsidRPr="00EA66AE">
        <w:rPr>
          <w:rStyle w:val="GOSTSymBold"/>
        </w:rPr>
        <w:t>Примечание.</w:t>
      </w:r>
      <w:r w:rsidRPr="00EA66AE">
        <w:tab/>
        <w:t xml:space="preserve">В используемом интернет-обозревателе должна быть включена поддержка </w:t>
      </w:r>
      <w:r w:rsidRPr="00EA66AE">
        <w:rPr>
          <w:lang w:val="en-US"/>
        </w:rPr>
        <w:t>JavaScript</w:t>
      </w:r>
      <w:r w:rsidRPr="00EA66AE">
        <w:t xml:space="preserve"> и поддержка </w:t>
      </w:r>
      <w:r w:rsidRPr="00EA66AE">
        <w:rPr>
          <w:lang w:val="en-US"/>
        </w:rPr>
        <w:t>java</w:t>
      </w:r>
      <w:r w:rsidRPr="00EA66AE">
        <w:t>.</w:t>
      </w:r>
    </w:p>
    <w:p w14:paraId="1855E3A5" w14:textId="77777777" w:rsidR="004F4E29" w:rsidRPr="00EA66AE" w:rsidRDefault="00D1543D" w:rsidP="00CF4D27">
      <w:pPr>
        <w:pStyle w:val="22"/>
      </w:pPr>
      <w:bookmarkStart w:id="37" w:name="_Toc11770872"/>
      <w:bookmarkStart w:id="38" w:name="_Toc122705910"/>
      <w:r w:rsidRPr="00EA66AE">
        <w:t>Описание требуемого уровня подготовки работника</w:t>
      </w:r>
      <w:bookmarkEnd w:id="37"/>
      <w:bookmarkEnd w:id="38"/>
    </w:p>
    <w:p w14:paraId="320ADC8D" w14:textId="5889401D" w:rsidR="00D73B2F" w:rsidRPr="00EA66AE" w:rsidRDefault="00071E3D" w:rsidP="00071E3D">
      <w:pPr>
        <w:pStyle w:val="GOSTNormal"/>
      </w:pPr>
      <w:r w:rsidRPr="00EA66AE">
        <w:t xml:space="preserve">Пользователи должны иметь навыки работы с компьютером и общим ПО (ОС, офисное ПО) в объеме навыков пользователей персональных компьютеров. В том числе обладать навыками работы с браузерами Internet Explorer, Mozilla Firefox, Яндекс.Браузер, Спутник, </w:t>
      </w:r>
      <w:r w:rsidRPr="00EA66AE">
        <w:rPr>
          <w:rFonts w:eastAsia="Arial Unicode MS"/>
        </w:rPr>
        <w:t>Сhromium-gost</w:t>
      </w:r>
      <w:r w:rsidRPr="00EA66AE">
        <w:t>, а также с программными средствами MS Office (и/или другими пакетами офисного ПО из реестра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w:t>
      </w:r>
    </w:p>
    <w:p w14:paraId="65BBDC1F" w14:textId="77777777" w:rsidR="004F4E29" w:rsidRPr="00EA66AE" w:rsidRDefault="00D1543D" w:rsidP="00CF4D27">
      <w:pPr>
        <w:pStyle w:val="22"/>
      </w:pPr>
      <w:bookmarkStart w:id="39" w:name="_Toc11770873"/>
      <w:bookmarkStart w:id="40" w:name="_Ref108881172"/>
      <w:bookmarkStart w:id="41" w:name="_Toc122705911"/>
      <w:r w:rsidRPr="00EA66AE">
        <w:t>Перечень эксплуатационной документации, с которой необходимо ознакомиться работнику</w:t>
      </w:r>
      <w:bookmarkEnd w:id="39"/>
      <w:bookmarkEnd w:id="40"/>
      <w:bookmarkEnd w:id="41"/>
    </w:p>
    <w:p w14:paraId="40BB6466" w14:textId="2A191516" w:rsidR="00BD6A43" w:rsidRPr="00EA66AE" w:rsidRDefault="00C9460F" w:rsidP="0096155A">
      <w:pPr>
        <w:pStyle w:val="GOSTNormal"/>
      </w:pPr>
      <w:r w:rsidRPr="00EA66AE">
        <w:t>Для облегчения понимания материала, изложенного в данном документе, необходимо предварител</w:t>
      </w:r>
      <w:r w:rsidR="0096155A" w:rsidRPr="00EA66AE">
        <w:t xml:space="preserve">ьно ознакомиться с документом </w:t>
      </w:r>
      <w:r w:rsidR="00280C98" w:rsidRPr="00EA66AE">
        <w:rPr>
          <w:spacing w:val="-3"/>
          <w:szCs w:val="24"/>
        </w:rPr>
        <w:t xml:space="preserve">«Технологическая инструкция (регламент) работы </w:t>
      </w:r>
      <w:r w:rsidR="00F65661" w:rsidRPr="00EA66AE">
        <w:rPr>
          <w:spacing w:val="-3"/>
          <w:szCs w:val="22"/>
          <w:lang w:eastAsia="en-US"/>
        </w:rPr>
        <w:t>с функциональной подсистемой (компонентом, модулем) системы «Электронный бюджет»</w:t>
      </w:r>
      <w:r w:rsidR="00280C98" w:rsidRPr="00EA66AE">
        <w:rPr>
          <w:spacing w:val="-3"/>
          <w:szCs w:val="24"/>
        </w:rPr>
        <w:t>»</w:t>
      </w:r>
      <w:r w:rsidR="0096155A" w:rsidRPr="00EA66AE">
        <w:t>.</w:t>
      </w:r>
    </w:p>
    <w:p w14:paraId="6AFB6EC1" w14:textId="77777777" w:rsidR="00D1543D" w:rsidRPr="00EA66AE" w:rsidRDefault="00F86594" w:rsidP="0096155A">
      <w:pPr>
        <w:pStyle w:val="GOSTNormal"/>
      </w:pPr>
      <w:r w:rsidRPr="00EA66AE">
        <w:t>С основными программными и аппаратными требованиями к Компоненту</w:t>
      </w:r>
      <w:r w:rsidR="001313D7" w:rsidRPr="00EA66AE">
        <w:t xml:space="preserve"> </w:t>
      </w:r>
      <w:r w:rsidR="00A51CBC" w:rsidRPr="00EA66AE">
        <w:t>КС ПУР ЭБ</w:t>
      </w:r>
      <w:r w:rsidRPr="00EA66AE">
        <w:t xml:space="preserve"> можно ознакомиться в документе «</w:t>
      </w:r>
      <w:r w:rsidR="00280C98" w:rsidRPr="00EA66AE">
        <w:t>Описание комплекса технических средств</w:t>
      </w:r>
      <w:r w:rsidRPr="00EA66AE">
        <w:t>».</w:t>
      </w:r>
    </w:p>
    <w:p w14:paraId="4AD4E084" w14:textId="77777777" w:rsidR="00D1543D" w:rsidRPr="00EA66AE" w:rsidRDefault="00D1543D" w:rsidP="00DC1BE6">
      <w:pPr>
        <w:pStyle w:val="1"/>
      </w:pPr>
      <w:bookmarkStart w:id="42" w:name="_Toc11770874"/>
      <w:bookmarkStart w:id="43" w:name="_Toc122705912"/>
      <w:r w:rsidRPr="00EA66AE">
        <w:lastRenderedPageBreak/>
        <w:t xml:space="preserve">Описание </w:t>
      </w:r>
      <w:r w:rsidR="00DC158B" w:rsidRPr="00EA66AE">
        <w:t>п</w:t>
      </w:r>
      <w:r w:rsidR="00C9460F" w:rsidRPr="00EA66AE">
        <w:t>оряд</w:t>
      </w:r>
      <w:r w:rsidRPr="00EA66AE">
        <w:t>ка работы с Компонентом</w:t>
      </w:r>
      <w:r w:rsidR="001313D7" w:rsidRPr="00EA66AE">
        <w:t xml:space="preserve"> </w:t>
      </w:r>
      <w:r w:rsidR="00A51CBC" w:rsidRPr="00EA66AE">
        <w:t>КС ПУР ЭБ</w:t>
      </w:r>
      <w:bookmarkEnd w:id="42"/>
      <w:bookmarkEnd w:id="43"/>
    </w:p>
    <w:p w14:paraId="63B61246" w14:textId="77777777" w:rsidR="00F86594" w:rsidRPr="00EA66AE" w:rsidRDefault="00F86594" w:rsidP="00F86594">
      <w:pPr>
        <w:pStyle w:val="GOSTNormal"/>
      </w:pPr>
      <w:r w:rsidRPr="00EA66AE">
        <w:t>Для начала сеанса работы с Компонентом</w:t>
      </w:r>
      <w:r w:rsidR="001313D7" w:rsidRPr="00EA66AE">
        <w:t xml:space="preserve"> </w:t>
      </w:r>
      <w:r w:rsidR="00A51CBC" w:rsidRPr="00EA66AE">
        <w:t>КС ПУР ЭБ</w:t>
      </w:r>
      <w:r w:rsidRPr="00EA66AE">
        <w:t xml:space="preserve"> необходимо выполнить последовательность действий, описанную в разделе </w:t>
      </w:r>
      <w:r w:rsidR="006E6774" w:rsidRPr="00EA66AE">
        <w:fldChar w:fldCharType="begin"/>
      </w:r>
      <w:r w:rsidR="006E6774" w:rsidRPr="00EA66AE">
        <w:instrText xml:space="preserve"> REF _Ref495640606 \r \h  \* MERGEFORMAT </w:instrText>
      </w:r>
      <w:r w:rsidR="006E6774" w:rsidRPr="00EA66AE">
        <w:fldChar w:fldCharType="separate"/>
      </w:r>
      <w:r w:rsidR="005104BC" w:rsidRPr="00EA66AE">
        <w:t>4.1</w:t>
      </w:r>
      <w:r w:rsidR="006E6774" w:rsidRPr="00EA66AE">
        <w:fldChar w:fldCharType="end"/>
      </w:r>
      <w:r w:rsidRPr="00EA66AE">
        <w:t xml:space="preserve"> настоящего документа. При появлении сообщения об ошибке необходимо выполнить действия, описанные в разделе </w:t>
      </w:r>
      <w:r w:rsidR="006E6774" w:rsidRPr="00EA66AE">
        <w:fldChar w:fldCharType="begin"/>
      </w:r>
      <w:r w:rsidR="006E6774" w:rsidRPr="00EA66AE">
        <w:instrText xml:space="preserve"> REF _Ref495640620 \r \h  \* MERGEFORMAT </w:instrText>
      </w:r>
      <w:r w:rsidR="006E6774" w:rsidRPr="00EA66AE">
        <w:fldChar w:fldCharType="separate"/>
      </w:r>
      <w:r w:rsidR="005104BC" w:rsidRPr="00EA66AE">
        <w:t>7</w:t>
      </w:r>
      <w:r w:rsidR="006E6774" w:rsidRPr="00EA66AE">
        <w:fldChar w:fldCharType="end"/>
      </w:r>
      <w:r w:rsidRPr="00EA66AE">
        <w:t xml:space="preserve"> настоящего документа.</w:t>
      </w:r>
    </w:p>
    <w:p w14:paraId="5AE7FDF7" w14:textId="77777777" w:rsidR="009C74BC" w:rsidRPr="00EA66AE" w:rsidRDefault="009C74BC" w:rsidP="009C74BC">
      <w:pPr>
        <w:pStyle w:val="1"/>
      </w:pPr>
      <w:bookmarkStart w:id="44" w:name="_Toc502160706"/>
      <w:bookmarkStart w:id="45" w:name="_Toc11770875"/>
      <w:bookmarkStart w:id="46" w:name="_Toc122705913"/>
      <w:r w:rsidRPr="00EA66AE">
        <w:lastRenderedPageBreak/>
        <w:t>Перечень, структура, описание порядка поступления и способа передачи информации в Компоненте</w:t>
      </w:r>
      <w:r w:rsidR="001313D7" w:rsidRPr="00EA66AE">
        <w:t xml:space="preserve"> </w:t>
      </w:r>
      <w:r w:rsidR="00A51CBC" w:rsidRPr="00EA66AE">
        <w:t>КС ПУР ЭБ</w:t>
      </w:r>
      <w:bookmarkEnd w:id="44"/>
      <w:bookmarkEnd w:id="45"/>
      <w:bookmarkEnd w:id="46"/>
    </w:p>
    <w:p w14:paraId="1106D436" w14:textId="77777777" w:rsidR="00FD7B60" w:rsidRPr="00EA66AE" w:rsidRDefault="00FD7B60" w:rsidP="00FD7B60">
      <w:pPr>
        <w:pStyle w:val="GOSTNormalWithout"/>
      </w:pPr>
      <w:r w:rsidRPr="00EA66AE">
        <w:t>Перечень, структура, описание порядка поступления и способа передачи информации описаны в документах:</w:t>
      </w:r>
    </w:p>
    <w:p w14:paraId="4E07C92C" w14:textId="77777777" w:rsidR="00FD7B60" w:rsidRPr="00EA66AE" w:rsidRDefault="00FD7B60" w:rsidP="00FD7B60">
      <w:pPr>
        <w:pStyle w:val="GOSTListmark1"/>
      </w:pPr>
      <w:r w:rsidRPr="00EA66AE">
        <w:t>«Описание комплекса технических средств</w:t>
      </w:r>
      <w:r w:rsidRPr="00EA66AE">
        <w:rPr>
          <w:bCs/>
        </w:rPr>
        <w:t>»;</w:t>
      </w:r>
    </w:p>
    <w:p w14:paraId="1BBD879C" w14:textId="77777777" w:rsidR="00FD7B60" w:rsidRPr="00EA66AE" w:rsidRDefault="00FD7B60" w:rsidP="00FD7B60">
      <w:pPr>
        <w:pStyle w:val="GOSTListmark1"/>
      </w:pPr>
      <w:r w:rsidRPr="00EA66AE">
        <w:t>«Описание организации информационной базы»;</w:t>
      </w:r>
    </w:p>
    <w:p w14:paraId="5108315B" w14:textId="77777777" w:rsidR="009C74BC" w:rsidRPr="00EA66AE" w:rsidRDefault="00FD7B60" w:rsidP="00FD7B60">
      <w:pPr>
        <w:pStyle w:val="GOSTListmark1"/>
      </w:pPr>
      <w:r w:rsidRPr="00EA66AE">
        <w:t xml:space="preserve">«Требования к информационному взаимодействию </w:t>
      </w:r>
      <w:r w:rsidRPr="00EA66AE">
        <w:rPr>
          <w:lang w:eastAsia="en-US"/>
        </w:rPr>
        <w:t>Подсистемы</w:t>
      </w:r>
      <w:r w:rsidRPr="00EA66AE">
        <w:t xml:space="preserve"> с внешними информационными системами</w:t>
      </w:r>
      <w:r w:rsidR="009C74BC" w:rsidRPr="00EA66AE">
        <w:t>».</w:t>
      </w:r>
    </w:p>
    <w:p w14:paraId="425A470D" w14:textId="77777777" w:rsidR="004F4E29" w:rsidRPr="00EA66AE" w:rsidRDefault="003E52D7" w:rsidP="003E52D7">
      <w:pPr>
        <w:pStyle w:val="1"/>
      </w:pPr>
      <w:bookmarkStart w:id="47" w:name="Par89"/>
      <w:bookmarkStart w:id="48" w:name="Par93"/>
      <w:bookmarkStart w:id="49" w:name="_Toc11770876"/>
      <w:bookmarkStart w:id="50" w:name="_Ref66353335"/>
      <w:bookmarkStart w:id="51" w:name="_Toc122705914"/>
      <w:bookmarkEnd w:id="47"/>
      <w:bookmarkEnd w:id="48"/>
      <w:r w:rsidRPr="00EA66AE">
        <w:lastRenderedPageBreak/>
        <w:t xml:space="preserve">Описание </w:t>
      </w:r>
      <w:r w:rsidR="004F4E29" w:rsidRPr="00EA66AE">
        <w:t>бизнес-процесс</w:t>
      </w:r>
      <w:r w:rsidRPr="00EA66AE">
        <w:t>ов</w:t>
      </w:r>
      <w:r w:rsidR="004F4E29" w:rsidRPr="00EA66AE">
        <w:t xml:space="preserve"> </w:t>
      </w:r>
      <w:r w:rsidR="00FB57A1" w:rsidRPr="00EA66AE">
        <w:t>Компонента</w:t>
      </w:r>
      <w:r w:rsidR="001313D7" w:rsidRPr="00EA66AE">
        <w:t xml:space="preserve"> </w:t>
      </w:r>
      <w:r w:rsidR="00A51CBC" w:rsidRPr="00EA66AE">
        <w:t>КС ПУР</w:t>
      </w:r>
      <w:r w:rsidR="00276B2D" w:rsidRPr="00EA66AE">
        <w:t xml:space="preserve"> </w:t>
      </w:r>
      <w:r w:rsidR="00A51CBC" w:rsidRPr="00EA66AE">
        <w:t>ЭБ</w:t>
      </w:r>
      <w:bookmarkEnd w:id="49"/>
      <w:bookmarkEnd w:id="50"/>
      <w:bookmarkEnd w:id="51"/>
    </w:p>
    <w:p w14:paraId="481F9F33" w14:textId="77777777" w:rsidR="00F902BA" w:rsidRPr="00EA66AE" w:rsidRDefault="00F902BA" w:rsidP="00F902BA">
      <w:pPr>
        <w:pStyle w:val="22"/>
      </w:pPr>
      <w:bookmarkStart w:id="52" w:name="_Toc502105047"/>
      <w:bookmarkStart w:id="53" w:name="_Toc528302658"/>
      <w:bookmarkStart w:id="54" w:name="_Toc528404814"/>
      <w:bookmarkStart w:id="55" w:name="_Toc95265314"/>
      <w:bookmarkStart w:id="56" w:name="_Toc109169057"/>
      <w:bookmarkStart w:id="57" w:name="_Toc122705915"/>
      <w:bookmarkStart w:id="58" w:name="_Toc8122128"/>
      <w:bookmarkStart w:id="59" w:name="_Toc67482387"/>
      <w:bookmarkStart w:id="60" w:name="_Toc67486021"/>
      <w:bookmarkStart w:id="61" w:name="_Ref495640606"/>
      <w:bookmarkStart w:id="62" w:name="_Toc11770971"/>
      <w:bookmarkStart w:id="63" w:name="_Ref66353336"/>
      <w:bookmarkStart w:id="64" w:name="_Ref67475416"/>
      <w:r w:rsidRPr="00EA66AE">
        <w:t>Описание группы бизнес-процессов «Ведение перечня документов-оснований в Компоненте КС ПУР ЭБ</w:t>
      </w:r>
      <w:bookmarkEnd w:id="52"/>
      <w:bookmarkEnd w:id="53"/>
      <w:bookmarkEnd w:id="54"/>
      <w:r w:rsidRPr="00EA66AE">
        <w:t>»</w:t>
      </w:r>
      <w:bookmarkEnd w:id="55"/>
      <w:bookmarkEnd w:id="56"/>
      <w:bookmarkEnd w:id="57"/>
    </w:p>
    <w:p w14:paraId="002B3C6D" w14:textId="77777777" w:rsidR="00F902BA" w:rsidRPr="00EA66AE" w:rsidRDefault="00F902BA" w:rsidP="00F902BA">
      <w:pPr>
        <w:pStyle w:val="GOSTNormal"/>
      </w:pPr>
      <w:r w:rsidRPr="00EA66AE">
        <w:t xml:space="preserve">Ведение перечня документов-оснований предполагает создание и своевременную актуализацию данных в ПДО, в котором учитываются все поступающие в Компонент КС ПУР ЭБ данные для выполнения расчётов в рамках процесса казначейского сопровождения. </w:t>
      </w:r>
    </w:p>
    <w:p w14:paraId="15B9CD5C" w14:textId="77777777" w:rsidR="00F902BA" w:rsidRPr="00EA66AE" w:rsidRDefault="00F902BA" w:rsidP="00F902BA">
      <w:pPr>
        <w:pStyle w:val="GOSTNormal"/>
      </w:pPr>
      <w:r w:rsidRPr="00EA66AE">
        <w:t>Группа бизнес-процессов предполагает следующие действия.</w:t>
      </w:r>
    </w:p>
    <w:p w14:paraId="1407F8E6" w14:textId="52FB0A1A" w:rsidR="00F902BA" w:rsidRPr="00EA66AE" w:rsidRDefault="00F902BA" w:rsidP="00F902BA">
      <w:pPr>
        <w:pStyle w:val="GOSTNormal"/>
      </w:pPr>
      <w:r w:rsidRPr="00EA66AE">
        <w:t xml:space="preserve">В Компоненте КС ПУР ЭБ формируется документ «Заявка </w:t>
      </w:r>
      <w:r w:rsidRPr="00EA66AE">
        <w:rPr>
          <w:rStyle w:val="GOSTSymItalic"/>
          <w:i w:val="0"/>
        </w:rPr>
        <w:t>для внесения Сведений в Перечень документов-оснований»</w:t>
      </w:r>
      <w:r w:rsidRPr="00EA66AE">
        <w:t xml:space="preserve">. Он может быть сформирован пользователем вручную в соответствии с описанием, приведенным в разделе </w:t>
      </w:r>
      <w:r w:rsidRPr="00EA66AE">
        <w:fldChar w:fldCharType="begin"/>
      </w:r>
      <w:r w:rsidRPr="00EA66AE">
        <w:instrText xml:space="preserve"> REF _Ref11362406 \r \h </w:instrText>
      </w:r>
      <w:r w:rsidR="00EA66AE" w:rsidRPr="00EA66AE">
        <w:instrText xml:space="preserve"> \* MERGEFORMAT </w:instrText>
      </w:r>
      <w:r w:rsidRPr="00EA66AE">
        <w:fldChar w:fldCharType="separate"/>
      </w:r>
      <w:r w:rsidR="005104BC" w:rsidRPr="00EA66AE">
        <w:t>4.1.1</w:t>
      </w:r>
      <w:r w:rsidRPr="00EA66AE">
        <w:fldChar w:fldCharType="end"/>
      </w:r>
      <w:r w:rsidRPr="00EA66AE">
        <w:t>, либо автоматически, на основании данных, полученных из других подсистем ГИИС «Электронный бюджет» или внешних систем.</w:t>
      </w:r>
    </w:p>
    <w:p w14:paraId="10E4536D" w14:textId="71BA74E3" w:rsidR="00F902BA" w:rsidRPr="00EA66AE" w:rsidRDefault="00F902BA" w:rsidP="00F902BA">
      <w:pPr>
        <w:pStyle w:val="GOSTNormal"/>
      </w:pPr>
      <w:r w:rsidRPr="00EA66AE">
        <w:t xml:space="preserve">После формирования документа «Заявка </w:t>
      </w:r>
      <w:r w:rsidRPr="00EA66AE">
        <w:rPr>
          <w:rStyle w:val="GOSTSymItalic"/>
          <w:i w:val="0"/>
        </w:rPr>
        <w:t>для внесения Сведений в Перечень документов-оснований»</w:t>
      </w:r>
      <w:r w:rsidRPr="00EA66AE">
        <w:t xml:space="preserve"> ТОФК обслуживания ЛС/ФО проверяет и, при необходимости, дополняет документ «Заявка </w:t>
      </w:r>
      <w:r w:rsidRPr="00EA66AE">
        <w:rPr>
          <w:rStyle w:val="GOSTSymItalic"/>
          <w:i w:val="0"/>
        </w:rPr>
        <w:t>для внесения Сведений в Перечень документов-оснований»</w:t>
      </w:r>
      <w:r w:rsidRPr="00EA66AE">
        <w:t xml:space="preserve">, утверждает его и подписывает ЭП. Если оператор ТОФК обслуживания ЛС/ФО принимает решение о том, что сведения в документе «Заявка </w:t>
      </w:r>
      <w:r w:rsidRPr="00EA66AE">
        <w:rPr>
          <w:rStyle w:val="GOSTSymItalic"/>
          <w:i w:val="0"/>
        </w:rPr>
        <w:t>для внесения Сведений в Перечень документов-оснований»</w:t>
      </w:r>
      <w:r w:rsidRPr="00EA66AE">
        <w:t xml:space="preserve"> некорректны и не могут быть исправлены силами ТОФК обслуживания ЛС/ФО, он возвращает документ «Заявка </w:t>
      </w:r>
      <w:r w:rsidRPr="00EA66AE">
        <w:rPr>
          <w:rStyle w:val="GOSTSymItalic"/>
          <w:i w:val="0"/>
        </w:rPr>
        <w:t>для внесения Сведений в Перечень документов-оснований»</w:t>
      </w:r>
      <w:r w:rsidRPr="00EA66AE">
        <w:t xml:space="preserve"> на доработку либо отменяет его. </w:t>
      </w:r>
    </w:p>
    <w:p w14:paraId="2261274A" w14:textId="192313B1" w:rsidR="00F902BA" w:rsidRPr="00EA66AE" w:rsidRDefault="00F902BA" w:rsidP="00F902BA">
      <w:pPr>
        <w:pStyle w:val="GOSTNormal"/>
      </w:pPr>
      <w:r w:rsidRPr="00EA66AE">
        <w:t xml:space="preserve">Утвержденный документ «Заявка </w:t>
      </w:r>
      <w:r w:rsidRPr="00EA66AE">
        <w:rPr>
          <w:rStyle w:val="GOSTSymItalic"/>
          <w:i w:val="0"/>
        </w:rPr>
        <w:t>для внесения Сведений в Перечень документов-оснований»</w:t>
      </w:r>
      <w:r w:rsidRPr="00EA66AE">
        <w:t xml:space="preserve"> автоматически порождает создание записи в ПДО с отправкой уведомления о приеме документа-основания, содержащего информацию об открытии либо закрытии разделов л/с, Исполнителю, Заказчику и в Подсистему НСИ ЭБ и созданием либо закрытием раздела (разделов) ЛС или производит актуализацию имеющейся записи ПДО. </w:t>
      </w:r>
    </w:p>
    <w:p w14:paraId="042D11BE" w14:textId="77777777" w:rsidR="00F902BA" w:rsidRPr="00EA66AE" w:rsidRDefault="00F902BA" w:rsidP="00F902BA">
      <w:pPr>
        <w:pStyle w:val="31"/>
      </w:pPr>
      <w:bookmarkStart w:id="65" w:name="_Ref499745459"/>
      <w:bookmarkStart w:id="66" w:name="_Toc528302659"/>
      <w:bookmarkStart w:id="67" w:name="_Toc528404815"/>
      <w:bookmarkStart w:id="68" w:name="_Ref11362406"/>
      <w:bookmarkStart w:id="69" w:name="_Toc95265315"/>
      <w:bookmarkStart w:id="70" w:name="_Toc109169058"/>
      <w:bookmarkStart w:id="71" w:name="_Toc122705916"/>
      <w:r w:rsidRPr="00EA66AE">
        <w:t>Бизнес-процесс «</w:t>
      </w:r>
      <w:bookmarkEnd w:id="65"/>
      <w:r w:rsidRPr="00EA66AE">
        <w:t>Формирование документа «</w:t>
      </w:r>
      <w:r w:rsidRPr="00EA66AE">
        <w:rPr>
          <w:rStyle w:val="GOSTSymItalic"/>
          <w:i w:val="0"/>
        </w:rPr>
        <w:t>Заявка для внесения Сведений в Перечень документов-оснований»</w:t>
      </w:r>
      <w:r w:rsidRPr="00EA66AE" w:rsidDel="00F46F69">
        <w:t xml:space="preserve"> </w:t>
      </w:r>
      <w:r w:rsidRPr="00EA66AE">
        <w:t>вручную»</w:t>
      </w:r>
      <w:bookmarkEnd w:id="66"/>
      <w:bookmarkEnd w:id="67"/>
      <w:bookmarkEnd w:id="68"/>
      <w:bookmarkEnd w:id="69"/>
      <w:bookmarkEnd w:id="70"/>
      <w:bookmarkEnd w:id="71"/>
    </w:p>
    <w:p w14:paraId="500E5321" w14:textId="77777777" w:rsidR="00F902BA" w:rsidRPr="00EA66AE" w:rsidRDefault="00F902BA" w:rsidP="00F902BA">
      <w:pPr>
        <w:pStyle w:val="GOSTNormal"/>
      </w:pPr>
      <w:bookmarkStart w:id="72" w:name="_Toc502234945"/>
      <w:bookmarkEnd w:id="72"/>
      <w:r w:rsidRPr="00EA66AE">
        <w:t>В рамках описываемого бизнес-процесса производятся следующие действия.</w:t>
      </w:r>
    </w:p>
    <w:p w14:paraId="5098002A" w14:textId="77777777" w:rsidR="00F902BA" w:rsidRPr="00EA66AE" w:rsidRDefault="00F902BA" w:rsidP="00F902BA">
      <w:pPr>
        <w:pStyle w:val="GOSTNormal"/>
      </w:pPr>
      <w:r w:rsidRPr="00EA66AE">
        <w:t>Один из участников процесса, которым может являться ЮЛ/ИП/КФХ, исполнитель ТОФК обслуживания ЛС/ТОФК Обращения/ФО, начинает работу с Компонентом КС ПУР ЭБ в личном кабинете (далее – ЛК).</w:t>
      </w:r>
    </w:p>
    <w:p w14:paraId="724B29AA" w14:textId="77777777" w:rsidR="00F902BA" w:rsidRPr="00EA66AE" w:rsidRDefault="00F902BA" w:rsidP="00F902BA">
      <w:pPr>
        <w:pStyle w:val="GOSTNormal"/>
      </w:pPr>
      <w:r w:rsidRPr="00EA66AE">
        <w:t xml:space="preserve">В случае необходимости внесения ЮЛ/ИП/КФХ новых сведений в ПДО, он формирует документ «Заявка для внесения Сведений в Перечень документов-оснований» (далее – Заявка) в статусе «Черновик». </w:t>
      </w:r>
    </w:p>
    <w:p w14:paraId="488A59DD" w14:textId="77777777" w:rsidR="00F902BA" w:rsidRPr="00EA66AE" w:rsidRDefault="00F902BA" w:rsidP="00F902BA">
      <w:pPr>
        <w:pStyle w:val="GOSTNormal"/>
      </w:pPr>
      <w:r w:rsidRPr="00EA66AE">
        <w:t xml:space="preserve">При формировании Заявки происходит выбор Заказчика из справочника поиском по ИНН. Если ИНН Заказчика отсутствует в открытой части Сводного реестра, то необходимо включить признак «Клиент отсутствует в открытой части Сводного реестра» и заполнить ИНН и КПП значениями выписки из государственного контракта вручную. Выписка предоставляется согласно НПА. </w:t>
      </w:r>
    </w:p>
    <w:p w14:paraId="7EA65DE8" w14:textId="77777777" w:rsidR="00F902BA" w:rsidRPr="00EA66AE" w:rsidRDefault="00F902BA" w:rsidP="00F902BA">
      <w:pPr>
        <w:pStyle w:val="GOSTNormal"/>
      </w:pPr>
      <w:r w:rsidRPr="00EA66AE">
        <w:t xml:space="preserve">При формировании Заявки с типом документа-основания «Обращение финансового органа», для открытия раздела фонду капитального ремонта на лицевом счете, значения во </w:t>
      </w:r>
      <w:r w:rsidRPr="00EA66AE">
        <w:lastRenderedPageBreak/>
        <w:t xml:space="preserve">вкладке Заказчика, суммы, сроки, ИГК во вкладке основных сведений не указываются, так как документ-основание не является контрактом или договором. </w:t>
      </w:r>
    </w:p>
    <w:p w14:paraId="4F6D7954" w14:textId="77777777" w:rsidR="00F902BA" w:rsidRPr="00EA66AE" w:rsidRDefault="00F902BA" w:rsidP="00F902BA">
      <w:pPr>
        <w:pStyle w:val="GOSTNormal"/>
      </w:pPr>
      <w:r w:rsidRPr="00EA66AE">
        <w:t>При формировании Заявки с типом документа-основания «Договор о проведении капитального ремонта» значение ИГК генерируется в системе, так как ИГК для договоров, исполняемых за счет средств фонда капитального ремонта, формируются и регистрируются в ТОФК по месту обслуживания лицевого счета фонда.</w:t>
      </w:r>
    </w:p>
    <w:p w14:paraId="35D462A8" w14:textId="77777777" w:rsidR="00F902BA" w:rsidRPr="00EA66AE" w:rsidRDefault="00F902BA" w:rsidP="00F902BA">
      <w:pPr>
        <w:pStyle w:val="GOSTNormal"/>
      </w:pPr>
      <w:r w:rsidRPr="00EA66AE">
        <w:t>После того, как пользователь заканчивает производить изменения в документе, он отправляет Заявку на согласование.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ЛС/ФО». Во время прохождения многоуровневого утверждения Заявка может принять статус «Согласован», «Утвержден», также возвращена на статус «Черновик» при возврате исполнителю.</w:t>
      </w:r>
    </w:p>
    <w:p w14:paraId="2FD9AA63" w14:textId="77777777" w:rsidR="00F902BA" w:rsidRPr="00EA66AE" w:rsidRDefault="00F902BA" w:rsidP="00F902BA">
      <w:pPr>
        <w:pStyle w:val="GOSTNormal"/>
      </w:pPr>
      <w:r w:rsidRPr="00EA66AE">
        <w:t>Если ЮЛ/ИП/КФХ предоставляет сведения для внесения изменений в ПДО на бумажном носителе в ТОФК Обращения или ФО, то процесс формирования Заявки выполняется оператором ТОФК/ФО. При формировании Заявки происходит выбор Заказчика из справочника поиском по ИНН. Если ИНН Заказчика не найден в Сводном реестре и он является правильным, необходимо включить признак «Клиент отсутствует в открытой части Сводного реестра» и ввести ИНН и КПП согласно выписки из государственного контракта вручную. Выписка представляется согласно НПА. После формирования Заявка сохраняется в статусе «Черновик». После того, как оператор заканчивает производить изменения в документе, он отправляет Заявку на согласование.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возвращена на статус «Черновик» при возврате исполнителю.</w:t>
      </w:r>
    </w:p>
    <w:p w14:paraId="4C6A6C42" w14:textId="77777777" w:rsidR="00F902BA" w:rsidRPr="00EA66AE" w:rsidRDefault="00F902BA" w:rsidP="00F902BA">
      <w:pPr>
        <w:pStyle w:val="GOSTNormal"/>
      </w:pPr>
      <w:r w:rsidRPr="00EA66AE">
        <w:t>В том случае, если у ЮЛ/ИП/КФХ или оператора ТОФК Обращения/ФО есть Заявка в статусе «На доработку», пришедшая от ТОФК обслуживания ЛС/ФО, пользователь вносит указанные дополнения и отправляет Заявку в ТОФК обслуживания ЛС/ФО повторно.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может быть возвращена на статус «Черновик» при возврате исполнителю.</w:t>
      </w:r>
    </w:p>
    <w:p w14:paraId="29C80714" w14:textId="77777777" w:rsidR="00F902BA" w:rsidRPr="00EA66AE" w:rsidRDefault="00F902BA" w:rsidP="00F902BA">
      <w:pPr>
        <w:pStyle w:val="GOSTNormal"/>
      </w:pPr>
      <w:r w:rsidRPr="00EA66AE">
        <w:t xml:space="preserve">Если есть потребность внести изменения в ПДО в ТОФК обслуживания ЛС/ФО, Заявка формируется в ТОФК обслуживания ЛС в статусе «Черновик». После того, как оператор заканчивает производить изменения в документе, он отправляет Заявку на согласование. При этом Заявка проходит автоматический ФЛК и контроль на соответствие НСИ и контроль на </w:t>
      </w:r>
      <w:r w:rsidRPr="00EA66AE">
        <w:lastRenderedPageBreak/>
        <w:t>отсутствие остатков денежных средств на разделах лицевого счета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может быть возвращена на статус «Черновик» при возврате исполнителю.</w:t>
      </w:r>
    </w:p>
    <w:p w14:paraId="79C461B4" w14:textId="77777777" w:rsidR="00F902BA" w:rsidRPr="00EA66AE" w:rsidRDefault="00F902BA" w:rsidP="00F902BA">
      <w:pPr>
        <w:pStyle w:val="GOSTNormal"/>
      </w:pPr>
      <w:r w:rsidRPr="00EA66AE">
        <w:t>Любой из перечисленных пользователей также может удалить Заявку, в этом случае она поменяет статус на «Удален» и процесс будет остановлен.</w:t>
      </w:r>
    </w:p>
    <w:p w14:paraId="72574276" w14:textId="77777777" w:rsidR="00D267F6" w:rsidRPr="00EA66AE" w:rsidRDefault="00D267F6" w:rsidP="00CA231E">
      <w:pPr>
        <w:pStyle w:val="41"/>
        <w:numPr>
          <w:ilvl w:val="3"/>
          <w:numId w:val="259"/>
        </w:numPr>
        <w:tabs>
          <w:tab w:val="clear" w:pos="864"/>
        </w:tabs>
        <w:ind w:left="1134" w:hanging="1134"/>
      </w:pPr>
      <w:bookmarkStart w:id="73" w:name="_Toc122705917"/>
      <w:r w:rsidRPr="00EA66AE">
        <w:t>Контроль на отсутствие остатков по разделам</w:t>
      </w:r>
      <w:bookmarkEnd w:id="58"/>
      <w:bookmarkEnd w:id="59"/>
      <w:bookmarkEnd w:id="60"/>
      <w:bookmarkEnd w:id="73"/>
    </w:p>
    <w:p w14:paraId="189D997D" w14:textId="16E1179C" w:rsidR="00D267F6" w:rsidRPr="00EA66AE" w:rsidRDefault="00D267F6" w:rsidP="00D267F6">
      <w:pPr>
        <w:pStyle w:val="GOSTNormal"/>
        <w:rPr>
          <w:rFonts w:cs="Arial"/>
          <w:b/>
          <w:i/>
          <w:iCs/>
          <w:szCs w:val="26"/>
        </w:rPr>
      </w:pPr>
      <w:r w:rsidRPr="00EA66AE">
        <w:t xml:space="preserve">В случае если Заявка с типом «Завершение (Исполнение)» или «Аннулирование» попадает на контроль «Контроль на отсутствие остатков денежных средств на разделах лицевого счета клиента», в Модуль учета </w:t>
      </w:r>
      <w:r w:rsidR="00EA5238" w:rsidRPr="00EA66AE">
        <w:t>ПУиО</w:t>
      </w:r>
      <w:r w:rsidRPr="00EA66AE">
        <w:t xml:space="preserve"> ЭБ направляется запрос на предмет отсутствия остатков по разделам ЛС, указанным в данной Заявке. Далее после получения ответа из Модуля учета </w:t>
      </w:r>
      <w:r w:rsidR="00EA5238" w:rsidRPr="00EA66AE">
        <w:t>ПУиО</w:t>
      </w:r>
      <w:r w:rsidRPr="00EA66AE">
        <w:t xml:space="preserve"> ЭБ происходит контроль на отсутствие остатков по разделам ЛС. Если остатки нулевые – то контроль пройден, и Заявка обрабатывается дальше, если нет, то появляется сообщение о наличии остатков на разделах ЛС и Заявка обрабатывается дальше.</w:t>
      </w:r>
    </w:p>
    <w:p w14:paraId="71161B1C" w14:textId="77777777" w:rsidR="00D267F6" w:rsidRPr="00EA66AE" w:rsidRDefault="00D267F6" w:rsidP="00CA231E">
      <w:pPr>
        <w:pStyle w:val="41"/>
        <w:numPr>
          <w:ilvl w:val="3"/>
          <w:numId w:val="259"/>
        </w:numPr>
        <w:tabs>
          <w:tab w:val="clear" w:pos="864"/>
        </w:tabs>
        <w:ind w:left="1134" w:hanging="1134"/>
      </w:pPr>
      <w:bookmarkStart w:id="74" w:name="_Toc527992873"/>
      <w:bookmarkStart w:id="75" w:name="_Ref528054588"/>
      <w:bookmarkStart w:id="76" w:name="_Ref528140937"/>
      <w:bookmarkStart w:id="77" w:name="_Ref528271267"/>
      <w:bookmarkStart w:id="78" w:name="_Toc528302660"/>
      <w:bookmarkStart w:id="79" w:name="_Ref643601"/>
      <w:bookmarkStart w:id="80" w:name="_Ref3063112"/>
      <w:bookmarkStart w:id="81" w:name="_Ref11443596"/>
      <w:bookmarkStart w:id="82" w:name="_Ref12392553"/>
      <w:bookmarkStart w:id="83" w:name="_Ref12395072"/>
      <w:bookmarkStart w:id="84" w:name="_Ref12395269"/>
      <w:bookmarkStart w:id="85" w:name="_Ref12395368"/>
      <w:bookmarkStart w:id="86" w:name="_Ref22339801"/>
      <w:bookmarkStart w:id="87" w:name="_Ref22340661"/>
      <w:bookmarkStart w:id="88" w:name="_Ref52663976"/>
      <w:bookmarkStart w:id="89" w:name="_Ref53179128"/>
      <w:bookmarkStart w:id="90" w:name="_Ref53180194"/>
      <w:bookmarkStart w:id="91" w:name="_Toc67482388"/>
      <w:bookmarkStart w:id="92" w:name="_Toc67486022"/>
      <w:bookmarkStart w:id="93" w:name="_Ref109730073"/>
      <w:bookmarkStart w:id="94" w:name="_Toc122705918"/>
      <w:r w:rsidRPr="00EA66AE">
        <w:t>Многоуровневое утверждение</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p>
    <w:p w14:paraId="781B050B" w14:textId="77777777" w:rsidR="00D267F6" w:rsidRPr="00EA66AE" w:rsidRDefault="00D267F6" w:rsidP="00D267F6">
      <w:pPr>
        <w:pStyle w:val="GOSTNormalWithout"/>
      </w:pPr>
      <w:r w:rsidRPr="00EA66AE">
        <w:t>Подпроцесс «Многоуровневое утверждение» реализуется посредством универсального механизма, основанного на следующих алгоритмах:</w:t>
      </w:r>
    </w:p>
    <w:p w14:paraId="3F9D6B36" w14:textId="77777777" w:rsidR="00D267F6" w:rsidRPr="00EA66AE" w:rsidRDefault="00D267F6" w:rsidP="00D267F6">
      <w:pPr>
        <w:pStyle w:val="GOSTListmark1"/>
        <w:numPr>
          <w:ilvl w:val="0"/>
          <w:numId w:val="1"/>
        </w:numPr>
      </w:pPr>
      <w:r w:rsidRPr="00EA66AE">
        <w:t>в подсистеме реализуется справочник «Шаблон листа согласования», содержащий для каждого типа документов три перечня участников:</w:t>
      </w:r>
    </w:p>
    <w:p w14:paraId="1526C5F8" w14:textId="77777777" w:rsidR="00D267F6" w:rsidRPr="00EA66AE" w:rsidRDefault="00D267F6" w:rsidP="00CA231E">
      <w:pPr>
        <w:pStyle w:val="GOSTListmark2"/>
        <w:numPr>
          <w:ilvl w:val="0"/>
          <w:numId w:val="255"/>
        </w:numPr>
      </w:pPr>
      <w:r w:rsidRPr="00EA66AE">
        <w:t>список исполнителей;</w:t>
      </w:r>
    </w:p>
    <w:p w14:paraId="0B857C49" w14:textId="77777777" w:rsidR="00D267F6" w:rsidRPr="00EA66AE" w:rsidRDefault="00D267F6" w:rsidP="00CA231E">
      <w:pPr>
        <w:pStyle w:val="GOSTListmark2"/>
        <w:numPr>
          <w:ilvl w:val="0"/>
          <w:numId w:val="255"/>
        </w:numPr>
      </w:pPr>
      <w:r w:rsidRPr="00EA66AE">
        <w:t>список согласующих;</w:t>
      </w:r>
    </w:p>
    <w:p w14:paraId="1AFDB10C" w14:textId="77777777" w:rsidR="00D267F6" w:rsidRPr="00EA66AE" w:rsidRDefault="00D267F6" w:rsidP="00CA231E">
      <w:pPr>
        <w:pStyle w:val="GOSTListmark2"/>
        <w:numPr>
          <w:ilvl w:val="0"/>
          <w:numId w:val="255"/>
        </w:numPr>
      </w:pPr>
      <w:r w:rsidRPr="00EA66AE">
        <w:t xml:space="preserve">список утверждающих </w:t>
      </w:r>
      <w:r w:rsidRPr="00EA66AE">
        <w:rPr>
          <w:szCs w:val="24"/>
        </w:rPr>
        <w:t>(может включать в себя один или несколько типов утверждающих: главный бухгалтер, руководитель ФЭС и руководитель организации. Типы утверждающих и обязательность их участия в утверждении определяется системными настройками для данного типа документа)</w:t>
      </w:r>
      <w:r w:rsidRPr="00EA66AE">
        <w:t>.</w:t>
      </w:r>
    </w:p>
    <w:p w14:paraId="117DD980" w14:textId="77777777" w:rsidR="00D267F6" w:rsidRPr="00EA66AE" w:rsidRDefault="00D267F6" w:rsidP="00D267F6">
      <w:pPr>
        <w:pStyle w:val="GOSTNormalWithout"/>
      </w:pPr>
      <w:r w:rsidRPr="00EA66AE">
        <w:t>В каждом из списков указывается ФИО участника, последовательность участия в рамках этапа многоуровневого утверждения, признак использования ЭП при положительном решении в рамках этапа многоуровневого утверждения. Выбор в таблицах осуществляется на основании системного справочника пользователей текущей организации:</w:t>
      </w:r>
    </w:p>
    <w:p w14:paraId="240DC98F" w14:textId="77777777" w:rsidR="00D267F6" w:rsidRPr="00EA66AE" w:rsidRDefault="00D267F6" w:rsidP="00D267F6">
      <w:pPr>
        <w:pStyle w:val="GOSTListmark1"/>
        <w:numPr>
          <w:ilvl w:val="0"/>
          <w:numId w:val="1"/>
        </w:numPr>
        <w:rPr>
          <w:rFonts w:ascii="Calibri" w:eastAsia="Calibri" w:hAnsi="Calibri" w:cs="Calibri"/>
        </w:rPr>
      </w:pPr>
      <w:r w:rsidRPr="00EA66AE">
        <w:t xml:space="preserve">В рамках этапа согласования процесса многоуровневого утверждения предусматривается как последовательное рассмотрение документа, так и параллельное. Для определения последовательности рассмотрения в списках участников указывается цифровая последовательность рассмотрения </w:t>
      </w:r>
      <w:r w:rsidRPr="00EA66AE">
        <w:rPr>
          <w:szCs w:val="24"/>
        </w:rPr>
        <w:t>(при отправке на согласование порядок обязательно должен быть заполнен, не должно быть пустых значений)</w:t>
      </w:r>
      <w:r w:rsidRPr="00EA66AE">
        <w:t>. Для параллельного рассмотрения в признаке последовательности для соответствующих участников указывается одна и та же цифра последовательности. Допускается комбинация последовательного и параллельного рассмотрения.</w:t>
      </w:r>
    </w:p>
    <w:p w14:paraId="3FFA466B" w14:textId="77777777" w:rsidR="00D267F6" w:rsidRPr="00EA66AE" w:rsidRDefault="00D267F6" w:rsidP="00D267F6">
      <w:pPr>
        <w:pStyle w:val="GOSTListmark1"/>
        <w:numPr>
          <w:ilvl w:val="0"/>
          <w:numId w:val="1"/>
        </w:numPr>
        <w:rPr>
          <w:rFonts w:ascii="Calibri" w:eastAsia="Calibri" w:hAnsi="Calibri" w:cs="Calibri"/>
        </w:rPr>
      </w:pPr>
      <w:r w:rsidRPr="00EA66AE">
        <w:rPr>
          <w:szCs w:val="24"/>
        </w:rPr>
        <w:t xml:space="preserve">В рамках этапа утверждения процесса многоуровневого утверждения предусматривается деление на подэтапы согласно системным настройкам для данного типа документа. Это могут быть подэтапы «Утверждение Главным бухгалтером», «Утверждение руководителем ФЭС» и «Утверждение руководителем». В рамках каждого </w:t>
      </w:r>
      <w:r w:rsidRPr="00EA66AE">
        <w:rPr>
          <w:szCs w:val="24"/>
        </w:rPr>
        <w:lastRenderedPageBreak/>
        <w:t>подэтапа утверждения (из настроенных для данного типа документа) предусматривается только параллельное рассмотрение.</w:t>
      </w:r>
    </w:p>
    <w:p w14:paraId="7F6C5E0B" w14:textId="77777777" w:rsidR="00D267F6" w:rsidRPr="00EA66AE" w:rsidRDefault="00D267F6" w:rsidP="00D267F6">
      <w:pPr>
        <w:pStyle w:val="GOSTListmark1"/>
        <w:numPr>
          <w:ilvl w:val="0"/>
          <w:numId w:val="1"/>
        </w:numPr>
        <w:rPr>
          <w:rFonts w:ascii="Calibri" w:eastAsia="Calibri" w:hAnsi="Calibri" w:cs="Calibri"/>
        </w:rPr>
      </w:pPr>
      <w:r w:rsidRPr="00EA66AE">
        <w:t>При последовательном рассмотрении переход на следующий этап осуществляется, после того как все участники, указанные в последовательности, вынесли положительное решение.</w:t>
      </w:r>
      <w:r w:rsidRPr="00EA66AE">
        <w:rPr>
          <w:szCs w:val="24"/>
        </w:rPr>
        <w:t xml:space="preserve"> Последовательное рассмотрение реализуется следующим образом: в шаблоне листа согласования в реквизите «Порядок» указывается значение «1» для первого участника, «2» для второго и так далее, в зависимости от необходимого количества участников последовательного рассмотрения. При этом, значение реквизита «Порядок» не должно быть пустым, при отправке на рассмотрение.</w:t>
      </w:r>
    </w:p>
    <w:p w14:paraId="7B60D0C4" w14:textId="77777777" w:rsidR="00D267F6" w:rsidRPr="00EA66AE" w:rsidRDefault="00D267F6" w:rsidP="00D267F6">
      <w:pPr>
        <w:pStyle w:val="GOSTListmark1"/>
        <w:numPr>
          <w:ilvl w:val="0"/>
          <w:numId w:val="1"/>
        </w:numPr>
      </w:pPr>
      <w:r w:rsidRPr="00EA66AE">
        <w:t>При параллельном рассмотрении переход на следующий этап или подэтап осуществляется, после того как любой из участников, указанных в последовательности, вынес положительное решение.</w:t>
      </w:r>
      <w:r w:rsidRPr="00EA66AE">
        <w:rPr>
          <w:szCs w:val="24"/>
        </w:rPr>
        <w:t xml:space="preserve"> Параллельное рассмотрение реализуется следующим образом: в шаблоне листа согласования в реквизите «Порядок» указывается значение «1» для всех участников автоматически, изменить значение порядка при параллельном рассмотрении нельзя.</w:t>
      </w:r>
    </w:p>
    <w:p w14:paraId="4C35EA4F" w14:textId="77777777" w:rsidR="00D267F6" w:rsidRPr="00EA66AE" w:rsidRDefault="00D267F6" w:rsidP="00D267F6">
      <w:pPr>
        <w:pStyle w:val="GOSTListmark1"/>
        <w:numPr>
          <w:ilvl w:val="0"/>
          <w:numId w:val="1"/>
        </w:numPr>
      </w:pPr>
      <w:bookmarkStart w:id="95" w:name="_gjdgxs" w:colFirst="0" w:colLast="0"/>
      <w:bookmarkEnd w:id="95"/>
      <w:r w:rsidRPr="00EA66AE">
        <w:t xml:space="preserve">Для документа, участвующего в многоуровневом утверждении при отправке на согласование, в случае наличия записи в справочнике «Шаблон листа согласования» для соответствующего типа документов выводится диалоговое окно, состоящее из таблицы «Согласующие», а также раздела «Утверждающие», </w:t>
      </w:r>
      <w:r w:rsidRPr="00EA66AE">
        <w:rPr>
          <w:szCs w:val="24"/>
        </w:rPr>
        <w:t xml:space="preserve">который, в свою очередь, состоит из табличных частей «Главный бухгалтер», «Руководитель ФЭС», «Руководитель» (табличные части в разделе «Утверждающие отображаются согласно системным настройкам для данного типа документа). </w:t>
      </w:r>
      <w:r w:rsidRPr="00EA66AE">
        <w:t xml:space="preserve">В каждой из таблиц указывается ФИО участника, последовательность участия в рамках этапа многоуровневого утверждения </w:t>
      </w:r>
      <w:r w:rsidRPr="00EA66AE">
        <w:rPr>
          <w:szCs w:val="24"/>
        </w:rPr>
        <w:t>(для всех участников подэтапов раздела «Утверждающие» значение последовательности будет соответствовать параллельному рассмотрению на каждом подэтапе утверждения)</w:t>
      </w:r>
      <w:r w:rsidRPr="00EA66AE">
        <w:t>, признак использования ЭП, в соответствии с данными из записи справочника «Шаблон листа согласования». В случае необходимости списки участников корректируются и подтверждаются. При этом в таблице «Утверждающие» должен быть внесен хотя бы один сотрудник</w:t>
      </w:r>
      <w:r w:rsidRPr="00EA66AE">
        <w:rPr>
          <w:szCs w:val="24"/>
        </w:rPr>
        <w:t xml:space="preserve"> на обязательных (согласно системным настройкам для данного типа документа) подэтапах утверждения</w:t>
      </w:r>
      <w:r w:rsidRPr="00EA66AE">
        <w:t>. После чего в документе создаются табличная часть «Согласующие», раздел «Утверждающие»</w:t>
      </w:r>
      <w:r w:rsidRPr="00EA66AE">
        <w:rPr>
          <w:szCs w:val="24"/>
        </w:rPr>
        <w:t xml:space="preserve"> с табличными частями подэтапов утверждения (согласно системным настройкам для данного типа документа)</w:t>
      </w:r>
      <w:r w:rsidRPr="00EA66AE">
        <w:t>. В каждую из таблиц вносится список сотрудников из соответствующей таблицы диалогового окна. В документе формируется вкладка «Лист согласования», на которой отображается информация о списках, участвующих в многоуровневом утверждении, и принятых ими решениях.</w:t>
      </w:r>
    </w:p>
    <w:p w14:paraId="4B6AC352" w14:textId="77777777" w:rsidR="00D267F6" w:rsidRPr="00EA66AE" w:rsidRDefault="00D267F6" w:rsidP="00D267F6">
      <w:pPr>
        <w:pStyle w:val="GOSTListmark1"/>
        <w:numPr>
          <w:ilvl w:val="0"/>
          <w:numId w:val="1"/>
        </w:numPr>
      </w:pPr>
      <w:r w:rsidRPr="00EA66AE">
        <w:t>Для документа, участвующего в многоуровневом утверждении, в случае отсутствия записи в справочнике «Шаблон листа согласования» для соответствующего типа документов выводится диалоговое окно, состоящее из табличной части «Согласующие», раздела «Утверждающие»</w:t>
      </w:r>
      <w:r w:rsidRPr="00EA66AE">
        <w:rPr>
          <w:szCs w:val="24"/>
        </w:rPr>
        <w:t xml:space="preserve"> с табличными частями подэтапов утверждения (согласно системным настройкам для данного типа документа)</w:t>
      </w:r>
      <w:r w:rsidRPr="00EA66AE">
        <w:t>, в каждой из таблиц указывается ФИО участника, последовательность участия в рамках этапа многоуровневого утверждения, признак использования ЭП при положительном решении в рамках этапа многоуровневого утверждения. Выбор в таблицах осуществляется на основании системного справочника пользователей текущей организации, с учетом признака, определяющего роли сотрудников (согласующий, утверждающие соответствующих типов). Пользователь добавляет необходимых сотрудников в каждую из таблиц, после чего подтверждает свой выбор. При этом в таблице «Утверждающие» должен быть внесен хотя бы один сотрудник</w:t>
      </w:r>
      <w:r w:rsidRPr="00EA66AE">
        <w:rPr>
          <w:szCs w:val="24"/>
        </w:rPr>
        <w:t xml:space="preserve"> на обязательных (согласно системным </w:t>
      </w:r>
      <w:r w:rsidRPr="00EA66AE">
        <w:rPr>
          <w:szCs w:val="24"/>
        </w:rPr>
        <w:lastRenderedPageBreak/>
        <w:t>настройкам для данного типа документа) подэтапах утверждения</w:t>
      </w:r>
      <w:r w:rsidRPr="00EA66AE">
        <w:t>. На основании введенных данных в документе создаются табличная часть «Согласующие», раздел «Утверждающие»</w:t>
      </w:r>
      <w:r w:rsidRPr="00EA66AE">
        <w:rPr>
          <w:szCs w:val="24"/>
        </w:rPr>
        <w:t xml:space="preserve"> с табличными частями подэтапов утверждения (согласно системным настройкам для данного типа документа)</w:t>
      </w:r>
      <w:r w:rsidRPr="00EA66AE">
        <w:t>, в каждую из таблиц вносится список сотрудников из соответствующей таблицы диалогового окна. В документе формируется вкладка «Лист согласования», на которой отображается информация о списках, участвующих в многоуровневом утверждении, и принятых ими решениях.</w:t>
      </w:r>
    </w:p>
    <w:p w14:paraId="59D40CD6" w14:textId="77777777" w:rsidR="00D267F6" w:rsidRPr="00EA66AE" w:rsidRDefault="00D267F6" w:rsidP="00D267F6">
      <w:pPr>
        <w:pStyle w:val="GOSTListmark1"/>
        <w:numPr>
          <w:ilvl w:val="0"/>
          <w:numId w:val="1"/>
        </w:numPr>
      </w:pPr>
      <w:r w:rsidRPr="00EA66AE">
        <w:t>Список участников процесса многоуровневого утверждения может быть уточнен в любой момент после начала процесса посредством выполнения действия «Редактировать лист согласования». При этом в списках могут быть изменены или удалены только участники следующего этапа.</w:t>
      </w:r>
    </w:p>
    <w:p w14:paraId="36FD44BC" w14:textId="77777777" w:rsidR="00D267F6" w:rsidRPr="00EA66AE" w:rsidRDefault="00D267F6" w:rsidP="00D267F6">
      <w:pPr>
        <w:pStyle w:val="GOSTListmark1"/>
        <w:numPr>
          <w:ilvl w:val="0"/>
          <w:numId w:val="1"/>
        </w:numPr>
      </w:pPr>
      <w:r w:rsidRPr="00EA66AE">
        <w:t>При необходимости для каждого типа документа предполагается возможность настройки механизма в части исключения из процесса любого из следующих этапов: исполнения, согласования. В случае исключения этапа из процесса, посредством редактирования технического справочника «Типы документов», при формировании листа согласования без записи справочника «Шаблон листа согласования» в диалоговом окне не выводится таблица исключенного этапа, и в документе не создается таблица исключенного этапа. При формировании листа согласования по записи справочника «Шаблон листа согласования» в документе не создаются таблицы исключенных этапов. При переходе между этапами исключенные этапы пропускаются.</w:t>
      </w:r>
    </w:p>
    <w:p w14:paraId="2D42B5B7" w14:textId="77777777" w:rsidR="00D267F6" w:rsidRPr="00EA66AE" w:rsidRDefault="00D267F6" w:rsidP="00D267F6">
      <w:pPr>
        <w:pStyle w:val="GOSTListmark1"/>
        <w:numPr>
          <w:ilvl w:val="0"/>
          <w:numId w:val="1"/>
        </w:numPr>
      </w:pPr>
      <w:r w:rsidRPr="00EA66AE">
        <w:rPr>
          <w:szCs w:val="24"/>
        </w:rPr>
        <w:t>При отображении диалогового окна со списком участников,</w:t>
      </w:r>
      <w:r w:rsidRPr="00EA66AE">
        <w:t xml:space="preserve"> при инициации процесса многоуровневого утверждения</w:t>
      </w:r>
      <w:r w:rsidRPr="00EA66AE" w:rsidDel="00D52EBE">
        <w:t xml:space="preserve"> </w:t>
      </w:r>
      <w:r w:rsidRPr="00EA66AE">
        <w:t>в диалоговом окне имеется возможность пропустить этап согласования, установив соответствующий флаг. При формировании листа согласования в документе не создается соответствующая таблица исключенного этапа. При переходе между этапами исключенный этап пропускается.</w:t>
      </w:r>
    </w:p>
    <w:p w14:paraId="73420A04" w14:textId="77777777" w:rsidR="00D267F6" w:rsidRPr="00EA66AE" w:rsidRDefault="00D267F6" w:rsidP="00D267F6">
      <w:pPr>
        <w:pStyle w:val="GOSTListmark1"/>
        <w:numPr>
          <w:ilvl w:val="0"/>
          <w:numId w:val="1"/>
        </w:numPr>
      </w:pPr>
      <w:r w:rsidRPr="00EA66AE">
        <w:t xml:space="preserve">В рамках этапов рассмотрения документа каждый участник принимает или положительное, или отрицательное решение, которое фиксируется в листе согласования. Наименования действий, выполняемых пользователями, настраиваются для каждого типа документа. По умолчанию на этапе «Исполнение» могут выполняться действия «Исполнить», «Отклонить», на этапе «Согласование» </w:t>
      </w:r>
      <w:r w:rsidRPr="00EA66AE">
        <w:sym w:font="Symbol" w:char="F02D"/>
      </w:r>
      <w:r w:rsidRPr="00EA66AE">
        <w:t xml:space="preserve"> «Согласовать», «Отклонить», на этапе «Утверждения» − «Утвердить», «Отклонить».</w:t>
      </w:r>
    </w:p>
    <w:p w14:paraId="478721CE" w14:textId="77777777" w:rsidR="00D267F6" w:rsidRPr="00EA66AE" w:rsidRDefault="00D267F6" w:rsidP="00D267F6">
      <w:pPr>
        <w:pStyle w:val="GOSTListmark1"/>
        <w:numPr>
          <w:ilvl w:val="0"/>
          <w:numId w:val="1"/>
        </w:numPr>
      </w:pPr>
      <w:r w:rsidRPr="00EA66AE">
        <w:t>Начало процесса многоуровневого утверждения может начинаться или автоматически системой, или посредством выполнения действия пользователя, переводом на статус, соответствующий настроенному начальному этапу. В зависимости от определенного начального этапа и варианта инициации процесса многоуровневого утверждения к документу могут быть применены действия – «На исполнение», «На согласование», «На утверждение». В зависимости от настроенных доступных этапов многоуровневого утверждения, документ может переходить на статусы «На исполнении», «На согласовании», «На утверждении». По окончании процесса многоуровневого утверждения документ переходит на определенный конечный статус, по умолчанию устанавливается статус «Утвержден». Дополнительно определяются и настраиваются статусы, на которые переходит документ после принятия отрицательного решения при рассмотрении документа на каждом этапе.</w:t>
      </w:r>
    </w:p>
    <w:p w14:paraId="2628BA79" w14:textId="77777777" w:rsidR="00D267F6" w:rsidRPr="00EA66AE" w:rsidRDefault="00D267F6" w:rsidP="00D267F6">
      <w:pPr>
        <w:pStyle w:val="GOSTListmark1"/>
        <w:numPr>
          <w:ilvl w:val="0"/>
          <w:numId w:val="1"/>
        </w:numPr>
      </w:pPr>
      <w:r w:rsidRPr="00EA66AE">
        <w:t>В случае если в настройках процесса многоуровневого утверждения указано, что положительное решение подтверждается наложением ЭП на документ, то после выполнения действия, связанного с вынесением положительного решения по рассмотрению документа на соответствующем этапе, пользователю выводится диалоговое окно наложения ЭП в соответствии с настроенным механизмом ЭП.</w:t>
      </w:r>
    </w:p>
    <w:p w14:paraId="0386773F" w14:textId="77777777" w:rsidR="00D267F6" w:rsidRPr="00EA66AE" w:rsidRDefault="00D267F6" w:rsidP="00D267F6">
      <w:pPr>
        <w:pStyle w:val="GOSTListmark1"/>
        <w:numPr>
          <w:ilvl w:val="0"/>
          <w:numId w:val="1"/>
        </w:numPr>
      </w:pPr>
      <w:r w:rsidRPr="00EA66AE">
        <w:lastRenderedPageBreak/>
        <w:t>Процесс многоуровневого утверждения начинается с этапа «Исполнение». Для каждого типа документа определяется начальный статус, с которого начинается этап «Исполнение», по умолчанию начальный статус «На исполнении». При переходе документа на начальный статус сотрудник, указанный как исполнитель, рассматривает документ и принимает решение об исполнении или отклонении документа. В случае положительного решения об исполнении сотрудник нажимает кнопку «Исполнить» в панели инструментов визуальной или списковой формы, документ переходит на следующий этап многоуровневого утверждения, в случае наличия других этапов рассмотрения или на определенный конечный статус, в случае если для документа не предусмотрен процесс многоуровневого утверждения. В случае отрицательного решения об исполнении сотрудник нажимает кнопку «Отклонить» в панели инструментов визуальной или списковой формы, документ переходит на заранее определяемый статус, обозначающий отклонение документа на этапе исполнения.</w:t>
      </w:r>
    </w:p>
    <w:p w14:paraId="589963B5" w14:textId="77777777" w:rsidR="00D267F6" w:rsidRPr="00EA66AE" w:rsidRDefault="00D267F6" w:rsidP="00D267F6">
      <w:pPr>
        <w:pStyle w:val="GOSTListmark1"/>
        <w:numPr>
          <w:ilvl w:val="0"/>
          <w:numId w:val="1"/>
        </w:numPr>
      </w:pPr>
      <w:r w:rsidRPr="00EA66AE">
        <w:t>После этапа «Исполнение» стандартно процесс многоуровневого утверждения продолжается этапом «Согласование». Документ переходит на статус «На согласовании». Сотрудники, указанные в табличной части «Согласующие», в соответствии с очередностью, рассматривают документ и выносят решение о согласовании или отклонении документа. В случае положительного решения о согласовании сотрудник нажимает кнопку «Согласовать» в панели инструментов визуальной или списковой формы. Выводится диалоговое окно для введения комментария к решению, необязательное к заполнению. Решение вносится в табличную часть справочника «Шаблон листа согласования» в строке сотрудника, осуществлявшего рассмотрение документа. После того как все участники этапа рассмотрения, с учетом установленной последовательности, вносят положительное решение по документу, документ переходит на следующий этап многоуровневого утверждения (в случае наличия других этапов рассмотрения) или на конечный статус «Согласован». В случае отрицательного решения о согласовании сотрудник нажимает кнопку «Отклонить» в панели инструментов визуальной или списковой формы. Выводится диалоговое окно для введения комментария к решению, обязательное для заполнения. Решение вносится в табличную часть справочника «Шаблон листа согласования» в строке сотрудника, осуществлявшего рассмотрение документа. После внесения первого отрицательного решения, документ переходит на заранее определяемый статус, обозначающий отклонение документа на этапе согласования.</w:t>
      </w:r>
    </w:p>
    <w:p w14:paraId="0F92FCF6" w14:textId="77777777" w:rsidR="00D267F6" w:rsidRPr="00EA66AE" w:rsidRDefault="00D267F6" w:rsidP="00D267F6">
      <w:pPr>
        <w:pStyle w:val="GOSTListmark1"/>
        <w:numPr>
          <w:ilvl w:val="0"/>
          <w:numId w:val="1"/>
        </w:numPr>
      </w:pPr>
      <w:r w:rsidRPr="00EA66AE">
        <w:t xml:space="preserve">После этапа «Согласование» стандартно процесс многоуровневого утверждения продолжается этапом «Утверждение». Документ переходит на статус «На утверждении». Сотрудники, указанные в разделе «Утверждающие», в соответствии с наличием и очередностью подэтапов, установленными системными настройками для данного типа документа, рассматривают документ и выносят решение об утверждении или отклонении документа. В случае положительного решения об утверждении сотрудник нажимает кнопку «Утвердить» в панели инструментов визуальной или списковой формы. Выводится диалоговое окно для введения комментария к решению, необязательное к заполнению. Решение вносится в табличную часть листа согласования в строке сотрудника, осуществлявшего рассмотрение документа. После того как все участники этапа утверждения, с учетом наличия и установленной </w:t>
      </w:r>
      <w:r w:rsidRPr="00EA66AE">
        <w:rPr>
          <w:szCs w:val="24"/>
        </w:rPr>
        <w:t>системными настройками для данного типа документа</w:t>
      </w:r>
      <w:r w:rsidRPr="00EA66AE">
        <w:t xml:space="preserve"> последовательности подэтапов, вносят положительное решение по документу, документ переходит на определенный конечный статус. В случае отрицательного решения об утверждении сотрудник нажимает кнопку «Отклонить» в панели инструментов визуальной или списковой формы. Выводится диалоговое окно для введения комментария к решению, обяза</w:t>
      </w:r>
      <w:r w:rsidRPr="00EA66AE">
        <w:lastRenderedPageBreak/>
        <w:t>тельное для заполнения. Решение вносится в табличную часть листа согласования в строке сотрудника, осуществлявшего рассмотрение документа. После внесения первого отрицательного решения, документ переходит на заранее определяемый статус, обозначающий отклонение документа на этапе утверждения.</w:t>
      </w:r>
    </w:p>
    <w:p w14:paraId="14FF138E" w14:textId="77777777" w:rsidR="00D267F6" w:rsidRPr="00EA66AE" w:rsidRDefault="00D267F6" w:rsidP="00D267F6">
      <w:pPr>
        <w:pStyle w:val="GOSTNormal"/>
      </w:pPr>
      <w:r w:rsidRPr="00EA66AE">
        <w:t>В случае, если по документу-основанию, по которому совершается выплата, головной заказчик является ГРБС, то по результатам утверждения клиентом документ становится доступным в ЛК ГРБС для акцептования, т.е. переходит на согласование из ЛК подведомственных предприятий в ЛК головной государственной корпорации. В ЛК ГРБС применяется стандартная настройка многоуровневого утверждения.</w:t>
      </w:r>
    </w:p>
    <w:p w14:paraId="189DEC2E" w14:textId="42A76AAF" w:rsidR="00D267F6" w:rsidRPr="00EA66AE" w:rsidRDefault="002C3564" w:rsidP="00D267F6">
      <w:pPr>
        <w:pStyle w:val="GOSTNormal"/>
      </w:pPr>
      <w:r w:rsidRPr="00EA66AE">
        <w:t>По результатам утверждения документа в ЛК ГРБС документ переходит на статус «На исполнение ЦС» и становится доступным для обработки в ЛК ТОФК Обращения/ФО для проведения процедуры санкционирования в штатном порядке. По результатам отклонения – возвращается на доработку в ЛК Исполнителя</w:t>
      </w:r>
      <w:r w:rsidR="00D267F6" w:rsidRPr="00EA66AE">
        <w:t>.</w:t>
      </w:r>
    </w:p>
    <w:p w14:paraId="7D7A6006" w14:textId="77777777" w:rsidR="00D267F6" w:rsidRPr="00EA66AE" w:rsidRDefault="00D267F6" w:rsidP="00D267F6">
      <w:pPr>
        <w:pStyle w:val="GOSTNormal"/>
      </w:pPr>
      <w:r w:rsidRPr="00EA66AE">
        <w:t>Необходимость направления документов в ЛК ГРБС для акцептования регулируется настройкой.</w:t>
      </w:r>
      <w:r w:rsidRPr="00EA66AE">
        <w:rPr>
          <w:szCs w:val="24"/>
        </w:rPr>
        <w:t xml:space="preserve"> </w:t>
      </w:r>
    </w:p>
    <w:p w14:paraId="5AC2B2AD" w14:textId="77777777" w:rsidR="00D267F6" w:rsidRPr="00EA66AE" w:rsidRDefault="00D267F6" w:rsidP="00D04E03">
      <w:pPr>
        <w:pStyle w:val="GOSTNormalWithout"/>
      </w:pPr>
      <w:r w:rsidRPr="00EA66AE">
        <w:t>Обеспечен удобный механизм работы с единым списком документов, поступивших на обработку в территориальный орган федерального казначейства, а также механизм перераспределения документов между ответственными исполнителями, включающий в себя:</w:t>
      </w:r>
    </w:p>
    <w:p w14:paraId="7A4D7148" w14:textId="77777777" w:rsidR="00D267F6" w:rsidRPr="00EA66AE" w:rsidRDefault="00D267F6" w:rsidP="00D267F6">
      <w:pPr>
        <w:pStyle w:val="GOSTListmark1"/>
        <w:numPr>
          <w:ilvl w:val="0"/>
          <w:numId w:val="1"/>
        </w:numPr>
      </w:pPr>
      <w:r w:rsidRPr="00EA66AE">
        <w:t>ввод дополнительных инструментов/параметров для настройки и поиска шаблона многоуровневого утверждения (закрепление кураторов);</w:t>
      </w:r>
    </w:p>
    <w:p w14:paraId="07FFE094" w14:textId="77777777" w:rsidR="00D267F6" w:rsidRPr="00EA66AE" w:rsidRDefault="00D267F6" w:rsidP="00D267F6">
      <w:pPr>
        <w:pStyle w:val="GOSTListmark1"/>
        <w:numPr>
          <w:ilvl w:val="0"/>
          <w:numId w:val="1"/>
        </w:numPr>
      </w:pPr>
      <w:r w:rsidRPr="00EA66AE">
        <w:t>справочник «Шаблон листа согласования» подтягивается на этапе поступления документа «На исполнение ЦС»;</w:t>
      </w:r>
    </w:p>
    <w:p w14:paraId="7E574655" w14:textId="77777777" w:rsidR="00D267F6" w:rsidRPr="00EA66AE" w:rsidRDefault="00D267F6" w:rsidP="00D267F6">
      <w:pPr>
        <w:pStyle w:val="GOSTListmark1"/>
        <w:numPr>
          <w:ilvl w:val="0"/>
          <w:numId w:val="1"/>
        </w:numPr>
      </w:pPr>
      <w:r w:rsidRPr="00EA66AE">
        <w:t>в документы добавлен типовой столбец с иконками и кнопками «Взять в работу», «Проверено» (значение столбца и кнопки не влияет на основную статусную модель);</w:t>
      </w:r>
    </w:p>
    <w:p w14:paraId="75323066" w14:textId="77777777" w:rsidR="00D267F6" w:rsidRPr="00EA66AE" w:rsidRDefault="00D267F6" w:rsidP="00D267F6">
      <w:pPr>
        <w:pStyle w:val="GOSTListmark1"/>
        <w:numPr>
          <w:ilvl w:val="0"/>
          <w:numId w:val="1"/>
        </w:numPr>
      </w:pPr>
      <w:r w:rsidRPr="00EA66AE">
        <w:t>в списковой форме всех документов добавлены ФИО текущего сотрудника ТОФК обслуживания ЛС, обрабатывающего документ;</w:t>
      </w:r>
    </w:p>
    <w:p w14:paraId="2177AD45" w14:textId="77777777" w:rsidR="00D267F6" w:rsidRPr="00EA66AE" w:rsidRDefault="00D267F6" w:rsidP="00D267F6">
      <w:pPr>
        <w:pStyle w:val="GOSTListmark1"/>
        <w:numPr>
          <w:ilvl w:val="0"/>
          <w:numId w:val="1"/>
        </w:numPr>
      </w:pPr>
      <w:r w:rsidRPr="00EA66AE">
        <w:t>общий список документов на обработке ФК;</w:t>
      </w:r>
    </w:p>
    <w:p w14:paraId="073EFF6B" w14:textId="77777777" w:rsidR="00D267F6" w:rsidRPr="00EA66AE" w:rsidRDefault="00D267F6" w:rsidP="00D267F6">
      <w:pPr>
        <w:pStyle w:val="GOSTListmark1"/>
        <w:numPr>
          <w:ilvl w:val="0"/>
          <w:numId w:val="1"/>
        </w:numPr>
      </w:pPr>
      <w:r w:rsidRPr="00EA66AE">
        <w:t>инструмент мониторинга операционного дня с возможностью перераспределения нагрузки по сотрудникам.</w:t>
      </w:r>
    </w:p>
    <w:p w14:paraId="16D96D10" w14:textId="56F6674D" w:rsidR="00D267F6" w:rsidRPr="00EA66AE" w:rsidRDefault="00D267F6" w:rsidP="00CA231E">
      <w:pPr>
        <w:pStyle w:val="41"/>
        <w:numPr>
          <w:ilvl w:val="3"/>
          <w:numId w:val="259"/>
        </w:numPr>
        <w:tabs>
          <w:tab w:val="clear" w:pos="864"/>
          <w:tab w:val="num" w:pos="1134"/>
        </w:tabs>
        <w:ind w:left="1134" w:hanging="1134"/>
      </w:pPr>
      <w:bookmarkStart w:id="96" w:name="_Toc67482389"/>
      <w:bookmarkStart w:id="97" w:name="_Toc67486023"/>
      <w:bookmarkStart w:id="98" w:name="_Toc122705919"/>
      <w:r w:rsidRPr="00EA66AE">
        <w:t xml:space="preserve">Редактирование ИГК </w:t>
      </w:r>
      <w:r w:rsidR="00F66EBC" w:rsidRPr="00EA66AE">
        <w:t>в</w:t>
      </w:r>
      <w:r w:rsidRPr="00EA66AE">
        <w:t xml:space="preserve"> статусе «Черновик»</w:t>
      </w:r>
      <w:bookmarkEnd w:id="96"/>
      <w:bookmarkEnd w:id="97"/>
      <w:bookmarkEnd w:id="98"/>
    </w:p>
    <w:p w14:paraId="10305ED4" w14:textId="77777777" w:rsidR="00F66EBC" w:rsidRPr="00EA66AE" w:rsidRDefault="00F66EBC" w:rsidP="00F66EBC">
      <w:pPr>
        <w:pStyle w:val="GOSTNormal"/>
      </w:pPr>
      <w:r w:rsidRPr="00EA66AE">
        <w:t xml:space="preserve">Если требуется изменить ИГК у ранее добавленного в ПДО головного документа-основания, необходимо создать документ-основание с типом «Изменение» для выбранной записи ПДО. </w:t>
      </w:r>
    </w:p>
    <w:p w14:paraId="76A1D0BE" w14:textId="2AB29E6B" w:rsidR="00D267F6" w:rsidRPr="00EA66AE" w:rsidRDefault="00F66EBC" w:rsidP="00D04E03">
      <w:pPr>
        <w:pStyle w:val="GOSTNormalWithout"/>
      </w:pPr>
      <w:r w:rsidRPr="00EA66AE">
        <w:t>Изменить ИГК можно в разделе «Изменяющий документ» вручную на статусе «На исполнении ЦС», в случае, если в выбранной записи ПДО отсутствуют связанные документы, а именно, один или несколько из следующего списка</w:t>
      </w:r>
      <w:r w:rsidR="00D267F6" w:rsidRPr="00EA66AE">
        <w:t>:</w:t>
      </w:r>
    </w:p>
    <w:p w14:paraId="38D1F572" w14:textId="77777777" w:rsidR="00D267F6" w:rsidRPr="00EA66AE" w:rsidRDefault="00D267F6" w:rsidP="00673878">
      <w:pPr>
        <w:pStyle w:val="GOSTListnum"/>
        <w:numPr>
          <w:ilvl w:val="0"/>
          <w:numId w:val="24"/>
        </w:numPr>
      </w:pPr>
      <w:r w:rsidRPr="00EA66AE">
        <w:t>Сведения об операциях с целевыми средствами.</w:t>
      </w:r>
    </w:p>
    <w:p w14:paraId="69C1E9F5" w14:textId="77777777" w:rsidR="00D267F6" w:rsidRPr="00EA66AE" w:rsidRDefault="00D267F6" w:rsidP="00673878">
      <w:pPr>
        <w:pStyle w:val="GOSTListnum"/>
        <w:numPr>
          <w:ilvl w:val="0"/>
          <w:numId w:val="24"/>
        </w:numPr>
      </w:pPr>
      <w:r w:rsidRPr="00EA66AE">
        <w:t>Платежные поручения (входящие).</w:t>
      </w:r>
    </w:p>
    <w:p w14:paraId="4F394A26" w14:textId="77777777" w:rsidR="00D267F6" w:rsidRPr="00EA66AE" w:rsidRDefault="00D267F6" w:rsidP="00673878">
      <w:pPr>
        <w:pStyle w:val="GOSTListnum"/>
        <w:numPr>
          <w:ilvl w:val="0"/>
          <w:numId w:val="24"/>
        </w:numPr>
      </w:pPr>
      <w:r w:rsidRPr="00EA66AE">
        <w:t>Платежные поручения клиента.</w:t>
      </w:r>
    </w:p>
    <w:p w14:paraId="63DE6E17" w14:textId="77777777" w:rsidR="00D267F6" w:rsidRPr="00EA66AE" w:rsidRDefault="00D267F6" w:rsidP="00673878">
      <w:pPr>
        <w:pStyle w:val="GOSTListnum"/>
        <w:numPr>
          <w:ilvl w:val="0"/>
          <w:numId w:val="24"/>
        </w:numPr>
      </w:pPr>
      <w:r w:rsidRPr="00EA66AE">
        <w:t>Уведомление об уточнении операций клиента.</w:t>
      </w:r>
    </w:p>
    <w:p w14:paraId="673263D6" w14:textId="77777777" w:rsidR="00D267F6" w:rsidRPr="00EA66AE" w:rsidRDefault="00D267F6" w:rsidP="00673878">
      <w:pPr>
        <w:pStyle w:val="GOSTListnum"/>
        <w:numPr>
          <w:ilvl w:val="0"/>
          <w:numId w:val="24"/>
        </w:numPr>
      </w:pPr>
      <w:r w:rsidRPr="00EA66AE">
        <w:t>Заявка на получение наличных денежных средств (ф. 0531802).</w:t>
      </w:r>
    </w:p>
    <w:p w14:paraId="132CEFC6" w14:textId="77777777" w:rsidR="00D267F6" w:rsidRPr="00EA66AE" w:rsidRDefault="00D267F6" w:rsidP="00673878">
      <w:pPr>
        <w:pStyle w:val="GOSTListnum"/>
        <w:numPr>
          <w:ilvl w:val="0"/>
          <w:numId w:val="24"/>
        </w:numPr>
      </w:pPr>
      <w:r w:rsidRPr="00EA66AE">
        <w:t>Заявка на получение денежных средств, перечисляемых на карту (ф. 0531243).</w:t>
      </w:r>
    </w:p>
    <w:p w14:paraId="3DF7290A" w14:textId="77777777" w:rsidR="00D267F6" w:rsidRPr="00EA66AE" w:rsidRDefault="00D267F6" w:rsidP="00673878">
      <w:pPr>
        <w:pStyle w:val="GOSTListnum"/>
        <w:numPr>
          <w:ilvl w:val="0"/>
          <w:numId w:val="24"/>
        </w:numPr>
      </w:pPr>
      <w:r w:rsidRPr="00EA66AE">
        <w:t>Казначейское обеспечение обязательств.</w:t>
      </w:r>
    </w:p>
    <w:p w14:paraId="4DEE419E" w14:textId="77777777" w:rsidR="00D267F6" w:rsidRPr="00EA66AE" w:rsidRDefault="00D267F6" w:rsidP="00673878">
      <w:pPr>
        <w:pStyle w:val="GOSTListnum"/>
        <w:numPr>
          <w:ilvl w:val="0"/>
          <w:numId w:val="24"/>
        </w:numPr>
      </w:pPr>
      <w:r w:rsidRPr="00EA66AE">
        <w:t>Справка об исполнении казначейского обеспечения обязательств.</w:t>
      </w:r>
    </w:p>
    <w:p w14:paraId="48583432" w14:textId="320B8E33" w:rsidR="00D267F6" w:rsidRPr="00EA66AE" w:rsidRDefault="00F66EBC" w:rsidP="00D267F6">
      <w:pPr>
        <w:pStyle w:val="GOSTNormal"/>
      </w:pPr>
      <w:r w:rsidRPr="00EA66AE">
        <w:lastRenderedPageBreak/>
        <w:t>В случае, если в выбранной записи ПДО присутствуют один или несколько вышеуказанных связанных документов, то изменить ИГК в разделе «Изменяющий документ» вручную на статусе «На исполнении ЦС» и перевести документ на следующий статус согласно жизненного цикла может только пользователь с ролью «603_06_02 ПУР КС.Администратор ЦС ФК»</w:t>
      </w:r>
      <w:r w:rsidR="00D267F6" w:rsidRPr="00EA66AE">
        <w:t>.</w:t>
      </w:r>
    </w:p>
    <w:p w14:paraId="33B86700" w14:textId="77777777" w:rsidR="00D267F6" w:rsidRPr="00EA66AE" w:rsidRDefault="00D267F6" w:rsidP="00CA231E">
      <w:pPr>
        <w:pStyle w:val="22"/>
        <w:numPr>
          <w:ilvl w:val="1"/>
          <w:numId w:val="259"/>
        </w:numPr>
        <w:tabs>
          <w:tab w:val="clear" w:pos="576"/>
        </w:tabs>
        <w:ind w:left="851" w:hanging="851"/>
      </w:pPr>
      <w:bookmarkStart w:id="99" w:name="_Toc67579468"/>
      <w:bookmarkStart w:id="100" w:name="_Toc67580660"/>
      <w:bookmarkStart w:id="101" w:name="_Toc67584042"/>
      <w:bookmarkStart w:id="102" w:name="_Toc67585172"/>
      <w:bookmarkStart w:id="103" w:name="_Toc67586302"/>
      <w:bookmarkStart w:id="104" w:name="_Toc67587431"/>
      <w:bookmarkStart w:id="105" w:name="_Toc67588560"/>
      <w:bookmarkStart w:id="106" w:name="_Toc74914150"/>
      <w:bookmarkStart w:id="107" w:name="_Toc74915280"/>
      <w:bookmarkStart w:id="108" w:name="_Toc75239316"/>
      <w:bookmarkStart w:id="109" w:name="_Toc75240591"/>
      <w:bookmarkStart w:id="110" w:name="_Toc75241728"/>
      <w:bookmarkStart w:id="111" w:name="_Toc67579485"/>
      <w:bookmarkStart w:id="112" w:name="_Toc67580677"/>
      <w:bookmarkStart w:id="113" w:name="_Toc67584059"/>
      <w:bookmarkStart w:id="114" w:name="_Toc67585189"/>
      <w:bookmarkStart w:id="115" w:name="_Toc67586319"/>
      <w:bookmarkStart w:id="116" w:name="_Toc67587448"/>
      <w:bookmarkStart w:id="117" w:name="_Toc67588577"/>
      <w:bookmarkStart w:id="118" w:name="_Toc74914167"/>
      <w:bookmarkStart w:id="119" w:name="_Toc74915297"/>
      <w:bookmarkStart w:id="120" w:name="_Toc75239333"/>
      <w:bookmarkStart w:id="121" w:name="_Toc75240608"/>
      <w:bookmarkStart w:id="122" w:name="_Toc75241745"/>
      <w:bookmarkStart w:id="123" w:name="_Toc67579486"/>
      <w:bookmarkStart w:id="124" w:name="_Toc67580678"/>
      <w:bookmarkStart w:id="125" w:name="_Toc67584060"/>
      <w:bookmarkStart w:id="126" w:name="_Toc67585190"/>
      <w:bookmarkStart w:id="127" w:name="_Toc67586320"/>
      <w:bookmarkStart w:id="128" w:name="_Toc67587449"/>
      <w:bookmarkStart w:id="129" w:name="_Toc67588578"/>
      <w:bookmarkStart w:id="130" w:name="_Toc74914168"/>
      <w:bookmarkStart w:id="131" w:name="_Toc74915298"/>
      <w:bookmarkStart w:id="132" w:name="_Toc75239334"/>
      <w:bookmarkStart w:id="133" w:name="_Toc75240609"/>
      <w:bookmarkStart w:id="134" w:name="_Toc75241746"/>
      <w:bookmarkStart w:id="135" w:name="_Toc67579487"/>
      <w:bookmarkStart w:id="136" w:name="_Toc67580679"/>
      <w:bookmarkStart w:id="137" w:name="_Toc67584061"/>
      <w:bookmarkStart w:id="138" w:name="_Toc67585191"/>
      <w:bookmarkStart w:id="139" w:name="_Toc67586321"/>
      <w:bookmarkStart w:id="140" w:name="_Toc67587450"/>
      <w:bookmarkStart w:id="141" w:name="_Toc67588579"/>
      <w:bookmarkStart w:id="142" w:name="_Toc74914169"/>
      <w:bookmarkStart w:id="143" w:name="_Toc74915299"/>
      <w:bookmarkStart w:id="144" w:name="_Toc75239335"/>
      <w:bookmarkStart w:id="145" w:name="_Toc75240610"/>
      <w:bookmarkStart w:id="146" w:name="_Toc75241747"/>
      <w:bookmarkStart w:id="147" w:name="_Toc67579488"/>
      <w:bookmarkStart w:id="148" w:name="_Toc67580680"/>
      <w:bookmarkStart w:id="149" w:name="_Toc67584062"/>
      <w:bookmarkStart w:id="150" w:name="_Toc67585192"/>
      <w:bookmarkStart w:id="151" w:name="_Toc67586322"/>
      <w:bookmarkStart w:id="152" w:name="_Toc67587451"/>
      <w:bookmarkStart w:id="153" w:name="_Toc67588580"/>
      <w:bookmarkStart w:id="154" w:name="_Toc74914170"/>
      <w:bookmarkStart w:id="155" w:name="_Toc74915300"/>
      <w:bookmarkStart w:id="156" w:name="_Toc75239336"/>
      <w:bookmarkStart w:id="157" w:name="_Toc75240611"/>
      <w:bookmarkStart w:id="158" w:name="_Toc75241748"/>
      <w:bookmarkStart w:id="159" w:name="_Toc67579489"/>
      <w:bookmarkStart w:id="160" w:name="_Toc67580681"/>
      <w:bookmarkStart w:id="161" w:name="_Toc67584063"/>
      <w:bookmarkStart w:id="162" w:name="_Toc67585193"/>
      <w:bookmarkStart w:id="163" w:name="_Toc67586323"/>
      <w:bookmarkStart w:id="164" w:name="_Toc67587452"/>
      <w:bookmarkStart w:id="165" w:name="_Toc67588581"/>
      <w:bookmarkStart w:id="166" w:name="_Toc74914171"/>
      <w:bookmarkStart w:id="167" w:name="_Toc74915301"/>
      <w:bookmarkStart w:id="168" w:name="_Toc75239337"/>
      <w:bookmarkStart w:id="169" w:name="_Toc75240612"/>
      <w:bookmarkStart w:id="170" w:name="_Toc75241749"/>
      <w:bookmarkStart w:id="171" w:name="_Toc67579491"/>
      <w:bookmarkStart w:id="172" w:name="_Toc67580683"/>
      <w:bookmarkStart w:id="173" w:name="_Toc67584065"/>
      <w:bookmarkStart w:id="174" w:name="_Toc67585195"/>
      <w:bookmarkStart w:id="175" w:name="_Toc67586325"/>
      <w:bookmarkStart w:id="176" w:name="_Toc67587454"/>
      <w:bookmarkStart w:id="177" w:name="_Toc67588583"/>
      <w:bookmarkStart w:id="178" w:name="_Toc74914173"/>
      <w:bookmarkStart w:id="179" w:name="_Toc74915303"/>
      <w:bookmarkStart w:id="180" w:name="_Toc75239339"/>
      <w:bookmarkStart w:id="181" w:name="_Toc75240614"/>
      <w:bookmarkStart w:id="182" w:name="_Toc75241751"/>
      <w:bookmarkStart w:id="183" w:name="_Toc67579532"/>
      <w:bookmarkStart w:id="184" w:name="_Toc67580724"/>
      <w:bookmarkStart w:id="185" w:name="_Toc67584106"/>
      <w:bookmarkStart w:id="186" w:name="_Toc67585236"/>
      <w:bookmarkStart w:id="187" w:name="_Toc67586366"/>
      <w:bookmarkStart w:id="188" w:name="_Toc67587495"/>
      <w:bookmarkStart w:id="189" w:name="_Toc67588624"/>
      <w:bookmarkStart w:id="190" w:name="_Toc74914214"/>
      <w:bookmarkStart w:id="191" w:name="_Toc74915344"/>
      <w:bookmarkStart w:id="192" w:name="_Toc75239380"/>
      <w:bookmarkStart w:id="193" w:name="_Toc75240655"/>
      <w:bookmarkStart w:id="194" w:name="_Toc75241792"/>
      <w:bookmarkStart w:id="195" w:name="_Toc67579554"/>
      <w:bookmarkStart w:id="196" w:name="_Toc67580746"/>
      <w:bookmarkStart w:id="197" w:name="_Toc67584128"/>
      <w:bookmarkStart w:id="198" w:name="_Toc67585258"/>
      <w:bookmarkStart w:id="199" w:name="_Toc67586388"/>
      <w:bookmarkStart w:id="200" w:name="_Toc67587517"/>
      <w:bookmarkStart w:id="201" w:name="_Toc67588646"/>
      <w:bookmarkStart w:id="202" w:name="_Toc74914236"/>
      <w:bookmarkStart w:id="203" w:name="_Toc74915366"/>
      <w:bookmarkStart w:id="204" w:name="_Toc75239402"/>
      <w:bookmarkStart w:id="205" w:name="_Toc75240677"/>
      <w:bookmarkStart w:id="206" w:name="_Toc75241814"/>
      <w:bookmarkStart w:id="207" w:name="_Toc67579565"/>
      <w:bookmarkStart w:id="208" w:name="_Toc67580757"/>
      <w:bookmarkStart w:id="209" w:name="_Toc67584139"/>
      <w:bookmarkStart w:id="210" w:name="_Toc67585269"/>
      <w:bookmarkStart w:id="211" w:name="_Toc67586399"/>
      <w:bookmarkStart w:id="212" w:name="_Toc67587528"/>
      <w:bookmarkStart w:id="213" w:name="_Toc67588657"/>
      <w:bookmarkStart w:id="214" w:name="_Toc74914247"/>
      <w:bookmarkStart w:id="215" w:name="_Toc74915377"/>
      <w:bookmarkStart w:id="216" w:name="_Toc75239413"/>
      <w:bookmarkStart w:id="217" w:name="_Toc75240688"/>
      <w:bookmarkStart w:id="218" w:name="_Toc75241825"/>
      <w:bookmarkStart w:id="219" w:name="_Toc67579569"/>
      <w:bookmarkStart w:id="220" w:name="_Toc67580761"/>
      <w:bookmarkStart w:id="221" w:name="_Toc67584143"/>
      <w:bookmarkStart w:id="222" w:name="_Toc67585273"/>
      <w:bookmarkStart w:id="223" w:name="_Toc67586403"/>
      <w:bookmarkStart w:id="224" w:name="_Toc67587532"/>
      <w:bookmarkStart w:id="225" w:name="_Toc67588661"/>
      <w:bookmarkStart w:id="226" w:name="_Toc74914251"/>
      <w:bookmarkStart w:id="227" w:name="_Toc74915381"/>
      <w:bookmarkStart w:id="228" w:name="_Toc75239417"/>
      <w:bookmarkStart w:id="229" w:name="_Toc75240692"/>
      <w:bookmarkStart w:id="230" w:name="_Toc75241829"/>
      <w:bookmarkStart w:id="231" w:name="_Toc528271722"/>
      <w:bookmarkStart w:id="232" w:name="_Toc528271723"/>
      <w:bookmarkStart w:id="233" w:name="_Toc562851"/>
      <w:bookmarkStart w:id="234" w:name="_Toc643468"/>
      <w:bookmarkStart w:id="235" w:name="_Toc562852"/>
      <w:bookmarkStart w:id="236" w:name="_Toc643469"/>
      <w:bookmarkStart w:id="237" w:name="_Toc562853"/>
      <w:bookmarkStart w:id="238" w:name="_Toc643470"/>
      <w:bookmarkStart w:id="239" w:name="_Toc562854"/>
      <w:bookmarkStart w:id="240" w:name="_Toc643471"/>
      <w:bookmarkStart w:id="241" w:name="_Toc562855"/>
      <w:bookmarkStart w:id="242" w:name="_Toc643472"/>
      <w:bookmarkStart w:id="243" w:name="_Toc67579609"/>
      <w:bookmarkStart w:id="244" w:name="_Toc67580801"/>
      <w:bookmarkStart w:id="245" w:name="_Toc67584183"/>
      <w:bookmarkStart w:id="246" w:name="_Toc67585313"/>
      <w:bookmarkStart w:id="247" w:name="_Toc67586443"/>
      <w:bookmarkStart w:id="248" w:name="_Toc67587572"/>
      <w:bookmarkStart w:id="249" w:name="_Toc67588701"/>
      <w:bookmarkStart w:id="250" w:name="_Toc74914291"/>
      <w:bookmarkStart w:id="251" w:name="_Toc74915421"/>
      <w:bookmarkStart w:id="252" w:name="_Toc75239457"/>
      <w:bookmarkStart w:id="253" w:name="_Toc75240732"/>
      <w:bookmarkStart w:id="254" w:name="_Toc75241869"/>
      <w:bookmarkStart w:id="255" w:name="_Toc528302668"/>
      <w:bookmarkStart w:id="256" w:name="_Toc528404822"/>
      <w:bookmarkStart w:id="257" w:name="_Toc12727289"/>
      <w:bookmarkStart w:id="258" w:name="_Toc67482408"/>
      <w:bookmarkStart w:id="259" w:name="_Toc67486042"/>
      <w:bookmarkStart w:id="260" w:name="_Toc122705920"/>
      <w:bookmarkStart w:id="261" w:name="_Ref499745540"/>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r w:rsidRPr="00EA66AE">
        <w:t>Описание группы бизнес-процессов санкционирования целевых расходов с применением сведений об операциях с целевыми средствами в соответствии с нормативными правовыми актами</w:t>
      </w:r>
      <w:bookmarkEnd w:id="255"/>
      <w:bookmarkEnd w:id="256"/>
      <w:bookmarkEnd w:id="257"/>
      <w:bookmarkEnd w:id="258"/>
      <w:bookmarkEnd w:id="259"/>
      <w:bookmarkEnd w:id="260"/>
    </w:p>
    <w:p w14:paraId="1402BC63" w14:textId="77777777" w:rsidR="00F66EBC" w:rsidRPr="00EA66AE" w:rsidRDefault="00F66EBC" w:rsidP="00F66EBC">
      <w:pPr>
        <w:pStyle w:val="GOSTNormal"/>
      </w:pPr>
      <w:r w:rsidRPr="00EA66AE">
        <w:t>Выполнение группы бизнес-процессов «Санкционирование целевых расходов с применением сведений об операциях с целевыми средствами в соответствии с нормативными правовыми актами» в Компоненте КС ПУР ЭБ предполагает формирование документов «Сведения об операциях с ЦС», «Разрешение Заказчика на предоставление Сведений об операциях ЦС только с подписью Исполнителя»,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w:t>
      </w:r>
    </w:p>
    <w:p w14:paraId="4801E9BF" w14:textId="77777777" w:rsidR="00F66EBC" w:rsidRPr="00EA66AE" w:rsidRDefault="00F66EBC" w:rsidP="00F66EBC">
      <w:pPr>
        <w:pStyle w:val="GOSTNormal"/>
        <w:rPr>
          <w:rStyle w:val="TRFSymItalic"/>
          <w:i w:val="0"/>
        </w:rPr>
      </w:pPr>
      <w:r w:rsidRPr="00EA66AE">
        <w:rPr>
          <w:rStyle w:val="TRFSymItalic"/>
          <w:i w:val="0"/>
        </w:rPr>
        <w:t>Группа бизнес-процессов предполагает следующие действия.</w:t>
      </w:r>
    </w:p>
    <w:p w14:paraId="0C711EAE" w14:textId="66607935" w:rsidR="00F66EBC" w:rsidRPr="00EA66AE" w:rsidRDefault="00F66EBC" w:rsidP="00F66EBC">
      <w:pPr>
        <w:pStyle w:val="GOSTNormal"/>
      </w:pPr>
      <w:r w:rsidRPr="00EA66AE">
        <w:rPr>
          <w:rStyle w:val="TRFSymItalic"/>
          <w:i w:val="0"/>
        </w:rPr>
        <w:t>В том случае, если Заказчик принимает решение о создании документа «</w:t>
      </w:r>
      <w:r w:rsidRPr="00EA66AE">
        <w:t>Разрешение Заказчика на предоставление Сведений об операциях ЦС только с подписью Исполнителя», выполняется бизнес-процесс «Формирование разрешения Заказчика на предоставление Сведений об операциях ЦС только с подписью Исполнителя»</w:t>
      </w:r>
      <w:r w:rsidR="00BC2FFD" w:rsidRPr="00EA66AE">
        <w:t>.</w:t>
      </w:r>
      <w:r w:rsidRPr="00EA66AE">
        <w:t xml:space="preserve"> </w:t>
      </w:r>
    </w:p>
    <w:p w14:paraId="6AB2A7F7" w14:textId="03BF7AC4" w:rsidR="00F66EBC" w:rsidRPr="00EA66AE" w:rsidRDefault="00F66EBC" w:rsidP="00F66EBC">
      <w:pPr>
        <w:pStyle w:val="GOSTNormal"/>
      </w:pPr>
      <w:r w:rsidRPr="00EA66AE">
        <w:t xml:space="preserve">После этого если Заказчик не считает нужным создание документа </w:t>
      </w:r>
      <w:r w:rsidRPr="00EA66AE">
        <w:rPr>
          <w:rStyle w:val="TRFSymItalic"/>
          <w:i w:val="0"/>
        </w:rPr>
        <w:t>«</w:t>
      </w:r>
      <w:r w:rsidRPr="00EA66AE">
        <w:t xml:space="preserve">Разрешение Заказчика на предоставление Сведений об операциях ЦС только с подписью Исполнителя», выполняется бизнес-процесс «Формирование Сведений об операциях с ЦС» в соответствии с описанием, приведенным в разделе </w:t>
      </w:r>
      <w:r w:rsidRPr="00EA66AE">
        <w:fldChar w:fldCharType="begin"/>
      </w:r>
      <w:r w:rsidRPr="00EA66AE">
        <w:instrText xml:space="preserve"> REF _Ref11362731 \r \h </w:instrText>
      </w:r>
      <w:r w:rsidR="00EA66AE" w:rsidRPr="00EA66AE">
        <w:instrText xml:space="preserve"> \* MERGEFORMAT </w:instrText>
      </w:r>
      <w:r w:rsidRPr="00EA66AE">
        <w:fldChar w:fldCharType="separate"/>
      </w:r>
      <w:r w:rsidR="005104BC" w:rsidRPr="00EA66AE">
        <w:t>4.2.2</w:t>
      </w:r>
      <w:r w:rsidRPr="00EA66AE">
        <w:fldChar w:fldCharType="end"/>
      </w:r>
      <w:r w:rsidRPr="00EA66AE">
        <w:t>. На основании этого процесса производится операция санкционирования целевых расходов с применением сведений об операциях с целевыми средствами в соответствии с нормативными правовыми актами, а также, в случае автоматического выявления признаков финансовых нарушений, осуществляется автоматическое формирование документа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в рамках бизнес-процесса «Формирование Предупреждения (Информирование) о наличии признаков финансовых нарушений при осуществлении операций на ЛС УКС».</w:t>
      </w:r>
    </w:p>
    <w:p w14:paraId="62E295C1" w14:textId="77777777" w:rsidR="00F66EBC" w:rsidRPr="00EA66AE" w:rsidRDefault="00F66EBC" w:rsidP="00F66EBC">
      <w:pPr>
        <w:pStyle w:val="GOSTNormal"/>
      </w:pPr>
      <w:r w:rsidRPr="00EA66AE">
        <w:t>Также возможно формирование документа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в ручном режиме при выполнении действия «Создать Предупреждение (информирование)» из списковой или визуальной формы Сведений об операциях с целевыми средствами, после выполнения бизнес-процесс «Формирование сведений об операциях с ЦС», если признаки финансовых нарушений автоматически не выявлены (в случае незаполненного поля с суммой на текущий финансовый год в связанном документе «Перечень документов-оснований»). Действие «Создать Предупреждение (информирование)» доступно, если у связанного документа-основания значение реквизита «Подлежит приостановлению» равно «Да», значение реквизита «Признак ГОЗ» равно «Да».</w:t>
      </w:r>
    </w:p>
    <w:p w14:paraId="0EFB412C" w14:textId="77777777" w:rsidR="00D267F6" w:rsidRPr="00EA66AE" w:rsidRDefault="00D267F6" w:rsidP="00CA231E">
      <w:pPr>
        <w:pStyle w:val="31"/>
        <w:numPr>
          <w:ilvl w:val="2"/>
          <w:numId w:val="259"/>
        </w:numPr>
        <w:tabs>
          <w:tab w:val="clear" w:pos="720"/>
        </w:tabs>
        <w:ind w:left="964" w:hanging="964"/>
      </w:pPr>
      <w:bookmarkStart w:id="262" w:name="_Ref11362717"/>
      <w:bookmarkStart w:id="263" w:name="_Toc12727290"/>
      <w:bookmarkStart w:id="264" w:name="_Toc67482409"/>
      <w:bookmarkStart w:id="265" w:name="_Toc67486043"/>
      <w:bookmarkStart w:id="266" w:name="_Toc122705921"/>
      <w:bookmarkStart w:id="267" w:name="_Toc528302669"/>
      <w:bookmarkStart w:id="268" w:name="_Toc528404823"/>
      <w:r w:rsidRPr="00EA66AE">
        <w:lastRenderedPageBreak/>
        <w:t>Бизнес-процесс «Формирование разрешения Заказчика на предоставление Сведений об операциях ЦС только с подписью Исполнителя»</w:t>
      </w:r>
      <w:bookmarkEnd w:id="262"/>
      <w:bookmarkEnd w:id="263"/>
      <w:bookmarkEnd w:id="264"/>
      <w:bookmarkEnd w:id="265"/>
      <w:bookmarkEnd w:id="266"/>
    </w:p>
    <w:p w14:paraId="6585D2FA" w14:textId="77777777" w:rsidR="007115D8" w:rsidRPr="00EA66AE" w:rsidRDefault="007115D8" w:rsidP="007115D8">
      <w:pPr>
        <w:pStyle w:val="GOSTNormal"/>
      </w:pPr>
      <w:r w:rsidRPr="00EA66AE">
        <w:t>Разрешение Заказчика на предоставление Сведений об операциях с ЦС только с подписью Исполнителя (далее в рамках данного раздела – разрешение) формируется Заказчиком или организацией, осуществляющей переданные полномочия ПБС, в ЛК Компонента КС ПУР ЭБ в рамках бизнес-процесса «Формирование разрешения Заказчика на предоставление Сведений об операциях ЦС только с подписью Исполнителя».</w:t>
      </w:r>
    </w:p>
    <w:p w14:paraId="59FBA838" w14:textId="77777777" w:rsidR="007115D8" w:rsidRPr="00EA66AE" w:rsidRDefault="007115D8" w:rsidP="007115D8">
      <w:pPr>
        <w:pStyle w:val="GOSTNormal"/>
      </w:pPr>
      <w:r w:rsidRPr="00EA66AE">
        <w:t>Заказчик или организация, осуществляющая переданные полномочия ПБС, формирует разрешение посредством ручного ввода. При этом оно принимает статус «Черновик». Пользователь может удалить разрешение на этом статусе. В этом случае разрешение принимает статус «Удален».</w:t>
      </w:r>
    </w:p>
    <w:p w14:paraId="26715FA9" w14:textId="77777777" w:rsidR="007115D8" w:rsidRPr="00EA66AE" w:rsidRDefault="007115D8" w:rsidP="007115D8">
      <w:pPr>
        <w:pStyle w:val="GOSTNormal"/>
      </w:pPr>
      <w:r w:rsidRPr="00EA66AE">
        <w:t>После окончания работы с разрешением выполняются автоматические контроли (ФЛК, на соответствие НСИ).</w:t>
      </w:r>
    </w:p>
    <w:p w14:paraId="666F9EC6" w14:textId="77777777" w:rsidR="007115D8" w:rsidRPr="00EA66AE" w:rsidRDefault="007115D8" w:rsidP="007115D8">
      <w:pPr>
        <w:pStyle w:val="GOSTNormal"/>
      </w:pPr>
      <w:r w:rsidRPr="00EA66AE">
        <w:t>В случае отрицательного результата прохождения блокирующих контролей разрешение остается на статусе «Черновик» и доступно для редактирования. Иначе осуществляется процедура многоуровневого утверждения с подписанием ЭП.</w:t>
      </w:r>
    </w:p>
    <w:p w14:paraId="632AFD9A" w14:textId="77777777" w:rsidR="007115D8" w:rsidRPr="00EA66AE" w:rsidRDefault="007115D8" w:rsidP="007115D8">
      <w:pPr>
        <w:pStyle w:val="GOSTNormal"/>
      </w:pPr>
      <w:r w:rsidRPr="00EA66AE">
        <w:t xml:space="preserve">В случае успешного результата прохождения многоуровневого утверждения (после согласования всеми участниками) разрешение меняет статус на «Представлен в ЦС» и процесс по формированию разрешения на этом завершается. </w:t>
      </w:r>
    </w:p>
    <w:p w14:paraId="49A0F76C" w14:textId="034FD776" w:rsidR="00D267F6" w:rsidRPr="00EA66AE" w:rsidRDefault="007115D8" w:rsidP="007115D8">
      <w:pPr>
        <w:pStyle w:val="GOSTNormal"/>
      </w:pPr>
      <w:r w:rsidRPr="00EA66AE">
        <w:t>В обратном случае оно возвращается на редактирование в статусе «Черновик</w:t>
      </w:r>
      <w:r w:rsidR="00D267F6" w:rsidRPr="00EA66AE">
        <w:t>».</w:t>
      </w:r>
    </w:p>
    <w:p w14:paraId="3F40C9B2" w14:textId="77777777" w:rsidR="00D267F6" w:rsidRPr="00EA66AE" w:rsidRDefault="00D267F6" w:rsidP="00CA231E">
      <w:pPr>
        <w:pStyle w:val="41"/>
        <w:numPr>
          <w:ilvl w:val="3"/>
          <w:numId w:val="259"/>
        </w:numPr>
        <w:tabs>
          <w:tab w:val="clear" w:pos="864"/>
        </w:tabs>
        <w:ind w:left="1134" w:hanging="1134"/>
      </w:pPr>
      <w:bookmarkStart w:id="269" w:name="_Toc12727291"/>
      <w:bookmarkStart w:id="270" w:name="_Toc67482410"/>
      <w:bookmarkStart w:id="271" w:name="_Toc67486044"/>
      <w:bookmarkStart w:id="272" w:name="_Toc122705922"/>
      <w:r w:rsidRPr="00EA66AE">
        <w:t>Многоуровневое утверждение</w:t>
      </w:r>
      <w:bookmarkEnd w:id="269"/>
      <w:bookmarkEnd w:id="270"/>
      <w:bookmarkEnd w:id="271"/>
      <w:bookmarkEnd w:id="272"/>
    </w:p>
    <w:p w14:paraId="338674E0" w14:textId="63D55338" w:rsidR="00D267F6" w:rsidRPr="00EA66AE" w:rsidRDefault="00D267F6" w:rsidP="00D267F6">
      <w:pPr>
        <w:pStyle w:val="GOSTNormal"/>
        <w:rPr>
          <w:lang w:eastAsia="ko-KR"/>
        </w:rPr>
      </w:pPr>
      <w:r w:rsidRPr="00EA66AE">
        <w:t xml:space="preserve">Типовое описание процесса многоуровневого утверждения отражено детально в разделе </w:t>
      </w:r>
      <w:r w:rsidRPr="00EA66AE">
        <w:fldChar w:fldCharType="begin"/>
      </w:r>
      <w:r w:rsidRPr="00EA66AE">
        <w:instrText xml:space="preserve"> REF _Ref528271267 \r \h </w:instrText>
      </w:r>
      <w:r w:rsidR="00EA66AE" w:rsidRPr="00EA66AE">
        <w:instrText xml:space="preserve"> \* MERGEFORMAT </w:instrText>
      </w:r>
      <w:r w:rsidRPr="00EA66AE">
        <w:fldChar w:fldCharType="separate"/>
      </w:r>
      <w:r w:rsidR="005104BC" w:rsidRPr="00EA66AE">
        <w:t>4.1.1.2</w:t>
      </w:r>
      <w:r w:rsidRPr="00EA66AE">
        <w:fldChar w:fldCharType="end"/>
      </w:r>
      <w:r w:rsidRPr="00EA66AE">
        <w:t xml:space="preserve">. </w:t>
      </w:r>
    </w:p>
    <w:p w14:paraId="483E8C97" w14:textId="77777777" w:rsidR="00D267F6" w:rsidRPr="00EA66AE" w:rsidRDefault="00D267F6" w:rsidP="00CA231E">
      <w:pPr>
        <w:pStyle w:val="31"/>
        <w:numPr>
          <w:ilvl w:val="2"/>
          <w:numId w:val="259"/>
        </w:numPr>
        <w:tabs>
          <w:tab w:val="clear" w:pos="720"/>
        </w:tabs>
        <w:ind w:left="964" w:hanging="964"/>
      </w:pPr>
      <w:bookmarkStart w:id="273" w:name="_Ref11362731"/>
      <w:bookmarkStart w:id="274" w:name="_Toc12727292"/>
      <w:bookmarkStart w:id="275" w:name="_Toc67482411"/>
      <w:bookmarkStart w:id="276" w:name="_Toc67486045"/>
      <w:bookmarkStart w:id="277" w:name="_Toc122705923"/>
      <w:r w:rsidRPr="00EA66AE">
        <w:t>Бизнес-процесс «Формирование Сведений об операциях с ЦС»</w:t>
      </w:r>
      <w:bookmarkEnd w:id="261"/>
      <w:bookmarkEnd w:id="267"/>
      <w:bookmarkEnd w:id="268"/>
      <w:bookmarkEnd w:id="273"/>
      <w:bookmarkEnd w:id="274"/>
      <w:bookmarkEnd w:id="275"/>
      <w:bookmarkEnd w:id="276"/>
      <w:bookmarkEnd w:id="277"/>
    </w:p>
    <w:p w14:paraId="6B386965" w14:textId="77777777" w:rsidR="007115D8" w:rsidRPr="00EA66AE" w:rsidRDefault="007115D8" w:rsidP="007115D8">
      <w:pPr>
        <w:pStyle w:val="GOSTNormal"/>
        <w:rPr>
          <w:lang w:eastAsia="ko-KR"/>
        </w:rPr>
      </w:pPr>
      <w:bookmarkStart w:id="278" w:name="_Ref526937839"/>
      <w:bookmarkStart w:id="279" w:name="_Toc527742774"/>
      <w:bookmarkStart w:id="280" w:name="_Toc528302670"/>
      <w:bookmarkStart w:id="281" w:name="_Toc12727293"/>
      <w:bookmarkStart w:id="282" w:name="_Toc67482412"/>
      <w:bookmarkStart w:id="283" w:name="_Toc67486046"/>
      <w:r w:rsidRPr="00EA66AE">
        <w:t xml:space="preserve">Сведения об операциях с ЦС формируются Исполнителем двумя способами: в ЛК </w:t>
      </w:r>
      <w:r w:rsidRPr="00EA66AE">
        <w:rPr>
          <w:lang w:eastAsia="x-none"/>
        </w:rPr>
        <w:t>Компонента КС ПУР ЭБ в рамках подпроцесса «</w:t>
      </w:r>
      <w:r w:rsidRPr="00EA66AE">
        <w:t xml:space="preserve">Формирование и утверждение </w:t>
      </w:r>
      <w:r w:rsidRPr="00EA66AE">
        <w:rPr>
          <w:rStyle w:val="GOSTSymItalic"/>
          <w:i w:val="0"/>
        </w:rPr>
        <w:t xml:space="preserve">Сведений об операциях с ЦС </w:t>
      </w:r>
      <w:r w:rsidRPr="00EA66AE">
        <w:t>в ЛК Исполнителя</w:t>
      </w:r>
      <w:r w:rsidRPr="00EA66AE">
        <w:rPr>
          <w:lang w:eastAsia="x-none"/>
        </w:rPr>
        <w:t>»</w:t>
      </w:r>
      <w:r w:rsidRPr="00EA66AE">
        <w:t xml:space="preserve"> и посредством сервисного приема Сведений об операциях с ЦС из внешней системы в рамках подпроцесса «Сервисный прием документов клиентов в Компоненте КС ПУР ЭБ»</w:t>
      </w:r>
      <w:r w:rsidRPr="00EA66AE">
        <w:rPr>
          <w:lang w:eastAsia="x-none"/>
        </w:rPr>
        <w:t>.</w:t>
      </w:r>
      <w:r w:rsidRPr="00EA66AE">
        <w:t xml:space="preserve"> В</w:t>
      </w:r>
      <w:r w:rsidRPr="00EA66AE">
        <w:rPr>
          <w:lang w:eastAsia="ko-KR"/>
        </w:rPr>
        <w:t xml:space="preserve"> случае отсутствия технической возможности для формирования и утверждения </w:t>
      </w:r>
      <w:r w:rsidRPr="00EA66AE">
        <w:t>Сведений об операциях с ЦС</w:t>
      </w:r>
      <w:r w:rsidRPr="00EA66AE">
        <w:rPr>
          <w:lang w:eastAsia="ko-KR"/>
        </w:rPr>
        <w:t xml:space="preserve"> Исполнителем в электронном виде</w:t>
      </w:r>
      <w:r w:rsidRPr="00EA66AE">
        <w:t xml:space="preserve">, </w:t>
      </w:r>
      <w:r w:rsidRPr="00EA66AE">
        <w:rPr>
          <w:lang w:eastAsia="ko-KR"/>
        </w:rPr>
        <w:t>данная процедура осуществляется в личном кабинете ТОФК Обращения/ФО на основании документа, предоставленного Исполнителем в ТОФК Обращения/ФО на бумажном носителе или в электронном виде в рамках подпроцесса «</w:t>
      </w:r>
      <w:r w:rsidRPr="00EA66AE">
        <w:t xml:space="preserve">Ввод Сведений об операциях с ЦС в ЛК ТОФК </w:t>
      </w:r>
      <w:r w:rsidRPr="00EA66AE">
        <w:rPr>
          <w:lang w:eastAsia="ko-KR"/>
        </w:rPr>
        <w:t>Обращения/ФО</w:t>
      </w:r>
      <w:r w:rsidRPr="00EA66AE">
        <w:t xml:space="preserve"> (по бумажному носителю)</w:t>
      </w:r>
      <w:r w:rsidRPr="00EA66AE">
        <w:rPr>
          <w:lang w:eastAsia="ko-KR"/>
        </w:rPr>
        <w:t>». В случае успешного завершения процесса формирования документа, он принимает статус «Утвержден Исполнителем».</w:t>
      </w:r>
    </w:p>
    <w:p w14:paraId="6E303A67" w14:textId="77777777" w:rsidR="007115D8" w:rsidRPr="00EA66AE" w:rsidRDefault="007115D8" w:rsidP="007115D8">
      <w:pPr>
        <w:pStyle w:val="GOSTNormal"/>
      </w:pPr>
      <w:r w:rsidRPr="00EA66AE">
        <w:rPr>
          <w:lang w:eastAsia="ko-KR"/>
        </w:rPr>
        <w:t>При формировании Сведений об операциях с ЦС</w:t>
      </w:r>
      <w:r w:rsidRPr="00EA66AE">
        <w:t xml:space="preserve"> анализируются значения следующих признаков: «Получено разрешение Заказчика на утверждение Сведений» и «Сведения утверждены на бумажном носителе», «Заказчик отсутствует в открытой части Сводного реестра» и «Сведения утверждает головное ЮЛ».</w:t>
      </w:r>
    </w:p>
    <w:p w14:paraId="4B3D8537" w14:textId="77777777" w:rsidR="007115D8" w:rsidRPr="00EA66AE" w:rsidRDefault="007115D8" w:rsidP="007115D8">
      <w:pPr>
        <w:pStyle w:val="GOSTNormal"/>
      </w:pPr>
      <w:r w:rsidRPr="00EA66AE">
        <w:t>Если установлен признак «Сведения утверждены на бумажном носителе», то Сведения об операциях с ЦС направляются в ТОФК обслуживания ЛС исполнителя/ФО.</w:t>
      </w:r>
    </w:p>
    <w:p w14:paraId="122C7C4E" w14:textId="77777777" w:rsidR="007115D8" w:rsidRPr="00EA66AE" w:rsidRDefault="007115D8" w:rsidP="007115D8">
      <w:pPr>
        <w:pStyle w:val="GOSTNormal"/>
      </w:pPr>
      <w:r w:rsidRPr="00EA66AE">
        <w:t>Если установлен признак «Получено разрешение Заказчика на утверждение Сведений», а признак «Сведения утверждены на бумажном носителе» пуст или установлен признак «За</w:t>
      </w:r>
      <w:r w:rsidRPr="00EA66AE">
        <w:lastRenderedPageBreak/>
        <w:t xml:space="preserve">казчик отсутствует в открытой части Сводного реестра», то Сведения об операциях с ЦС направляются в ТОФК обслуживания ЛС исполнителя/ФО. </w:t>
      </w:r>
    </w:p>
    <w:p w14:paraId="4FA97056" w14:textId="77777777" w:rsidR="007115D8" w:rsidRPr="00EA66AE" w:rsidRDefault="007115D8" w:rsidP="007115D8">
      <w:pPr>
        <w:pStyle w:val="GOSTNormal"/>
      </w:pPr>
      <w:r w:rsidRPr="00EA66AE">
        <w:t>Если значения признаков «Получено разрешение Заказчика на утверждение Сведений» и «Сведения утверждены на бумажном носителе» пусто, то в системе анализируется, является ли Исполнитель обособленным подразделением.</w:t>
      </w:r>
    </w:p>
    <w:p w14:paraId="32476F55" w14:textId="77777777" w:rsidR="007115D8" w:rsidRPr="00EA66AE" w:rsidRDefault="007115D8" w:rsidP="007115D8">
      <w:pPr>
        <w:pStyle w:val="GOSTNormal"/>
      </w:pPr>
      <w:r w:rsidRPr="00EA66AE">
        <w:t>Если Исполнитель является обособленным подразделением, то в системе анализируется признак «Сведения утверждает головное ЮЛ». Если признак «Сведения утверждает головное ЮЛ» установлен, то Сведения об операциях с ЦС направляются на утверждение головному ЮЛ, иначе в системе анализируется тип лицевого счета на вкладке «Заказчик» и значение признака «под потребность», указанного в документе-основании.</w:t>
      </w:r>
    </w:p>
    <w:p w14:paraId="7986CC6B" w14:textId="77777777" w:rsidR="007115D8" w:rsidRPr="00EA66AE" w:rsidRDefault="007115D8" w:rsidP="007115D8">
      <w:pPr>
        <w:pStyle w:val="GOSTNormal"/>
      </w:pPr>
      <w:r w:rsidRPr="00EA66AE">
        <w:t>Если Исполнитель не является обособленным подразделением, то в системе анализируется тип лицевого счета на вкладке «Заказчик» и значение признака «под потребность», указанного в документе-основании.</w:t>
      </w:r>
    </w:p>
    <w:p w14:paraId="435D1C15" w14:textId="77777777" w:rsidR="007115D8" w:rsidRPr="00EA66AE" w:rsidRDefault="007115D8" w:rsidP="007115D8">
      <w:pPr>
        <w:pStyle w:val="GOSTNormal"/>
      </w:pPr>
      <w:r w:rsidRPr="00EA66AE">
        <w:t xml:space="preserve">Если лицевой счет на вкладке «Заказчик» имеет тип «14» и значение признака «Под потребность», указанного в документе-основании равно «Нет», то Сведения об операциях с ЦС направляются на утверждение Организации, осуществляющей переданные полномочия ПБС. </w:t>
      </w:r>
    </w:p>
    <w:p w14:paraId="660B2B2B" w14:textId="77777777" w:rsidR="007115D8" w:rsidRPr="00EA66AE" w:rsidRDefault="007115D8" w:rsidP="007115D8">
      <w:pPr>
        <w:pStyle w:val="GOSTNormal"/>
        <w:rPr>
          <w:lang w:eastAsia="ko-KR"/>
        </w:rPr>
      </w:pPr>
      <w:r w:rsidRPr="00EA66AE">
        <w:t>Если же тип лицевого счета отличен от «14» или значение признака «Под потребность» равно «Да», то</w:t>
      </w:r>
      <w:r w:rsidRPr="00EA66AE">
        <w:rPr>
          <w:lang w:eastAsia="ko-KR"/>
        </w:rPr>
        <w:t xml:space="preserve"> </w:t>
      </w:r>
      <w:r w:rsidRPr="00EA66AE">
        <w:t>Сведения об операциях с ЦС</w:t>
      </w:r>
      <w:r w:rsidRPr="00EA66AE">
        <w:rPr>
          <w:lang w:eastAsia="ko-KR"/>
        </w:rPr>
        <w:t xml:space="preserve"> направляются на утверждение Заказчику</w:t>
      </w:r>
      <w:r w:rsidRPr="00EA66AE">
        <w:t>, кроме случая, когда Сведения об операциях с ЦС предоставляются фондом капитального ремонта и документом-основанием является «Обращение финансового органа». В этом случае Сведения об операциях с ЦС утверждаются у</w:t>
      </w:r>
      <w:r w:rsidRPr="00EA66AE">
        <w:rPr>
          <w:szCs w:val="24"/>
        </w:rPr>
        <w:t>казанным фондом капитального ремонта</w:t>
      </w:r>
      <w:r w:rsidRPr="00EA66AE">
        <w:rPr>
          <w:lang w:eastAsia="ko-KR"/>
        </w:rPr>
        <w:t>.</w:t>
      </w:r>
    </w:p>
    <w:p w14:paraId="5583ECC8" w14:textId="77777777" w:rsidR="007115D8" w:rsidRPr="00EA66AE" w:rsidRDefault="007115D8" w:rsidP="007115D8">
      <w:pPr>
        <w:pStyle w:val="GOSTNormal"/>
      </w:pPr>
      <w:r w:rsidRPr="00EA66AE">
        <w:t>После отправки Сведений об операциях с ЦС на утверждение Заказчику/организации, осуществляющей переданные полномочия ПБС, (на утверждение головному ЮЛ), в случае успешного результата документ меняет статус на «Утвержден Заказчиком» («Утвержден головным ЮЛ»)</w:t>
      </w:r>
      <w:r w:rsidRPr="00EA66AE">
        <w:rPr>
          <w:lang w:eastAsia="ko-KR"/>
        </w:rPr>
        <w:t xml:space="preserve"> и направляется в ТОФК обслуживания ЛС исполнителя/ФО,</w:t>
      </w:r>
      <w:r w:rsidRPr="00EA66AE">
        <w:t xml:space="preserve"> и Сведения об операциях с ЦС меняют статус на «На исполнении ЦС». П</w:t>
      </w:r>
      <w:r w:rsidRPr="00EA66AE">
        <w:rPr>
          <w:bCs/>
        </w:rPr>
        <w:t xml:space="preserve">ри переходе в статус </w:t>
      </w:r>
      <w:r w:rsidRPr="00EA66AE">
        <w:t>«На исполнении ЦС» Сведения об операциях с ЦС проходят автоматическую проверку и маркировку на наличие признаков финансовых нарушений, а именно проверку непревышения значений планируемых выплат на текущий финансовый год допустимому значению, которое рассчитывается исходя из суммы документа-основания на текущий финансовый год и величины процента, указанной в справочнике «Критерии приостановления операций по ЛС». Автоматическая проверка и маркировка осуществляются только в том случае, если значение реквизита «Признак ГОЗ» равно «Да», значение реквизита «Подлежит приостановлению» равно «Да» и значение реквизита «На текущий финансовый год» табличной части блока Документ-основание «Сумма документа-основания по годам» заполнено. Если значение реквизита «Признак ГОЗ» равно «Да», значение реквизита «Подлежит приостановлению» равно «Да», а значение реквизита «На текущий финансовый год» табличной части блока Документ-основание «Сумма документа-основания по годам» не заполнено, то проверка на наличие финансовых нарушений осуществляется визуально</w:t>
      </w:r>
      <w:r w:rsidRPr="00EA66AE">
        <w:rPr>
          <w:lang w:eastAsia="ko-KR"/>
        </w:rPr>
        <w:t xml:space="preserve">. В случае </w:t>
      </w:r>
      <w:r w:rsidRPr="00EA66AE">
        <w:t>Сведения об операциях с ЦС отправляются Заказчиком/организацией, осуществляющей переданные полномочия ПБС, (головным ЮЛ) на доработку Исполнителю, при этом Сведения об операциях с ЦС меняют статус на «На доработку». Исполнитель, в свою очередь, для возобновления работы с документом, инициирует операцию «Взять в работу», статус документа меняется на «Черновик».</w:t>
      </w:r>
    </w:p>
    <w:p w14:paraId="411F9E88" w14:textId="77777777" w:rsidR="007115D8" w:rsidRPr="00EA66AE" w:rsidRDefault="007115D8" w:rsidP="007115D8">
      <w:pPr>
        <w:pStyle w:val="GOSTNormal"/>
      </w:pPr>
      <w:r w:rsidRPr="00EA66AE">
        <w:t>При необходимости Исполнитель сам может вернуть, находящиеся на утверждении Заказчика/Организации, осуществляющей переданные полномочия ПБС/Головного ЮЛ, Сведения об операциях с ЦС на доработку, статус документа при этом меняется на «На доработке».</w:t>
      </w:r>
    </w:p>
    <w:p w14:paraId="75119421" w14:textId="77777777" w:rsidR="007115D8" w:rsidRPr="00EA66AE" w:rsidRDefault="007115D8" w:rsidP="007115D8">
      <w:pPr>
        <w:pStyle w:val="GOSTNormal"/>
        <w:rPr>
          <w:lang w:eastAsia="ko-KR"/>
        </w:rPr>
      </w:pPr>
      <w:r w:rsidRPr="00EA66AE">
        <w:rPr>
          <w:lang w:eastAsia="ko-KR"/>
        </w:rPr>
        <w:t xml:space="preserve">ТОФК обслуживания ЛС исполнителя/ФО осуществляет обработку </w:t>
      </w:r>
      <w:r w:rsidRPr="00EA66AE">
        <w:t>Сведений об операциях с ЦС</w:t>
      </w:r>
      <w:r w:rsidRPr="00EA66AE">
        <w:rPr>
          <w:lang w:eastAsia="ko-KR"/>
        </w:rPr>
        <w:t xml:space="preserve"> в рамках подпроцесса «</w:t>
      </w:r>
      <w:r w:rsidRPr="00EA66AE">
        <w:t>Обработка на стороне ТОФК обслуживания ЛС/ФО Ис</w:t>
      </w:r>
      <w:r w:rsidRPr="00EA66AE">
        <w:lastRenderedPageBreak/>
        <w:t>полнителя Сведений об операциях с ЦС (контроли, предварительное отражение в Модуле учета ПУиО ЭБ на ЛС ЮЛ)</w:t>
      </w:r>
      <w:r w:rsidRPr="00EA66AE">
        <w:rPr>
          <w:lang w:eastAsia="ko-KR"/>
        </w:rPr>
        <w:t>».</w:t>
      </w:r>
    </w:p>
    <w:p w14:paraId="3E6CB631" w14:textId="77777777" w:rsidR="007115D8" w:rsidRPr="00EA66AE" w:rsidRDefault="007115D8" w:rsidP="007115D8">
      <w:pPr>
        <w:pStyle w:val="GOSTNormal"/>
        <w:rPr>
          <w:lang w:eastAsia="ko-KR"/>
        </w:rPr>
      </w:pPr>
      <w:r w:rsidRPr="00EA66AE">
        <w:rPr>
          <w:lang w:eastAsia="ko-KR"/>
        </w:rPr>
        <w:t xml:space="preserve">По результатам обработки </w:t>
      </w:r>
      <w:r w:rsidRPr="00EA66AE">
        <w:t>Сведения об операциях с ЦС</w:t>
      </w:r>
      <w:r w:rsidRPr="00EA66AE">
        <w:rPr>
          <w:lang w:eastAsia="ko-KR"/>
        </w:rPr>
        <w:t xml:space="preserve"> регистрируются </w:t>
      </w:r>
      <w:r w:rsidRPr="00EA66AE">
        <w:t>ТОФК Обслуживания</w:t>
      </w:r>
      <w:r w:rsidRPr="00EA66AE" w:rsidDel="00B260AC">
        <w:t xml:space="preserve"> </w:t>
      </w:r>
      <w:r w:rsidRPr="00EA66AE">
        <w:t>ЛС исполнителя/ФО, при этом в случае выявления признаков финансовых нарушений автоматически формируется 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w:t>
      </w:r>
      <w:r w:rsidRPr="00EA66AE">
        <w:rPr>
          <w:lang w:eastAsia="ko-KR"/>
        </w:rPr>
        <w:t xml:space="preserve">, документ принимает статус «Зарегистрирован», и процесс на этом завершается. Если ТОФК обслуживания ЛС исполнителя/ФО принимает решение об отмене регистрации, то формируется Уведомление (Протокол) отказа в рамках подпроцесса «Отмена Сведений об операциях с ЦС». В случае утверждения Уведомления (Протокола) отказа </w:t>
      </w:r>
      <w:r w:rsidRPr="00EA66AE">
        <w:t>Сведения об операциях с ЦС</w:t>
      </w:r>
      <w:r w:rsidRPr="00EA66AE">
        <w:rPr>
          <w:lang w:eastAsia="ko-KR"/>
        </w:rPr>
        <w:t xml:space="preserve"> принимают статус «Отменен», и бизнес-процесс завершается. В случае отмены Уведомления (Протокола) </w:t>
      </w:r>
      <w:r w:rsidRPr="00EA66AE">
        <w:t>Сведения об операциях с ЦС</w:t>
      </w:r>
      <w:r w:rsidRPr="00EA66AE">
        <w:rPr>
          <w:lang w:eastAsia="ko-KR"/>
        </w:rPr>
        <w:t xml:space="preserve"> возвращаются к подпроцессу «</w:t>
      </w:r>
      <w:r w:rsidRPr="00EA66AE">
        <w:t>Обработка на стороне ТОФК обслуживания ЛС исполнителя Сведений об операциях с ЦС (контроли, предварительное отражение в Модуле учета ПУиО ЭБ на ЛС ЮЛ)</w:t>
      </w:r>
      <w:r w:rsidRPr="00EA66AE">
        <w:rPr>
          <w:lang w:eastAsia="ko-KR"/>
        </w:rPr>
        <w:t>».</w:t>
      </w:r>
    </w:p>
    <w:p w14:paraId="05D2F798" w14:textId="77777777" w:rsidR="00D267F6" w:rsidRPr="00EA66AE" w:rsidRDefault="00D267F6" w:rsidP="00CA231E">
      <w:pPr>
        <w:pStyle w:val="41"/>
        <w:numPr>
          <w:ilvl w:val="3"/>
          <w:numId w:val="259"/>
        </w:numPr>
        <w:tabs>
          <w:tab w:val="clear" w:pos="864"/>
        </w:tabs>
        <w:ind w:left="1134" w:hanging="1134"/>
      </w:pPr>
      <w:bookmarkStart w:id="284" w:name="_Toc122705924"/>
      <w:r w:rsidRPr="00EA66AE">
        <w:t xml:space="preserve">Формирование и утверждение </w:t>
      </w:r>
      <w:r w:rsidRPr="00EA66AE">
        <w:rPr>
          <w:rStyle w:val="GOSTSymItalic"/>
          <w:i w:val="0"/>
        </w:rPr>
        <w:t xml:space="preserve">Сведений об операциях с ЦС </w:t>
      </w:r>
      <w:bookmarkEnd w:id="278"/>
      <w:r w:rsidRPr="00EA66AE">
        <w:t>в ЛК Исполнителя</w:t>
      </w:r>
      <w:bookmarkEnd w:id="279"/>
      <w:bookmarkEnd w:id="280"/>
      <w:bookmarkEnd w:id="281"/>
      <w:bookmarkEnd w:id="282"/>
      <w:bookmarkEnd w:id="283"/>
      <w:bookmarkEnd w:id="284"/>
      <w:r w:rsidRPr="00EA66AE">
        <w:t xml:space="preserve"> </w:t>
      </w:r>
    </w:p>
    <w:p w14:paraId="097128BC" w14:textId="77777777" w:rsidR="00D267F6" w:rsidRPr="00EA66AE" w:rsidRDefault="00D267F6" w:rsidP="00D267F6">
      <w:pPr>
        <w:pStyle w:val="GOSTNormal"/>
      </w:pPr>
      <w:r w:rsidRPr="00EA66AE">
        <w:t xml:space="preserve">Исполнитель формирует Сведения об операциях с ЦС посредством ручного ввода или посредством импорта из файла в соответствии с установленными форматами. При этом документ принимает статус «Черновик». </w:t>
      </w:r>
      <w:r w:rsidRPr="00EA66AE">
        <w:rPr>
          <w:lang w:eastAsia="x-none"/>
        </w:rPr>
        <w:t xml:space="preserve">Исполнитель может удалить </w:t>
      </w:r>
      <w:r w:rsidRPr="00EA66AE">
        <w:t>Сведения об операциях с ЦС</w:t>
      </w:r>
      <w:r w:rsidRPr="00EA66AE">
        <w:rPr>
          <w:lang w:eastAsia="x-none"/>
        </w:rPr>
        <w:t xml:space="preserve"> на этом статусе. В этом случае документ принимает статус «Удален».</w:t>
      </w:r>
    </w:p>
    <w:p w14:paraId="553475B5" w14:textId="77777777" w:rsidR="00D267F6" w:rsidRPr="00EA66AE" w:rsidRDefault="00D267F6" w:rsidP="00D267F6">
      <w:pPr>
        <w:pStyle w:val="GOSTNormal"/>
      </w:pPr>
      <w:r w:rsidRPr="00EA66AE">
        <w:t>После окончания работы с документом Исполнитель направляет его на согласование. Выполняются автоматические контроли (ФЛК, на соответствие НСИ, предварительные контроли на показатели учета).</w:t>
      </w:r>
    </w:p>
    <w:p w14:paraId="5894908C" w14:textId="77777777" w:rsidR="00D267F6" w:rsidRPr="00EA66AE" w:rsidRDefault="00D267F6" w:rsidP="00D267F6">
      <w:pPr>
        <w:pStyle w:val="GOSTNormal"/>
      </w:pPr>
      <w:r w:rsidRPr="00EA66AE">
        <w:t xml:space="preserve">В случае отрицательного результата прохождения блокирующих контролей Сведения об операциях с ЦС остаются на статусе «Черновик» и доступны для редактирования. </w:t>
      </w:r>
      <w:r w:rsidRPr="00EA66AE">
        <w:rPr>
          <w:lang w:eastAsia="x-none"/>
        </w:rPr>
        <w:t>Иначе осуществляется процедура многоуровневого утверждения с подписанием ЭП</w:t>
      </w:r>
      <w:r w:rsidRPr="00EA66AE">
        <w:t>.</w:t>
      </w:r>
    </w:p>
    <w:p w14:paraId="567A24FF" w14:textId="77777777" w:rsidR="00D267F6" w:rsidRPr="00EA66AE" w:rsidRDefault="00D267F6" w:rsidP="00D267F6">
      <w:pPr>
        <w:pStyle w:val="GOSTNormal"/>
        <w:rPr>
          <w:lang w:eastAsia="ko-KR"/>
        </w:rPr>
      </w:pPr>
      <w:r w:rsidRPr="00EA66AE">
        <w:t xml:space="preserve">В случае успешного результата прохождения многоуровневого утверждения (после согласования всеми участниками) Сведения об операциях с ЦС меняют статус на «Утвержден Исполнителем». </w:t>
      </w:r>
      <w:r w:rsidRPr="00EA66AE">
        <w:rPr>
          <w:lang w:eastAsia="x-none"/>
        </w:rPr>
        <w:t>В обратном случае возвращаются на редактирование Исполнителю в статусе «Черновик».</w:t>
      </w:r>
    </w:p>
    <w:p w14:paraId="6FC920EC" w14:textId="77777777" w:rsidR="00D267F6" w:rsidRPr="00EA66AE" w:rsidRDefault="00D267F6" w:rsidP="00CA231E">
      <w:pPr>
        <w:pStyle w:val="22"/>
        <w:numPr>
          <w:ilvl w:val="1"/>
          <w:numId w:val="259"/>
        </w:numPr>
        <w:tabs>
          <w:tab w:val="clear" w:pos="576"/>
        </w:tabs>
        <w:ind w:left="851" w:hanging="851"/>
      </w:pPr>
      <w:bookmarkStart w:id="285" w:name="_Toc534561259"/>
      <w:bookmarkStart w:id="286" w:name="_Toc535238768"/>
      <w:bookmarkStart w:id="287" w:name="_Toc534561260"/>
      <w:bookmarkStart w:id="288" w:name="_Toc535238769"/>
      <w:bookmarkStart w:id="289" w:name="_Toc67579620"/>
      <w:bookmarkStart w:id="290" w:name="_Toc67580812"/>
      <w:bookmarkStart w:id="291" w:name="_Toc67584194"/>
      <w:bookmarkStart w:id="292" w:name="_Toc67585324"/>
      <w:bookmarkStart w:id="293" w:name="_Toc67586454"/>
      <w:bookmarkStart w:id="294" w:name="_Toc67587583"/>
      <w:bookmarkStart w:id="295" w:name="_Toc67588712"/>
      <w:bookmarkStart w:id="296" w:name="_Toc74914302"/>
      <w:bookmarkStart w:id="297" w:name="_Toc74915432"/>
      <w:bookmarkStart w:id="298" w:name="_Toc75239468"/>
      <w:bookmarkStart w:id="299" w:name="_Toc75240743"/>
      <w:bookmarkStart w:id="300" w:name="_Toc75241880"/>
      <w:bookmarkStart w:id="301" w:name="_Toc67579623"/>
      <w:bookmarkStart w:id="302" w:name="_Toc67580815"/>
      <w:bookmarkStart w:id="303" w:name="_Toc67584197"/>
      <w:bookmarkStart w:id="304" w:name="_Toc67585327"/>
      <w:bookmarkStart w:id="305" w:name="_Toc67586457"/>
      <w:bookmarkStart w:id="306" w:name="_Toc67587586"/>
      <w:bookmarkStart w:id="307" w:name="_Toc67588715"/>
      <w:bookmarkStart w:id="308" w:name="_Toc74914305"/>
      <w:bookmarkStart w:id="309" w:name="_Toc74915435"/>
      <w:bookmarkStart w:id="310" w:name="_Toc75239471"/>
      <w:bookmarkStart w:id="311" w:name="_Toc75240746"/>
      <w:bookmarkStart w:id="312" w:name="_Toc75241883"/>
      <w:bookmarkStart w:id="313" w:name="_Toc67579624"/>
      <w:bookmarkStart w:id="314" w:name="_Toc67580816"/>
      <w:bookmarkStart w:id="315" w:name="_Toc67584198"/>
      <w:bookmarkStart w:id="316" w:name="_Toc67585328"/>
      <w:bookmarkStart w:id="317" w:name="_Toc67586458"/>
      <w:bookmarkStart w:id="318" w:name="_Toc67587587"/>
      <w:bookmarkStart w:id="319" w:name="_Toc67588716"/>
      <w:bookmarkStart w:id="320" w:name="_Toc74914306"/>
      <w:bookmarkStart w:id="321" w:name="_Toc74915436"/>
      <w:bookmarkStart w:id="322" w:name="_Toc75239472"/>
      <w:bookmarkStart w:id="323" w:name="_Toc75240747"/>
      <w:bookmarkStart w:id="324" w:name="_Toc75241884"/>
      <w:bookmarkStart w:id="325" w:name="_Toc67579629"/>
      <w:bookmarkStart w:id="326" w:name="_Toc67580821"/>
      <w:bookmarkStart w:id="327" w:name="_Toc67584203"/>
      <w:bookmarkStart w:id="328" w:name="_Toc67585333"/>
      <w:bookmarkStart w:id="329" w:name="_Toc67586463"/>
      <w:bookmarkStart w:id="330" w:name="_Toc67587592"/>
      <w:bookmarkStart w:id="331" w:name="_Toc67588721"/>
      <w:bookmarkStart w:id="332" w:name="_Toc74914311"/>
      <w:bookmarkStart w:id="333" w:name="_Toc74915441"/>
      <w:bookmarkStart w:id="334" w:name="_Toc75239477"/>
      <w:bookmarkStart w:id="335" w:name="_Toc75240752"/>
      <w:bookmarkStart w:id="336" w:name="_Toc75241889"/>
      <w:bookmarkStart w:id="337" w:name="_Toc67579636"/>
      <w:bookmarkStart w:id="338" w:name="_Toc67580828"/>
      <w:bookmarkStart w:id="339" w:name="_Toc67584210"/>
      <w:bookmarkStart w:id="340" w:name="_Toc67585340"/>
      <w:bookmarkStart w:id="341" w:name="_Toc67586470"/>
      <w:bookmarkStart w:id="342" w:name="_Toc67587599"/>
      <w:bookmarkStart w:id="343" w:name="_Toc67588728"/>
      <w:bookmarkStart w:id="344" w:name="_Toc74914318"/>
      <w:bookmarkStart w:id="345" w:name="_Toc74915448"/>
      <w:bookmarkStart w:id="346" w:name="_Toc75239484"/>
      <w:bookmarkStart w:id="347" w:name="_Toc75240759"/>
      <w:bookmarkStart w:id="348" w:name="_Toc75241896"/>
      <w:bookmarkStart w:id="349" w:name="_Toc67579641"/>
      <w:bookmarkStart w:id="350" w:name="_Toc67580833"/>
      <w:bookmarkStart w:id="351" w:name="_Toc67584215"/>
      <w:bookmarkStart w:id="352" w:name="_Toc67585345"/>
      <w:bookmarkStart w:id="353" w:name="_Toc67586475"/>
      <w:bookmarkStart w:id="354" w:name="_Toc67587604"/>
      <w:bookmarkStart w:id="355" w:name="_Toc67588733"/>
      <w:bookmarkStart w:id="356" w:name="_Toc74914323"/>
      <w:bookmarkStart w:id="357" w:name="_Toc74915453"/>
      <w:bookmarkStart w:id="358" w:name="_Toc75239489"/>
      <w:bookmarkStart w:id="359" w:name="_Toc75240764"/>
      <w:bookmarkStart w:id="360" w:name="_Toc75241901"/>
      <w:bookmarkStart w:id="361" w:name="_Toc67579646"/>
      <w:bookmarkStart w:id="362" w:name="_Toc67580838"/>
      <w:bookmarkStart w:id="363" w:name="_Toc67584220"/>
      <w:bookmarkStart w:id="364" w:name="_Toc67585350"/>
      <w:bookmarkStart w:id="365" w:name="_Toc67586480"/>
      <w:bookmarkStart w:id="366" w:name="_Toc67587609"/>
      <w:bookmarkStart w:id="367" w:name="_Toc67588738"/>
      <w:bookmarkStart w:id="368" w:name="_Toc74914328"/>
      <w:bookmarkStart w:id="369" w:name="_Toc74915458"/>
      <w:bookmarkStart w:id="370" w:name="_Toc75239494"/>
      <w:bookmarkStart w:id="371" w:name="_Toc75240769"/>
      <w:bookmarkStart w:id="372" w:name="_Toc75241906"/>
      <w:bookmarkStart w:id="373" w:name="_Toc67579651"/>
      <w:bookmarkStart w:id="374" w:name="_Toc67580843"/>
      <w:bookmarkStart w:id="375" w:name="_Toc67584225"/>
      <w:bookmarkStart w:id="376" w:name="_Toc67585355"/>
      <w:bookmarkStart w:id="377" w:name="_Toc67586485"/>
      <w:bookmarkStart w:id="378" w:name="_Toc67587614"/>
      <w:bookmarkStart w:id="379" w:name="_Toc67588743"/>
      <w:bookmarkStart w:id="380" w:name="_Toc74914333"/>
      <w:bookmarkStart w:id="381" w:name="_Toc74915463"/>
      <w:bookmarkStart w:id="382" w:name="_Toc75239499"/>
      <w:bookmarkStart w:id="383" w:name="_Toc75240774"/>
      <w:bookmarkStart w:id="384" w:name="_Toc75241911"/>
      <w:bookmarkStart w:id="385" w:name="_Toc67579665"/>
      <w:bookmarkStart w:id="386" w:name="_Toc67580857"/>
      <w:bookmarkStart w:id="387" w:name="_Toc67584239"/>
      <w:bookmarkStart w:id="388" w:name="_Toc67585369"/>
      <w:bookmarkStart w:id="389" w:name="_Toc67586499"/>
      <w:bookmarkStart w:id="390" w:name="_Toc67587628"/>
      <w:bookmarkStart w:id="391" w:name="_Toc67588757"/>
      <w:bookmarkStart w:id="392" w:name="_Toc74914347"/>
      <w:bookmarkStart w:id="393" w:name="_Toc74915477"/>
      <w:bookmarkStart w:id="394" w:name="_Toc75239513"/>
      <w:bookmarkStart w:id="395" w:name="_Toc75240788"/>
      <w:bookmarkStart w:id="396" w:name="_Toc75241925"/>
      <w:bookmarkStart w:id="397" w:name="_Ref499745569"/>
      <w:bookmarkStart w:id="398" w:name="_Ref502228373"/>
      <w:bookmarkStart w:id="399" w:name="_Toc528302677"/>
      <w:bookmarkStart w:id="400" w:name="_Toc528404824"/>
      <w:bookmarkStart w:id="401" w:name="_Toc12727299"/>
      <w:bookmarkStart w:id="402" w:name="_Toc67482419"/>
      <w:bookmarkStart w:id="403" w:name="_Toc67486053"/>
      <w:bookmarkStart w:id="404" w:name="_Toc122705925"/>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r w:rsidRPr="00EA66AE">
        <w:t>Описание группы бизнес-процессов проведения операций по кассовым выплатам юридических лиц по лицевым счетам в соответствии с нормативными правовыми актами</w:t>
      </w:r>
      <w:bookmarkStart w:id="405" w:name="_Toc528271752"/>
      <w:bookmarkEnd w:id="397"/>
      <w:bookmarkEnd w:id="398"/>
      <w:bookmarkEnd w:id="399"/>
      <w:bookmarkEnd w:id="400"/>
      <w:bookmarkEnd w:id="401"/>
      <w:bookmarkEnd w:id="402"/>
      <w:bookmarkEnd w:id="403"/>
      <w:bookmarkEnd w:id="404"/>
      <w:bookmarkEnd w:id="405"/>
    </w:p>
    <w:p w14:paraId="120103DC" w14:textId="6970AEF7" w:rsidR="00D267F6" w:rsidRPr="00EA66AE" w:rsidRDefault="00D267F6" w:rsidP="00D267F6">
      <w:pPr>
        <w:pStyle w:val="GOSTNormal"/>
      </w:pPr>
      <w:r w:rsidRPr="00EA66AE">
        <w:rPr>
          <w:lang w:eastAsia="x-none"/>
        </w:rPr>
        <w:t xml:space="preserve">Группа бизнес-процессов предназначена для </w:t>
      </w:r>
      <w:r w:rsidRPr="00EA66AE">
        <w:t xml:space="preserve">проведения операций по кассовым выплатам юридических лиц по лицевым счетам в соответствии с нормативными правовыми актами в рамках операций, совершаемых по федеральному бюджету, а также по бюджету субъекта и муниципальным бюджетам по схемам, аналогичным предусмотренным для федерального бюджета за исключением проведения операций, связанных с исполнением КОО (операции в рамках КОО осуществляются только по л/с, открытым для операций по федеральному бюджету). При этом выполняются бизнес-процессы, приведенные в разделах </w:t>
      </w:r>
      <w:r w:rsidRPr="00EA66AE">
        <w:fldChar w:fldCharType="begin"/>
      </w:r>
      <w:r w:rsidRPr="00EA66AE">
        <w:instrText xml:space="preserve"> REF _Ref11362862 \r \h </w:instrText>
      </w:r>
      <w:r w:rsidR="00EA66AE" w:rsidRPr="00EA66AE">
        <w:instrText xml:space="preserve"> \* MERGEFORMAT </w:instrText>
      </w:r>
      <w:r w:rsidRPr="00EA66AE">
        <w:fldChar w:fldCharType="separate"/>
      </w:r>
      <w:r w:rsidR="005104BC" w:rsidRPr="00EA66AE">
        <w:t>4.3.1</w:t>
      </w:r>
      <w:r w:rsidRPr="00EA66AE">
        <w:fldChar w:fldCharType="end"/>
      </w:r>
      <w:r w:rsidR="00D04E03" w:rsidRPr="00EA66AE">
        <w:t xml:space="preserve"> – </w:t>
      </w:r>
      <w:r w:rsidRPr="00EA66AE">
        <w:fldChar w:fldCharType="begin"/>
      </w:r>
      <w:r w:rsidRPr="00EA66AE">
        <w:instrText xml:space="preserve"> REF _Ref503534239 \r \h </w:instrText>
      </w:r>
      <w:r w:rsidR="00EA66AE" w:rsidRPr="00EA66AE">
        <w:instrText xml:space="preserve"> \* MERGEFORMAT </w:instrText>
      </w:r>
      <w:r w:rsidRPr="00EA66AE">
        <w:fldChar w:fldCharType="separate"/>
      </w:r>
      <w:r w:rsidR="005104BC" w:rsidRPr="00EA66AE">
        <w:t>4.3.2</w:t>
      </w:r>
      <w:r w:rsidRPr="00EA66AE">
        <w:fldChar w:fldCharType="end"/>
      </w:r>
      <w:r w:rsidRPr="00EA66AE">
        <w:t>.</w:t>
      </w:r>
    </w:p>
    <w:p w14:paraId="4BFDC7CB" w14:textId="77777777" w:rsidR="00D267F6" w:rsidRPr="00EA66AE" w:rsidRDefault="00D267F6" w:rsidP="00CA231E">
      <w:pPr>
        <w:pStyle w:val="31"/>
        <w:numPr>
          <w:ilvl w:val="2"/>
          <w:numId w:val="259"/>
        </w:numPr>
        <w:tabs>
          <w:tab w:val="clear" w:pos="720"/>
        </w:tabs>
        <w:ind w:left="964" w:hanging="964"/>
      </w:pPr>
      <w:bookmarkStart w:id="406" w:name="_Ref499746091"/>
      <w:bookmarkStart w:id="407" w:name="_Toc528302678"/>
      <w:bookmarkStart w:id="408" w:name="_Toc528404825"/>
      <w:bookmarkStart w:id="409" w:name="_Ref11362862"/>
      <w:bookmarkStart w:id="410" w:name="_Toc12727300"/>
      <w:bookmarkStart w:id="411" w:name="_Toc67482420"/>
      <w:bookmarkStart w:id="412" w:name="_Toc67486054"/>
      <w:bookmarkStart w:id="413" w:name="_Toc122705926"/>
      <w:r w:rsidRPr="00EA66AE">
        <w:lastRenderedPageBreak/>
        <w:t>Бизнес-процесс «Формирование и исполнение ПП Клиента</w:t>
      </w:r>
      <w:bookmarkEnd w:id="406"/>
      <w:r w:rsidRPr="00EA66AE">
        <w:t>»</w:t>
      </w:r>
      <w:bookmarkEnd w:id="407"/>
      <w:bookmarkEnd w:id="408"/>
      <w:bookmarkEnd w:id="409"/>
      <w:bookmarkEnd w:id="410"/>
      <w:bookmarkEnd w:id="411"/>
      <w:bookmarkEnd w:id="412"/>
      <w:bookmarkEnd w:id="413"/>
    </w:p>
    <w:p w14:paraId="61E68B6A" w14:textId="77777777" w:rsidR="00D267F6" w:rsidRPr="00EA66AE" w:rsidRDefault="00D267F6" w:rsidP="00D04E03">
      <w:pPr>
        <w:pStyle w:val="GOSTNormalWithout"/>
      </w:pPr>
      <w:r w:rsidRPr="00EA66AE">
        <w:t>ПП Клиента формируется:</w:t>
      </w:r>
    </w:p>
    <w:p w14:paraId="647F4516" w14:textId="77777777" w:rsidR="00D267F6" w:rsidRPr="00EA66AE" w:rsidRDefault="00D267F6" w:rsidP="00CA231E">
      <w:pPr>
        <w:pStyle w:val="GOSTListnum"/>
        <w:numPr>
          <w:ilvl w:val="0"/>
          <w:numId w:val="357"/>
        </w:numPr>
        <w:rPr>
          <w:lang w:eastAsia="ko-KR"/>
        </w:rPr>
      </w:pPr>
      <w:r w:rsidRPr="00EA66AE">
        <w:t>Клиентом-Плательщиком в ЛК Клиента посредством:</w:t>
      </w:r>
    </w:p>
    <w:p w14:paraId="018A4632" w14:textId="77777777" w:rsidR="00D267F6" w:rsidRPr="00EA66AE" w:rsidRDefault="00D267F6" w:rsidP="00CA231E">
      <w:pPr>
        <w:pStyle w:val="GOSTListmark2"/>
        <w:numPr>
          <w:ilvl w:val="0"/>
          <w:numId w:val="255"/>
        </w:numPr>
        <w:rPr>
          <w:lang w:eastAsia="ko-KR"/>
        </w:rPr>
      </w:pPr>
      <w:r w:rsidRPr="00EA66AE">
        <w:t>ручного ввода;</w:t>
      </w:r>
    </w:p>
    <w:p w14:paraId="30B3A08A" w14:textId="77777777" w:rsidR="00D267F6" w:rsidRPr="00EA66AE" w:rsidRDefault="00D267F6" w:rsidP="00CA231E">
      <w:pPr>
        <w:pStyle w:val="GOSTListmark2"/>
        <w:numPr>
          <w:ilvl w:val="0"/>
          <w:numId w:val="255"/>
        </w:numPr>
        <w:rPr>
          <w:lang w:eastAsia="ko-KR"/>
        </w:rPr>
      </w:pPr>
      <w:r w:rsidRPr="00EA66AE">
        <w:t>импорта;</w:t>
      </w:r>
    </w:p>
    <w:p w14:paraId="7622A6B2" w14:textId="1F4AC1F7" w:rsidR="00D267F6" w:rsidRPr="00EA66AE" w:rsidRDefault="00D267F6" w:rsidP="00CA231E">
      <w:pPr>
        <w:pStyle w:val="GOSTListmark2"/>
        <w:numPr>
          <w:ilvl w:val="0"/>
          <w:numId w:val="255"/>
        </w:numPr>
        <w:rPr>
          <w:lang w:eastAsia="ko-KR"/>
        </w:rPr>
      </w:pPr>
      <w:r w:rsidRPr="00EA66AE">
        <w:t>сервисного приема</w:t>
      </w:r>
      <w:r w:rsidR="00D04E03" w:rsidRPr="00EA66AE">
        <w:t>.</w:t>
      </w:r>
    </w:p>
    <w:p w14:paraId="2A61FAD5" w14:textId="77777777" w:rsidR="00D267F6" w:rsidRPr="00EA66AE" w:rsidRDefault="00D267F6" w:rsidP="00673878">
      <w:pPr>
        <w:pStyle w:val="GOSTListnum"/>
        <w:numPr>
          <w:ilvl w:val="0"/>
          <w:numId w:val="24"/>
        </w:numPr>
        <w:rPr>
          <w:lang w:eastAsia="ko-KR"/>
        </w:rPr>
      </w:pPr>
      <w:r w:rsidRPr="00EA66AE">
        <w:rPr>
          <w:lang w:eastAsia="ko-KR"/>
        </w:rPr>
        <w:t xml:space="preserve">В </w:t>
      </w:r>
      <w:r w:rsidRPr="00EA66AE">
        <w:t xml:space="preserve">ЛК </w:t>
      </w:r>
      <w:r w:rsidRPr="00EA66AE">
        <w:rPr>
          <w:lang w:eastAsia="ko-KR"/>
        </w:rPr>
        <w:t>ТОФК Обращения на основании документа, предоставленного Клиентом-Плательщиком в ТОФК на бумажном носителе посредством ручного ввода.</w:t>
      </w:r>
    </w:p>
    <w:p w14:paraId="0BE07880" w14:textId="77777777" w:rsidR="00D267F6" w:rsidRPr="00EA66AE" w:rsidRDefault="00D267F6" w:rsidP="00D267F6">
      <w:pPr>
        <w:pStyle w:val="GOSTNormal"/>
        <w:rPr>
          <w:lang w:eastAsia="ko-KR"/>
        </w:rPr>
      </w:pPr>
      <w:r w:rsidRPr="00EA66AE">
        <w:rPr>
          <w:lang w:eastAsia="ko-KR"/>
        </w:rPr>
        <w:t>Клиентом ТОФК может быть как ЮЛ, включенное в Сводный реестр, так и ИП или КФХ, включенные в Реестр ИП/ КФХ.</w:t>
      </w:r>
    </w:p>
    <w:p w14:paraId="3D7B860A" w14:textId="77777777" w:rsidR="00D267F6" w:rsidRPr="00EA66AE" w:rsidRDefault="00D267F6" w:rsidP="00D267F6">
      <w:pPr>
        <w:pStyle w:val="GOSTNormal"/>
        <w:rPr>
          <w:lang w:eastAsia="ko-KR"/>
        </w:rPr>
      </w:pPr>
      <w:r w:rsidRPr="00EA66AE">
        <w:rPr>
          <w:lang w:eastAsia="ko-KR"/>
        </w:rPr>
        <w:t xml:space="preserve">ПП Клиента может быть сформировано для целей консолидированных закупок на </w:t>
      </w:r>
      <w:r w:rsidRPr="00EA66AE">
        <w:rPr>
          <w:rFonts w:eastAsia="Calibri"/>
        </w:rPr>
        <w:t>перечисление средств по оплате расходов в рамках исполнения нескольких ГК, соглашений, договоров</w:t>
      </w:r>
      <w:r w:rsidRPr="00EA66AE">
        <w:rPr>
          <w:lang w:eastAsia="ko-KR"/>
        </w:rPr>
        <w:t xml:space="preserve">, </w:t>
      </w:r>
      <w:r w:rsidRPr="00EA66AE">
        <w:rPr>
          <w:rFonts w:eastAsia="Calibri"/>
        </w:rPr>
        <w:t>с учетом заключения как одного договора с ЮЛ (соисполнителем), так и нескольких договоров с одним ЮЛ (соисполнителем) на поставку однородных товаров (работ, услуг).</w:t>
      </w:r>
    </w:p>
    <w:p w14:paraId="46D208AC" w14:textId="77777777" w:rsidR="00D267F6" w:rsidRPr="00EA66AE" w:rsidRDefault="00D267F6" w:rsidP="00D267F6">
      <w:pPr>
        <w:pStyle w:val="GOSTNormal"/>
        <w:rPr>
          <w:lang w:eastAsia="ko-KR"/>
        </w:rPr>
      </w:pPr>
      <w:r w:rsidRPr="00EA66AE">
        <w:rPr>
          <w:lang w:eastAsia="ko-KR"/>
        </w:rPr>
        <w:t>Успешно сформированный и подписанный документ направляется ТОФК обслуживания ЛС (ЦС) Клиента-Плательщика.</w:t>
      </w:r>
    </w:p>
    <w:p w14:paraId="02A37C90" w14:textId="4B6BB3FC" w:rsidR="00D267F6" w:rsidRPr="00EA66AE" w:rsidRDefault="00D267F6" w:rsidP="00D267F6">
      <w:pPr>
        <w:pStyle w:val="GOSTNormal"/>
        <w:rPr>
          <w:lang w:eastAsia="ko-KR"/>
        </w:rPr>
      </w:pPr>
      <w:r w:rsidRPr="00EA66AE">
        <w:rPr>
          <w:lang w:eastAsia="ko-KR"/>
        </w:rPr>
        <w:t xml:space="preserve">ТОФК обслуживания ЛС Клиента-Плательщика осуществляет санкционирование ПП (в том числе при исполнении </w:t>
      </w:r>
      <w:r w:rsidRPr="00EA66AE">
        <w:t>КОО</w:t>
      </w:r>
      <w:r w:rsidRPr="00EA66AE">
        <w:rPr>
          <w:lang w:eastAsia="ko-KR"/>
        </w:rPr>
        <w:t xml:space="preserve"> и по платежам за ЖКУ). При санкционировании ПП осуществляются контроли, отражение в Модуле учета </w:t>
      </w:r>
      <w:r w:rsidR="00EA5238" w:rsidRPr="00EA66AE">
        <w:rPr>
          <w:lang w:eastAsia="ko-KR"/>
        </w:rPr>
        <w:t>ПУиО</w:t>
      </w:r>
      <w:r w:rsidRPr="00EA66AE">
        <w:rPr>
          <w:lang w:eastAsia="ko-KR"/>
        </w:rPr>
        <w:t xml:space="preserve"> ЭБ по разделу ЛС Клиента-Плательщика, взаимодействие с ПУДС ЭБ.</w:t>
      </w:r>
    </w:p>
    <w:p w14:paraId="54EE5E21" w14:textId="77777777" w:rsidR="00D267F6" w:rsidRPr="00EA66AE" w:rsidRDefault="00D267F6" w:rsidP="00D267F6">
      <w:pPr>
        <w:pStyle w:val="GOSTNormal"/>
        <w:rPr>
          <w:lang w:eastAsia="ko-KR"/>
        </w:rPr>
      </w:pPr>
      <w:r w:rsidRPr="00EA66AE">
        <w:rPr>
          <w:lang w:eastAsia="ko-KR"/>
        </w:rPr>
        <w:t>По результатам санкционирования ПП либо исполняется, либо формируется Уведомление (Протокол) отказа. В случае утверждения Уведомления (Протокола) отказа – ПП отменяется, и бизнес-процесс завершается. В случае отмены Уведомления (Протокола) – ПП возвращается на этап санкционирования.</w:t>
      </w:r>
    </w:p>
    <w:p w14:paraId="579DEC35" w14:textId="77777777" w:rsidR="00D267F6" w:rsidRPr="00EA66AE" w:rsidRDefault="00D267F6" w:rsidP="00D267F6">
      <w:pPr>
        <w:pStyle w:val="GOSTNormal"/>
        <w:rPr>
          <w:lang w:eastAsia="ko-KR"/>
        </w:rPr>
      </w:pPr>
      <w:r w:rsidRPr="00EA66AE">
        <w:rPr>
          <w:lang w:eastAsia="ko-KR"/>
        </w:rPr>
        <w:t>После исполнения ПП бизнес-процесс завершается, если тип документа – «Банковское», или ПП становится доступным в ТОФК обслуживания ЛС Клиента-Получателя, если тип документа – «Внебанковское».</w:t>
      </w:r>
    </w:p>
    <w:p w14:paraId="607BA463" w14:textId="22AAA330" w:rsidR="00D267F6" w:rsidRPr="00EA66AE" w:rsidRDefault="00D267F6" w:rsidP="00D267F6">
      <w:pPr>
        <w:pStyle w:val="GOSTNormal"/>
        <w:rPr>
          <w:lang w:eastAsia="ko-KR"/>
        </w:rPr>
      </w:pPr>
      <w:r w:rsidRPr="00EA66AE">
        <w:rPr>
          <w:lang w:eastAsia="ko-KR"/>
        </w:rPr>
        <w:t xml:space="preserve">В ТОФК обслуживания ЛС Клиента-Получателя осуществляется автоматическая обработка ПП. В рамках обработки осуществляется отражение в Модуле учета </w:t>
      </w:r>
      <w:r w:rsidR="00EA5238" w:rsidRPr="00EA66AE">
        <w:rPr>
          <w:lang w:eastAsia="ko-KR"/>
        </w:rPr>
        <w:t>ПУиО</w:t>
      </w:r>
      <w:r w:rsidRPr="00EA66AE">
        <w:rPr>
          <w:lang w:eastAsia="ko-KR"/>
        </w:rPr>
        <w:t xml:space="preserve"> ЭБ по ЛС Клиента-Получателя.</w:t>
      </w:r>
    </w:p>
    <w:p w14:paraId="025E62D4" w14:textId="77777777" w:rsidR="00D267F6" w:rsidRPr="00EA66AE" w:rsidRDefault="00D267F6" w:rsidP="00CA231E">
      <w:pPr>
        <w:pStyle w:val="41"/>
        <w:numPr>
          <w:ilvl w:val="3"/>
          <w:numId w:val="259"/>
        </w:numPr>
        <w:tabs>
          <w:tab w:val="clear" w:pos="864"/>
        </w:tabs>
        <w:ind w:left="1134" w:hanging="1134"/>
      </w:pPr>
      <w:bookmarkStart w:id="414" w:name="_Toc10389477"/>
      <w:bookmarkStart w:id="415" w:name="_Toc10389601"/>
      <w:bookmarkStart w:id="416" w:name="_Toc527973611"/>
      <w:bookmarkStart w:id="417" w:name="_Toc528302679"/>
      <w:bookmarkStart w:id="418" w:name="_Toc12727301"/>
      <w:bookmarkStart w:id="419" w:name="_Toc67482421"/>
      <w:bookmarkStart w:id="420" w:name="_Toc67486055"/>
      <w:bookmarkStart w:id="421" w:name="_Toc122705927"/>
      <w:bookmarkEnd w:id="414"/>
      <w:bookmarkEnd w:id="415"/>
      <w:r w:rsidRPr="00EA66AE">
        <w:t xml:space="preserve">Формирование и утверждение </w:t>
      </w:r>
      <w:r w:rsidRPr="00EA66AE">
        <w:rPr>
          <w:rStyle w:val="GOSTSymItalic"/>
          <w:i w:val="0"/>
        </w:rPr>
        <w:t>ПП Клиента</w:t>
      </w:r>
      <w:r w:rsidRPr="00EA66AE">
        <w:t xml:space="preserve"> в ЛК Клиента</w:t>
      </w:r>
      <w:bookmarkEnd w:id="416"/>
      <w:bookmarkEnd w:id="417"/>
      <w:bookmarkEnd w:id="418"/>
      <w:bookmarkEnd w:id="419"/>
      <w:bookmarkEnd w:id="420"/>
      <w:bookmarkEnd w:id="421"/>
    </w:p>
    <w:p w14:paraId="7A0211F7" w14:textId="77777777" w:rsidR="00D267F6" w:rsidRPr="00EA66AE" w:rsidRDefault="00D267F6" w:rsidP="00D267F6">
      <w:pPr>
        <w:pStyle w:val="GOSTNormal"/>
      </w:pPr>
      <w:r w:rsidRPr="00EA66AE">
        <w:t xml:space="preserve">Исполнитель Клиента-Плательщика формирует ПП посредством ручного ввода, копированием с дальнейшим редактированием или посредством импорта из файла в соответствии с установленными форматами. При этом документ принимает статус «Черновик». </w:t>
      </w:r>
    </w:p>
    <w:p w14:paraId="3C781E5A" w14:textId="77777777" w:rsidR="00D267F6" w:rsidRPr="00EA66AE" w:rsidRDefault="00D267F6" w:rsidP="00D267F6">
      <w:pPr>
        <w:pStyle w:val="GOSTNormal"/>
      </w:pPr>
      <w:r w:rsidRPr="00EA66AE">
        <w:t>После завершения заполнения ПП исполнитель Клиента-Плательщика направляет его на согласование. При отправке ПП на согласование выполняются автоматические контроли (ФЛК, на соответствие НСИ).</w:t>
      </w:r>
    </w:p>
    <w:p w14:paraId="67314992" w14:textId="77777777" w:rsidR="00D267F6" w:rsidRPr="00EA66AE" w:rsidRDefault="00D267F6" w:rsidP="00D267F6">
      <w:pPr>
        <w:pStyle w:val="GOSTNormal"/>
      </w:pPr>
      <w:r w:rsidRPr="00EA66AE">
        <w:t>В случае отрицательного результата прохождения контролей с блокирующим уровнем ПП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68E04EF0" w14:textId="77777777" w:rsidR="00D267F6" w:rsidRPr="00EA66AE" w:rsidRDefault="00D267F6" w:rsidP="00D267F6">
      <w:pPr>
        <w:pStyle w:val="GOSTNormal"/>
      </w:pPr>
      <w:r w:rsidRPr="00EA66AE">
        <w:t xml:space="preserve">В случае успешного результата прохождения контролей осуществляется процедура многоуровневого утверждения с подписанием ЭП. </w:t>
      </w:r>
    </w:p>
    <w:p w14:paraId="0041326B" w14:textId="77777777" w:rsidR="00D267F6" w:rsidRPr="00EA66AE" w:rsidRDefault="00D267F6" w:rsidP="00D267F6">
      <w:pPr>
        <w:pStyle w:val="GOSTNormal"/>
      </w:pPr>
      <w:r w:rsidRPr="00EA66AE">
        <w:t>В случае успешного результата прохождения многоуровневого утверждения (после согласования всеми участниками) ПП меняет статус на «Утвержден».</w:t>
      </w:r>
    </w:p>
    <w:p w14:paraId="6037F58E" w14:textId="77777777" w:rsidR="00D267F6" w:rsidRPr="00EA66AE" w:rsidRDefault="00D267F6" w:rsidP="00D267F6">
      <w:pPr>
        <w:pStyle w:val="GOSTNormal"/>
      </w:pPr>
      <w:r w:rsidRPr="00EA66AE">
        <w:lastRenderedPageBreak/>
        <w:t>В случае отрицательного результата прохождения многоуровневого утверждения ПП возвращается на редактирование исполнителю Клиента-Плательщика, при этом документ принимает статус «Черновик».</w:t>
      </w:r>
    </w:p>
    <w:p w14:paraId="5DD43BC0" w14:textId="77777777" w:rsidR="00D267F6" w:rsidRPr="00EA66AE" w:rsidRDefault="00D267F6" w:rsidP="00D267F6">
      <w:pPr>
        <w:pStyle w:val="GOSTNormal"/>
      </w:pPr>
      <w:r w:rsidRPr="00EA66AE">
        <w:t>Исполнитель Клиента-Плательщика может удалить ПП на статусе «Черновик». При этом ПП принимает статус «Удален».</w:t>
      </w:r>
    </w:p>
    <w:p w14:paraId="320523F2" w14:textId="77777777" w:rsidR="00D267F6" w:rsidRPr="00EA66AE" w:rsidRDefault="00D267F6" w:rsidP="00CA231E">
      <w:pPr>
        <w:pStyle w:val="51"/>
        <w:numPr>
          <w:ilvl w:val="4"/>
          <w:numId w:val="259"/>
        </w:numPr>
        <w:tabs>
          <w:tab w:val="clear" w:pos="1008"/>
        </w:tabs>
        <w:ind w:left="1276" w:hanging="1276"/>
      </w:pPr>
      <w:bookmarkStart w:id="422" w:name="_Toc528302680"/>
      <w:bookmarkStart w:id="423" w:name="_Toc12727302"/>
      <w:bookmarkStart w:id="424" w:name="_Toc67482422"/>
      <w:bookmarkStart w:id="425" w:name="_Toc67486056"/>
      <w:bookmarkStart w:id="426" w:name="_Toc122705928"/>
      <w:r w:rsidRPr="00EA66AE">
        <w:t>Многоуровневое утверждение</w:t>
      </w:r>
      <w:bookmarkEnd w:id="422"/>
      <w:bookmarkEnd w:id="423"/>
      <w:bookmarkEnd w:id="424"/>
      <w:bookmarkEnd w:id="425"/>
      <w:bookmarkEnd w:id="426"/>
    </w:p>
    <w:p w14:paraId="0A40C3AC" w14:textId="22F523C2" w:rsidR="00D267F6" w:rsidRPr="00EA66AE" w:rsidRDefault="00D267F6" w:rsidP="00D267F6">
      <w:pPr>
        <w:pStyle w:val="GOSTNormal"/>
      </w:pPr>
      <w:r w:rsidRPr="00EA66AE">
        <w:t xml:space="preserve">Типовое описание процесса многоуровневого утверждения отражено детально в разделе </w:t>
      </w:r>
      <w:r w:rsidRPr="00EA66AE">
        <w:fldChar w:fldCharType="begin"/>
      </w:r>
      <w:r w:rsidRPr="00EA66AE">
        <w:instrText xml:space="preserve"> REF _Ref528271267 \r \h </w:instrText>
      </w:r>
      <w:r w:rsidR="00EA66AE" w:rsidRPr="00EA66AE">
        <w:instrText xml:space="preserve"> \* MERGEFORMAT </w:instrText>
      </w:r>
      <w:r w:rsidRPr="00EA66AE">
        <w:fldChar w:fldCharType="separate"/>
      </w:r>
      <w:r w:rsidR="005104BC" w:rsidRPr="00EA66AE">
        <w:t>4.1.1.2</w:t>
      </w:r>
      <w:r w:rsidRPr="00EA66AE">
        <w:fldChar w:fldCharType="end"/>
      </w:r>
      <w:r w:rsidRPr="00EA66AE">
        <w:t xml:space="preserve">. </w:t>
      </w:r>
    </w:p>
    <w:p w14:paraId="58046E83" w14:textId="41C9B526" w:rsidR="00D267F6" w:rsidRPr="00EA66AE" w:rsidRDefault="00D267F6" w:rsidP="00CA231E">
      <w:pPr>
        <w:pStyle w:val="31"/>
        <w:numPr>
          <w:ilvl w:val="2"/>
          <w:numId w:val="259"/>
        </w:numPr>
        <w:tabs>
          <w:tab w:val="clear" w:pos="720"/>
        </w:tabs>
        <w:ind w:left="964" w:hanging="964"/>
      </w:pPr>
      <w:bookmarkStart w:id="427" w:name="_Toc67579683"/>
      <w:bookmarkStart w:id="428" w:name="_Toc67580875"/>
      <w:bookmarkStart w:id="429" w:name="_Toc67584257"/>
      <w:bookmarkStart w:id="430" w:name="_Toc67585387"/>
      <w:bookmarkStart w:id="431" w:name="_Toc67586517"/>
      <w:bookmarkStart w:id="432" w:name="_Toc67587646"/>
      <w:bookmarkStart w:id="433" w:name="_Toc67588775"/>
      <w:bookmarkStart w:id="434" w:name="_Toc74914365"/>
      <w:bookmarkStart w:id="435" w:name="_Toc74915495"/>
      <w:bookmarkStart w:id="436" w:name="_Toc75239531"/>
      <w:bookmarkStart w:id="437" w:name="_Toc75240806"/>
      <w:bookmarkStart w:id="438" w:name="_Toc75241943"/>
      <w:bookmarkStart w:id="439" w:name="_Toc67579697"/>
      <w:bookmarkStart w:id="440" w:name="_Toc67580889"/>
      <w:bookmarkStart w:id="441" w:name="_Toc67584271"/>
      <w:bookmarkStart w:id="442" w:name="_Toc67585401"/>
      <w:bookmarkStart w:id="443" w:name="_Toc67586531"/>
      <w:bookmarkStart w:id="444" w:name="_Toc67587660"/>
      <w:bookmarkStart w:id="445" w:name="_Toc67588789"/>
      <w:bookmarkStart w:id="446" w:name="_Toc74914379"/>
      <w:bookmarkStart w:id="447" w:name="_Toc74915509"/>
      <w:bookmarkStart w:id="448" w:name="_Toc75239545"/>
      <w:bookmarkStart w:id="449" w:name="_Toc75240820"/>
      <w:bookmarkStart w:id="450" w:name="_Toc75241957"/>
      <w:bookmarkStart w:id="451" w:name="_Toc67579717"/>
      <w:bookmarkStart w:id="452" w:name="_Toc67580909"/>
      <w:bookmarkStart w:id="453" w:name="_Toc67584291"/>
      <w:bookmarkStart w:id="454" w:name="_Toc67585421"/>
      <w:bookmarkStart w:id="455" w:name="_Toc67586551"/>
      <w:bookmarkStart w:id="456" w:name="_Toc67587680"/>
      <w:bookmarkStart w:id="457" w:name="_Toc67588809"/>
      <w:bookmarkStart w:id="458" w:name="_Toc74914399"/>
      <w:bookmarkStart w:id="459" w:name="_Toc74915529"/>
      <w:bookmarkStart w:id="460" w:name="_Toc75239565"/>
      <w:bookmarkStart w:id="461" w:name="_Toc75240840"/>
      <w:bookmarkStart w:id="462" w:name="_Toc75241977"/>
      <w:bookmarkStart w:id="463" w:name="_Toc67579722"/>
      <w:bookmarkStart w:id="464" w:name="_Toc67580914"/>
      <w:bookmarkStart w:id="465" w:name="_Toc67584296"/>
      <w:bookmarkStart w:id="466" w:name="_Toc67585426"/>
      <w:bookmarkStart w:id="467" w:name="_Toc67586556"/>
      <w:bookmarkStart w:id="468" w:name="_Toc67587685"/>
      <w:bookmarkStart w:id="469" w:name="_Toc67588814"/>
      <w:bookmarkStart w:id="470" w:name="_Toc74914404"/>
      <w:bookmarkStart w:id="471" w:name="_Toc74915534"/>
      <w:bookmarkStart w:id="472" w:name="_Toc75239570"/>
      <w:bookmarkStart w:id="473" w:name="_Toc75240845"/>
      <w:bookmarkStart w:id="474" w:name="_Toc75241982"/>
      <w:bookmarkStart w:id="475" w:name="_Toc67579725"/>
      <w:bookmarkStart w:id="476" w:name="_Toc67580917"/>
      <w:bookmarkStart w:id="477" w:name="_Toc67584299"/>
      <w:bookmarkStart w:id="478" w:name="_Toc67585429"/>
      <w:bookmarkStart w:id="479" w:name="_Toc67586559"/>
      <w:bookmarkStart w:id="480" w:name="_Toc67587688"/>
      <w:bookmarkStart w:id="481" w:name="_Toc67588817"/>
      <w:bookmarkStart w:id="482" w:name="_Toc74914407"/>
      <w:bookmarkStart w:id="483" w:name="_Toc74915537"/>
      <w:bookmarkStart w:id="484" w:name="_Toc75239573"/>
      <w:bookmarkStart w:id="485" w:name="_Toc75240848"/>
      <w:bookmarkStart w:id="486" w:name="_Toc75241985"/>
      <w:bookmarkStart w:id="487" w:name="_Toc67579727"/>
      <w:bookmarkStart w:id="488" w:name="_Toc67580919"/>
      <w:bookmarkStart w:id="489" w:name="_Toc67584301"/>
      <w:bookmarkStart w:id="490" w:name="_Toc67585431"/>
      <w:bookmarkStart w:id="491" w:name="_Toc67586561"/>
      <w:bookmarkStart w:id="492" w:name="_Toc67587690"/>
      <w:bookmarkStart w:id="493" w:name="_Toc67588819"/>
      <w:bookmarkStart w:id="494" w:name="_Toc74914409"/>
      <w:bookmarkStart w:id="495" w:name="_Toc74915539"/>
      <w:bookmarkStart w:id="496" w:name="_Toc75239575"/>
      <w:bookmarkStart w:id="497" w:name="_Toc75240850"/>
      <w:bookmarkStart w:id="498" w:name="_Toc75241987"/>
      <w:bookmarkStart w:id="499" w:name="_Toc67579736"/>
      <w:bookmarkStart w:id="500" w:name="_Toc67580928"/>
      <w:bookmarkStart w:id="501" w:name="_Toc67584310"/>
      <w:bookmarkStart w:id="502" w:name="_Toc67585440"/>
      <w:bookmarkStart w:id="503" w:name="_Toc67586570"/>
      <w:bookmarkStart w:id="504" w:name="_Toc67587699"/>
      <w:bookmarkStart w:id="505" w:name="_Toc67588828"/>
      <w:bookmarkStart w:id="506" w:name="_Toc74914418"/>
      <w:bookmarkStart w:id="507" w:name="_Toc74915548"/>
      <w:bookmarkStart w:id="508" w:name="_Toc75239584"/>
      <w:bookmarkStart w:id="509" w:name="_Toc75240859"/>
      <w:bookmarkStart w:id="510" w:name="_Toc75241996"/>
      <w:bookmarkStart w:id="511" w:name="_Toc67579737"/>
      <w:bookmarkStart w:id="512" w:name="_Toc67580929"/>
      <w:bookmarkStart w:id="513" w:name="_Toc67584311"/>
      <w:bookmarkStart w:id="514" w:name="_Toc67585441"/>
      <w:bookmarkStart w:id="515" w:name="_Toc67586571"/>
      <w:bookmarkStart w:id="516" w:name="_Toc67587700"/>
      <w:bookmarkStart w:id="517" w:name="_Toc67588829"/>
      <w:bookmarkStart w:id="518" w:name="_Toc74914419"/>
      <w:bookmarkStart w:id="519" w:name="_Toc74915549"/>
      <w:bookmarkStart w:id="520" w:name="_Toc75239585"/>
      <w:bookmarkStart w:id="521" w:name="_Toc75240860"/>
      <w:bookmarkStart w:id="522" w:name="_Toc75241997"/>
      <w:bookmarkStart w:id="523" w:name="_Toc67579752"/>
      <w:bookmarkStart w:id="524" w:name="_Toc67580944"/>
      <w:bookmarkStart w:id="525" w:name="_Toc67584326"/>
      <w:bookmarkStart w:id="526" w:name="_Toc67585456"/>
      <w:bookmarkStart w:id="527" w:name="_Toc67586586"/>
      <w:bookmarkStart w:id="528" w:name="_Toc67587715"/>
      <w:bookmarkStart w:id="529" w:name="_Toc67588844"/>
      <w:bookmarkStart w:id="530" w:name="_Toc74914434"/>
      <w:bookmarkStart w:id="531" w:name="_Toc74915564"/>
      <w:bookmarkStart w:id="532" w:name="_Toc75239600"/>
      <w:bookmarkStart w:id="533" w:name="_Toc75240875"/>
      <w:bookmarkStart w:id="534" w:name="_Toc75242012"/>
      <w:bookmarkStart w:id="535" w:name="_Toc12913127"/>
      <w:bookmarkStart w:id="536" w:name="_Toc12913239"/>
      <w:bookmarkStart w:id="537" w:name="_Toc502234054"/>
      <w:bookmarkStart w:id="538" w:name="_Toc502234962"/>
      <w:bookmarkStart w:id="539" w:name="_Toc502236505"/>
      <w:bookmarkStart w:id="540" w:name="_Toc533008568"/>
      <w:bookmarkStart w:id="541" w:name="_Toc534561280"/>
      <w:bookmarkStart w:id="542" w:name="_Toc535238789"/>
      <w:bookmarkStart w:id="543" w:name="_Toc533008569"/>
      <w:bookmarkStart w:id="544" w:name="_Toc534561281"/>
      <w:bookmarkStart w:id="545" w:name="_Toc535238790"/>
      <w:bookmarkStart w:id="546" w:name="_Toc533008570"/>
      <w:bookmarkStart w:id="547" w:name="_Toc534561282"/>
      <w:bookmarkStart w:id="548" w:name="_Toc535238791"/>
      <w:bookmarkStart w:id="549" w:name="_Toc533008571"/>
      <w:bookmarkStart w:id="550" w:name="_Toc534561283"/>
      <w:bookmarkStart w:id="551" w:name="_Toc535238792"/>
      <w:bookmarkStart w:id="552" w:name="_Toc533008572"/>
      <w:bookmarkStart w:id="553" w:name="_Toc534561284"/>
      <w:bookmarkStart w:id="554" w:name="_Toc535238793"/>
      <w:bookmarkStart w:id="555" w:name="_Toc533008573"/>
      <w:bookmarkStart w:id="556" w:name="_Toc534561285"/>
      <w:bookmarkStart w:id="557" w:name="_Toc535238794"/>
      <w:bookmarkStart w:id="558" w:name="_Toc502234063"/>
      <w:bookmarkStart w:id="559" w:name="_Toc502234973"/>
      <w:bookmarkStart w:id="560" w:name="_Toc502236514"/>
      <w:bookmarkStart w:id="561" w:name="_Toc67579883"/>
      <w:bookmarkStart w:id="562" w:name="_Toc67581075"/>
      <w:bookmarkStart w:id="563" w:name="_Toc67584457"/>
      <w:bookmarkStart w:id="564" w:name="_Toc67585587"/>
      <w:bookmarkStart w:id="565" w:name="_Toc67586717"/>
      <w:bookmarkStart w:id="566" w:name="_Toc67587846"/>
      <w:bookmarkStart w:id="567" w:name="_Toc67588975"/>
      <w:bookmarkStart w:id="568" w:name="_Toc74914565"/>
      <w:bookmarkStart w:id="569" w:name="_Toc74915695"/>
      <w:bookmarkStart w:id="570" w:name="_Toc75239731"/>
      <w:bookmarkStart w:id="571" w:name="_Toc75241006"/>
      <w:bookmarkStart w:id="572" w:name="_Toc75242143"/>
      <w:bookmarkStart w:id="573" w:name="_Toc67579895"/>
      <w:bookmarkStart w:id="574" w:name="_Toc67581087"/>
      <w:bookmarkStart w:id="575" w:name="_Toc67584469"/>
      <w:bookmarkStart w:id="576" w:name="_Toc67585599"/>
      <w:bookmarkStart w:id="577" w:name="_Toc67586729"/>
      <w:bookmarkStart w:id="578" w:name="_Toc67587858"/>
      <w:bookmarkStart w:id="579" w:name="_Toc67588987"/>
      <w:bookmarkStart w:id="580" w:name="_Toc74914577"/>
      <w:bookmarkStart w:id="581" w:name="_Toc74915707"/>
      <w:bookmarkStart w:id="582" w:name="_Toc75239743"/>
      <w:bookmarkStart w:id="583" w:name="_Toc75241018"/>
      <w:bookmarkStart w:id="584" w:name="_Toc75242155"/>
      <w:bookmarkStart w:id="585" w:name="_Ref503534239"/>
      <w:bookmarkStart w:id="586" w:name="_Toc517352164"/>
      <w:bookmarkStart w:id="587" w:name="_Toc528302693"/>
      <w:bookmarkStart w:id="588" w:name="_Toc528404828"/>
      <w:bookmarkStart w:id="589" w:name="_Toc12727321"/>
      <w:bookmarkStart w:id="590" w:name="_Toc67482442"/>
      <w:bookmarkStart w:id="591" w:name="_Toc67486076"/>
      <w:bookmarkStart w:id="592" w:name="_Toc122705929"/>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r w:rsidRPr="00EA66AE">
        <w:t>Бизнес-процесс «Формирование Запроса на отзыв распоряжения (запроса на аннулирование)»</w:t>
      </w:r>
      <w:bookmarkEnd w:id="585"/>
      <w:bookmarkEnd w:id="586"/>
      <w:bookmarkEnd w:id="587"/>
      <w:bookmarkEnd w:id="588"/>
      <w:bookmarkEnd w:id="589"/>
      <w:bookmarkEnd w:id="590"/>
      <w:bookmarkEnd w:id="591"/>
      <w:bookmarkEnd w:id="592"/>
    </w:p>
    <w:p w14:paraId="3D106AD6" w14:textId="77777777" w:rsidR="00D267F6" w:rsidRPr="00EA66AE" w:rsidRDefault="00D267F6" w:rsidP="00D267F6">
      <w:pPr>
        <w:pStyle w:val="GOSTNormalWithout"/>
      </w:pPr>
      <w:r w:rsidRPr="00EA66AE">
        <w:t>Бизнес-процесс предназначен для создания Запросов на отзыв распоряжения (запроса на аннулирование) для возможности отзыва Клиентом следующих документов:</w:t>
      </w:r>
    </w:p>
    <w:p w14:paraId="39DF6604" w14:textId="77777777" w:rsidR="00D267F6" w:rsidRPr="00EA66AE" w:rsidRDefault="00D267F6" w:rsidP="00D267F6">
      <w:pPr>
        <w:pStyle w:val="GOSTListmark1"/>
        <w:numPr>
          <w:ilvl w:val="0"/>
          <w:numId w:val="1"/>
        </w:numPr>
      </w:pPr>
      <w:r w:rsidRPr="00EA66AE">
        <w:t>ПП;</w:t>
      </w:r>
    </w:p>
    <w:p w14:paraId="4A596BDD" w14:textId="77777777" w:rsidR="00D267F6" w:rsidRPr="00EA66AE" w:rsidRDefault="00D267F6" w:rsidP="00D267F6">
      <w:pPr>
        <w:pStyle w:val="GOSTListmark1"/>
        <w:numPr>
          <w:ilvl w:val="0"/>
          <w:numId w:val="1"/>
        </w:numPr>
      </w:pPr>
      <w:r w:rsidRPr="00EA66AE">
        <w:t>Уведомление клиента (ф. 0531852);</w:t>
      </w:r>
    </w:p>
    <w:p w14:paraId="638BD0E7" w14:textId="77777777" w:rsidR="00D267F6" w:rsidRPr="00EA66AE" w:rsidRDefault="00D267F6" w:rsidP="00D267F6">
      <w:pPr>
        <w:pStyle w:val="GOSTListmark1"/>
        <w:numPr>
          <w:ilvl w:val="0"/>
          <w:numId w:val="1"/>
        </w:numPr>
      </w:pPr>
      <w:r w:rsidRPr="00EA66AE">
        <w:t>«Заявка на получение наличных денег» (ф. 0531852);</w:t>
      </w:r>
    </w:p>
    <w:p w14:paraId="05DA2309" w14:textId="1242D956" w:rsidR="00D267F6" w:rsidRPr="00EA66AE" w:rsidRDefault="00D267F6" w:rsidP="00D267F6">
      <w:pPr>
        <w:pStyle w:val="GOSTListmark1"/>
        <w:numPr>
          <w:ilvl w:val="0"/>
          <w:numId w:val="1"/>
        </w:numPr>
      </w:pPr>
      <w:r w:rsidRPr="00EA66AE">
        <w:t>«Заявка на получение наличных денежных средств» (ф.</w:t>
      </w:r>
      <w:r w:rsidR="00A948D0" w:rsidRPr="00EA66AE">
        <w:t xml:space="preserve"> </w:t>
      </w:r>
      <w:r w:rsidRPr="00EA66AE">
        <w:t>0531802);</w:t>
      </w:r>
    </w:p>
    <w:p w14:paraId="1C7EC014" w14:textId="77777777" w:rsidR="00D267F6" w:rsidRPr="00EA66AE" w:rsidRDefault="00D267F6" w:rsidP="00D267F6">
      <w:pPr>
        <w:pStyle w:val="GOSTListmark1"/>
        <w:numPr>
          <w:ilvl w:val="0"/>
          <w:numId w:val="1"/>
        </w:numPr>
      </w:pPr>
      <w:r w:rsidRPr="00EA66AE">
        <w:t>«Заявка на получение наличных денежных средств, перечисляемых на карту» (ф. 0531243);</w:t>
      </w:r>
    </w:p>
    <w:p w14:paraId="459B6E65" w14:textId="77777777" w:rsidR="00D267F6" w:rsidRPr="00EA66AE" w:rsidRDefault="00D267F6" w:rsidP="00D267F6">
      <w:pPr>
        <w:pStyle w:val="GOSTListmark1"/>
        <w:numPr>
          <w:ilvl w:val="0"/>
          <w:numId w:val="1"/>
        </w:numPr>
      </w:pPr>
      <w:r w:rsidRPr="00EA66AE">
        <w:t>«Расшифровка (ф. 0531251).</w:t>
      </w:r>
    </w:p>
    <w:p w14:paraId="76E6FC31" w14:textId="77777777" w:rsidR="00D267F6" w:rsidRPr="00EA66AE" w:rsidRDefault="00D267F6" w:rsidP="00D267F6">
      <w:pPr>
        <w:pStyle w:val="GOSTNormal"/>
      </w:pPr>
      <w:r w:rsidRPr="00EA66AE">
        <w:t xml:space="preserve">После передачи Распоряжения Клиента в ТОФК обслуживания ЛС Клиента-Плательщика до момента перехода документа Клиента в ПУДС ЭБ на статус «Отправлен в банк» или «Аннулирован», «Отменен», «Исполнен», «На исполнении на стороне получателя», «Исполнен с возвратом средств», «Исполнен на стороне получателя» Клиент-Плательщик имеет возможность аннулировать его посредством формирования Запроса на отзыв распоряжения (запроса на аннулирование). </w:t>
      </w:r>
    </w:p>
    <w:p w14:paraId="1665EC66" w14:textId="77777777" w:rsidR="00D267F6" w:rsidRPr="00EA66AE" w:rsidRDefault="00D267F6" w:rsidP="00D267F6">
      <w:pPr>
        <w:pStyle w:val="GOSTNormalWithout"/>
      </w:pPr>
      <w:r w:rsidRPr="00EA66AE">
        <w:t>Запрос на отзыв распоряжения (запрос на аннулирование) может формироваться:</w:t>
      </w:r>
    </w:p>
    <w:p w14:paraId="5F2ABDA0" w14:textId="77777777" w:rsidR="00D267F6" w:rsidRPr="00EA66AE" w:rsidRDefault="00D267F6" w:rsidP="00CA231E">
      <w:pPr>
        <w:pStyle w:val="GOSTListnum"/>
        <w:numPr>
          <w:ilvl w:val="0"/>
          <w:numId w:val="358"/>
        </w:numPr>
      </w:pPr>
      <w:r w:rsidRPr="00EA66AE">
        <w:t>Клиентом в ЛК Клиента посредством:</w:t>
      </w:r>
    </w:p>
    <w:p w14:paraId="05B9824A" w14:textId="77777777" w:rsidR="00D267F6" w:rsidRPr="00EA66AE" w:rsidRDefault="00D267F6" w:rsidP="00CA231E">
      <w:pPr>
        <w:pStyle w:val="GOSTListmark3"/>
        <w:numPr>
          <w:ilvl w:val="0"/>
          <w:numId w:val="256"/>
        </w:numPr>
      </w:pPr>
      <w:r w:rsidRPr="00EA66AE">
        <w:t>ручного ввода;</w:t>
      </w:r>
    </w:p>
    <w:p w14:paraId="38C7F839" w14:textId="77777777" w:rsidR="00D267F6" w:rsidRPr="00EA66AE" w:rsidRDefault="00D267F6" w:rsidP="00CA231E">
      <w:pPr>
        <w:pStyle w:val="GOSTListmark3"/>
        <w:numPr>
          <w:ilvl w:val="0"/>
          <w:numId w:val="256"/>
        </w:numPr>
      </w:pPr>
      <w:r w:rsidRPr="00EA66AE">
        <w:t>импорта;</w:t>
      </w:r>
    </w:p>
    <w:p w14:paraId="6A8A640B" w14:textId="11FFDEF6" w:rsidR="00D267F6" w:rsidRPr="00EA66AE" w:rsidRDefault="00D267F6" w:rsidP="00CA231E">
      <w:pPr>
        <w:pStyle w:val="GOSTListmark3"/>
        <w:numPr>
          <w:ilvl w:val="0"/>
          <w:numId w:val="256"/>
        </w:numPr>
      </w:pPr>
      <w:r w:rsidRPr="00EA66AE">
        <w:t>сервисного приема</w:t>
      </w:r>
      <w:r w:rsidR="00A948D0" w:rsidRPr="00EA66AE">
        <w:t>.</w:t>
      </w:r>
    </w:p>
    <w:p w14:paraId="5A2CE2D2" w14:textId="2019445F" w:rsidR="00D267F6" w:rsidRPr="00EA66AE" w:rsidRDefault="00A948D0" w:rsidP="00673878">
      <w:pPr>
        <w:pStyle w:val="GOSTListnum"/>
        <w:numPr>
          <w:ilvl w:val="0"/>
          <w:numId w:val="24"/>
        </w:numPr>
      </w:pPr>
      <w:r w:rsidRPr="00EA66AE">
        <w:t>В</w:t>
      </w:r>
      <w:r w:rsidR="00D267F6" w:rsidRPr="00EA66AE">
        <w:t xml:space="preserve"> ЛК ТОФК Обращения на основании документа, представленного Клиентом в ТОФК на бумажном носителе, посредством ручного ввода. </w:t>
      </w:r>
    </w:p>
    <w:p w14:paraId="0706708D" w14:textId="77777777" w:rsidR="00D267F6" w:rsidRPr="00EA66AE" w:rsidRDefault="00D267F6" w:rsidP="00673878">
      <w:pPr>
        <w:pStyle w:val="GOSTListnum"/>
        <w:numPr>
          <w:ilvl w:val="0"/>
          <w:numId w:val="24"/>
        </w:numPr>
      </w:pPr>
      <w:r w:rsidRPr="00EA66AE">
        <w:t>В ЛК ТОФК обслуживания ЛС посредством ручного ввода в случае, если необходимо аннулировать документ после его передачи в ПУДС ЭБ, но до момента включения в консолидированную заявку или реестр направленных платежей.</w:t>
      </w:r>
    </w:p>
    <w:p w14:paraId="1D189808" w14:textId="77777777" w:rsidR="00D267F6" w:rsidRPr="00EA66AE" w:rsidRDefault="00D267F6" w:rsidP="00D267F6">
      <w:pPr>
        <w:pStyle w:val="GOSTNormal"/>
      </w:pPr>
      <w:r w:rsidRPr="00EA66AE">
        <w:t xml:space="preserve">В ТОФК обслуживания ЛС Клиента-Плательщика Запрос на отзыв распоряжения (запрос на аннулирование) проходит все необходимые контроли, многоуровневое утверждение и исполняется с одновременной отменой ранее представленного Распоряжения Клиента. </w:t>
      </w:r>
    </w:p>
    <w:p w14:paraId="538D3755" w14:textId="77777777" w:rsidR="00D267F6" w:rsidRPr="00EA66AE" w:rsidRDefault="00D267F6" w:rsidP="00D267F6">
      <w:pPr>
        <w:pStyle w:val="GOSTNormal"/>
        <w:rPr>
          <w:b/>
        </w:rPr>
      </w:pPr>
      <w:r w:rsidRPr="00EA66AE">
        <w:t>По результатам обработки в ТОФК обслуживания ЛС Клиента-Плательщика Запрос на отзыв распоряжения (запрос на аннулирование) может быть отменен с одновременным формированием документа Уведомление (Протокол).</w:t>
      </w:r>
    </w:p>
    <w:p w14:paraId="6B909C35" w14:textId="77777777" w:rsidR="00D267F6" w:rsidRPr="00EA66AE" w:rsidRDefault="00D267F6" w:rsidP="00CA231E">
      <w:pPr>
        <w:pStyle w:val="41"/>
        <w:numPr>
          <w:ilvl w:val="3"/>
          <w:numId w:val="259"/>
        </w:numPr>
        <w:tabs>
          <w:tab w:val="clear" w:pos="864"/>
        </w:tabs>
        <w:ind w:left="1134" w:hanging="1134"/>
      </w:pPr>
      <w:bookmarkStart w:id="593" w:name="_Toc527973629"/>
      <w:bookmarkStart w:id="594" w:name="_Toc528302694"/>
      <w:bookmarkStart w:id="595" w:name="_Toc12727322"/>
      <w:bookmarkStart w:id="596" w:name="_Toc67482443"/>
      <w:bookmarkStart w:id="597" w:name="_Toc67486077"/>
      <w:bookmarkStart w:id="598" w:name="_Toc122705930"/>
      <w:r w:rsidRPr="00EA66AE">
        <w:rPr>
          <w:rStyle w:val="GOSTSymItalic"/>
          <w:i w:val="0"/>
        </w:rPr>
        <w:lastRenderedPageBreak/>
        <w:t xml:space="preserve">Формирование и утверждение </w:t>
      </w:r>
      <w:r w:rsidRPr="00EA66AE">
        <w:t>Запрос на отзыв распоряжения (запрос на аннулирование)</w:t>
      </w:r>
      <w:bookmarkEnd w:id="593"/>
      <w:bookmarkEnd w:id="594"/>
      <w:bookmarkEnd w:id="595"/>
      <w:bookmarkEnd w:id="596"/>
      <w:bookmarkEnd w:id="597"/>
      <w:bookmarkEnd w:id="598"/>
    </w:p>
    <w:p w14:paraId="25C57F69" w14:textId="77777777" w:rsidR="00D267F6" w:rsidRPr="00EA66AE" w:rsidRDefault="00D267F6" w:rsidP="00D267F6">
      <w:pPr>
        <w:pStyle w:val="GOSTNormal"/>
      </w:pPr>
      <w:r w:rsidRPr="00EA66AE">
        <w:t xml:space="preserve">Исполнитель Клиента-Плательщика формирует Запрос на отзыв распоряжения (запрос на аннулирование) посредством ручного ввода или посредством импорта из файла в соответствии с установленными форматами. При этом документ принимает статус «Черновик». </w:t>
      </w:r>
    </w:p>
    <w:p w14:paraId="24B5B730" w14:textId="77777777" w:rsidR="00D267F6" w:rsidRPr="00EA66AE" w:rsidRDefault="00D267F6" w:rsidP="00D267F6">
      <w:pPr>
        <w:pStyle w:val="GOSTNormal"/>
      </w:pPr>
      <w:r w:rsidRPr="00EA66AE">
        <w:t>После завершения заполнения документа исполнитель Клиента-Плательщика направляет его на согласование в ТОФК обслуживания ЛС Клиента-Плательщика. При отправке Запрос на отзыв распоряжения (запрос на аннулирование) на согласование выполняются автоматические контроли (ФЛК, на соответствие НСИ, на статус Распоряжения).</w:t>
      </w:r>
    </w:p>
    <w:p w14:paraId="6A417052" w14:textId="77777777" w:rsidR="00D267F6" w:rsidRPr="00EA66AE" w:rsidRDefault="00D267F6" w:rsidP="00D267F6">
      <w:pPr>
        <w:pStyle w:val="GOSTNormal"/>
      </w:pPr>
      <w:r w:rsidRPr="00EA66AE">
        <w:t>В случае отрицательного результата прохождения контролей с блокирующим уровнем Запрос на отзыв распоряжения (запрос на аннулирование)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6B7EE95B" w14:textId="77777777" w:rsidR="00D267F6" w:rsidRPr="00EA66AE" w:rsidRDefault="00D267F6" w:rsidP="00D267F6">
      <w:pPr>
        <w:pStyle w:val="GOSTNormal"/>
      </w:pPr>
      <w:r w:rsidRPr="00EA66AE">
        <w:t>В случае успешного результата прохождения контролей осуществляется процедура многоуровневого утверждения с подписанием ЭП. При этом контроль на статус ПП выполняется на всех этапах многоуровневого утверждения.</w:t>
      </w:r>
    </w:p>
    <w:p w14:paraId="7ECB33A7" w14:textId="77777777" w:rsidR="00D267F6" w:rsidRPr="00EA66AE" w:rsidRDefault="00D267F6" w:rsidP="00D267F6">
      <w:pPr>
        <w:pStyle w:val="GOSTNormal"/>
      </w:pPr>
      <w:r w:rsidRPr="00EA66AE">
        <w:t>В случае успешного результата прохождения многоуровневого утверждения (после согласования всеми участниками) Запрос на отзыв распоряжения (запрос на аннулирование) меняет статус на «Утвержден».</w:t>
      </w:r>
    </w:p>
    <w:p w14:paraId="54898793" w14:textId="77777777" w:rsidR="00D267F6" w:rsidRPr="00EA66AE" w:rsidRDefault="00D267F6" w:rsidP="00D267F6">
      <w:pPr>
        <w:pStyle w:val="GOSTNormal"/>
      </w:pPr>
      <w:r w:rsidRPr="00EA66AE">
        <w:t>В случае отрицательного результата прохождения многоуровневого утверждения Запрос на отзыв распоряжения (запрос на аннулирование) возвращается на редактирование исполнителю Клиента-Плательщика, при этом документ принимает статус «Черновик».</w:t>
      </w:r>
    </w:p>
    <w:p w14:paraId="3B23009F" w14:textId="77777777" w:rsidR="00D267F6" w:rsidRPr="00EA66AE" w:rsidRDefault="00D267F6" w:rsidP="00D267F6">
      <w:pPr>
        <w:pStyle w:val="GOSTNormal"/>
      </w:pPr>
      <w:r w:rsidRPr="00EA66AE">
        <w:t>Исполнитель Клиента-Плательщика может удалить Запрос на отзыв распоряжения (запрос на аннулирование) на статусе «Черновик». При этом документ принимает статус «Удален».</w:t>
      </w:r>
    </w:p>
    <w:p w14:paraId="20FAF2CE" w14:textId="77777777" w:rsidR="00D267F6" w:rsidRPr="00EA66AE" w:rsidRDefault="00D267F6" w:rsidP="00CA231E">
      <w:pPr>
        <w:pStyle w:val="31"/>
        <w:numPr>
          <w:ilvl w:val="2"/>
          <w:numId w:val="259"/>
        </w:numPr>
        <w:tabs>
          <w:tab w:val="clear" w:pos="720"/>
        </w:tabs>
        <w:ind w:left="964" w:hanging="964"/>
      </w:pPr>
      <w:bookmarkStart w:id="599" w:name="_Toc67579899"/>
      <w:bookmarkStart w:id="600" w:name="_Toc67581091"/>
      <w:bookmarkStart w:id="601" w:name="_Toc67584473"/>
      <w:bookmarkStart w:id="602" w:name="_Toc67585603"/>
      <w:bookmarkStart w:id="603" w:name="_Toc67586733"/>
      <w:bookmarkStart w:id="604" w:name="_Toc67587862"/>
      <w:bookmarkStart w:id="605" w:name="_Toc67588991"/>
      <w:bookmarkStart w:id="606" w:name="_Toc74914581"/>
      <w:bookmarkStart w:id="607" w:name="_Toc74915711"/>
      <w:bookmarkStart w:id="608" w:name="_Toc75239747"/>
      <w:bookmarkStart w:id="609" w:name="_Toc75241022"/>
      <w:bookmarkStart w:id="610" w:name="_Toc75242159"/>
      <w:bookmarkStart w:id="611" w:name="_Toc67579920"/>
      <w:bookmarkStart w:id="612" w:name="_Toc67581112"/>
      <w:bookmarkStart w:id="613" w:name="_Toc67584494"/>
      <w:bookmarkStart w:id="614" w:name="_Toc67585624"/>
      <w:bookmarkStart w:id="615" w:name="_Toc67586754"/>
      <w:bookmarkStart w:id="616" w:name="_Toc67587883"/>
      <w:bookmarkStart w:id="617" w:name="_Toc67589012"/>
      <w:bookmarkStart w:id="618" w:name="_Toc74914602"/>
      <w:bookmarkStart w:id="619" w:name="_Toc74915732"/>
      <w:bookmarkStart w:id="620" w:name="_Toc75239768"/>
      <w:bookmarkStart w:id="621" w:name="_Toc75241043"/>
      <w:bookmarkStart w:id="622" w:name="_Toc75242180"/>
      <w:bookmarkStart w:id="623" w:name="_Toc67579925"/>
      <w:bookmarkStart w:id="624" w:name="_Toc67581117"/>
      <w:bookmarkStart w:id="625" w:name="_Toc67584499"/>
      <w:bookmarkStart w:id="626" w:name="_Toc67585629"/>
      <w:bookmarkStart w:id="627" w:name="_Toc67586759"/>
      <w:bookmarkStart w:id="628" w:name="_Toc67587888"/>
      <w:bookmarkStart w:id="629" w:name="_Toc67589017"/>
      <w:bookmarkStart w:id="630" w:name="_Toc74914607"/>
      <w:bookmarkStart w:id="631" w:name="_Toc74915737"/>
      <w:bookmarkStart w:id="632" w:name="_Toc75239773"/>
      <w:bookmarkStart w:id="633" w:name="_Toc75241048"/>
      <w:bookmarkStart w:id="634" w:name="_Toc75242185"/>
      <w:bookmarkStart w:id="635" w:name="_Toc67579956"/>
      <w:bookmarkStart w:id="636" w:name="_Toc67581148"/>
      <w:bookmarkStart w:id="637" w:name="_Toc67584530"/>
      <w:bookmarkStart w:id="638" w:name="_Toc67585660"/>
      <w:bookmarkStart w:id="639" w:name="_Toc67586790"/>
      <w:bookmarkStart w:id="640" w:name="_Toc67587919"/>
      <w:bookmarkStart w:id="641" w:name="_Toc67589048"/>
      <w:bookmarkStart w:id="642" w:name="_Toc74914638"/>
      <w:bookmarkStart w:id="643" w:name="_Toc74915768"/>
      <w:bookmarkStart w:id="644" w:name="_Toc75239804"/>
      <w:bookmarkStart w:id="645" w:name="_Toc75241079"/>
      <w:bookmarkStart w:id="646" w:name="_Toc75242216"/>
      <w:bookmarkStart w:id="647" w:name="_Toc67482452"/>
      <w:bookmarkStart w:id="648" w:name="_Toc67486086"/>
      <w:bookmarkStart w:id="649" w:name="_Toc122705931"/>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r w:rsidRPr="00EA66AE">
        <w:t>Бизнес-процесс «Прием, обработка и передача информации по ЭПС участника»</w:t>
      </w:r>
      <w:bookmarkEnd w:id="647"/>
      <w:bookmarkEnd w:id="648"/>
      <w:bookmarkEnd w:id="649"/>
    </w:p>
    <w:p w14:paraId="564184DA" w14:textId="3D0A53C1" w:rsidR="00D267F6" w:rsidRPr="00EA66AE" w:rsidRDefault="00D267F6" w:rsidP="00D267F6">
      <w:pPr>
        <w:pStyle w:val="GOSTNormal"/>
      </w:pPr>
      <w:r w:rsidRPr="00EA66AE">
        <w:t xml:space="preserve">В рамках текущего бизнес-процесса из ПУДС ЭБ в соответствии с альбомом ТФО в адрес Компонента КС ПУР ЭБ поступает «Запрос о получении информации по ЭПС участника» (ED243) (далее </w:t>
      </w:r>
      <w:r w:rsidR="00C90ABE" w:rsidRPr="00EA66AE">
        <w:t>–</w:t>
      </w:r>
      <w:r w:rsidRPr="00EA66AE">
        <w:t xml:space="preserve"> ED243). Документ проходит автоматизированные проверки, осуществляется поиск ранее сформированного и направленного в адрес ПУДС ЭБ исходящего платежного поручения. По результатам поиска на вкладке «Связи» ED243 отражается платежное поручение, на основании которого поступил запрос ED243. ED243 регистрируется, направляется в адрес подсистемы Клиента и отражается в ЛК Клиента.</w:t>
      </w:r>
    </w:p>
    <w:p w14:paraId="2A928BFE" w14:textId="26E13419" w:rsidR="00D267F6" w:rsidRPr="00EA66AE" w:rsidRDefault="00D267F6" w:rsidP="00D267F6">
      <w:pPr>
        <w:pStyle w:val="GOSTNormal"/>
      </w:pPr>
      <w:r w:rsidRPr="00EA66AE">
        <w:t xml:space="preserve">На основании полученного ED243 Клиент формирует документ «Ответ на запрос (уведомление) по ЭПС участника» (ED244) (далее </w:t>
      </w:r>
      <w:r w:rsidR="00C90ABE" w:rsidRPr="00EA66AE">
        <w:t>–</w:t>
      </w:r>
      <w:r w:rsidRPr="00EA66AE">
        <w:t xml:space="preserve"> ED244). Формирование ED244 предусмотрено также без привязки к ED243 в случае необходимости изменения кода УИН и направления извещения в адрес ГИС ЖКХ/ГИС ГМП. ED244 регистрируется ответственным специалистом ТОФК и выгружается в ПУДС ЭБ. По результатам обработки документа в ПУДС ЭБ в адрес Компонента КС ПУР ЭБ выгружается информация об исполнении документа, ED243 и ED244 переводится на статус «Исполнен».</w:t>
      </w:r>
    </w:p>
    <w:p w14:paraId="07A71135" w14:textId="77777777" w:rsidR="00D267F6" w:rsidRPr="00EA66AE" w:rsidRDefault="00D267F6" w:rsidP="00CA231E">
      <w:pPr>
        <w:pStyle w:val="31"/>
        <w:numPr>
          <w:ilvl w:val="2"/>
          <w:numId w:val="259"/>
        </w:numPr>
        <w:tabs>
          <w:tab w:val="clear" w:pos="720"/>
        </w:tabs>
        <w:ind w:left="964" w:hanging="964"/>
      </w:pPr>
      <w:bookmarkStart w:id="650" w:name="_Toc67579996"/>
      <w:bookmarkStart w:id="651" w:name="_Toc67581188"/>
      <w:bookmarkStart w:id="652" w:name="_Toc67584570"/>
      <w:bookmarkStart w:id="653" w:name="_Toc67585700"/>
      <w:bookmarkStart w:id="654" w:name="_Toc67586830"/>
      <w:bookmarkStart w:id="655" w:name="_Toc67587959"/>
      <w:bookmarkStart w:id="656" w:name="_Toc67589088"/>
      <w:bookmarkStart w:id="657" w:name="_Toc74914678"/>
      <w:bookmarkStart w:id="658" w:name="_Toc74915808"/>
      <w:bookmarkStart w:id="659" w:name="_Toc75239844"/>
      <w:bookmarkStart w:id="660" w:name="_Toc75241119"/>
      <w:bookmarkStart w:id="661" w:name="_Toc75242256"/>
      <w:bookmarkStart w:id="662" w:name="_Ref67425485"/>
      <w:bookmarkStart w:id="663" w:name="_Toc67482454"/>
      <w:bookmarkStart w:id="664" w:name="_Toc67486088"/>
      <w:bookmarkStart w:id="665" w:name="_Toc122705932"/>
      <w:bookmarkEnd w:id="650"/>
      <w:bookmarkEnd w:id="651"/>
      <w:bookmarkEnd w:id="652"/>
      <w:bookmarkEnd w:id="653"/>
      <w:bookmarkEnd w:id="654"/>
      <w:bookmarkEnd w:id="655"/>
      <w:bookmarkEnd w:id="656"/>
      <w:bookmarkEnd w:id="657"/>
      <w:bookmarkEnd w:id="658"/>
      <w:bookmarkEnd w:id="659"/>
      <w:bookmarkEnd w:id="660"/>
      <w:bookmarkEnd w:id="661"/>
      <w:r w:rsidRPr="00EA66AE">
        <w:t>Бизнес-процесс «Формирование документа “Уведомление (Протокол)</w:t>
      </w:r>
      <w:bookmarkEnd w:id="662"/>
      <w:r w:rsidRPr="00EA66AE">
        <w:t>”»</w:t>
      </w:r>
      <w:bookmarkEnd w:id="663"/>
      <w:bookmarkEnd w:id="664"/>
      <w:bookmarkEnd w:id="665"/>
    </w:p>
    <w:p w14:paraId="2F4BC7D7" w14:textId="77777777" w:rsidR="00D267F6" w:rsidRPr="00EA66AE" w:rsidRDefault="00D267F6" w:rsidP="00D267F6">
      <w:pPr>
        <w:pStyle w:val="GOSTNormal"/>
      </w:pPr>
      <w:r w:rsidRPr="00EA66AE">
        <w:t>Документ «Уведомление (Протокол)» формируется в ЛК ТОФК (ТОФК обслуживания ЛС или ТОФК Обращения) автоматически либо вручную.</w:t>
      </w:r>
    </w:p>
    <w:p w14:paraId="093E55AE" w14:textId="77777777" w:rsidR="00D267F6" w:rsidRPr="00EA66AE" w:rsidRDefault="00D267F6" w:rsidP="00D267F6">
      <w:pPr>
        <w:pStyle w:val="GOSTNormal"/>
        <w:rPr>
          <w:lang w:eastAsia="ko-KR"/>
        </w:rPr>
      </w:pPr>
      <w:r w:rsidRPr="00EA66AE">
        <w:lastRenderedPageBreak/>
        <w:t>Далее осуществляется процедура многоуровневого утверждения документа «Уведомление (Протокол)»</w:t>
      </w:r>
      <w:r w:rsidRPr="00EA66AE">
        <w:rPr>
          <w:lang w:eastAsia="ko-KR"/>
        </w:rPr>
        <w:t>.</w:t>
      </w:r>
    </w:p>
    <w:p w14:paraId="3769AE22" w14:textId="77777777" w:rsidR="00D267F6" w:rsidRPr="00EA66AE" w:rsidRDefault="00D267F6" w:rsidP="00D267F6">
      <w:pPr>
        <w:pStyle w:val="GOSTNormal"/>
      </w:pPr>
      <w:r w:rsidRPr="00EA66AE">
        <w:t>В случае успешного результата прохождения многоуровневого утверждения (после согласования всеми участниками) документ «</w:t>
      </w:r>
      <w:r w:rsidRPr="00EA66AE">
        <w:rPr>
          <w:lang w:eastAsia="ko-KR"/>
        </w:rPr>
        <w:t xml:space="preserve">Уведомление (Протокол)» </w:t>
      </w:r>
      <w:r w:rsidRPr="00EA66AE">
        <w:t xml:space="preserve">становится доступным в ЛК Клиента либо выполняется </w:t>
      </w:r>
      <w:r w:rsidRPr="00EA66AE">
        <w:rPr>
          <w:rStyle w:val="GOSTSymItalic"/>
          <w:i w:val="0"/>
        </w:rPr>
        <w:t>экспорт/передача</w:t>
      </w:r>
      <w:r w:rsidRPr="00EA66AE">
        <w:t xml:space="preserve"> документа «Уведомление (Протокол)».</w:t>
      </w:r>
    </w:p>
    <w:p w14:paraId="6C4A117C" w14:textId="77777777" w:rsidR="00D267F6" w:rsidRPr="00EA66AE" w:rsidRDefault="00D267F6" w:rsidP="00D267F6">
      <w:pPr>
        <w:pStyle w:val="GOSTNormal"/>
      </w:pPr>
      <w:r w:rsidRPr="00EA66AE">
        <w:t>В случае отрицательного результата прохождения многоуровневого утверждения документа «</w:t>
      </w:r>
      <w:r w:rsidRPr="00EA66AE">
        <w:rPr>
          <w:lang w:eastAsia="ko-KR"/>
        </w:rPr>
        <w:t>Уведомление (Протокол)» отклоняемый документ возвращается</w:t>
      </w:r>
      <w:r w:rsidRPr="00EA66AE">
        <w:t xml:space="preserve"> на этап санкционирования.</w:t>
      </w:r>
    </w:p>
    <w:p w14:paraId="708DB8A8" w14:textId="77777777" w:rsidR="00D267F6" w:rsidRPr="00EA66AE" w:rsidRDefault="00D267F6" w:rsidP="00D267F6">
      <w:pPr>
        <w:pStyle w:val="GOSTNormal"/>
      </w:pPr>
      <w:r w:rsidRPr="00EA66AE">
        <w:t>По результатам утверждения документ «</w:t>
      </w:r>
      <w:r w:rsidRPr="00EA66AE">
        <w:rPr>
          <w:lang w:eastAsia="ko-KR"/>
        </w:rPr>
        <w:t xml:space="preserve">Уведомление (Протокол)» </w:t>
      </w:r>
      <w:r w:rsidRPr="00EA66AE">
        <w:t xml:space="preserve">становится доступным в ЛК Клиента. </w:t>
      </w:r>
    </w:p>
    <w:p w14:paraId="07F1F38E" w14:textId="77777777" w:rsidR="00D267F6" w:rsidRPr="00EA66AE" w:rsidRDefault="00D267F6" w:rsidP="00D267F6">
      <w:pPr>
        <w:pStyle w:val="GOSTNormal"/>
      </w:pPr>
      <w:r w:rsidRPr="00EA66AE">
        <w:t>В случае, если документ формировался в ЛК ТОФК Обращения (т.е. отклоняемый документ был предоставлен на бумаге) он так же становится доступным в ЛК ТОФК обращения для последующей распечатки и передачи Клиенту.</w:t>
      </w:r>
    </w:p>
    <w:p w14:paraId="68193F10" w14:textId="77777777" w:rsidR="00D267F6" w:rsidRPr="00EA66AE" w:rsidRDefault="00D267F6" w:rsidP="00D267F6">
      <w:pPr>
        <w:pStyle w:val="GOSTNormal"/>
      </w:pPr>
      <w:r w:rsidRPr="00EA66AE">
        <w:t>По результатам утверждения документа «</w:t>
      </w:r>
      <w:r w:rsidRPr="00EA66AE">
        <w:rPr>
          <w:lang w:eastAsia="ko-KR"/>
        </w:rPr>
        <w:t xml:space="preserve">Уведомление (Протокол)» </w:t>
      </w:r>
      <w:r w:rsidRPr="00EA66AE">
        <w:t xml:space="preserve">становится доступной операция по его экспорту. </w:t>
      </w:r>
    </w:p>
    <w:p w14:paraId="2B9536A9" w14:textId="77777777" w:rsidR="00D267F6" w:rsidRPr="00EA66AE" w:rsidRDefault="00D267F6" w:rsidP="00D267F6">
      <w:pPr>
        <w:pStyle w:val="GOSTNormal"/>
      </w:pPr>
      <w:r w:rsidRPr="00EA66AE">
        <w:t xml:space="preserve">В случае, если отклоняемый документ был получен системой по результатам сервисного приема, то </w:t>
      </w:r>
      <w:r w:rsidRPr="00EA66AE">
        <w:rPr>
          <w:szCs w:val="24"/>
        </w:rPr>
        <w:t>осуществляется передача документа «</w:t>
      </w:r>
      <w:r w:rsidRPr="00EA66AE">
        <w:rPr>
          <w:lang w:eastAsia="ko-KR"/>
        </w:rPr>
        <w:t xml:space="preserve">Уведомление (Протокол)» </w:t>
      </w:r>
      <w:r w:rsidRPr="00EA66AE">
        <w:rPr>
          <w:szCs w:val="24"/>
        </w:rPr>
        <w:t>во внешние системы с использованием штатных механизмов, предусмотренных функциональностью ЕСМВ.</w:t>
      </w:r>
    </w:p>
    <w:p w14:paraId="7266EEC1" w14:textId="77777777" w:rsidR="00D267F6" w:rsidRPr="00EA66AE" w:rsidRDefault="00D267F6" w:rsidP="00CA231E">
      <w:pPr>
        <w:pStyle w:val="22"/>
        <w:numPr>
          <w:ilvl w:val="1"/>
          <w:numId w:val="259"/>
        </w:numPr>
        <w:tabs>
          <w:tab w:val="clear" w:pos="576"/>
        </w:tabs>
        <w:ind w:left="851" w:hanging="851"/>
      </w:pPr>
      <w:bookmarkStart w:id="666" w:name="_Toc67580018"/>
      <w:bookmarkStart w:id="667" w:name="_Toc67581210"/>
      <w:bookmarkStart w:id="668" w:name="_Toc67584592"/>
      <w:bookmarkStart w:id="669" w:name="_Toc67585722"/>
      <w:bookmarkStart w:id="670" w:name="_Toc67586852"/>
      <w:bookmarkStart w:id="671" w:name="_Toc67587981"/>
      <w:bookmarkStart w:id="672" w:name="_Toc67589110"/>
      <w:bookmarkStart w:id="673" w:name="_Toc74914700"/>
      <w:bookmarkStart w:id="674" w:name="_Toc74915830"/>
      <w:bookmarkStart w:id="675" w:name="_Toc75239866"/>
      <w:bookmarkStart w:id="676" w:name="_Toc75241141"/>
      <w:bookmarkStart w:id="677" w:name="_Toc75242278"/>
      <w:bookmarkStart w:id="678" w:name="_Toc528302698"/>
      <w:bookmarkStart w:id="679" w:name="_Toc528404829"/>
      <w:bookmarkStart w:id="680" w:name="_Toc12727327"/>
      <w:bookmarkStart w:id="681" w:name="_Toc67482456"/>
      <w:bookmarkStart w:id="682" w:name="_Toc67486090"/>
      <w:bookmarkStart w:id="683" w:name="_Toc122705933"/>
      <w:bookmarkEnd w:id="666"/>
      <w:bookmarkEnd w:id="667"/>
      <w:bookmarkEnd w:id="668"/>
      <w:bookmarkEnd w:id="669"/>
      <w:bookmarkEnd w:id="670"/>
      <w:bookmarkEnd w:id="671"/>
      <w:bookmarkEnd w:id="672"/>
      <w:bookmarkEnd w:id="673"/>
      <w:bookmarkEnd w:id="674"/>
      <w:bookmarkEnd w:id="675"/>
      <w:bookmarkEnd w:id="676"/>
      <w:bookmarkEnd w:id="677"/>
      <w:r w:rsidRPr="00EA66AE">
        <w:t>Описание группы бизнес-процессов уточнения операций по лицевым счетам юридического лица в соответствии с нормативными правовыми актами</w:t>
      </w:r>
      <w:bookmarkEnd w:id="678"/>
      <w:bookmarkEnd w:id="679"/>
      <w:bookmarkEnd w:id="680"/>
      <w:bookmarkEnd w:id="681"/>
      <w:bookmarkEnd w:id="682"/>
      <w:bookmarkEnd w:id="683"/>
    </w:p>
    <w:p w14:paraId="71E254E7" w14:textId="77777777" w:rsidR="00D267F6" w:rsidRPr="00EA66AE" w:rsidRDefault="00D267F6" w:rsidP="00F34209">
      <w:pPr>
        <w:pStyle w:val="GOSTNormalWithout"/>
      </w:pPr>
      <w:r w:rsidRPr="00EA66AE">
        <w:t>Группа процессов «Уточнение операций по лицевым счетам юридического лица в соответствии с нормативными правовыми актами» в Компоненте КС ПУР ЭБ предполагает формирование Уведомления клиента (ф. 0531852) в случае:</w:t>
      </w:r>
    </w:p>
    <w:p w14:paraId="12E00640" w14:textId="77777777" w:rsidR="00D267F6" w:rsidRPr="00EA66AE" w:rsidRDefault="00D267F6" w:rsidP="00D267F6">
      <w:pPr>
        <w:pStyle w:val="GOSTListmark1"/>
        <w:numPr>
          <w:ilvl w:val="0"/>
          <w:numId w:val="1"/>
        </w:numPr>
      </w:pPr>
      <w:r w:rsidRPr="00EA66AE">
        <w:t xml:space="preserve">уточнения НВС; </w:t>
      </w:r>
    </w:p>
    <w:p w14:paraId="375C811E" w14:textId="77777777" w:rsidR="00D267F6" w:rsidRPr="00EA66AE" w:rsidRDefault="00D267F6" w:rsidP="00D267F6">
      <w:pPr>
        <w:pStyle w:val="GOSTListmark1"/>
        <w:numPr>
          <w:ilvl w:val="0"/>
          <w:numId w:val="1"/>
        </w:numPr>
      </w:pPr>
      <w:r w:rsidRPr="00EA66AE">
        <w:t>уточнения кассовых операций на ЛС Клиента.</w:t>
      </w:r>
    </w:p>
    <w:p w14:paraId="72D23AC1" w14:textId="77777777" w:rsidR="00D267F6" w:rsidRPr="00EA66AE" w:rsidRDefault="00D267F6" w:rsidP="00D267F6">
      <w:pPr>
        <w:pStyle w:val="GOSTNormal"/>
      </w:pPr>
      <w:r w:rsidRPr="00EA66AE">
        <w:t>Операции по уточнению осуществляются по федеральному бюджету, а также по бюджету субъекта и муниципальным бюджетам по схемам, аналогичным предусмотренным для федерального бюджета.</w:t>
      </w:r>
    </w:p>
    <w:p w14:paraId="0624FCAC" w14:textId="77777777" w:rsidR="00D267F6" w:rsidRPr="00EA66AE" w:rsidRDefault="00D267F6" w:rsidP="00CA231E">
      <w:pPr>
        <w:pStyle w:val="31"/>
        <w:numPr>
          <w:ilvl w:val="2"/>
          <w:numId w:val="259"/>
        </w:numPr>
        <w:tabs>
          <w:tab w:val="clear" w:pos="720"/>
        </w:tabs>
        <w:ind w:left="964" w:hanging="964"/>
      </w:pPr>
      <w:bookmarkStart w:id="684" w:name="_Toc528302699"/>
      <w:bookmarkStart w:id="685" w:name="_Toc528404830"/>
      <w:bookmarkStart w:id="686" w:name="_Ref12281138"/>
      <w:bookmarkStart w:id="687" w:name="_Toc12727328"/>
      <w:bookmarkStart w:id="688" w:name="_Toc67482457"/>
      <w:bookmarkStart w:id="689" w:name="_Toc67486091"/>
      <w:bookmarkStart w:id="690" w:name="_Toc122705934"/>
      <w:r w:rsidRPr="00EA66AE">
        <w:t>Бизнес-процесс «Формирование Уведомления об уточнении операций клиента»</w:t>
      </w:r>
      <w:bookmarkEnd w:id="684"/>
      <w:bookmarkEnd w:id="685"/>
      <w:bookmarkEnd w:id="686"/>
      <w:bookmarkEnd w:id="687"/>
      <w:bookmarkEnd w:id="688"/>
      <w:bookmarkEnd w:id="689"/>
      <w:bookmarkEnd w:id="690"/>
    </w:p>
    <w:p w14:paraId="53FDFE04" w14:textId="77777777" w:rsidR="00D267F6" w:rsidRPr="00EA66AE" w:rsidRDefault="00D267F6" w:rsidP="00D267F6">
      <w:pPr>
        <w:pStyle w:val="GOSTNormalWithout"/>
      </w:pPr>
      <w:r w:rsidRPr="00EA66AE">
        <w:rPr>
          <w:rStyle w:val="GOSTSymItalic"/>
          <w:i w:val="0"/>
        </w:rPr>
        <w:t xml:space="preserve">Уведомление </w:t>
      </w:r>
      <w:r w:rsidRPr="00EA66AE">
        <w:t>клиента (ф. 0531852) формируется:</w:t>
      </w:r>
    </w:p>
    <w:p w14:paraId="5206CDBF" w14:textId="0460A6CD" w:rsidR="00D267F6" w:rsidRPr="00EA66AE" w:rsidRDefault="00F86521" w:rsidP="00CA231E">
      <w:pPr>
        <w:pStyle w:val="GOSTListnum"/>
        <w:numPr>
          <w:ilvl w:val="0"/>
          <w:numId w:val="359"/>
        </w:numPr>
        <w:rPr>
          <w:lang w:eastAsia="ko-KR"/>
        </w:rPr>
      </w:pPr>
      <w:r w:rsidRPr="00EA66AE">
        <w:t xml:space="preserve">Клиентом-ЮЛ </w:t>
      </w:r>
      <w:r w:rsidR="00FE0034" w:rsidRPr="00EA66AE">
        <w:t>УКС</w:t>
      </w:r>
      <w:r w:rsidRPr="00EA66AE">
        <w:t xml:space="preserve"> </w:t>
      </w:r>
      <w:r w:rsidR="00D267F6" w:rsidRPr="00EA66AE">
        <w:t>в ЛК Клиента посредством:</w:t>
      </w:r>
    </w:p>
    <w:p w14:paraId="6A10009C" w14:textId="77777777" w:rsidR="00D267F6" w:rsidRPr="00EA66AE" w:rsidRDefault="00D267F6" w:rsidP="00CA231E">
      <w:pPr>
        <w:pStyle w:val="GOSTListmark3"/>
        <w:numPr>
          <w:ilvl w:val="0"/>
          <w:numId w:val="256"/>
        </w:numPr>
        <w:rPr>
          <w:lang w:eastAsia="ko-KR"/>
        </w:rPr>
      </w:pPr>
      <w:r w:rsidRPr="00EA66AE">
        <w:t>ручного ввода;</w:t>
      </w:r>
    </w:p>
    <w:p w14:paraId="02F453EA" w14:textId="77777777" w:rsidR="00D267F6" w:rsidRPr="00EA66AE" w:rsidRDefault="00D267F6" w:rsidP="00CA231E">
      <w:pPr>
        <w:pStyle w:val="GOSTListmark3"/>
        <w:numPr>
          <w:ilvl w:val="0"/>
          <w:numId w:val="256"/>
        </w:numPr>
        <w:rPr>
          <w:lang w:eastAsia="ko-KR"/>
        </w:rPr>
      </w:pPr>
      <w:r w:rsidRPr="00EA66AE">
        <w:t>импорта (добавление документа из внешних источников в текущую подсистему);</w:t>
      </w:r>
    </w:p>
    <w:p w14:paraId="7243F96B" w14:textId="77777777" w:rsidR="00D267F6" w:rsidRPr="00EA66AE" w:rsidRDefault="00D267F6" w:rsidP="00CA231E">
      <w:pPr>
        <w:pStyle w:val="GOSTListmark3"/>
        <w:numPr>
          <w:ilvl w:val="0"/>
          <w:numId w:val="256"/>
        </w:numPr>
        <w:rPr>
          <w:lang w:eastAsia="ko-KR"/>
        </w:rPr>
      </w:pPr>
      <w:r w:rsidRPr="00EA66AE">
        <w:t>сервисного приема.</w:t>
      </w:r>
    </w:p>
    <w:p w14:paraId="34C46DAB" w14:textId="77777777" w:rsidR="00D267F6" w:rsidRPr="00EA66AE" w:rsidRDefault="00D267F6" w:rsidP="00673878">
      <w:pPr>
        <w:pStyle w:val="GOSTListnum"/>
        <w:numPr>
          <w:ilvl w:val="0"/>
          <w:numId w:val="24"/>
        </w:numPr>
        <w:rPr>
          <w:lang w:eastAsia="ko-KR"/>
        </w:rPr>
      </w:pPr>
      <w:r w:rsidRPr="00EA66AE">
        <w:t>В</w:t>
      </w:r>
      <w:r w:rsidRPr="00EA66AE">
        <w:rPr>
          <w:lang w:eastAsia="ko-KR"/>
        </w:rPr>
        <w:t xml:space="preserve"> личном кабинете ТОФК (по месту обращения) на основании документа, предоставленного Клиентом-</w:t>
      </w:r>
      <w:r w:rsidRPr="00EA66AE">
        <w:t>Плательщиком</w:t>
      </w:r>
      <w:r w:rsidRPr="00EA66AE">
        <w:rPr>
          <w:lang w:eastAsia="ko-KR"/>
        </w:rPr>
        <w:t xml:space="preserve"> в ТОФК на бумажном носителе посредством ручного ввода.</w:t>
      </w:r>
    </w:p>
    <w:p w14:paraId="6EB003F9" w14:textId="403A0DF9" w:rsidR="00D267F6" w:rsidRPr="00EA66AE" w:rsidRDefault="00D267F6" w:rsidP="00D267F6">
      <w:pPr>
        <w:pStyle w:val="GOSTNormal"/>
        <w:rPr>
          <w:lang w:eastAsia="ko-KR"/>
        </w:rPr>
      </w:pPr>
      <w:r w:rsidRPr="00EA66AE">
        <w:rPr>
          <w:lang w:eastAsia="ko-KR"/>
        </w:rPr>
        <w:lastRenderedPageBreak/>
        <w:t xml:space="preserve">Клиентом ТОФК может быть как юридическое лицо, включенное в Сводный реестр, так и индивидуальный предприниматель или крестьянское (фермерское) хозяйство, включенные в </w:t>
      </w:r>
      <w:r w:rsidR="00C26637" w:rsidRPr="00EA66AE">
        <w:rPr>
          <w:lang w:eastAsia="ko-KR"/>
        </w:rPr>
        <w:t>Реестр ИП и КФХ</w:t>
      </w:r>
      <w:r w:rsidRPr="00EA66AE">
        <w:rPr>
          <w:lang w:eastAsia="ko-KR"/>
        </w:rPr>
        <w:t>.</w:t>
      </w:r>
    </w:p>
    <w:p w14:paraId="719552E7" w14:textId="77777777" w:rsidR="00D267F6" w:rsidRPr="00EA66AE" w:rsidRDefault="00D267F6" w:rsidP="00D267F6">
      <w:pPr>
        <w:pStyle w:val="GOSTNormal"/>
        <w:rPr>
          <w:lang w:eastAsia="ko-KR"/>
        </w:rPr>
      </w:pPr>
      <w:r w:rsidRPr="00EA66AE">
        <w:rPr>
          <w:lang w:eastAsia="ko-KR"/>
        </w:rPr>
        <w:t>Успешно сформированный документ направляется в ТОФК обслуживания ЛС.</w:t>
      </w:r>
    </w:p>
    <w:p w14:paraId="089A540B" w14:textId="49583F66" w:rsidR="00D267F6" w:rsidRPr="00EA66AE" w:rsidRDefault="00D267F6" w:rsidP="00D267F6">
      <w:pPr>
        <w:pStyle w:val="GOSTNormal"/>
        <w:rPr>
          <w:lang w:eastAsia="ko-KR"/>
        </w:rPr>
      </w:pPr>
      <w:r w:rsidRPr="00EA66AE">
        <w:rPr>
          <w:lang w:eastAsia="ko-KR"/>
        </w:rPr>
        <w:t xml:space="preserve">ТОФК обслуживания ЛС осуществляет обработку </w:t>
      </w:r>
      <w:r w:rsidRPr="00EA66AE">
        <w:rPr>
          <w:rStyle w:val="GOSTSymItalic"/>
          <w:i w:val="0"/>
        </w:rPr>
        <w:t xml:space="preserve">Уведомления </w:t>
      </w:r>
      <w:r w:rsidRPr="00EA66AE">
        <w:t>клиента (ф. 0531852)</w:t>
      </w:r>
      <w:r w:rsidRPr="00EA66AE">
        <w:rPr>
          <w:lang w:eastAsia="ko-KR"/>
        </w:rPr>
        <w:t xml:space="preserve">. При обработке документа осуществляются контроли, отражение в Модуле учета </w:t>
      </w:r>
      <w:r w:rsidR="00EA5238" w:rsidRPr="00EA66AE">
        <w:rPr>
          <w:lang w:eastAsia="ko-KR"/>
        </w:rPr>
        <w:t>ПУиО</w:t>
      </w:r>
      <w:r w:rsidRPr="00EA66AE">
        <w:rPr>
          <w:lang w:eastAsia="ko-KR"/>
        </w:rPr>
        <w:t xml:space="preserve"> ЭБ по ЛС Клиента. По результатам обработки </w:t>
      </w:r>
      <w:r w:rsidRPr="00EA66AE">
        <w:rPr>
          <w:rStyle w:val="GOSTSymItalic"/>
          <w:i w:val="0"/>
        </w:rPr>
        <w:t xml:space="preserve">Уведомление </w:t>
      </w:r>
      <w:r w:rsidRPr="00EA66AE">
        <w:t>клиента (ф. 0531852)</w:t>
      </w:r>
      <w:r w:rsidRPr="00EA66AE">
        <w:rPr>
          <w:lang w:eastAsia="ko-KR"/>
        </w:rPr>
        <w:t xml:space="preserve"> либо исполняется, либо формируется Уведомление (Протокол) отказа. В случае утверждения Уведомления (Протокола) отказа – </w:t>
      </w:r>
      <w:r w:rsidRPr="00EA66AE">
        <w:rPr>
          <w:rStyle w:val="GOSTSymItalic"/>
          <w:i w:val="0"/>
        </w:rPr>
        <w:t xml:space="preserve">Уведомление </w:t>
      </w:r>
      <w:r w:rsidRPr="00EA66AE">
        <w:t>клиента (ф. 0531852)</w:t>
      </w:r>
      <w:r w:rsidRPr="00EA66AE">
        <w:rPr>
          <w:lang w:eastAsia="ko-KR"/>
        </w:rPr>
        <w:t xml:space="preserve"> отменяется, и бизнес-процесс завершается. В случае отмены Уведомления (Протокола) – документ возвращается на этап обработки в ТОФК обслуживания ЛС.</w:t>
      </w:r>
    </w:p>
    <w:p w14:paraId="2396E1AB" w14:textId="77777777" w:rsidR="00D267F6" w:rsidRPr="00EA66AE" w:rsidRDefault="00D267F6" w:rsidP="00D267F6">
      <w:pPr>
        <w:pStyle w:val="GOSTNormal"/>
        <w:rPr>
          <w:lang w:eastAsia="ko-KR"/>
        </w:rPr>
      </w:pPr>
      <w:r w:rsidRPr="00EA66AE">
        <w:rPr>
          <w:lang w:eastAsia="ko-KR"/>
        </w:rPr>
        <w:t xml:space="preserve">После исполнения </w:t>
      </w:r>
      <w:r w:rsidRPr="00EA66AE">
        <w:rPr>
          <w:rStyle w:val="GOSTSymItalic"/>
          <w:i w:val="0"/>
        </w:rPr>
        <w:t xml:space="preserve">Уведомления </w:t>
      </w:r>
      <w:r w:rsidRPr="00EA66AE">
        <w:t>клиента (ф. 0531852)</w:t>
      </w:r>
      <w:r w:rsidRPr="00EA66AE">
        <w:rPr>
          <w:lang w:eastAsia="ko-KR"/>
        </w:rPr>
        <w:t xml:space="preserve"> бизнес-процесс завершается. </w:t>
      </w:r>
    </w:p>
    <w:p w14:paraId="6E5C3562" w14:textId="77777777" w:rsidR="00D267F6" w:rsidRPr="00EA66AE" w:rsidRDefault="00D267F6" w:rsidP="00CA231E">
      <w:pPr>
        <w:pStyle w:val="41"/>
        <w:numPr>
          <w:ilvl w:val="3"/>
          <w:numId w:val="259"/>
        </w:numPr>
        <w:tabs>
          <w:tab w:val="clear" w:pos="864"/>
        </w:tabs>
        <w:ind w:left="1134" w:hanging="1134"/>
      </w:pPr>
      <w:bookmarkStart w:id="691" w:name="_Toc527042902"/>
      <w:bookmarkStart w:id="692" w:name="_Toc527358383"/>
      <w:bookmarkStart w:id="693" w:name="_Toc528302700"/>
      <w:bookmarkStart w:id="694" w:name="_Toc12727329"/>
      <w:bookmarkStart w:id="695" w:name="_Toc67482458"/>
      <w:bookmarkStart w:id="696" w:name="_Toc67486092"/>
      <w:bookmarkStart w:id="697" w:name="_Toc122705935"/>
      <w:r w:rsidRPr="00EA66AE">
        <w:t xml:space="preserve">Формирование и утверждение </w:t>
      </w:r>
      <w:r w:rsidRPr="00EA66AE">
        <w:rPr>
          <w:rStyle w:val="GOSTSymItalic"/>
          <w:i w:val="0"/>
        </w:rPr>
        <w:t xml:space="preserve">Уведомления </w:t>
      </w:r>
      <w:r w:rsidRPr="00EA66AE">
        <w:t>об уточнении операций клиента</w:t>
      </w:r>
      <w:r w:rsidRPr="00EA66AE">
        <w:rPr>
          <w:rStyle w:val="GOSTSymItalic"/>
          <w:i w:val="0"/>
        </w:rPr>
        <w:t xml:space="preserve"> </w:t>
      </w:r>
      <w:bookmarkEnd w:id="691"/>
      <w:r w:rsidRPr="00EA66AE">
        <w:t>в ЛК Клиента</w:t>
      </w:r>
      <w:bookmarkEnd w:id="692"/>
      <w:bookmarkEnd w:id="693"/>
      <w:bookmarkEnd w:id="694"/>
      <w:bookmarkEnd w:id="695"/>
      <w:bookmarkEnd w:id="696"/>
      <w:bookmarkEnd w:id="697"/>
    </w:p>
    <w:p w14:paraId="0FB86130" w14:textId="77777777" w:rsidR="00F86521" w:rsidRPr="00EA66AE" w:rsidRDefault="00F86521" w:rsidP="00F86521">
      <w:pPr>
        <w:pStyle w:val="GOSTNormal"/>
      </w:pPr>
      <w:r w:rsidRPr="00EA66AE">
        <w:t xml:space="preserve">Исполнитель Клиента формирует </w:t>
      </w:r>
      <w:r w:rsidRPr="00EA66AE">
        <w:rPr>
          <w:rStyle w:val="GOSTSymItalic"/>
          <w:i w:val="0"/>
        </w:rPr>
        <w:t xml:space="preserve">Уведомление </w:t>
      </w:r>
      <w:r w:rsidRPr="00EA66AE">
        <w:t xml:space="preserve">клиента (ф. 0531852) посредством ручного ввода или посредством импорта из файла в соответствии с установленными форматами, также может создаваться на основе Запроса (ф. 0531808) (в том числе сформированного в ИС АСФК/ ПУДС ЭБ при зачислении поступления на счет «До выяснения»). При формировании документа к выбору для уточнения из списка доступны следующие документы: ПП исходящее, ПП входящее, ЗНП, ЗПДК, </w:t>
      </w:r>
      <w:r w:rsidRPr="00EA66AE">
        <w:rPr>
          <w:rStyle w:val="GOSTSymItalic"/>
          <w:i w:val="0"/>
        </w:rPr>
        <w:t xml:space="preserve">Уведомление </w:t>
      </w:r>
      <w:r w:rsidRPr="00EA66AE">
        <w:t xml:space="preserve">клиента (ф. 0531852), Запрос (ф. 0531808), документа «Поручение о перечислении на счет». При этом документ принимает статус «Черновик». </w:t>
      </w:r>
    </w:p>
    <w:p w14:paraId="2F75358C" w14:textId="77777777" w:rsidR="00F86521" w:rsidRPr="00EA66AE" w:rsidRDefault="00F86521" w:rsidP="00F86521">
      <w:pPr>
        <w:pStyle w:val="GOSTNormal"/>
      </w:pPr>
      <w:r w:rsidRPr="00EA66AE">
        <w:t xml:space="preserve">После завершения заполнения </w:t>
      </w:r>
      <w:r w:rsidRPr="00EA66AE">
        <w:rPr>
          <w:rStyle w:val="GOSTSymItalic"/>
          <w:i w:val="0"/>
        </w:rPr>
        <w:t xml:space="preserve">Уведомления </w:t>
      </w:r>
      <w:r w:rsidRPr="00EA66AE">
        <w:t xml:space="preserve">клиента (ф. 0531852) исполнитель Клиента направляет его на согласование. При отправке </w:t>
      </w:r>
      <w:r w:rsidRPr="00EA66AE">
        <w:rPr>
          <w:rStyle w:val="GOSTSymItalic"/>
          <w:i w:val="0"/>
        </w:rPr>
        <w:t xml:space="preserve">Уведомления </w:t>
      </w:r>
      <w:r w:rsidRPr="00EA66AE">
        <w:t>клиента (ф. 0531852) на согласование выполняются автоматические контроли (ФЛК, междокументный, на соответствие НСИ).</w:t>
      </w:r>
    </w:p>
    <w:p w14:paraId="3E93FDCC" w14:textId="77777777" w:rsidR="00F86521" w:rsidRPr="00EA66AE" w:rsidRDefault="00F86521" w:rsidP="00F86521">
      <w:pPr>
        <w:pStyle w:val="GOSTNormal"/>
      </w:pPr>
      <w:r w:rsidRPr="00EA66AE">
        <w:t xml:space="preserve">В случае отрицательного результата прохождения контролей блокирующего уровня </w:t>
      </w:r>
      <w:r w:rsidRPr="00EA66AE">
        <w:rPr>
          <w:rStyle w:val="GOSTSymItalic"/>
          <w:i w:val="0"/>
        </w:rPr>
        <w:t xml:space="preserve">Уведомления </w:t>
      </w:r>
      <w:r w:rsidRPr="00EA66AE">
        <w:t>клиента (ф. 0531852)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208EE6AE" w14:textId="31697DC7" w:rsidR="00D267F6" w:rsidRPr="00EA66AE" w:rsidRDefault="00F86521" w:rsidP="00F86521">
      <w:pPr>
        <w:pStyle w:val="GOSTNormal"/>
      </w:pPr>
      <w:r w:rsidRPr="00EA66AE">
        <w:t xml:space="preserve">В случае успешного результата прохождения блокирующих контролей при наличии настройки многоуровневого утверждения ТОФК Обращения осуществляется процедура многоуровневого утверждения с подписанием ЭП в соответствии с разделом </w:t>
      </w:r>
      <w:r w:rsidR="00D267F6" w:rsidRPr="00EA66AE">
        <w:fldChar w:fldCharType="begin"/>
      </w:r>
      <w:r w:rsidR="00D267F6" w:rsidRPr="00EA66AE">
        <w:instrText xml:space="preserve"> REF _Ref52663976 \r \h </w:instrText>
      </w:r>
      <w:r w:rsidR="00EA66AE" w:rsidRPr="00EA66AE">
        <w:instrText xml:space="preserve"> \* MERGEFORMAT </w:instrText>
      </w:r>
      <w:r w:rsidR="00D267F6" w:rsidRPr="00EA66AE">
        <w:fldChar w:fldCharType="separate"/>
      </w:r>
      <w:r w:rsidR="005104BC" w:rsidRPr="00EA66AE">
        <w:t>4.1.1.2</w:t>
      </w:r>
      <w:r w:rsidR="00D267F6" w:rsidRPr="00EA66AE">
        <w:fldChar w:fldCharType="end"/>
      </w:r>
      <w:r w:rsidR="00D267F6" w:rsidRPr="00EA66AE">
        <w:t xml:space="preserve"> настоящего документа. </w:t>
      </w:r>
    </w:p>
    <w:p w14:paraId="2ABFB79F" w14:textId="77777777" w:rsidR="00F86521" w:rsidRPr="00EA66AE" w:rsidRDefault="00F86521" w:rsidP="00F86521">
      <w:pPr>
        <w:pStyle w:val="GOSTNormal"/>
      </w:pPr>
      <w:r w:rsidRPr="00EA66AE">
        <w:t xml:space="preserve">В случае успешного результата прохождения многоуровневого утверждения (после согласования всеми участниками) </w:t>
      </w:r>
      <w:r w:rsidRPr="00EA66AE">
        <w:rPr>
          <w:rStyle w:val="GOSTSymItalic"/>
          <w:i w:val="0"/>
        </w:rPr>
        <w:t xml:space="preserve">Уведомления </w:t>
      </w:r>
      <w:r w:rsidRPr="00EA66AE">
        <w:t>клиента (ф. 0531852) меняет статус на «Утвержден».</w:t>
      </w:r>
    </w:p>
    <w:p w14:paraId="17F4187E" w14:textId="77777777" w:rsidR="00F86521" w:rsidRPr="00EA66AE" w:rsidRDefault="00F86521" w:rsidP="00F86521">
      <w:pPr>
        <w:pStyle w:val="GOSTNormal"/>
      </w:pPr>
      <w:r w:rsidRPr="00EA66AE">
        <w:t xml:space="preserve">В случае отрицательного результата прохождения многоуровневого утверждения </w:t>
      </w:r>
      <w:r w:rsidRPr="00EA66AE">
        <w:rPr>
          <w:rStyle w:val="GOSTSymItalic"/>
          <w:i w:val="0"/>
        </w:rPr>
        <w:t xml:space="preserve">Уведомления </w:t>
      </w:r>
      <w:r w:rsidRPr="00EA66AE">
        <w:t xml:space="preserve">клиента (ф. 0531852) переходит в статус «Черновик» и доступен для редактирования. </w:t>
      </w:r>
    </w:p>
    <w:p w14:paraId="5D93AD1B" w14:textId="0A5C696D" w:rsidR="00D267F6" w:rsidRPr="00EA66AE" w:rsidRDefault="00F86521" w:rsidP="00F86521">
      <w:pPr>
        <w:pStyle w:val="GOSTNormal"/>
      </w:pPr>
      <w:r w:rsidRPr="00EA66AE">
        <w:t xml:space="preserve">Исполнитель Клиента может удалить </w:t>
      </w:r>
      <w:r w:rsidRPr="00EA66AE">
        <w:rPr>
          <w:rStyle w:val="GOSTSymItalic"/>
          <w:i w:val="0"/>
        </w:rPr>
        <w:t xml:space="preserve">Уведомления </w:t>
      </w:r>
      <w:r w:rsidRPr="00EA66AE">
        <w:t>клиента (ф. 0531852) на статусе «Черновик». При этом документ принимает статус «Удален</w:t>
      </w:r>
      <w:r w:rsidR="00D267F6" w:rsidRPr="00EA66AE">
        <w:t>».</w:t>
      </w:r>
    </w:p>
    <w:p w14:paraId="0564CB8A" w14:textId="77777777" w:rsidR="00D267F6" w:rsidRPr="00EA66AE" w:rsidRDefault="00D267F6" w:rsidP="00CA231E">
      <w:pPr>
        <w:pStyle w:val="51"/>
        <w:numPr>
          <w:ilvl w:val="4"/>
          <w:numId w:val="259"/>
        </w:numPr>
        <w:tabs>
          <w:tab w:val="clear" w:pos="1008"/>
        </w:tabs>
        <w:ind w:left="1276" w:hanging="1276"/>
      </w:pPr>
      <w:bookmarkStart w:id="698" w:name="_Toc528302701"/>
      <w:bookmarkStart w:id="699" w:name="_Toc12727330"/>
      <w:bookmarkStart w:id="700" w:name="_Toc67482459"/>
      <w:bookmarkStart w:id="701" w:name="_Toc67486093"/>
      <w:bookmarkStart w:id="702" w:name="_Toc122705936"/>
      <w:r w:rsidRPr="00EA66AE">
        <w:t>Многоуровневое утверждение</w:t>
      </w:r>
      <w:bookmarkEnd w:id="698"/>
      <w:bookmarkEnd w:id="699"/>
      <w:bookmarkEnd w:id="700"/>
      <w:bookmarkEnd w:id="701"/>
      <w:bookmarkEnd w:id="702"/>
    </w:p>
    <w:p w14:paraId="06E121BC" w14:textId="370B0CE4" w:rsidR="00D267F6" w:rsidRPr="00EA66AE" w:rsidRDefault="00D267F6" w:rsidP="00D267F6">
      <w:pPr>
        <w:pStyle w:val="GOSTNormal"/>
        <w:rPr>
          <w:lang w:eastAsia="ko-KR"/>
        </w:rPr>
      </w:pPr>
      <w:r w:rsidRPr="00EA66AE">
        <w:rPr>
          <w:lang w:eastAsia="ko-KR"/>
        </w:rPr>
        <w:t xml:space="preserve">Типовое описание подпроцесса «Многоуровневое утверждение» отражено детально в разделе </w:t>
      </w:r>
      <w:r w:rsidRPr="00EA66AE">
        <w:fldChar w:fldCharType="begin"/>
      </w:r>
      <w:r w:rsidRPr="00EA66AE">
        <w:instrText xml:space="preserve"> REF _Ref528271267 \r \h </w:instrText>
      </w:r>
      <w:r w:rsidR="00EA66AE" w:rsidRPr="00EA66AE">
        <w:instrText xml:space="preserve"> \* MERGEFORMAT </w:instrText>
      </w:r>
      <w:r w:rsidRPr="00EA66AE">
        <w:fldChar w:fldCharType="separate"/>
      </w:r>
      <w:r w:rsidR="005104BC" w:rsidRPr="00EA66AE">
        <w:t>4.1.1.2</w:t>
      </w:r>
      <w:r w:rsidRPr="00EA66AE">
        <w:fldChar w:fldCharType="end"/>
      </w:r>
      <w:r w:rsidRPr="00EA66AE">
        <w:t>.</w:t>
      </w:r>
    </w:p>
    <w:p w14:paraId="352B4626" w14:textId="77777777" w:rsidR="00D267F6" w:rsidRPr="00EA66AE" w:rsidRDefault="00D267F6" w:rsidP="00CA231E">
      <w:pPr>
        <w:pStyle w:val="22"/>
        <w:numPr>
          <w:ilvl w:val="1"/>
          <w:numId w:val="259"/>
        </w:numPr>
        <w:tabs>
          <w:tab w:val="clear" w:pos="576"/>
        </w:tabs>
        <w:ind w:left="851" w:hanging="851"/>
      </w:pPr>
      <w:bookmarkStart w:id="703" w:name="_Toc50649596"/>
      <w:bookmarkStart w:id="704" w:name="_Toc50649597"/>
      <w:bookmarkStart w:id="705" w:name="_Toc50649598"/>
      <w:bookmarkStart w:id="706" w:name="_Toc67580048"/>
      <w:bookmarkStart w:id="707" w:name="_Toc67581240"/>
      <w:bookmarkStart w:id="708" w:name="_Toc67584622"/>
      <w:bookmarkStart w:id="709" w:name="_Toc67585752"/>
      <w:bookmarkStart w:id="710" w:name="_Toc67586882"/>
      <w:bookmarkStart w:id="711" w:name="_Toc67588011"/>
      <w:bookmarkStart w:id="712" w:name="_Toc67589140"/>
      <w:bookmarkStart w:id="713" w:name="_Toc74914730"/>
      <w:bookmarkStart w:id="714" w:name="_Toc74915860"/>
      <w:bookmarkStart w:id="715" w:name="_Toc75239896"/>
      <w:bookmarkStart w:id="716" w:name="_Toc75241171"/>
      <w:bookmarkStart w:id="717" w:name="_Toc75242308"/>
      <w:bookmarkStart w:id="718" w:name="_Toc67580049"/>
      <w:bookmarkStart w:id="719" w:name="_Toc67581241"/>
      <w:bookmarkStart w:id="720" w:name="_Toc67584623"/>
      <w:bookmarkStart w:id="721" w:name="_Toc67585753"/>
      <w:bookmarkStart w:id="722" w:name="_Toc67586883"/>
      <w:bookmarkStart w:id="723" w:name="_Toc67588012"/>
      <w:bookmarkStart w:id="724" w:name="_Toc67589141"/>
      <w:bookmarkStart w:id="725" w:name="_Toc74914731"/>
      <w:bookmarkStart w:id="726" w:name="_Toc74915861"/>
      <w:bookmarkStart w:id="727" w:name="_Toc75239897"/>
      <w:bookmarkStart w:id="728" w:name="_Toc75241172"/>
      <w:bookmarkStart w:id="729" w:name="_Toc75242309"/>
      <w:bookmarkStart w:id="730" w:name="_Toc527358352"/>
      <w:bookmarkStart w:id="731" w:name="_Toc527358386"/>
      <w:bookmarkStart w:id="732" w:name="_Toc67580055"/>
      <w:bookmarkStart w:id="733" w:name="_Toc67581247"/>
      <w:bookmarkStart w:id="734" w:name="_Toc67584629"/>
      <w:bookmarkStart w:id="735" w:name="_Toc67585759"/>
      <w:bookmarkStart w:id="736" w:name="_Toc67586889"/>
      <w:bookmarkStart w:id="737" w:name="_Toc67588018"/>
      <w:bookmarkStart w:id="738" w:name="_Toc67589147"/>
      <w:bookmarkStart w:id="739" w:name="_Toc74914737"/>
      <w:bookmarkStart w:id="740" w:name="_Toc74915867"/>
      <w:bookmarkStart w:id="741" w:name="_Toc75239903"/>
      <w:bookmarkStart w:id="742" w:name="_Toc75241178"/>
      <w:bookmarkStart w:id="743" w:name="_Toc75242315"/>
      <w:bookmarkStart w:id="744" w:name="_Toc2721470"/>
      <w:bookmarkStart w:id="745" w:name="_Toc12727338"/>
      <w:bookmarkStart w:id="746" w:name="_Toc67482466"/>
      <w:bookmarkStart w:id="747" w:name="_Toc67486100"/>
      <w:bookmarkStart w:id="748" w:name="_Toc122705937"/>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r w:rsidRPr="00EA66AE">
        <w:lastRenderedPageBreak/>
        <w:t>Описание группы бизнес-процессов обеспечения наличными денежными средствами в соответствии с нормативными правовыми актами</w:t>
      </w:r>
      <w:bookmarkEnd w:id="744"/>
      <w:bookmarkEnd w:id="745"/>
      <w:bookmarkEnd w:id="746"/>
      <w:bookmarkEnd w:id="747"/>
      <w:bookmarkEnd w:id="748"/>
    </w:p>
    <w:p w14:paraId="582EFA18" w14:textId="0AEBBDBC" w:rsidR="00D267F6" w:rsidRPr="00EA66AE" w:rsidRDefault="00D267F6" w:rsidP="00D267F6">
      <w:pPr>
        <w:pStyle w:val="GOSTNormal"/>
      </w:pPr>
      <w:r w:rsidRPr="00EA66AE">
        <w:t xml:space="preserve">Группа бизнес-процессов предназначена для обеспечения </w:t>
      </w:r>
      <w:r w:rsidR="00FE0034" w:rsidRPr="00EA66AE">
        <w:t>УКС</w:t>
      </w:r>
      <w:r w:rsidRPr="00EA66AE">
        <w:t xml:space="preserve"> наличными денежными средствами, получаемых ими по чеку или на карту, а также возврата ими неиспользованных наличных. Описываемый сценарий подразумевает обработку счета № 40116 в ИС АСФК. </w:t>
      </w:r>
    </w:p>
    <w:p w14:paraId="1D3D3FD7" w14:textId="52D1625B" w:rsidR="00D267F6" w:rsidRPr="00EA66AE" w:rsidRDefault="00D267F6" w:rsidP="00F34209">
      <w:pPr>
        <w:pStyle w:val="GOSTNormalWithout"/>
      </w:pPr>
      <w:r w:rsidRPr="00EA66AE">
        <w:t>Группа бизнес-процессов представлена в виде тр</w:t>
      </w:r>
      <w:r w:rsidR="00B542FC" w:rsidRPr="00EA66AE">
        <w:t>е</w:t>
      </w:r>
      <w:r w:rsidRPr="00EA66AE">
        <w:t>х последовательных бизнес-процессов:</w:t>
      </w:r>
    </w:p>
    <w:p w14:paraId="51C6DBC5" w14:textId="77777777" w:rsidR="00D267F6" w:rsidRPr="00EA66AE" w:rsidRDefault="00D267F6" w:rsidP="00D267F6">
      <w:pPr>
        <w:pStyle w:val="GOSTListmark1"/>
        <w:numPr>
          <w:ilvl w:val="0"/>
          <w:numId w:val="1"/>
        </w:numPr>
      </w:pPr>
      <w:r w:rsidRPr="00EA66AE">
        <w:t xml:space="preserve">«Формирование заявок на наличность» в соответствии с описанием, приведенным в разделе </w:t>
      </w:r>
      <w:r w:rsidRPr="00EA66AE">
        <w:fldChar w:fldCharType="begin"/>
      </w:r>
      <w:r w:rsidRPr="00EA66AE">
        <w:instrText xml:space="preserve"> REF _Ref11363000 \r \h  \* MERGEFORMAT </w:instrText>
      </w:r>
      <w:r w:rsidRPr="00EA66AE">
        <w:fldChar w:fldCharType="separate"/>
      </w:r>
      <w:r w:rsidR="005104BC" w:rsidRPr="00EA66AE">
        <w:t>4.5.1</w:t>
      </w:r>
      <w:r w:rsidRPr="00EA66AE">
        <w:fldChar w:fldCharType="end"/>
      </w:r>
      <w:r w:rsidRPr="00EA66AE">
        <w:t xml:space="preserve">; </w:t>
      </w:r>
    </w:p>
    <w:p w14:paraId="2C048D9F" w14:textId="636C87AE" w:rsidR="00D267F6" w:rsidRPr="00EA66AE" w:rsidRDefault="00D267F6" w:rsidP="00D267F6">
      <w:pPr>
        <w:pStyle w:val="GOSTListmark1"/>
        <w:numPr>
          <w:ilvl w:val="0"/>
          <w:numId w:val="1"/>
        </w:numPr>
      </w:pPr>
      <w:r w:rsidRPr="00EA66AE">
        <w:t xml:space="preserve">«Операции с наличными денежными средствами» в соответствии с описанием, приведенным в разделе </w:t>
      </w:r>
      <w:r w:rsidRPr="00EA66AE">
        <w:fldChar w:fldCharType="begin"/>
      </w:r>
      <w:r w:rsidRPr="00EA66AE">
        <w:instrText xml:space="preserve"> REF _Ref10024043 \r \h  \* MERGEFORMAT </w:instrText>
      </w:r>
      <w:r w:rsidRPr="00EA66AE">
        <w:fldChar w:fldCharType="separate"/>
      </w:r>
      <w:r w:rsidR="005104BC" w:rsidRPr="00EA66AE">
        <w:t>4.5.2</w:t>
      </w:r>
      <w:r w:rsidRPr="00EA66AE">
        <w:fldChar w:fldCharType="end"/>
      </w:r>
      <w:r w:rsidRPr="00EA66AE">
        <w:t xml:space="preserve">. </w:t>
      </w:r>
    </w:p>
    <w:p w14:paraId="45B9D032" w14:textId="77777777" w:rsidR="00D267F6" w:rsidRPr="00EA66AE" w:rsidRDefault="00D267F6" w:rsidP="00D267F6">
      <w:pPr>
        <w:pStyle w:val="GOSTNormal"/>
      </w:pPr>
      <w:r w:rsidRPr="00EA66AE">
        <w:t xml:space="preserve">По окончании бизнес-процесса «Отправка заявки на наличность в банк и исполнение платежа» клиент может получить наличные деньги по поданной им заявке на наличность. В описании бизнес-процесса «Операции с наличными денежными средствами» содержатся три возможных сценария действий с наличными средствами после того, как они стали доступны Клиенту: расходование (полное или частичное), взнос неизрасходованных средств, а также случай, когда Клиент не воспользовался доступными денежными средствами. </w:t>
      </w:r>
    </w:p>
    <w:p w14:paraId="0474FA4A" w14:textId="77777777" w:rsidR="00D267F6" w:rsidRPr="00EA66AE" w:rsidRDefault="00D267F6" w:rsidP="00CA231E">
      <w:pPr>
        <w:pStyle w:val="31"/>
        <w:numPr>
          <w:ilvl w:val="2"/>
          <w:numId w:val="259"/>
        </w:numPr>
        <w:tabs>
          <w:tab w:val="clear" w:pos="720"/>
        </w:tabs>
        <w:ind w:left="964" w:hanging="964"/>
      </w:pPr>
      <w:bookmarkStart w:id="749" w:name="_Ref11363000"/>
      <w:bookmarkStart w:id="750" w:name="_Toc12727339"/>
      <w:bookmarkStart w:id="751" w:name="_Toc67482467"/>
      <w:bookmarkStart w:id="752" w:name="_Toc67486101"/>
      <w:bookmarkStart w:id="753" w:name="_Toc122705938"/>
      <w:r w:rsidRPr="00EA66AE">
        <w:t>Бизнес-процесс «Формирование заявок на наличность»</w:t>
      </w:r>
      <w:bookmarkEnd w:id="749"/>
      <w:bookmarkEnd w:id="750"/>
      <w:bookmarkEnd w:id="751"/>
      <w:bookmarkEnd w:id="752"/>
      <w:bookmarkEnd w:id="753"/>
    </w:p>
    <w:p w14:paraId="16B2A07C" w14:textId="2D62D726" w:rsidR="00D267F6" w:rsidRPr="00EA66AE" w:rsidRDefault="00D267F6" w:rsidP="00D267F6">
      <w:pPr>
        <w:pStyle w:val="GOSTNormal"/>
      </w:pPr>
      <w:r w:rsidRPr="00EA66AE">
        <w:t xml:space="preserve">В рамках бизнес-процесса в Компоненте КС ПУР ЭБ пользователь с ролью исполнителя </w:t>
      </w:r>
      <w:r w:rsidR="00FE0034" w:rsidRPr="00EA66AE">
        <w:t>УКС</w:t>
      </w:r>
      <w:r w:rsidRPr="00EA66AE">
        <w:t xml:space="preserve"> или оператор ТОФК Обращения (в случае обращения </w:t>
      </w:r>
      <w:r w:rsidR="00FE0034" w:rsidRPr="00EA66AE">
        <w:t>УКС</w:t>
      </w:r>
      <w:r w:rsidRPr="00EA66AE">
        <w:t xml:space="preserve"> в ТОФК с документом на бумажном и/или электронном носителе) создает документ «Заявка на получение наличных денежных средств, перечисляемых на карту (ф. 0531243)» или документ «Заявка на получение наличных денежных средств (ф. 0531802)» (далее – Заявка на наличность). Заявка на наличность также может быть сформирована при взаимодействии с внешними системами Клиента или посредством импорта из файла в соответствии с установленными форматами. Статус документа при создании в Компоненте КС ПУР ЭБ – «Черновик», при получении информации из внешних систем Клиента – «Создан».</w:t>
      </w:r>
    </w:p>
    <w:p w14:paraId="5DC35FFB" w14:textId="1FD8DA7B" w:rsidR="00D267F6" w:rsidRPr="00EA66AE" w:rsidRDefault="00D267F6" w:rsidP="00D267F6">
      <w:pPr>
        <w:pStyle w:val="GOSTNormal"/>
      </w:pPr>
      <w:r w:rsidRPr="00EA66AE">
        <w:t>Из статуса «Черновик» Заявка на наличность может быть удалена, в этом случае е</w:t>
      </w:r>
      <w:r w:rsidR="00B542FC" w:rsidRPr="00EA66AE">
        <w:t>е</w:t>
      </w:r>
      <w:r w:rsidRPr="00EA66AE">
        <w:t xml:space="preserve"> статус изменится на «Удален», сама Заявка на наличность останется в системе.</w:t>
      </w:r>
    </w:p>
    <w:p w14:paraId="2B45FD19" w14:textId="595AC440" w:rsidR="00D267F6" w:rsidRPr="00EA66AE" w:rsidRDefault="00D267F6" w:rsidP="00D267F6">
      <w:pPr>
        <w:pStyle w:val="GOSTNormal"/>
      </w:pPr>
      <w:r w:rsidRPr="00EA66AE">
        <w:t>Далее Заявка на наличность проходит ФЛК, а также контроли на соответствие НСИ. В том случае, если ФЛК, контроли на соответствие НСИ не были пройдены, Заявка на наличность оста</w:t>
      </w:r>
      <w:r w:rsidR="00B542FC" w:rsidRPr="00EA66AE">
        <w:t>е</w:t>
      </w:r>
      <w:r w:rsidRPr="00EA66AE">
        <w:t xml:space="preserve">тся в статусе «Черновик» и подлежит исправлению данных. </w:t>
      </w:r>
    </w:p>
    <w:p w14:paraId="370B648D" w14:textId="77777777" w:rsidR="00D267F6" w:rsidRPr="00EA66AE" w:rsidRDefault="00D267F6" w:rsidP="00D267F6">
      <w:pPr>
        <w:pStyle w:val="GOSTNormal"/>
      </w:pPr>
      <w:r w:rsidRPr="00EA66AE">
        <w:t xml:space="preserve">После прохождения контролей ФЛК, на соответствие НСИ статус Заявки на наличность меняется на «На согласовании», и она переходит к подпроцессу «Многоуровневое утверждение» с подписанием ЭП. Подпроцесс «Многоуровневое утверждение» описан подробно в разделе </w:t>
      </w:r>
      <w:r w:rsidRPr="00EA66AE">
        <w:fldChar w:fldCharType="begin"/>
      </w:r>
      <w:r w:rsidRPr="00EA66AE">
        <w:instrText xml:space="preserve"> REF _Ref528054588 \r \h  \* MERGEFORMAT </w:instrText>
      </w:r>
      <w:r w:rsidRPr="00EA66AE">
        <w:fldChar w:fldCharType="separate"/>
      </w:r>
      <w:r w:rsidR="005104BC" w:rsidRPr="00EA66AE">
        <w:t>4.1.1.2</w:t>
      </w:r>
      <w:r w:rsidRPr="00EA66AE">
        <w:fldChar w:fldCharType="end"/>
      </w:r>
      <w:r w:rsidRPr="00EA66AE">
        <w:t xml:space="preserve">. </w:t>
      </w:r>
    </w:p>
    <w:p w14:paraId="4B1D3F1A" w14:textId="553CBE13" w:rsidR="00D267F6" w:rsidRPr="00EA66AE" w:rsidRDefault="00D267F6" w:rsidP="00D267F6">
      <w:pPr>
        <w:pStyle w:val="GOSTNormal"/>
      </w:pPr>
      <w:r w:rsidRPr="00EA66AE">
        <w:t>После успешного прохождения многоуровневого утверждения на стороне Клиента или в ТОФК Обращения, а также после успешного формирования Заявки на наличность при приеме информации из внешней системы Клиента, Заявка на наличность меняет статус на «На исполнении ЦС» и переходит к подпроцессу «Санкционирование и пре</w:t>
      </w:r>
      <w:r w:rsidR="00BC261C" w:rsidRPr="00EA66AE">
        <w:t>дварительное отражение в учете»</w:t>
      </w:r>
      <w:r w:rsidRPr="00EA66AE">
        <w:t>. Фонарная группа «ФК» меняет цвет на желтый.</w:t>
      </w:r>
    </w:p>
    <w:p w14:paraId="071AA55A" w14:textId="77777777" w:rsidR="00D267F6" w:rsidRPr="00EA66AE" w:rsidRDefault="00D267F6" w:rsidP="00CA231E">
      <w:pPr>
        <w:pStyle w:val="31"/>
        <w:numPr>
          <w:ilvl w:val="2"/>
          <w:numId w:val="259"/>
        </w:numPr>
        <w:tabs>
          <w:tab w:val="clear" w:pos="720"/>
        </w:tabs>
        <w:ind w:left="964" w:hanging="964"/>
      </w:pPr>
      <w:bookmarkStart w:id="754" w:name="_Toc8112985"/>
      <w:bookmarkStart w:id="755" w:name="_Toc8112986"/>
      <w:bookmarkStart w:id="756" w:name="_Toc8112987"/>
      <w:bookmarkStart w:id="757" w:name="_Toc8112988"/>
      <w:bookmarkStart w:id="758" w:name="_Toc8112989"/>
      <w:bookmarkStart w:id="759" w:name="_Toc8112990"/>
      <w:bookmarkStart w:id="760" w:name="_Ref10024043"/>
      <w:bookmarkStart w:id="761" w:name="_Toc10063878"/>
      <w:bookmarkStart w:id="762" w:name="_Toc12727345"/>
      <w:bookmarkStart w:id="763" w:name="_Toc67482473"/>
      <w:bookmarkStart w:id="764" w:name="_Toc67486107"/>
      <w:bookmarkStart w:id="765" w:name="_Toc122705939"/>
      <w:bookmarkEnd w:id="754"/>
      <w:bookmarkEnd w:id="755"/>
      <w:bookmarkEnd w:id="756"/>
      <w:bookmarkEnd w:id="757"/>
      <w:bookmarkEnd w:id="758"/>
      <w:bookmarkEnd w:id="759"/>
      <w:r w:rsidRPr="00EA66AE">
        <w:lastRenderedPageBreak/>
        <w:t>Бизнес-процесс «Операции с наличными денежными средствами»</w:t>
      </w:r>
      <w:bookmarkEnd w:id="760"/>
      <w:bookmarkEnd w:id="761"/>
      <w:bookmarkEnd w:id="762"/>
      <w:bookmarkEnd w:id="763"/>
      <w:bookmarkEnd w:id="764"/>
      <w:bookmarkEnd w:id="765"/>
    </w:p>
    <w:p w14:paraId="244627FE" w14:textId="3DFA5940" w:rsidR="00D267F6" w:rsidRPr="00EA66AE" w:rsidRDefault="00D267F6" w:rsidP="00D267F6">
      <w:pPr>
        <w:pStyle w:val="GOSTNormal"/>
      </w:pPr>
      <w:r w:rsidRPr="00EA66AE">
        <w:t xml:space="preserve">После того, как наличные средства стали доступны Клиенту, возможны несколько сценариев: полное расходование, частичное расходование, взнос средств (возврат), а также случай, когда Клиент не воспользовался доступными деньгами. Если остались неиспользованные наличные по Заявке на наличность и/или они были внесены клиентом, клиент должен предоставить Расшифровку (ф. 0531251). Формирование этого документа описано подробно в разделе </w:t>
      </w:r>
      <w:r w:rsidRPr="00EA66AE">
        <w:fldChar w:fldCharType="begin"/>
      </w:r>
      <w:r w:rsidRPr="00EA66AE">
        <w:instrText xml:space="preserve"> REF _Ref8058196 \r \h </w:instrText>
      </w:r>
      <w:r w:rsidR="00EA66AE" w:rsidRPr="00EA66AE">
        <w:instrText xml:space="preserve"> \* MERGEFORMAT </w:instrText>
      </w:r>
      <w:r w:rsidRPr="00EA66AE">
        <w:fldChar w:fldCharType="separate"/>
      </w:r>
      <w:r w:rsidR="005104BC" w:rsidRPr="00EA66AE">
        <w:t>4.5.2.1</w:t>
      </w:r>
      <w:r w:rsidRPr="00EA66AE">
        <w:fldChar w:fldCharType="end"/>
      </w:r>
      <w:r w:rsidRPr="00EA66AE">
        <w:t>.</w:t>
      </w:r>
    </w:p>
    <w:p w14:paraId="3278FAE4" w14:textId="4E35BFAB" w:rsidR="00D267F6" w:rsidRPr="00EA66AE" w:rsidRDefault="00D267F6" w:rsidP="00D267F6">
      <w:pPr>
        <w:pStyle w:val="GOSTNormal"/>
      </w:pPr>
      <w:r w:rsidRPr="00EA66AE">
        <w:t>В ИС АСФК осуществляется возврат средств по карте с Расшифровкой (ф. 0531251), если она предоставлена, или возврат средств со сч</w:t>
      </w:r>
      <w:r w:rsidR="00B542FC" w:rsidRPr="00EA66AE">
        <w:t>е</w:t>
      </w:r>
      <w:r w:rsidRPr="00EA66AE">
        <w:t>та карты или по чеку без Расшифровки (ф. 0531251). Также возможен полный расход по Заявке на наличность. В рамках возврата средств по карте с Расшифровкой (ф. 0531251) происходит интеграционный обмен по Расшифровке (ф. 0531251) с отражением в жизненном цикле этого документа. Возможные статусы – «Отмен</w:t>
      </w:r>
      <w:r w:rsidR="00B542FC" w:rsidRPr="00EA66AE">
        <w:t>е</w:t>
      </w:r>
      <w:r w:rsidRPr="00EA66AE">
        <w:t>н», «Передан в банк», «Исполнен».</w:t>
      </w:r>
    </w:p>
    <w:p w14:paraId="663DB878" w14:textId="483EBE99" w:rsidR="00D267F6" w:rsidRPr="00EA66AE" w:rsidRDefault="00D267F6" w:rsidP="00D267F6">
      <w:pPr>
        <w:pStyle w:val="GOSTNormal"/>
      </w:pPr>
      <w:r w:rsidRPr="00EA66AE">
        <w:t>В Компоненте КС ПУР ЭБ процесс продолжается ожиданием входящего ПП по возврату со сч</w:t>
      </w:r>
      <w:r w:rsidR="00B542FC" w:rsidRPr="00EA66AE">
        <w:t>е</w:t>
      </w:r>
      <w:r w:rsidRPr="00EA66AE">
        <w:t>та № 40501 на № 40116. Далее следует подпроцесс «Формиро</w:t>
      </w:r>
      <w:r w:rsidR="00BC261C" w:rsidRPr="00EA66AE">
        <w:t>вание ПП (поступление средств)»</w:t>
      </w:r>
      <w:r w:rsidRPr="00EA66AE">
        <w:t xml:space="preserve">. В случае, если требуется уточнение платежа, осуществляется подпроцесс «Формирование Уведомления об уточнении операций клиента», описанный подробно в разделе </w:t>
      </w:r>
      <w:r w:rsidRPr="00EA66AE">
        <w:fldChar w:fldCharType="begin"/>
      </w:r>
      <w:r w:rsidRPr="00EA66AE">
        <w:instrText xml:space="preserve"> REF _Ref12281138 \r \h </w:instrText>
      </w:r>
      <w:r w:rsidR="00EA66AE" w:rsidRPr="00EA66AE">
        <w:instrText xml:space="preserve"> \* MERGEFORMAT </w:instrText>
      </w:r>
      <w:r w:rsidRPr="00EA66AE">
        <w:fldChar w:fldCharType="separate"/>
      </w:r>
      <w:r w:rsidR="005104BC" w:rsidRPr="00EA66AE">
        <w:t>4.4.1</w:t>
      </w:r>
      <w:r w:rsidRPr="00EA66AE">
        <w:fldChar w:fldCharType="end"/>
      </w:r>
      <w:r w:rsidRPr="00EA66AE">
        <w:t>. На этом процесс обеспечения наличными денежными средствами завершается.</w:t>
      </w:r>
    </w:p>
    <w:p w14:paraId="68DAC3E9" w14:textId="77777777" w:rsidR="00D267F6" w:rsidRPr="00EA66AE" w:rsidRDefault="00D267F6" w:rsidP="00CA231E">
      <w:pPr>
        <w:pStyle w:val="41"/>
        <w:numPr>
          <w:ilvl w:val="3"/>
          <w:numId w:val="259"/>
        </w:numPr>
      </w:pPr>
      <w:bookmarkStart w:id="766" w:name="_Toc8112996"/>
      <w:bookmarkStart w:id="767" w:name="_Toc8112997"/>
      <w:bookmarkStart w:id="768" w:name="_Toc8113006"/>
      <w:bookmarkStart w:id="769" w:name="_Toc8113007"/>
      <w:bookmarkStart w:id="770" w:name="_Toc8113019"/>
      <w:bookmarkStart w:id="771" w:name="_Toc8113020"/>
      <w:bookmarkStart w:id="772" w:name="_Toc8113021"/>
      <w:bookmarkStart w:id="773" w:name="_Toc8113022"/>
      <w:bookmarkStart w:id="774" w:name="_Toc472026370"/>
      <w:bookmarkStart w:id="775" w:name="_Toc472026617"/>
      <w:bookmarkStart w:id="776" w:name="_Toc472026864"/>
      <w:bookmarkStart w:id="777" w:name="_Toc472027458"/>
      <w:bookmarkStart w:id="778" w:name="_Toc472027709"/>
      <w:bookmarkStart w:id="779" w:name="_Toc472027962"/>
      <w:bookmarkStart w:id="780" w:name="_Toc472028217"/>
      <w:bookmarkStart w:id="781" w:name="_Toc472028470"/>
      <w:bookmarkStart w:id="782" w:name="_Toc472028724"/>
      <w:bookmarkStart w:id="783" w:name="_Toc472026531"/>
      <w:bookmarkStart w:id="784" w:name="_Toc472026778"/>
      <w:bookmarkStart w:id="785" w:name="_Toc472027025"/>
      <w:bookmarkStart w:id="786" w:name="_Toc472027619"/>
      <w:bookmarkStart w:id="787" w:name="_Toc472027870"/>
      <w:bookmarkStart w:id="788" w:name="_Toc472028123"/>
      <w:bookmarkStart w:id="789" w:name="_Toc472028378"/>
      <w:bookmarkStart w:id="790" w:name="_Toc472028631"/>
      <w:bookmarkStart w:id="791" w:name="_Toc472028885"/>
      <w:bookmarkStart w:id="792" w:name="_Toc472361743"/>
      <w:bookmarkStart w:id="793" w:name="_Toc472437119"/>
      <w:bookmarkStart w:id="794" w:name="_Toc472438926"/>
      <w:bookmarkStart w:id="795" w:name="_Toc474328471"/>
      <w:bookmarkStart w:id="796" w:name="_Toc472026536"/>
      <w:bookmarkStart w:id="797" w:name="_Toc472026783"/>
      <w:bookmarkStart w:id="798" w:name="_Toc472027030"/>
      <w:bookmarkStart w:id="799" w:name="_Toc472027624"/>
      <w:bookmarkStart w:id="800" w:name="_Toc472027875"/>
      <w:bookmarkStart w:id="801" w:name="_Toc472028128"/>
      <w:bookmarkStart w:id="802" w:name="_Toc472028383"/>
      <w:bookmarkStart w:id="803" w:name="_Toc472028636"/>
      <w:bookmarkStart w:id="804" w:name="_Toc472028890"/>
      <w:bookmarkStart w:id="805" w:name="_Toc472361748"/>
      <w:bookmarkStart w:id="806" w:name="_Toc472437124"/>
      <w:bookmarkStart w:id="807" w:name="_Toc472438931"/>
      <w:bookmarkStart w:id="808" w:name="_Toc474328473"/>
      <w:bookmarkStart w:id="809" w:name="_Toc485233960"/>
      <w:bookmarkStart w:id="810" w:name="_Toc485233961"/>
      <w:bookmarkStart w:id="811" w:name="_Toc485233962"/>
      <w:bookmarkStart w:id="812" w:name="_Toc485233963"/>
      <w:bookmarkStart w:id="813" w:name="_Toc485233964"/>
      <w:bookmarkStart w:id="814" w:name="_Toc485233965"/>
      <w:bookmarkStart w:id="815" w:name="_Toc472361765"/>
      <w:bookmarkStart w:id="816" w:name="_Toc472437141"/>
      <w:bookmarkStart w:id="817" w:name="_Toc472438948"/>
      <w:bookmarkStart w:id="818" w:name="_Toc472361766"/>
      <w:bookmarkStart w:id="819" w:name="_Toc472437142"/>
      <w:bookmarkStart w:id="820" w:name="_Toc472438949"/>
      <w:bookmarkStart w:id="821" w:name="_Toc472361767"/>
      <w:bookmarkStart w:id="822" w:name="_Toc472437143"/>
      <w:bookmarkStart w:id="823" w:name="_Toc472438950"/>
      <w:bookmarkStart w:id="824" w:name="_Toc472361769"/>
      <w:bookmarkStart w:id="825" w:name="_Toc472437145"/>
      <w:bookmarkStart w:id="826" w:name="_Toc472438952"/>
      <w:bookmarkStart w:id="827" w:name="_Toc472026562"/>
      <w:bookmarkStart w:id="828" w:name="_Toc472026809"/>
      <w:bookmarkStart w:id="829" w:name="_Toc472027056"/>
      <w:bookmarkStart w:id="830" w:name="_Toc472027650"/>
      <w:bookmarkStart w:id="831" w:name="_Toc472027901"/>
      <w:bookmarkStart w:id="832" w:name="_Toc472028154"/>
      <w:bookmarkStart w:id="833" w:name="_Toc472028409"/>
      <w:bookmarkStart w:id="834" w:name="_Toc472028662"/>
      <w:bookmarkStart w:id="835" w:name="_Toc472028916"/>
      <w:bookmarkStart w:id="836" w:name="_Toc472361797"/>
      <w:bookmarkStart w:id="837" w:name="_Toc472437173"/>
      <w:bookmarkStart w:id="838" w:name="_Toc472438980"/>
      <w:bookmarkStart w:id="839" w:name="_Toc474328478"/>
      <w:bookmarkStart w:id="840" w:name="_Toc485233974"/>
      <w:bookmarkStart w:id="841" w:name="_Toc485233982"/>
      <w:bookmarkStart w:id="842" w:name="_Toc485233989"/>
      <w:bookmarkStart w:id="843" w:name="_Toc485233998"/>
      <w:bookmarkStart w:id="844" w:name="_Toc485234001"/>
      <w:bookmarkStart w:id="845" w:name="_Toc485234007"/>
      <w:bookmarkStart w:id="846" w:name="_Toc485234019"/>
      <w:bookmarkStart w:id="847" w:name="_Toc472439010"/>
      <w:bookmarkStart w:id="848" w:name="_Toc472439022"/>
      <w:bookmarkStart w:id="849" w:name="_Toc485234030"/>
      <w:bookmarkStart w:id="850" w:name="_Toc472439033"/>
      <w:bookmarkStart w:id="851" w:name="_Toc472439038"/>
      <w:bookmarkStart w:id="852" w:name="_Toc485234052"/>
      <w:bookmarkStart w:id="853" w:name="_Toc472439045"/>
      <w:bookmarkStart w:id="854" w:name="_Toc485234058"/>
      <w:bookmarkStart w:id="855" w:name="_Toc485234063"/>
      <w:bookmarkStart w:id="856" w:name="_Toc472026604"/>
      <w:bookmarkStart w:id="857" w:name="_Toc472026851"/>
      <w:bookmarkStart w:id="858" w:name="_Toc472027098"/>
      <w:bookmarkStart w:id="859" w:name="_Toc472027945"/>
      <w:bookmarkStart w:id="860" w:name="_Toc472028198"/>
      <w:bookmarkStart w:id="861" w:name="_Toc472028453"/>
      <w:bookmarkStart w:id="862" w:name="_Toc472028706"/>
      <w:bookmarkStart w:id="863" w:name="_Toc472028958"/>
      <w:bookmarkStart w:id="864" w:name="_Toc472081720"/>
      <w:bookmarkStart w:id="865" w:name="_Toc472081929"/>
      <w:bookmarkStart w:id="866" w:name="_Toc472082138"/>
      <w:bookmarkStart w:id="867" w:name="_Toc472082347"/>
      <w:bookmarkStart w:id="868" w:name="_Toc485234075"/>
      <w:bookmarkStart w:id="869" w:name="_Toc485234089"/>
      <w:bookmarkStart w:id="870" w:name="_Toc485234092"/>
      <w:bookmarkStart w:id="871" w:name="_Toc477532387"/>
      <w:bookmarkStart w:id="872" w:name="_Toc485234099"/>
      <w:bookmarkStart w:id="873" w:name="_Toc485234102"/>
      <w:bookmarkStart w:id="874" w:name="_Toc485234105"/>
      <w:bookmarkStart w:id="875" w:name="_Toc485234108"/>
      <w:bookmarkStart w:id="876" w:name="_Toc477532357"/>
      <w:bookmarkStart w:id="877" w:name="_Toc477532480"/>
      <w:bookmarkStart w:id="878" w:name="_Toc485234109"/>
      <w:bookmarkStart w:id="879" w:name="_Toc485234113"/>
      <w:bookmarkStart w:id="880" w:name="_Toc472026591"/>
      <w:bookmarkStart w:id="881" w:name="_Toc472026838"/>
      <w:bookmarkStart w:id="882" w:name="_Toc472027085"/>
      <w:bookmarkStart w:id="883" w:name="_Toc472027679"/>
      <w:bookmarkStart w:id="884" w:name="_Toc472027930"/>
      <w:bookmarkStart w:id="885" w:name="_Toc472028183"/>
      <w:bookmarkStart w:id="886" w:name="_Toc472028438"/>
      <w:bookmarkStart w:id="887" w:name="_Toc472028691"/>
      <w:bookmarkStart w:id="888" w:name="_Toc472028945"/>
      <w:bookmarkStart w:id="889" w:name="_Toc472361862"/>
      <w:bookmarkStart w:id="890" w:name="_Toc472437238"/>
      <w:bookmarkStart w:id="891" w:name="_Toc472439122"/>
      <w:bookmarkStart w:id="892" w:name="_Toc12727346"/>
      <w:bookmarkStart w:id="893" w:name="_Toc67482474"/>
      <w:bookmarkStart w:id="894" w:name="_Toc67486108"/>
      <w:bookmarkStart w:id="895" w:name="_Toc122705940"/>
      <w:bookmarkStart w:id="896" w:name="_Ref8058196"/>
      <w:bookmarkStart w:id="897" w:name="_Toc8113023"/>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r w:rsidRPr="00EA66AE">
        <w:t>Формирование Расшифровки сумм неиспользованных (внесенных через банкомат или пункт выдачи наличных денежных средств) средств</w:t>
      </w:r>
      <w:bookmarkEnd w:id="892"/>
      <w:bookmarkEnd w:id="893"/>
      <w:bookmarkEnd w:id="894"/>
      <w:bookmarkEnd w:id="895"/>
      <w:r w:rsidRPr="00EA66AE" w:rsidDel="00596390">
        <w:t xml:space="preserve"> </w:t>
      </w:r>
      <w:bookmarkEnd w:id="896"/>
      <w:bookmarkEnd w:id="897"/>
    </w:p>
    <w:p w14:paraId="2B9AA633" w14:textId="31325F38" w:rsidR="00D267F6" w:rsidRPr="00EA66AE" w:rsidRDefault="00D267F6" w:rsidP="00D267F6">
      <w:pPr>
        <w:pStyle w:val="GOSTNormal"/>
      </w:pPr>
      <w:r w:rsidRPr="00EA66AE">
        <w:t xml:space="preserve">В рамках подпроцесса в Компоненте КС ПУР ЭБ пользователь с ролью исполнителя </w:t>
      </w:r>
      <w:r w:rsidR="00FE0034" w:rsidRPr="00EA66AE">
        <w:t>УКС</w:t>
      </w:r>
      <w:r w:rsidRPr="00EA66AE">
        <w:t xml:space="preserve"> или оператор ТОФК Обращения (в случае обращения </w:t>
      </w:r>
      <w:r w:rsidR="00FE0034" w:rsidRPr="00EA66AE">
        <w:t>УКС</w:t>
      </w:r>
      <w:r w:rsidRPr="00EA66AE">
        <w:t xml:space="preserve"> в ТОФК с документом на бумажном и/или электронном носителе) создает Расшифровку (ф. 0531251). При этом документ может быть создан в ЛК ЭБ, сформирован при взаимодействии с внешними системами клиента или импортирован из файла в соответствии с установленными форматами. Статус Расшифровки (ф. 0531251) при создании в Компоненте КС ПУР ЭБ – «Черновик», при получении информации из внешних системам клиента – «Создан».</w:t>
      </w:r>
    </w:p>
    <w:p w14:paraId="66E6C339" w14:textId="4B983C5E" w:rsidR="00D267F6" w:rsidRPr="00EA66AE" w:rsidRDefault="00D267F6" w:rsidP="00D267F6">
      <w:pPr>
        <w:pStyle w:val="GOSTNormal"/>
      </w:pPr>
      <w:r w:rsidRPr="00EA66AE">
        <w:t>Из статуса «Черновик» Расшифровка (ф. 0531251) может быть удалена, в этом случае е</w:t>
      </w:r>
      <w:r w:rsidR="00B542FC" w:rsidRPr="00EA66AE">
        <w:t>е</w:t>
      </w:r>
      <w:r w:rsidRPr="00EA66AE">
        <w:t xml:space="preserve"> статус изменится на «Удален», сам документ останется в системе.</w:t>
      </w:r>
    </w:p>
    <w:p w14:paraId="3DDC5399" w14:textId="77777777" w:rsidR="00D267F6" w:rsidRPr="00EA66AE" w:rsidRDefault="00D267F6" w:rsidP="00D267F6">
      <w:pPr>
        <w:pStyle w:val="GOSTNormal"/>
      </w:pPr>
      <w:r w:rsidRPr="00EA66AE">
        <w:t>В том случае, если Заявку создает ТОФК обращения, она также может быть отменена.</w:t>
      </w:r>
    </w:p>
    <w:p w14:paraId="487FF204" w14:textId="7711E187" w:rsidR="00D267F6" w:rsidRPr="00EA66AE" w:rsidRDefault="00D267F6" w:rsidP="00D267F6">
      <w:pPr>
        <w:pStyle w:val="GOSTNormal"/>
      </w:pPr>
      <w:r w:rsidRPr="00EA66AE">
        <w:t>Далее Расшифровка (ф. 0531251) проходит ФЛК, контроли на соответствие НСИ. В том случае, если они не были пройдены, документ оста</w:t>
      </w:r>
      <w:r w:rsidR="00B542FC" w:rsidRPr="00EA66AE">
        <w:t>е</w:t>
      </w:r>
      <w:r w:rsidRPr="00EA66AE">
        <w:t>тся в статусе «Черновик» и подлежит исправлению данных.</w:t>
      </w:r>
    </w:p>
    <w:p w14:paraId="6F7470B2" w14:textId="2A22BEF6" w:rsidR="00D267F6" w:rsidRPr="00EA66AE" w:rsidRDefault="00D267F6" w:rsidP="00D267F6">
      <w:pPr>
        <w:pStyle w:val="GOSTNormal"/>
      </w:pPr>
      <w:r w:rsidRPr="00EA66AE">
        <w:t xml:space="preserve">После прохождения контролей ФЛК, на соответствие НСИ статус Расшифровки (ф. 0531251) меняется на «На согласовании» и она переходит к подпроцессу «Многоуровневое утверждение» с подписанием ЭП. Подпроцесс «Многоуровневое утверждение» описан подробно в разделе </w:t>
      </w:r>
      <w:r w:rsidRPr="00EA66AE">
        <w:fldChar w:fldCharType="begin"/>
      </w:r>
      <w:r w:rsidRPr="00EA66AE">
        <w:instrText xml:space="preserve"> REF _Ref528054588 \r \h </w:instrText>
      </w:r>
      <w:r w:rsidR="00EA66AE" w:rsidRPr="00EA66AE">
        <w:instrText xml:space="preserve"> \* MERGEFORMAT </w:instrText>
      </w:r>
      <w:r w:rsidRPr="00EA66AE">
        <w:fldChar w:fldCharType="separate"/>
      </w:r>
      <w:r w:rsidR="005104BC" w:rsidRPr="00EA66AE">
        <w:t>4.1.1.2</w:t>
      </w:r>
      <w:r w:rsidRPr="00EA66AE">
        <w:fldChar w:fldCharType="end"/>
      </w:r>
      <w:r w:rsidRPr="00EA66AE">
        <w:t>.</w:t>
      </w:r>
    </w:p>
    <w:p w14:paraId="6114566C" w14:textId="77777777" w:rsidR="00D267F6" w:rsidRPr="00EA66AE" w:rsidRDefault="00D267F6" w:rsidP="00D267F6">
      <w:pPr>
        <w:pStyle w:val="GOSTNormal"/>
      </w:pPr>
      <w:r w:rsidRPr="00EA66AE">
        <w:t>После успешного прохождения многоуровневого утверждения на стороне Клиента или в ТОФК Обращения, а также после успешного формирования Расшифровки (ф. 0531251) при приеме информации из внешней системы Клиента, Расшифровка (ф. 0531251) меняет статус на «На исполнении ЦС» и переходит к подпроцессу «Санкционирование».</w:t>
      </w:r>
    </w:p>
    <w:p w14:paraId="68198D45" w14:textId="6B3D7465" w:rsidR="00D267F6" w:rsidRPr="00EA66AE" w:rsidRDefault="00D267F6" w:rsidP="00CA231E">
      <w:pPr>
        <w:pStyle w:val="22"/>
        <w:numPr>
          <w:ilvl w:val="1"/>
          <w:numId w:val="259"/>
        </w:numPr>
        <w:tabs>
          <w:tab w:val="clear" w:pos="576"/>
        </w:tabs>
        <w:ind w:left="851" w:hanging="851"/>
      </w:pPr>
      <w:bookmarkStart w:id="898" w:name="_Toc67580096"/>
      <w:bookmarkStart w:id="899" w:name="_Toc67581288"/>
      <w:bookmarkStart w:id="900" w:name="_Toc67584670"/>
      <w:bookmarkStart w:id="901" w:name="_Toc67585800"/>
      <w:bookmarkStart w:id="902" w:name="_Toc67586930"/>
      <w:bookmarkStart w:id="903" w:name="_Toc67588059"/>
      <w:bookmarkStart w:id="904" w:name="_Toc67589188"/>
      <w:bookmarkStart w:id="905" w:name="_Toc74914778"/>
      <w:bookmarkStart w:id="906" w:name="_Toc74915908"/>
      <w:bookmarkStart w:id="907" w:name="_Toc75239944"/>
      <w:bookmarkStart w:id="908" w:name="_Toc75241219"/>
      <w:bookmarkStart w:id="909" w:name="_Toc75242356"/>
      <w:bookmarkStart w:id="910" w:name="_Ref12278078"/>
      <w:bookmarkStart w:id="911" w:name="_Toc12727349"/>
      <w:bookmarkStart w:id="912" w:name="_Toc67482477"/>
      <w:bookmarkStart w:id="913" w:name="_Toc67486111"/>
      <w:bookmarkStart w:id="914" w:name="_Toc122705941"/>
      <w:bookmarkEnd w:id="898"/>
      <w:bookmarkEnd w:id="899"/>
      <w:bookmarkEnd w:id="900"/>
      <w:bookmarkEnd w:id="901"/>
      <w:bookmarkEnd w:id="902"/>
      <w:bookmarkEnd w:id="903"/>
      <w:bookmarkEnd w:id="904"/>
      <w:bookmarkEnd w:id="905"/>
      <w:bookmarkEnd w:id="906"/>
      <w:bookmarkEnd w:id="907"/>
      <w:bookmarkEnd w:id="908"/>
      <w:bookmarkEnd w:id="909"/>
      <w:r w:rsidRPr="00EA66AE">
        <w:lastRenderedPageBreak/>
        <w:t xml:space="preserve">Описание группы бизнес-процессов </w:t>
      </w:r>
      <w:bookmarkEnd w:id="910"/>
      <w:bookmarkEnd w:id="911"/>
      <w:bookmarkEnd w:id="912"/>
      <w:bookmarkEnd w:id="913"/>
      <w:r w:rsidR="00F86521" w:rsidRPr="00EA66AE">
        <w:t>бюджетного мониторинга</w:t>
      </w:r>
      <w:bookmarkEnd w:id="914"/>
    </w:p>
    <w:p w14:paraId="374D8734" w14:textId="2087659E" w:rsidR="00D267F6" w:rsidRPr="00EA66AE" w:rsidRDefault="00F86521" w:rsidP="00D267F6">
      <w:pPr>
        <w:pStyle w:val="GOSTNormal"/>
      </w:pPr>
      <w:r w:rsidRPr="00EA66AE">
        <w:t>Группа бизнес-процессов предназначена для проведения бюджетного мониторинга операций на лицевых счетах клиентов при казначейском сопровождении и применения мер реагирования</w:t>
      </w:r>
      <w:r w:rsidR="00D267F6" w:rsidRPr="00EA66AE">
        <w:t>.</w:t>
      </w:r>
    </w:p>
    <w:p w14:paraId="2E2981D4" w14:textId="2FE8C487" w:rsidR="00D267F6" w:rsidRPr="00EA66AE" w:rsidRDefault="00BC2FFD" w:rsidP="00CA231E">
      <w:pPr>
        <w:pStyle w:val="31"/>
        <w:numPr>
          <w:ilvl w:val="2"/>
          <w:numId w:val="259"/>
        </w:numPr>
        <w:tabs>
          <w:tab w:val="clear" w:pos="720"/>
        </w:tabs>
        <w:ind w:left="964" w:hanging="964"/>
      </w:pPr>
      <w:bookmarkStart w:id="915" w:name="_Toc12727352"/>
      <w:bookmarkStart w:id="916" w:name="_Toc95265411"/>
      <w:bookmarkStart w:id="917" w:name="_Toc109648882"/>
      <w:bookmarkStart w:id="918" w:name="_Toc122705942"/>
      <w:r w:rsidRPr="00EA66AE">
        <w:t>Бизнес-процесс «Формирование документа «Уведомление об обоснованности приостановления операции»</w:t>
      </w:r>
      <w:bookmarkEnd w:id="915"/>
      <w:bookmarkEnd w:id="916"/>
      <w:bookmarkEnd w:id="917"/>
      <w:bookmarkEnd w:id="918"/>
    </w:p>
    <w:p w14:paraId="6D084701" w14:textId="77777777" w:rsidR="00BC2FFD" w:rsidRPr="00EA66AE" w:rsidRDefault="00BC2FFD" w:rsidP="00BC2FFD">
      <w:pPr>
        <w:pStyle w:val="GOSTNormal"/>
        <w:rPr>
          <w:lang w:eastAsia="x-none"/>
        </w:rPr>
      </w:pPr>
      <w:r w:rsidRPr="00EA66AE">
        <w:rPr>
          <w:lang w:eastAsia="x-none"/>
        </w:rPr>
        <w:t>Бизнес-процесс предназначен для формирования документа «У</w:t>
      </w:r>
      <w:r w:rsidRPr="00EA66AE">
        <w:t>ведомления об обоснованности приостановления операции»</w:t>
      </w:r>
      <w:r w:rsidRPr="00EA66AE">
        <w:rPr>
          <w:lang w:eastAsia="x-none"/>
        </w:rPr>
        <w:t>.</w:t>
      </w:r>
    </w:p>
    <w:p w14:paraId="7198E7D2" w14:textId="77777777" w:rsidR="00BC2FFD" w:rsidRPr="00EA66AE" w:rsidRDefault="00BC2FFD" w:rsidP="00BC2FFD">
      <w:pPr>
        <w:pStyle w:val="GOSTNormal"/>
      </w:pPr>
      <w:r w:rsidRPr="00EA66AE">
        <w:rPr>
          <w:lang w:eastAsia="x-none"/>
        </w:rPr>
        <w:t>На основании полученного документа «</w:t>
      </w:r>
      <w:r w:rsidRPr="00EA66AE">
        <w:t>Уведомление о приостановлении операции» Государственный (муниципальный) заказчик/получатель бюджетных средств/заказчик</w:t>
      </w:r>
      <w:r w:rsidRPr="00EA66AE">
        <w:rPr>
          <w:lang w:eastAsia="x-none"/>
        </w:rPr>
        <w:t xml:space="preserve"> не позднее 2 рабочих дней со дня получения данного уведомления формирует документ «</w:t>
      </w:r>
      <w:r w:rsidRPr="00EA66AE">
        <w:t xml:space="preserve">Уведомление об обоснованности приостановления операции». </w:t>
      </w:r>
    </w:p>
    <w:p w14:paraId="43C4B068" w14:textId="12026A3D" w:rsidR="00D267F6" w:rsidRPr="00EA66AE" w:rsidRDefault="00BC2FFD" w:rsidP="00BC2FFD">
      <w:pPr>
        <w:pStyle w:val="GOSTNormal"/>
      </w:pPr>
      <w:r w:rsidRPr="00EA66AE">
        <w:t>Документ «Уведомление об обоснованности приостановления операции» может формироваться в ЛК Клиента или в ТОФК Обращения или в ТОФК обслуживания ЛС государственного заказчика, если государственный заказчик отсутствует в открытой части справочника «Сводный реестр», на основании документа, представленного на бумажном или электронном носителе в ТОФК Обращения</w:t>
      </w:r>
      <w:r w:rsidR="00D267F6" w:rsidRPr="00EA66AE">
        <w:t>.</w:t>
      </w:r>
    </w:p>
    <w:p w14:paraId="6BB06F6E" w14:textId="5D8ABE0F" w:rsidR="00D267F6" w:rsidRPr="00EA66AE" w:rsidRDefault="00BC2FFD" w:rsidP="00CA231E">
      <w:pPr>
        <w:pStyle w:val="41"/>
        <w:numPr>
          <w:ilvl w:val="3"/>
          <w:numId w:val="259"/>
        </w:numPr>
        <w:tabs>
          <w:tab w:val="clear" w:pos="864"/>
        </w:tabs>
        <w:ind w:left="1134" w:hanging="1134"/>
      </w:pPr>
      <w:bookmarkStart w:id="919" w:name="_Toc531690462"/>
      <w:bookmarkStart w:id="920" w:name="_Toc536611062"/>
      <w:bookmarkStart w:id="921" w:name="_Toc12727353"/>
      <w:bookmarkStart w:id="922" w:name="_Toc95265412"/>
      <w:bookmarkStart w:id="923" w:name="_Toc109648883"/>
      <w:bookmarkStart w:id="924" w:name="_Toc122705943"/>
      <w:r w:rsidRPr="00EA66AE">
        <w:rPr>
          <w:rStyle w:val="GOSTSymItalic"/>
          <w:i w:val="0"/>
        </w:rPr>
        <w:t>Формирование и утверждение документа «</w:t>
      </w:r>
      <w:r w:rsidRPr="00EA66AE">
        <w:t xml:space="preserve">Уведомление об обоснованности приостановления операции» </w:t>
      </w:r>
      <w:bookmarkEnd w:id="919"/>
      <w:r w:rsidRPr="00EA66AE">
        <w:t>в ЛК Клиента</w:t>
      </w:r>
      <w:bookmarkEnd w:id="920"/>
      <w:r w:rsidRPr="00EA66AE">
        <w:t xml:space="preserve"> или в ТОФК Обращения</w:t>
      </w:r>
      <w:bookmarkEnd w:id="921"/>
      <w:bookmarkEnd w:id="922"/>
      <w:bookmarkEnd w:id="923"/>
      <w:bookmarkEnd w:id="924"/>
    </w:p>
    <w:p w14:paraId="44FF1FDB" w14:textId="77777777" w:rsidR="00BC2FFD" w:rsidRPr="00EA66AE" w:rsidRDefault="00BC2FFD" w:rsidP="00BC2FFD">
      <w:pPr>
        <w:pStyle w:val="GOSTNormal"/>
      </w:pPr>
      <w:bookmarkStart w:id="925" w:name="_Toc531690463"/>
      <w:r w:rsidRPr="00EA66AE">
        <w:t xml:space="preserve">Государственный (муниципальный) заказчик/получатель бюджетных средств/заказчик </w:t>
      </w:r>
      <w:r w:rsidRPr="00EA66AE">
        <w:rPr>
          <w:lang w:eastAsia="x-none"/>
        </w:rPr>
        <w:t xml:space="preserve">либо организация, осуществляющая переданные полномочия ПБС, если заполнен блок «Организация, осуществляющая полномочия ПБС» (далее </w:t>
      </w:r>
      <w:r w:rsidRPr="00EA66AE">
        <w:t>в рамках данного раздела</w:t>
      </w:r>
      <w:r w:rsidRPr="00EA66AE">
        <w:rPr>
          <w:lang w:eastAsia="x-none"/>
        </w:rPr>
        <w:t xml:space="preserve"> - Клиент) </w:t>
      </w:r>
      <w:r w:rsidRPr="00EA66AE">
        <w:t xml:space="preserve">на основании полученного документа «Уведомление о приостановлении операции» формирует документ «Уведомление об обоснованности приостановления операции» в автоматизированном режиме. При этом документ принимает статус «Черновик». </w:t>
      </w:r>
    </w:p>
    <w:p w14:paraId="0A75F140" w14:textId="77777777" w:rsidR="00BC2FFD" w:rsidRPr="00EA66AE" w:rsidRDefault="00BC2FFD" w:rsidP="00BC2FFD">
      <w:pPr>
        <w:pStyle w:val="GOSTNormal"/>
        <w:rPr>
          <w:lang w:eastAsia="x-none"/>
        </w:rPr>
      </w:pPr>
      <w:r w:rsidRPr="00EA66AE">
        <w:rPr>
          <w:lang w:eastAsia="x-none"/>
        </w:rPr>
        <w:t>В</w:t>
      </w:r>
      <w:r w:rsidRPr="00EA66AE">
        <w:rPr>
          <w:lang w:eastAsia="ko-KR"/>
        </w:rPr>
        <w:t xml:space="preserve"> случае отсутствия технической возможности формирования и утверждения документа Клиентом в электронном виде в </w:t>
      </w:r>
      <w:r w:rsidRPr="00EA66AE">
        <w:rPr>
          <w:lang w:eastAsia="x-none"/>
        </w:rPr>
        <w:t xml:space="preserve">ЛК Клиента, </w:t>
      </w:r>
      <w:r w:rsidRPr="00EA66AE">
        <w:rPr>
          <w:lang w:eastAsia="ko-KR"/>
        </w:rPr>
        <w:t xml:space="preserve">данная процедура осуществляется в ЛК ТОФК Обращения. На основании документа, предоставленного Клиентом в ТОФК на бумажном носителе или электронном носителе </w:t>
      </w:r>
      <w:r w:rsidRPr="00EA66AE">
        <w:rPr>
          <w:lang w:eastAsia="x-none"/>
        </w:rPr>
        <w:t>ТОФК Обращения формирует документ посредством ручного ввода или же через импорт из файла в соответствии с установленными форматами. При этом документ принимает статус «Черновик».</w:t>
      </w:r>
    </w:p>
    <w:p w14:paraId="69B4CBCF" w14:textId="30BC3462" w:rsidR="00BC2FFD" w:rsidRPr="00EA66AE" w:rsidRDefault="00BC2FFD" w:rsidP="00BC2FFD">
      <w:pPr>
        <w:pStyle w:val="GOSTNormal"/>
      </w:pPr>
      <w:r w:rsidRPr="00EA66AE">
        <w:rPr>
          <w:lang w:eastAsia="x-none"/>
        </w:rPr>
        <w:t>Если лицевой счет государственного заказчика/заказчика обслуживается в закрытом контуре, то формирование и утверждение документа «</w:t>
      </w:r>
      <w:r w:rsidRPr="00EA66AE">
        <w:t xml:space="preserve">Уведомление об обоснованности </w:t>
      </w:r>
      <w:r w:rsidR="00382FC1" w:rsidRPr="00EA66AE">
        <w:t>п</w:t>
      </w:r>
      <w:r w:rsidRPr="00EA66AE">
        <w:t xml:space="preserve">риостановления операции» осуществляется в ТОФК по месту его обслуживания </w:t>
      </w:r>
      <w:r w:rsidRPr="00EA66AE">
        <w:rPr>
          <w:lang w:eastAsia="ko-KR"/>
        </w:rPr>
        <w:t xml:space="preserve">на основании документа, предоставленного Клиентом в ТОФК на бумажном носителе. </w:t>
      </w:r>
      <w:r w:rsidRPr="00EA66AE">
        <w:rPr>
          <w:lang w:eastAsia="x-none"/>
        </w:rPr>
        <w:t>ТОФК обслуживания ЛС государственного заказчика формирует документ посредством ручного ввода. При этом документ принимает статус «Черновик».</w:t>
      </w:r>
    </w:p>
    <w:p w14:paraId="57FBC0CE" w14:textId="77777777" w:rsidR="00BC2FFD" w:rsidRPr="00EA66AE" w:rsidRDefault="00BC2FFD" w:rsidP="00BC2FFD">
      <w:pPr>
        <w:pStyle w:val="GOSTNormal"/>
      </w:pPr>
      <w:r w:rsidRPr="00EA66AE">
        <w:t xml:space="preserve">После завершения формирования документа «Уведомление об обоснованности приостановления операции» исполнитель Клиента </w:t>
      </w:r>
      <w:r w:rsidRPr="00EA66AE">
        <w:rPr>
          <w:lang w:eastAsia="x-none"/>
        </w:rPr>
        <w:t xml:space="preserve">(исполнитель ТОФК Обращения или ТОФК обслуживания ЛС государственного заказчика, если </w:t>
      </w:r>
      <w:r w:rsidRPr="00EA66AE">
        <w:t>заказчик отсутствует в открытой части справочника «Сводный реестр»</w:t>
      </w:r>
      <w:r w:rsidRPr="00EA66AE">
        <w:rPr>
          <w:lang w:eastAsia="x-none"/>
        </w:rPr>
        <w:t xml:space="preserve">) </w:t>
      </w:r>
      <w:r w:rsidRPr="00EA66AE">
        <w:t>направляет его на согласование. При отправке документа на согласование выполняются автоматические контроли (</w:t>
      </w:r>
      <w:r w:rsidRPr="00EA66AE">
        <w:rPr>
          <w:lang w:eastAsia="x-none"/>
        </w:rPr>
        <w:t>сроков формирования, ФЛК, на соответствие НСИ, статуса</w:t>
      </w:r>
      <w:r w:rsidRPr="00EA66AE">
        <w:t>).</w:t>
      </w:r>
    </w:p>
    <w:p w14:paraId="70207B4B" w14:textId="77777777" w:rsidR="00BC2FFD" w:rsidRPr="00EA66AE" w:rsidRDefault="00BC2FFD" w:rsidP="00BC2FFD">
      <w:pPr>
        <w:pStyle w:val="GOSTNormal"/>
      </w:pPr>
      <w:r w:rsidRPr="00EA66AE">
        <w:lastRenderedPageBreak/>
        <w:t>В случае отрицательного результата прохождения контролей блокирующего уровня документ «Уведомление об обоснованности приостановления операции»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2926F1FF" w14:textId="77777777" w:rsidR="00BC2FFD" w:rsidRPr="00EA66AE" w:rsidRDefault="00BC2FFD" w:rsidP="00BC2FFD">
      <w:pPr>
        <w:pStyle w:val="GOSTNormal"/>
      </w:pPr>
      <w:r w:rsidRPr="00EA66AE">
        <w:t xml:space="preserve">В случае успешного результата прохождения контролей блокирующего уровня осуществляется процедура многоуровневого утверждения с подписанием ЭП </w:t>
      </w:r>
      <w:r w:rsidRPr="00EA66AE">
        <w:rPr>
          <w:lang w:eastAsia="x-none"/>
        </w:rPr>
        <w:t>и выполнение автоматического контроля на сроки формирования</w:t>
      </w:r>
      <w:r w:rsidRPr="00EA66AE">
        <w:t xml:space="preserve">. </w:t>
      </w:r>
    </w:p>
    <w:p w14:paraId="561E7FF4" w14:textId="1204B2DF" w:rsidR="00BC2FFD" w:rsidRPr="00EA66AE" w:rsidRDefault="00BC2FFD" w:rsidP="00BC2FFD">
      <w:pPr>
        <w:pStyle w:val="GOSTNormal"/>
      </w:pPr>
      <w:r w:rsidRPr="00EA66AE">
        <w:t xml:space="preserve">В случае успешного результата прохождения многоуровневого утверждения (после согласования всеми участниками) </w:t>
      </w:r>
      <w:r w:rsidRPr="00EA66AE">
        <w:rPr>
          <w:lang w:eastAsia="x-none"/>
        </w:rPr>
        <w:t>и контроля на сроки формирования документа «</w:t>
      </w:r>
      <w:r w:rsidRPr="00EA66AE">
        <w:t xml:space="preserve">Уведомление об обоснованности приостановления операции» меняет статус на «Утвержден» (подробнее в разделе </w:t>
      </w:r>
      <w:r w:rsidRPr="00EA66AE">
        <w:fldChar w:fldCharType="begin"/>
      </w:r>
      <w:r w:rsidRPr="00EA66AE">
        <w:instrText xml:space="preserve"> REF _Ref109730073 \r \h </w:instrText>
      </w:r>
      <w:r w:rsidR="00EA66AE" w:rsidRPr="00EA66AE">
        <w:instrText xml:space="preserve"> \* MERGEFORMAT </w:instrText>
      </w:r>
      <w:r w:rsidRPr="00EA66AE">
        <w:fldChar w:fldCharType="separate"/>
      </w:r>
      <w:r w:rsidR="005104BC" w:rsidRPr="00EA66AE">
        <w:t>4.1.1.2</w:t>
      </w:r>
      <w:r w:rsidRPr="00EA66AE">
        <w:fldChar w:fldCharType="end"/>
      </w:r>
      <w:r w:rsidRPr="00EA66AE">
        <w:t>).</w:t>
      </w:r>
      <w:r w:rsidRPr="00EA66AE">
        <w:rPr>
          <w:lang w:eastAsia="x-none"/>
        </w:rPr>
        <w:t xml:space="preserve"> В случае отрицательного результата, документ возвращается на предыдущий статус.</w:t>
      </w:r>
    </w:p>
    <w:p w14:paraId="079236EC" w14:textId="6B1F95F2" w:rsidR="00D267F6" w:rsidRPr="00EA66AE" w:rsidRDefault="00BC2FFD" w:rsidP="00BC2FFD">
      <w:pPr>
        <w:pStyle w:val="GOSTNormal"/>
      </w:pPr>
      <w:r w:rsidRPr="00EA66AE">
        <w:t>Исполнитель Клиента может удалить документ на статусе «Черновик». При этом документ принимает статус «Удален</w:t>
      </w:r>
      <w:r w:rsidR="00D267F6" w:rsidRPr="00EA66AE">
        <w:t>».</w:t>
      </w:r>
    </w:p>
    <w:p w14:paraId="5B610754" w14:textId="77777777" w:rsidR="00D267F6" w:rsidRPr="00EA66AE" w:rsidRDefault="00D267F6" w:rsidP="00CA231E">
      <w:pPr>
        <w:pStyle w:val="22"/>
        <w:numPr>
          <w:ilvl w:val="1"/>
          <w:numId w:val="259"/>
        </w:numPr>
        <w:tabs>
          <w:tab w:val="clear" w:pos="576"/>
        </w:tabs>
        <w:ind w:left="851" w:hanging="851"/>
      </w:pPr>
      <w:bookmarkStart w:id="926" w:name="_Toc8766139"/>
      <w:bookmarkStart w:id="927" w:name="_Toc9379991"/>
      <w:bookmarkStart w:id="928" w:name="_Toc10389529"/>
      <w:bookmarkStart w:id="929" w:name="_Toc10389653"/>
      <w:bookmarkStart w:id="930" w:name="_Toc67580115"/>
      <w:bookmarkStart w:id="931" w:name="_Toc67581307"/>
      <w:bookmarkStart w:id="932" w:name="_Toc67584689"/>
      <w:bookmarkStart w:id="933" w:name="_Toc67585819"/>
      <w:bookmarkStart w:id="934" w:name="_Toc67586949"/>
      <w:bookmarkStart w:id="935" w:name="_Toc67588078"/>
      <w:bookmarkStart w:id="936" w:name="_Toc67589207"/>
      <w:bookmarkStart w:id="937" w:name="_Toc74914797"/>
      <w:bookmarkStart w:id="938" w:name="_Toc74915927"/>
      <w:bookmarkStart w:id="939" w:name="_Toc75239963"/>
      <w:bookmarkStart w:id="940" w:name="_Toc75241238"/>
      <w:bookmarkStart w:id="941" w:name="_Toc75242375"/>
      <w:bookmarkStart w:id="942" w:name="_Toc67580127"/>
      <w:bookmarkStart w:id="943" w:name="_Toc67581319"/>
      <w:bookmarkStart w:id="944" w:name="_Toc67584701"/>
      <w:bookmarkStart w:id="945" w:name="_Toc67585831"/>
      <w:bookmarkStart w:id="946" w:name="_Toc67586961"/>
      <w:bookmarkStart w:id="947" w:name="_Toc67588090"/>
      <w:bookmarkStart w:id="948" w:name="_Toc67589219"/>
      <w:bookmarkStart w:id="949" w:name="_Toc74914809"/>
      <w:bookmarkStart w:id="950" w:name="_Toc74915939"/>
      <w:bookmarkStart w:id="951" w:name="_Toc75239975"/>
      <w:bookmarkStart w:id="952" w:name="_Toc75241250"/>
      <w:bookmarkStart w:id="953" w:name="_Toc75242387"/>
      <w:bookmarkStart w:id="954" w:name="_Toc67580131"/>
      <w:bookmarkStart w:id="955" w:name="_Toc67581323"/>
      <w:bookmarkStart w:id="956" w:name="_Toc67584705"/>
      <w:bookmarkStart w:id="957" w:name="_Toc67585835"/>
      <w:bookmarkStart w:id="958" w:name="_Toc67586965"/>
      <w:bookmarkStart w:id="959" w:name="_Toc67588094"/>
      <w:bookmarkStart w:id="960" w:name="_Toc67589223"/>
      <w:bookmarkStart w:id="961" w:name="_Toc74914813"/>
      <w:bookmarkStart w:id="962" w:name="_Toc74915943"/>
      <w:bookmarkStart w:id="963" w:name="_Toc75239979"/>
      <w:bookmarkStart w:id="964" w:name="_Toc75241254"/>
      <w:bookmarkStart w:id="965" w:name="_Toc75242391"/>
      <w:bookmarkStart w:id="966" w:name="_Toc502236517"/>
      <w:bookmarkStart w:id="967" w:name="_Toc12727358"/>
      <w:bookmarkStart w:id="968" w:name="_Toc67482486"/>
      <w:bookmarkStart w:id="969" w:name="_Toc67486120"/>
      <w:bookmarkStart w:id="970" w:name="_Toc12270594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r w:rsidRPr="00EA66AE">
        <w:t>Описание группы бизнес-процессов осуществления казначейского обеспечения обязательств при казначейском сопровождении целевых средств</w:t>
      </w:r>
      <w:bookmarkEnd w:id="967"/>
      <w:bookmarkEnd w:id="968"/>
      <w:bookmarkEnd w:id="969"/>
      <w:bookmarkEnd w:id="970"/>
    </w:p>
    <w:p w14:paraId="34631368" w14:textId="77777777" w:rsidR="00D267F6" w:rsidRPr="00EA66AE" w:rsidRDefault="00D267F6" w:rsidP="00D267F6">
      <w:pPr>
        <w:pStyle w:val="GOSTNormal"/>
      </w:pPr>
      <w:r w:rsidRPr="00EA66AE">
        <w:t xml:space="preserve">Группа бизнес-процессов предназначена для реализации процессов КОО при казначейском сопровождении целевых средств для л/с НУБП. </w:t>
      </w:r>
    </w:p>
    <w:p w14:paraId="57EC5A37" w14:textId="77777777" w:rsidR="00D267F6" w:rsidRPr="00EA66AE" w:rsidRDefault="00D267F6" w:rsidP="00F34209">
      <w:pPr>
        <w:pStyle w:val="GOSTNormalWithout"/>
      </w:pPr>
      <w:r w:rsidRPr="00EA66AE">
        <w:t>Группа бизнес-процессов представлена следующими бизнес-процессами:</w:t>
      </w:r>
    </w:p>
    <w:p w14:paraId="214DDD3A" w14:textId="77777777" w:rsidR="00D267F6" w:rsidRPr="00EA66AE" w:rsidRDefault="00D267F6" w:rsidP="00D267F6">
      <w:pPr>
        <w:pStyle w:val="GOSTListmark1"/>
        <w:numPr>
          <w:ilvl w:val="0"/>
          <w:numId w:val="1"/>
        </w:numPr>
      </w:pPr>
      <w:r w:rsidRPr="00EA66AE">
        <w:t xml:space="preserve">«Выдача Казначейского обеспечения обязательств» в соответствии с описанием, приведенным в разделе </w:t>
      </w:r>
      <w:r w:rsidRPr="00EA66AE">
        <w:fldChar w:fldCharType="begin"/>
      </w:r>
      <w:r w:rsidRPr="00EA66AE">
        <w:instrText xml:space="preserve"> REF _Ref11363324 \r \h  \* MERGEFORMAT </w:instrText>
      </w:r>
      <w:r w:rsidRPr="00EA66AE">
        <w:fldChar w:fldCharType="separate"/>
      </w:r>
      <w:r w:rsidR="005104BC" w:rsidRPr="00EA66AE">
        <w:t>4.7.1</w:t>
      </w:r>
      <w:r w:rsidRPr="00EA66AE">
        <w:fldChar w:fldCharType="end"/>
      </w:r>
      <w:r w:rsidRPr="00EA66AE">
        <w:t>;</w:t>
      </w:r>
    </w:p>
    <w:p w14:paraId="432CCD77" w14:textId="70E289E4" w:rsidR="00D267F6" w:rsidRPr="00EA66AE" w:rsidRDefault="00D267F6" w:rsidP="00D267F6">
      <w:pPr>
        <w:pStyle w:val="GOSTListmark1"/>
        <w:numPr>
          <w:ilvl w:val="0"/>
          <w:numId w:val="1"/>
        </w:numPr>
      </w:pPr>
      <w:r w:rsidRPr="00EA66AE">
        <w:t>«Перевод Казначейского обеспечения обязательств»;</w:t>
      </w:r>
    </w:p>
    <w:p w14:paraId="250375B7" w14:textId="655A4728" w:rsidR="00D267F6" w:rsidRPr="00EA66AE" w:rsidRDefault="00D267F6" w:rsidP="00BC261C">
      <w:pPr>
        <w:pStyle w:val="GOSTListmark1"/>
        <w:numPr>
          <w:ilvl w:val="0"/>
          <w:numId w:val="1"/>
        </w:numPr>
      </w:pPr>
      <w:r w:rsidRPr="00EA66AE">
        <w:t xml:space="preserve">«Отзыв Казначейского обеспечения обязательств» в соответствии с описанием, приведенным в разделе </w:t>
      </w:r>
      <w:r w:rsidRPr="00EA66AE">
        <w:fldChar w:fldCharType="begin"/>
      </w:r>
      <w:r w:rsidRPr="00EA66AE">
        <w:instrText xml:space="preserve"> REF _Ref12335758 \r \h  \* MERGEFORMAT </w:instrText>
      </w:r>
      <w:r w:rsidRPr="00EA66AE">
        <w:fldChar w:fldCharType="separate"/>
      </w:r>
      <w:r w:rsidR="005104BC" w:rsidRPr="00EA66AE">
        <w:t>4.7.3</w:t>
      </w:r>
      <w:r w:rsidRPr="00EA66AE">
        <w:fldChar w:fldCharType="end"/>
      </w:r>
      <w:r w:rsidRPr="00EA66AE">
        <w:t>.</w:t>
      </w:r>
    </w:p>
    <w:p w14:paraId="10C7B531" w14:textId="77777777" w:rsidR="00D267F6" w:rsidRPr="00EA66AE" w:rsidRDefault="00D267F6" w:rsidP="00D267F6">
      <w:pPr>
        <w:pStyle w:val="GOSTNormal"/>
      </w:pPr>
      <w:r w:rsidRPr="00EA66AE">
        <w:t xml:space="preserve">При выдаче КОО осуществляется взаимодействие с ИС АСФК, ПУР ЭБ, Компонентом АУ, БУ ПУР ЭБ в рамках которого формируется информационный массив о выданных КОО для л/с НУБП. </w:t>
      </w:r>
    </w:p>
    <w:p w14:paraId="587EC5C2" w14:textId="50DE5E45" w:rsidR="00D267F6" w:rsidRPr="00EA66AE" w:rsidRDefault="00D267F6" w:rsidP="00D267F6">
      <w:pPr>
        <w:pStyle w:val="GOSTNormal"/>
      </w:pPr>
      <w:r w:rsidRPr="00EA66AE">
        <w:t xml:space="preserve">Перевод, изменение и отзыв КОО осуществляется на основании Заявления на КОО. Заявление на КОО формируется Клиентом вручную в ЛК Клиента либо, в случае отсутствия технической возможности формирования и утверждения документа Клиентом, в электронном виде в ЛК Клиента, формирование Заявления на КОО осуществляется в ЛК ТОФК Обращения на основании документа, предоставленного Клиентом в ТОФК на бумажном носителе и в электронном виде. Поступившие Заявления на КОО проходят дальнейшую обработку в ТОФК открытия ЛС Клиента. </w:t>
      </w:r>
    </w:p>
    <w:p w14:paraId="12757CB8" w14:textId="77777777" w:rsidR="00D267F6" w:rsidRPr="00EA66AE" w:rsidRDefault="00D267F6" w:rsidP="00D267F6">
      <w:pPr>
        <w:pStyle w:val="GOSTNormal"/>
      </w:pPr>
      <w:r w:rsidRPr="00EA66AE">
        <w:t xml:space="preserve">Исполнение КОО осуществляется на основании ПП. </w:t>
      </w:r>
    </w:p>
    <w:p w14:paraId="403E5F22" w14:textId="77777777" w:rsidR="00D267F6" w:rsidRPr="00EA66AE" w:rsidRDefault="00D267F6" w:rsidP="00CA231E">
      <w:pPr>
        <w:pStyle w:val="31"/>
        <w:numPr>
          <w:ilvl w:val="2"/>
          <w:numId w:val="259"/>
        </w:numPr>
        <w:tabs>
          <w:tab w:val="clear" w:pos="720"/>
        </w:tabs>
        <w:ind w:left="964" w:hanging="964"/>
      </w:pPr>
      <w:bookmarkStart w:id="971" w:name="_Ref11363324"/>
      <w:bookmarkStart w:id="972" w:name="_Toc12727359"/>
      <w:bookmarkStart w:id="973" w:name="_Toc67482487"/>
      <w:bookmarkStart w:id="974" w:name="_Toc67486121"/>
      <w:bookmarkStart w:id="975" w:name="_Toc122705945"/>
      <w:r w:rsidRPr="00EA66AE">
        <w:t>Бизнес-процесс «Выдача Казначейского обеспечения обязательств»</w:t>
      </w:r>
      <w:bookmarkEnd w:id="971"/>
      <w:bookmarkEnd w:id="972"/>
      <w:bookmarkEnd w:id="973"/>
      <w:bookmarkEnd w:id="974"/>
      <w:bookmarkEnd w:id="975"/>
    </w:p>
    <w:p w14:paraId="33D46F59" w14:textId="77777777" w:rsidR="00D267F6" w:rsidRPr="00EA66AE" w:rsidRDefault="00D267F6" w:rsidP="00F34209">
      <w:pPr>
        <w:pStyle w:val="GOSTNormalWithout"/>
      </w:pPr>
      <w:r w:rsidRPr="00EA66AE">
        <w:t>Цель бизнес-процесса – получение и постановка на казначейское сопровождение КОО. В ходе бизнес процесса формируются следующие документы:</w:t>
      </w:r>
    </w:p>
    <w:p w14:paraId="77C0748F" w14:textId="77777777" w:rsidR="00D267F6" w:rsidRPr="00EA66AE" w:rsidRDefault="00D267F6" w:rsidP="00D267F6">
      <w:pPr>
        <w:pStyle w:val="GOSTListmark1"/>
        <w:numPr>
          <w:ilvl w:val="0"/>
          <w:numId w:val="1"/>
        </w:numPr>
        <w:snapToGrid w:val="0"/>
      </w:pPr>
      <w:r w:rsidRPr="00EA66AE">
        <w:t>КОО;</w:t>
      </w:r>
    </w:p>
    <w:p w14:paraId="2D4479E0" w14:textId="77777777" w:rsidR="00D267F6" w:rsidRPr="00EA66AE" w:rsidRDefault="00D267F6" w:rsidP="00D267F6">
      <w:pPr>
        <w:pStyle w:val="GOSTListmark1"/>
        <w:numPr>
          <w:ilvl w:val="0"/>
          <w:numId w:val="1"/>
        </w:numPr>
        <w:snapToGrid w:val="0"/>
      </w:pPr>
      <w:r w:rsidRPr="00EA66AE">
        <w:t>Уведомление (Протокол).</w:t>
      </w:r>
    </w:p>
    <w:p w14:paraId="37045DD1" w14:textId="77777777" w:rsidR="00D267F6" w:rsidRPr="00EA66AE" w:rsidRDefault="00D267F6" w:rsidP="00D267F6">
      <w:pPr>
        <w:pStyle w:val="GOSTNormal"/>
      </w:pPr>
      <w:r w:rsidRPr="00EA66AE">
        <w:t xml:space="preserve">Бизнес-процесс реализуется в Компоненте КС ПУР ЭБ. </w:t>
      </w:r>
    </w:p>
    <w:p w14:paraId="7ABFDFDD" w14:textId="747BC1B4" w:rsidR="00F86521" w:rsidRPr="00EA66AE" w:rsidRDefault="00F86521" w:rsidP="00F86521">
      <w:pPr>
        <w:pStyle w:val="GOSTNormal"/>
        <w:rPr>
          <w:rStyle w:val="TRFSymItalic"/>
          <w:i w:val="0"/>
        </w:rPr>
      </w:pPr>
      <w:bookmarkStart w:id="976" w:name="_Toc528314556"/>
      <w:bookmarkStart w:id="977" w:name="_Ref12335694"/>
      <w:bookmarkStart w:id="978" w:name="_Toc12727360"/>
      <w:bookmarkStart w:id="979" w:name="_Toc67482488"/>
      <w:bookmarkStart w:id="980" w:name="_Toc67486122"/>
      <w:r w:rsidRPr="00EA66AE">
        <w:rPr>
          <w:rStyle w:val="TRFSymItalic"/>
          <w:i w:val="0"/>
        </w:rPr>
        <w:lastRenderedPageBreak/>
        <w:t xml:space="preserve">Бизнес-процесс инициируется получением из ИС АСФК, ПУР ЭБ, Компонента АУ, БУ ПУР ЭБ сообщения с информацией о выданном на л/с Клиента (ЮЛ, </w:t>
      </w:r>
      <w:r w:rsidR="00FE0034" w:rsidRPr="00EA66AE">
        <w:rPr>
          <w:rStyle w:val="TRFSymItalic"/>
          <w:i w:val="0"/>
        </w:rPr>
        <w:t>УКС</w:t>
      </w:r>
      <w:r w:rsidRPr="00EA66AE">
        <w:rPr>
          <w:rStyle w:val="TRFSymItalic"/>
          <w:i w:val="0"/>
        </w:rPr>
        <w:t>) КОО. На основании полученной информации создается КОО, которому Компонент КС ПУР ЭБ присваивает статус «Получен». На этом статусе КОО проходит контроли</w:t>
      </w:r>
      <w:r w:rsidRPr="00EA66AE">
        <w:rPr>
          <w:rStyle w:val="af8"/>
        </w:rPr>
        <w:footnoteReference w:id="2"/>
      </w:r>
      <w:r w:rsidRPr="00EA66AE">
        <w:rPr>
          <w:rStyle w:val="TRFSymItalic"/>
          <w:i w:val="0"/>
        </w:rPr>
        <w:t>.</w:t>
      </w:r>
    </w:p>
    <w:p w14:paraId="2DFC2263" w14:textId="77777777" w:rsidR="00F86521" w:rsidRPr="00EA66AE" w:rsidRDefault="00F86521" w:rsidP="00F86521">
      <w:pPr>
        <w:pStyle w:val="GOSTNormal"/>
        <w:rPr>
          <w:rStyle w:val="TRFSymItalic"/>
          <w:i w:val="0"/>
        </w:rPr>
      </w:pPr>
      <w:r w:rsidRPr="00EA66AE">
        <w:rPr>
          <w:rStyle w:val="TRFSymItalic"/>
          <w:i w:val="0"/>
        </w:rPr>
        <w:t>При успешном прохождении контролей Компонент КС ПУР ЭБ переводит КОО на статус «Зарегистрирован». Информация об успешной регистрации КОО отправляется в подсистему, из которой был получен КОО (ИС АСФК, ПУР ЭБ, Компонент АУ, БУ ПУР ЭБ) и Модуль учета ПУиО ЭБ. Компонент КС ПУР ЭБ ожидает от Модуля учета ПУиО ЭБ сообщения с информацией о формировании показателей учета. Получив ожидаемую информацию, Компонент КС ПУР ЭБ регистрирует КОО. Бизнес процесс завершается.</w:t>
      </w:r>
    </w:p>
    <w:p w14:paraId="3CC0089B" w14:textId="77777777" w:rsidR="00F86521" w:rsidRPr="00EA66AE" w:rsidRDefault="00F86521" w:rsidP="00F86521">
      <w:pPr>
        <w:pStyle w:val="GOSTNormal"/>
        <w:rPr>
          <w:rStyle w:val="TRFSymItalic"/>
          <w:i w:val="0"/>
        </w:rPr>
      </w:pPr>
      <w:r w:rsidRPr="00EA66AE">
        <w:rPr>
          <w:rStyle w:val="TRFSymItalic"/>
          <w:i w:val="0"/>
        </w:rPr>
        <w:t xml:space="preserve">В случае непрохождения контроля Компонент КС ПУР ЭБ формирует Уведомление (Протокол) и переводит КОО на статус «К отмене». КОО поступает на обработку ответственному исполнителю ТОФК открытия ЛС Получателя КОО для анализа причин, повлекших отрицательные результаты контроля, и принятия мер по их устранению. </w:t>
      </w:r>
    </w:p>
    <w:p w14:paraId="2E16F794" w14:textId="77777777" w:rsidR="00F86521" w:rsidRPr="00EA66AE" w:rsidRDefault="00F86521" w:rsidP="00F86521">
      <w:pPr>
        <w:pStyle w:val="GOSTNormal"/>
        <w:rPr>
          <w:rStyle w:val="TRFSymItalic"/>
          <w:i w:val="0"/>
        </w:rPr>
      </w:pPr>
      <w:r w:rsidRPr="00EA66AE">
        <w:rPr>
          <w:rStyle w:val="TRFSymItalic"/>
          <w:i w:val="0"/>
        </w:rPr>
        <w:t xml:space="preserve">По результатам анализа Уведомления (Протокола) КОО </w:t>
      </w:r>
      <w:r w:rsidRPr="00EA66AE">
        <w:t>сотрудником ТОФК открытия ЛС Получателя КОО могут быть проведены мероприятия по устранению причин отклонения КОО (например, обновление справочной информации, устранение несоответствий в справочной информации и т.п.) и</w:t>
      </w:r>
      <w:r w:rsidRPr="00EA66AE">
        <w:rPr>
          <w:rStyle w:val="TRFSymItalic"/>
          <w:i w:val="0"/>
        </w:rPr>
        <w:t xml:space="preserve"> КОО повторно направлен на контроль путем отмены Уведомления (Протокола), либо КОО отменяется путем утверждения и регистрации Уведомления (Протокола)</w:t>
      </w:r>
      <w:r w:rsidRPr="00EA66AE">
        <w:rPr>
          <w:rStyle w:val="af8"/>
        </w:rPr>
        <w:footnoteReference w:id="3"/>
      </w:r>
      <w:r w:rsidRPr="00EA66AE">
        <w:rPr>
          <w:rStyle w:val="TRFSymItalic"/>
          <w:i w:val="0"/>
        </w:rPr>
        <w:t xml:space="preserve">. </w:t>
      </w:r>
    </w:p>
    <w:p w14:paraId="4224B75E" w14:textId="77777777" w:rsidR="00F86521" w:rsidRPr="00EA66AE" w:rsidRDefault="00F86521" w:rsidP="00F86521">
      <w:pPr>
        <w:pStyle w:val="GOSTNormal"/>
        <w:rPr>
          <w:rStyle w:val="TRFSymItalic"/>
          <w:i w:val="0"/>
        </w:rPr>
      </w:pPr>
      <w:r w:rsidRPr="00EA66AE">
        <w:rPr>
          <w:rStyle w:val="TRFSymItalic"/>
          <w:i w:val="0"/>
        </w:rPr>
        <w:t xml:space="preserve">В случае отмены Уведомления (Протокола) КОО возвращается на статус «Получен», сформированный Уведомление (Протокол) отменяется. Компонент КС ПУР ЭБ вновь проводит контроль КОО. Если контроль проходит успешно, Компонент КС ПУР ЭБ переводит КОО на статус «Зарегистрирован», если контроль вновь выявил ошибки, то Компонент КС ПУР ЭБ формирует новый Уведомление (Протокол) и переводит КОО на статус «К отмене». </w:t>
      </w:r>
    </w:p>
    <w:p w14:paraId="159B5962" w14:textId="77777777" w:rsidR="00F86521" w:rsidRPr="00EA66AE" w:rsidRDefault="00F86521" w:rsidP="00F86521">
      <w:pPr>
        <w:pStyle w:val="GOSTNormal"/>
        <w:rPr>
          <w:rStyle w:val="TRFSymItalic"/>
          <w:i w:val="0"/>
        </w:rPr>
      </w:pPr>
      <w:r w:rsidRPr="00EA66AE">
        <w:rPr>
          <w:rStyle w:val="TRFSymItalic"/>
          <w:i w:val="0"/>
        </w:rPr>
        <w:t xml:space="preserve">В случае регистрации Уведомления (Протокола) Компонент КС ПУР ЭБ переводит КОО на статус «Подтверждение отмены». В случае если КОО был получен из ИС АСФК, то Компонент КС ПУР ЭБ автоматически направляет утвержденный Уведомление (Протокол) в ИС АСФК. </w:t>
      </w:r>
      <w:r w:rsidRPr="00EA66AE">
        <w:t xml:space="preserve">Отправка Уведомления (Протокола) осуществляется </w:t>
      </w:r>
      <w:r w:rsidRPr="00EA66AE">
        <w:rPr>
          <w:rStyle w:val="TRFSymItalic"/>
          <w:i w:val="0"/>
        </w:rPr>
        <w:t>в рамках бизнес – процесса «Формирование Уведомления (Протокола)»</w:t>
      </w:r>
      <w:r w:rsidRPr="00EA66AE">
        <w:rPr>
          <w:rStyle w:val="af8"/>
        </w:rPr>
        <w:footnoteReference w:id="4"/>
      </w:r>
      <w:r w:rsidRPr="00EA66AE">
        <w:rPr>
          <w:rStyle w:val="TRFSymItalic"/>
          <w:i w:val="0"/>
        </w:rPr>
        <w:t>.</w:t>
      </w:r>
    </w:p>
    <w:p w14:paraId="03C0BBFA" w14:textId="77777777" w:rsidR="00F86521" w:rsidRPr="00EA66AE" w:rsidRDefault="00F86521" w:rsidP="00F86521">
      <w:pPr>
        <w:pStyle w:val="GOSTNormal"/>
        <w:rPr>
          <w:rStyle w:val="TRFSymItalic"/>
          <w:i w:val="0"/>
        </w:rPr>
      </w:pPr>
      <w:r w:rsidRPr="00EA66AE">
        <w:rPr>
          <w:rStyle w:val="TRFSymItalic"/>
          <w:i w:val="0"/>
        </w:rPr>
        <w:t xml:space="preserve">В случае если КОО был получен из ПУР ЭБ, то Компонент КС ПУР ЭБ автоматически направляет в ПУР ЭБ расширенную квитанцию с реквизитами Уведомления (Протокола). Если КОО был получен из Компонента АУ, БУ ПУР ЭБ, то Компонент КС ПУР ЭБ автоматически направляет расширенную квитанцию с реквизитами Уведомления (Протокола) в Компонент АУ, БУ ПУР ЭБ. Компонент КС ПУР ЭБ ожидает сообщения от ИС АСФК, ПУР ЭБ, Компонента АУ, БУ ПУР ЭБ. </w:t>
      </w:r>
    </w:p>
    <w:p w14:paraId="13F82237" w14:textId="77777777" w:rsidR="00F86521" w:rsidRPr="00EA66AE" w:rsidRDefault="00F86521" w:rsidP="00F86521">
      <w:pPr>
        <w:pStyle w:val="GOSTNormal"/>
        <w:rPr>
          <w:rStyle w:val="TRFSymItalic"/>
          <w:i w:val="0"/>
        </w:rPr>
      </w:pPr>
      <w:r w:rsidRPr="00EA66AE">
        <w:rPr>
          <w:rStyle w:val="TRFSymItalic"/>
          <w:i w:val="0"/>
        </w:rPr>
        <w:t>Если из ИС АСФК, ПУР ЭБ, Компонента АУ, БУ ПУР ЭБ получено электронное сообщение с информацией об отмене КОО, Компонент КС ПУР ЭБ переводит КОО на статус «Отменен» и бизнес-процесс завершается.</w:t>
      </w:r>
    </w:p>
    <w:p w14:paraId="31455AE5" w14:textId="77777777" w:rsidR="00F86521" w:rsidRPr="00EA66AE" w:rsidRDefault="00F86521" w:rsidP="00F86521">
      <w:pPr>
        <w:pStyle w:val="GOSTNormal"/>
        <w:rPr>
          <w:rStyle w:val="TRFSymItalic"/>
          <w:i w:val="0"/>
        </w:rPr>
      </w:pPr>
      <w:r w:rsidRPr="00EA66AE">
        <w:rPr>
          <w:rStyle w:val="TRFSymItalic"/>
          <w:i w:val="0"/>
        </w:rPr>
        <w:t>Если из ИС АСФК, ПУР ЭБ, Компонента АУ, БУ ПУР ЭБ получено сообщение с информацией о регистрации КОО, то Компонент КС ПУР ЭБ переводит КОО на статус «Зарегистрирован». Сообщения об успешном приеме КОО отправляются в ИС АСФК, ПУР ЭБ, Компонент АУ, БУ ПУР ЭБ и Модуль учета ПУиО ЭБ. Компонент КС ПУР ЭБ ожидает от Модуля учета ПУиО ЭБ сообщения с информацией о формировании показателей учета. По</w:t>
      </w:r>
      <w:r w:rsidRPr="00EA66AE">
        <w:rPr>
          <w:rStyle w:val="TRFSymItalic"/>
          <w:i w:val="0"/>
        </w:rPr>
        <w:lastRenderedPageBreak/>
        <w:t xml:space="preserve">лучив ожидаемую информацию, Компонент КС ПУР ЭБ регистрирует КОО. Бизнес-процесс завершается. </w:t>
      </w:r>
    </w:p>
    <w:p w14:paraId="1FFFD633" w14:textId="77777777" w:rsidR="00D267F6" w:rsidRPr="00EA66AE" w:rsidRDefault="00D267F6" w:rsidP="00CA231E">
      <w:pPr>
        <w:pStyle w:val="31"/>
        <w:numPr>
          <w:ilvl w:val="2"/>
          <w:numId w:val="259"/>
        </w:numPr>
        <w:tabs>
          <w:tab w:val="clear" w:pos="720"/>
        </w:tabs>
        <w:ind w:left="964" w:hanging="964"/>
      </w:pPr>
      <w:bookmarkStart w:id="981" w:name="_Toc122705946"/>
      <w:r w:rsidRPr="00EA66AE">
        <w:t>Бизнес-процесс «Перевод Казначейского обеспечения обязательств»</w:t>
      </w:r>
      <w:bookmarkEnd w:id="976"/>
      <w:bookmarkEnd w:id="977"/>
      <w:bookmarkEnd w:id="978"/>
      <w:bookmarkEnd w:id="979"/>
      <w:bookmarkEnd w:id="980"/>
      <w:bookmarkEnd w:id="981"/>
    </w:p>
    <w:p w14:paraId="34C93626" w14:textId="77777777" w:rsidR="00D267F6" w:rsidRPr="00EA66AE" w:rsidRDefault="00D267F6" w:rsidP="00D267F6">
      <w:pPr>
        <w:pStyle w:val="GOSTNormal"/>
      </w:pPr>
      <w:r w:rsidRPr="00EA66AE">
        <w:t>Цель бизнес-процесса – формирование переведенного КОО.</w:t>
      </w:r>
    </w:p>
    <w:p w14:paraId="262F1E8E" w14:textId="77777777" w:rsidR="00D267F6" w:rsidRPr="00EA66AE" w:rsidRDefault="00D267F6" w:rsidP="00F34209">
      <w:pPr>
        <w:pStyle w:val="GOSTNormalWithout"/>
      </w:pPr>
      <w:r w:rsidRPr="00EA66AE">
        <w:t>Бизнес-процесс «Перевод казначейского обеспечения обязательств» состоит из двух подпроцессов:</w:t>
      </w:r>
    </w:p>
    <w:p w14:paraId="78B403C0" w14:textId="77777777" w:rsidR="00D267F6" w:rsidRPr="00EA66AE" w:rsidRDefault="00D267F6" w:rsidP="00CA231E">
      <w:pPr>
        <w:pStyle w:val="GOSTListnum"/>
        <w:numPr>
          <w:ilvl w:val="0"/>
          <w:numId w:val="360"/>
        </w:numPr>
      </w:pPr>
      <w:r w:rsidRPr="00EA66AE">
        <w:t>Формирование Заявления на перевод КОО.</w:t>
      </w:r>
    </w:p>
    <w:p w14:paraId="2D00D89C" w14:textId="77777777" w:rsidR="00D267F6" w:rsidRPr="00EA66AE" w:rsidRDefault="00D267F6" w:rsidP="00673878">
      <w:pPr>
        <w:pStyle w:val="GOSTListnum"/>
        <w:numPr>
          <w:ilvl w:val="0"/>
          <w:numId w:val="24"/>
        </w:numPr>
      </w:pPr>
      <w:r w:rsidRPr="00EA66AE">
        <w:t>Рассмотрение и утверждение Заявления на перевод КОО.</w:t>
      </w:r>
    </w:p>
    <w:p w14:paraId="148295E4" w14:textId="77777777" w:rsidR="00D267F6" w:rsidRPr="00EA66AE" w:rsidRDefault="00D267F6" w:rsidP="00D267F6">
      <w:pPr>
        <w:pStyle w:val="GOSTNormal"/>
      </w:pPr>
      <w:r w:rsidRPr="00EA66AE">
        <w:t xml:space="preserve">Подпроцесс «Формирование Заявления на перевод КОО» реализует создание Заявления на перевод КОО в ЛК Клиента или ТОФК Обращения. </w:t>
      </w:r>
    </w:p>
    <w:p w14:paraId="70BD0EA9" w14:textId="77777777" w:rsidR="00D267F6" w:rsidRPr="00EA66AE" w:rsidRDefault="00D267F6" w:rsidP="00D267F6">
      <w:pPr>
        <w:pStyle w:val="GOSTNormal"/>
      </w:pPr>
      <w:r w:rsidRPr="00EA66AE">
        <w:t xml:space="preserve">Подпроцесс «Рассмотрение и утверждение Заявления на перевод КОО» реализует обработку принятого Заявления на перевод КОО в ТОФК открытия ЛС Получателя КОО и создание КОО (далее – переведенный КОО). </w:t>
      </w:r>
    </w:p>
    <w:p w14:paraId="1FE86A80" w14:textId="77777777" w:rsidR="00D267F6" w:rsidRPr="00EA66AE" w:rsidRDefault="00D267F6" w:rsidP="00CA231E">
      <w:pPr>
        <w:pStyle w:val="41"/>
        <w:numPr>
          <w:ilvl w:val="3"/>
          <w:numId w:val="259"/>
        </w:numPr>
        <w:tabs>
          <w:tab w:val="clear" w:pos="864"/>
        </w:tabs>
        <w:ind w:left="1134" w:hanging="1134"/>
      </w:pPr>
      <w:bookmarkStart w:id="982" w:name="_Toc12727361"/>
      <w:bookmarkStart w:id="983" w:name="_Toc67482489"/>
      <w:bookmarkStart w:id="984" w:name="_Toc67486123"/>
      <w:bookmarkStart w:id="985" w:name="_Toc122705947"/>
      <w:r w:rsidRPr="00EA66AE">
        <w:t>Формирование Заявления на перевод КОО</w:t>
      </w:r>
      <w:bookmarkEnd w:id="982"/>
      <w:bookmarkEnd w:id="983"/>
      <w:bookmarkEnd w:id="984"/>
      <w:bookmarkEnd w:id="985"/>
    </w:p>
    <w:p w14:paraId="5A01E9EB" w14:textId="77777777" w:rsidR="00346098" w:rsidRPr="00EA66AE" w:rsidRDefault="00346098" w:rsidP="00346098">
      <w:pPr>
        <w:pStyle w:val="GOSTNormal"/>
        <w:rPr>
          <w:lang w:eastAsia="x-none"/>
        </w:rPr>
      </w:pPr>
      <w:r w:rsidRPr="00EA66AE">
        <w:t>Подпроцесс реализуется в ЛК Клиента или ТОФК Обращения.</w:t>
      </w:r>
    </w:p>
    <w:p w14:paraId="1677CCFE" w14:textId="77777777" w:rsidR="00346098" w:rsidRPr="00EA66AE" w:rsidRDefault="00346098" w:rsidP="00346098">
      <w:pPr>
        <w:pStyle w:val="GOSTNormal"/>
      </w:pPr>
      <w:r w:rsidRPr="00EA66AE">
        <w:t>Исполнитель Клиента (ТОФК Обращения) формирует Заявление на перевод КОО в ЛК посредством ручного ввода или импорта из файла в соответствии с установленными форматами. Компонент КС ПУР ЭБ присваивает сформированному Заявлению на перевод КОО статус «Черновик». Заполнив реквизиты Заявления на перевод КОО исполнитель Клиента (ТОФК Обращения) направляет его на согласование, выполнив операцию «На согласование». При выполнении операции «На согласование» Компонент КС ПУР ЭБ автоматически выполняет автоматический контроль Заявления на перевод КОО. При выполнении автоматического контроля проверяется полнота заполнения Заявления на перевод КОО, непротиворечивость значений реквизитов Заявления на перевод КОО, соответствие введенных значений требованиям нормативно-правовых актов (ФЛК, на соответствие НСИ, междокументарный контроль)</w:t>
      </w:r>
      <w:r w:rsidRPr="00EA66AE">
        <w:rPr>
          <w:rStyle w:val="af8"/>
        </w:rPr>
        <w:footnoteReference w:id="5"/>
      </w:r>
      <w:r w:rsidRPr="00EA66AE">
        <w:t>.</w:t>
      </w:r>
    </w:p>
    <w:p w14:paraId="0CFFDFFA" w14:textId="77777777" w:rsidR="00346098" w:rsidRPr="00EA66AE" w:rsidRDefault="00346098" w:rsidP="00346098">
      <w:pPr>
        <w:pStyle w:val="GOSTNormal"/>
      </w:pPr>
      <w:r w:rsidRPr="00EA66AE">
        <w:t>Если контроль выявил ошибки, Заявление на перевод КОО на статусе «Черновик» поступает Клиенту (ТОФК Обращения) для анализа выявленных ошибок и их устранения. Если в результате анализа Клиент (ТОФК Обращения) принимает решение об удалении Заявления на перевод КОО, то исполнитель Клиента (ТОФК Обращения) выполняет операцию «Удалить». При выполнении операции «Удалить» Компонент КС ПУР ЭБ удаляет Заявление на перевод КОО и процесс завершается. Если выявленные ошибки устранены, то исполнитель Клиента может вновь направить Заявление на перевод КОО на согласование выполнив операцию «На согласование». Поведение Компонент КС ПУР ЭБ при выполнении операции «На согласование» описано выше.</w:t>
      </w:r>
    </w:p>
    <w:p w14:paraId="5A057C3D" w14:textId="594EBDC6" w:rsidR="00D267F6" w:rsidRPr="00EA66AE" w:rsidRDefault="00346098" w:rsidP="00D267F6">
      <w:pPr>
        <w:pStyle w:val="GOSTNormal"/>
      </w:pPr>
      <w:r w:rsidRPr="00EA66AE">
        <w:t>Если контроль не выявил ошибок, Компонент КС ПУР ЭБ присваивает Заявлению на перевод КОО статус «На согласовании» и направляет Заявление на перевод КОО на этап многоуровневого утверждения, на котором осуществляется согласование и утверждение документа должностными лицами на стороне Клиента (ТОФК Обращения). Заявление на перевод КОО может быть, как согласовано и утверждено, так и отклонено как при согласовании, так и при утверждении. Согласование осуществляется путем выполнения должностным лицом Клиента (ТОФК Обращения) операции «Согласовать», отклонение осуществляется выполнением операции «Вернуть». Утверждение осуществляется путем выполнения должност</w:t>
      </w:r>
      <w:r w:rsidRPr="00EA66AE">
        <w:lastRenderedPageBreak/>
        <w:t xml:space="preserve">ным лицом Клиента (ТОФК Обращения) операции «Утвердить», отклонение осуществляется выполнением операции «Вернуть» (подробнее о многоуровневом утверждении в разделе </w:t>
      </w:r>
      <w:r w:rsidR="00D267F6" w:rsidRPr="00EA66AE">
        <w:fldChar w:fldCharType="begin"/>
      </w:r>
      <w:r w:rsidR="00D267F6" w:rsidRPr="00EA66AE">
        <w:instrText xml:space="preserve"> REF _Ref53179128 \r \h </w:instrText>
      </w:r>
      <w:r w:rsidR="00EA66AE" w:rsidRPr="00EA66AE">
        <w:instrText xml:space="preserve"> \* MERGEFORMAT </w:instrText>
      </w:r>
      <w:r w:rsidR="00D267F6" w:rsidRPr="00EA66AE">
        <w:fldChar w:fldCharType="separate"/>
      </w:r>
      <w:r w:rsidR="005104BC" w:rsidRPr="00EA66AE">
        <w:t>4.1.1.2</w:t>
      </w:r>
      <w:r w:rsidR="00D267F6" w:rsidRPr="00EA66AE">
        <w:fldChar w:fldCharType="end"/>
      </w:r>
      <w:r w:rsidR="00D267F6" w:rsidRPr="00EA66AE">
        <w:t>).</w:t>
      </w:r>
    </w:p>
    <w:p w14:paraId="5C8A14F4" w14:textId="77777777" w:rsidR="00346098" w:rsidRPr="00EA66AE" w:rsidRDefault="00346098" w:rsidP="00346098">
      <w:pPr>
        <w:pStyle w:val="GOSTNormal"/>
      </w:pPr>
      <w:r w:rsidRPr="00EA66AE">
        <w:t>Если на этапе многоуровневого утверждения Заявление на перевод КОО отклонено должностными лицами Клиента (ТОФК Обращения), то Компонент КС ПУР ЭБ переводит Заявление на перевод КОО на статус «Черновик», на котором Клиент (ТОФК Обращения) осуществляется анализ причин отклонения Заявления на перевод КОО, устранение причин и повторное направление Заявления на перевод КОО на согласование или же удаление Заявление на перевод КОО. Удаление Заявления на перевод КОО осуществляется при выполнении исполнителем Клиента (ТОФК обращения) операции «Удалить».</w:t>
      </w:r>
    </w:p>
    <w:p w14:paraId="752DECF2" w14:textId="3852C8C8" w:rsidR="00D267F6" w:rsidRPr="00EA66AE" w:rsidRDefault="00346098" w:rsidP="00346098">
      <w:pPr>
        <w:pStyle w:val="GOSTNormal"/>
      </w:pPr>
      <w:r w:rsidRPr="00EA66AE">
        <w:t>Если Заявление на перевод КОО утверждено, то подпроцесс формирования Заявления на перевод КОО завершается, и осуществляется переход к подпроцессу «Рассмотрение и утверждение Заявления на перевод КОО</w:t>
      </w:r>
      <w:r w:rsidR="00D267F6" w:rsidRPr="00EA66AE">
        <w:t xml:space="preserve">». </w:t>
      </w:r>
    </w:p>
    <w:p w14:paraId="3398E407" w14:textId="77777777" w:rsidR="00D267F6" w:rsidRPr="00EA66AE" w:rsidRDefault="00D267F6" w:rsidP="00CA231E">
      <w:pPr>
        <w:pStyle w:val="31"/>
        <w:numPr>
          <w:ilvl w:val="2"/>
          <w:numId w:val="259"/>
        </w:numPr>
        <w:tabs>
          <w:tab w:val="clear" w:pos="720"/>
        </w:tabs>
        <w:ind w:left="964" w:hanging="964"/>
      </w:pPr>
      <w:bookmarkStart w:id="986" w:name="_Toc67580146"/>
      <w:bookmarkStart w:id="987" w:name="_Toc67581338"/>
      <w:bookmarkStart w:id="988" w:name="_Toc67584720"/>
      <w:bookmarkStart w:id="989" w:name="_Toc67585850"/>
      <w:bookmarkStart w:id="990" w:name="_Toc67586980"/>
      <w:bookmarkStart w:id="991" w:name="_Toc67588109"/>
      <w:bookmarkStart w:id="992" w:name="_Toc67589238"/>
      <w:bookmarkStart w:id="993" w:name="_Toc74914828"/>
      <w:bookmarkStart w:id="994" w:name="_Toc74915958"/>
      <w:bookmarkStart w:id="995" w:name="_Toc75239994"/>
      <w:bookmarkStart w:id="996" w:name="_Toc75241269"/>
      <w:bookmarkStart w:id="997" w:name="_Toc75242406"/>
      <w:bookmarkStart w:id="998" w:name="_Toc67580153"/>
      <w:bookmarkStart w:id="999" w:name="_Toc67581345"/>
      <w:bookmarkStart w:id="1000" w:name="_Toc67584727"/>
      <w:bookmarkStart w:id="1001" w:name="_Toc67585857"/>
      <w:bookmarkStart w:id="1002" w:name="_Toc67586987"/>
      <w:bookmarkStart w:id="1003" w:name="_Toc67588116"/>
      <w:bookmarkStart w:id="1004" w:name="_Toc67589245"/>
      <w:bookmarkStart w:id="1005" w:name="_Toc74914835"/>
      <w:bookmarkStart w:id="1006" w:name="_Toc74915965"/>
      <w:bookmarkStart w:id="1007" w:name="_Toc75240001"/>
      <w:bookmarkStart w:id="1008" w:name="_Toc75241276"/>
      <w:bookmarkStart w:id="1009" w:name="_Toc75242413"/>
      <w:bookmarkStart w:id="1010" w:name="_Toc67580158"/>
      <w:bookmarkStart w:id="1011" w:name="_Toc67581350"/>
      <w:bookmarkStart w:id="1012" w:name="_Toc67584732"/>
      <w:bookmarkStart w:id="1013" w:name="_Toc67585862"/>
      <w:bookmarkStart w:id="1014" w:name="_Toc67586992"/>
      <w:bookmarkStart w:id="1015" w:name="_Toc67588121"/>
      <w:bookmarkStart w:id="1016" w:name="_Toc67589250"/>
      <w:bookmarkStart w:id="1017" w:name="_Toc74914840"/>
      <w:bookmarkStart w:id="1018" w:name="_Toc74915970"/>
      <w:bookmarkStart w:id="1019" w:name="_Toc75240006"/>
      <w:bookmarkStart w:id="1020" w:name="_Toc75241281"/>
      <w:bookmarkStart w:id="1021" w:name="_Toc75242418"/>
      <w:bookmarkStart w:id="1022" w:name="_Toc67580162"/>
      <w:bookmarkStart w:id="1023" w:name="_Toc67581354"/>
      <w:bookmarkStart w:id="1024" w:name="_Toc67584736"/>
      <w:bookmarkStart w:id="1025" w:name="_Toc67585866"/>
      <w:bookmarkStart w:id="1026" w:name="_Toc67586996"/>
      <w:bookmarkStart w:id="1027" w:name="_Toc67588125"/>
      <w:bookmarkStart w:id="1028" w:name="_Toc67589254"/>
      <w:bookmarkStart w:id="1029" w:name="_Toc74914844"/>
      <w:bookmarkStart w:id="1030" w:name="_Toc74915974"/>
      <w:bookmarkStart w:id="1031" w:name="_Toc75240010"/>
      <w:bookmarkStart w:id="1032" w:name="_Toc75241285"/>
      <w:bookmarkStart w:id="1033" w:name="_Toc75242422"/>
      <w:bookmarkStart w:id="1034" w:name="_Toc67580170"/>
      <w:bookmarkStart w:id="1035" w:name="_Toc67581362"/>
      <w:bookmarkStart w:id="1036" w:name="_Toc67584744"/>
      <w:bookmarkStart w:id="1037" w:name="_Toc67585874"/>
      <w:bookmarkStart w:id="1038" w:name="_Toc67587004"/>
      <w:bookmarkStart w:id="1039" w:name="_Toc67588133"/>
      <w:bookmarkStart w:id="1040" w:name="_Toc67589262"/>
      <w:bookmarkStart w:id="1041" w:name="_Toc74914852"/>
      <w:bookmarkStart w:id="1042" w:name="_Toc74915982"/>
      <w:bookmarkStart w:id="1043" w:name="_Toc75240018"/>
      <w:bookmarkStart w:id="1044" w:name="_Toc75241293"/>
      <w:bookmarkStart w:id="1045" w:name="_Toc75242430"/>
      <w:bookmarkStart w:id="1046" w:name="_Toc67580180"/>
      <w:bookmarkStart w:id="1047" w:name="_Toc67581372"/>
      <w:bookmarkStart w:id="1048" w:name="_Toc67584754"/>
      <w:bookmarkStart w:id="1049" w:name="_Toc67585884"/>
      <w:bookmarkStart w:id="1050" w:name="_Toc67587014"/>
      <w:bookmarkStart w:id="1051" w:name="_Toc67588143"/>
      <w:bookmarkStart w:id="1052" w:name="_Toc67589272"/>
      <w:bookmarkStart w:id="1053" w:name="_Toc74914862"/>
      <w:bookmarkStart w:id="1054" w:name="_Toc74915992"/>
      <w:bookmarkStart w:id="1055" w:name="_Toc75240028"/>
      <w:bookmarkStart w:id="1056" w:name="_Toc75241303"/>
      <w:bookmarkStart w:id="1057" w:name="_Toc75242440"/>
      <w:bookmarkStart w:id="1058" w:name="_Ref12335758"/>
      <w:bookmarkStart w:id="1059" w:name="_Toc12727367"/>
      <w:bookmarkStart w:id="1060" w:name="_Toc67482496"/>
      <w:bookmarkStart w:id="1061" w:name="_Toc67486130"/>
      <w:bookmarkStart w:id="1062" w:name="_Toc122705948"/>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r w:rsidRPr="00EA66AE">
        <w:t>Бизнес-процесс «Отзыв Казначейского обеспечения обязательств»</w:t>
      </w:r>
      <w:bookmarkEnd w:id="1058"/>
      <w:bookmarkEnd w:id="1059"/>
      <w:bookmarkEnd w:id="1060"/>
      <w:bookmarkEnd w:id="1061"/>
      <w:bookmarkEnd w:id="1062"/>
    </w:p>
    <w:p w14:paraId="0B70B644" w14:textId="77777777" w:rsidR="00D267F6" w:rsidRPr="00EA66AE" w:rsidRDefault="00D267F6" w:rsidP="00D267F6">
      <w:pPr>
        <w:pStyle w:val="GOSTNormal"/>
      </w:pPr>
      <w:r w:rsidRPr="00EA66AE">
        <w:t>Цель бизнес-процесса – отзыв КОО и всей цепочки нижестоящих переведенных КОО.</w:t>
      </w:r>
    </w:p>
    <w:p w14:paraId="7E0CFA62" w14:textId="77777777" w:rsidR="00D267F6" w:rsidRPr="00EA66AE" w:rsidRDefault="00D267F6" w:rsidP="00F34209">
      <w:pPr>
        <w:pStyle w:val="GOSTNormalWithout"/>
      </w:pPr>
      <w:r w:rsidRPr="00EA66AE">
        <w:t>Бизнес-процесс «Отзыв казначейского обеспечения обязательств» состоит из следующих подпроцессов:</w:t>
      </w:r>
    </w:p>
    <w:p w14:paraId="52EE7DD5" w14:textId="77777777" w:rsidR="00D267F6" w:rsidRPr="00EA66AE" w:rsidRDefault="00D267F6" w:rsidP="00CA231E">
      <w:pPr>
        <w:pStyle w:val="GOSTListnum"/>
        <w:numPr>
          <w:ilvl w:val="0"/>
          <w:numId w:val="361"/>
        </w:numPr>
      </w:pPr>
      <w:r w:rsidRPr="00EA66AE">
        <w:t>Формирование Заявления на отзыв КОО.</w:t>
      </w:r>
    </w:p>
    <w:p w14:paraId="225E3484" w14:textId="77777777" w:rsidR="00D267F6" w:rsidRPr="00EA66AE" w:rsidRDefault="00D267F6" w:rsidP="00673878">
      <w:pPr>
        <w:pStyle w:val="GOSTListnum"/>
        <w:numPr>
          <w:ilvl w:val="0"/>
          <w:numId w:val="24"/>
        </w:numPr>
      </w:pPr>
      <w:r w:rsidRPr="00EA66AE">
        <w:t>Рассмотрение и утверждение Заявления на отзыв КОО.</w:t>
      </w:r>
    </w:p>
    <w:p w14:paraId="13116128" w14:textId="77777777" w:rsidR="00D267F6" w:rsidRPr="00EA66AE" w:rsidRDefault="00D267F6" w:rsidP="00673878">
      <w:pPr>
        <w:pStyle w:val="GOSTListnum"/>
        <w:numPr>
          <w:ilvl w:val="0"/>
          <w:numId w:val="24"/>
        </w:numPr>
      </w:pPr>
      <w:r w:rsidRPr="00EA66AE">
        <w:t>Отзыв КОО Госзаказчиком.</w:t>
      </w:r>
    </w:p>
    <w:p w14:paraId="1CC8EDA9" w14:textId="77777777" w:rsidR="00D267F6" w:rsidRPr="00EA66AE" w:rsidRDefault="00D267F6" w:rsidP="00673878">
      <w:pPr>
        <w:pStyle w:val="GOSTListnum"/>
        <w:numPr>
          <w:ilvl w:val="0"/>
          <w:numId w:val="24"/>
        </w:numPr>
      </w:pPr>
      <w:r w:rsidRPr="00EA66AE">
        <w:t>Отзыв переведенного КОО АУ, БУ.</w:t>
      </w:r>
    </w:p>
    <w:p w14:paraId="635233B9" w14:textId="77777777" w:rsidR="00D267F6" w:rsidRPr="00EA66AE" w:rsidRDefault="00D267F6" w:rsidP="00D267F6">
      <w:pPr>
        <w:pStyle w:val="GOSTNormal"/>
      </w:pPr>
      <w:r w:rsidRPr="00EA66AE">
        <w:t xml:space="preserve">Подпроцесс «Формирование Заявления на отзыв КОО» реализует создание и утверждение Заявления на отзыв КОО в ЛК Клиента или ТОФК обращения. </w:t>
      </w:r>
    </w:p>
    <w:p w14:paraId="63973D69" w14:textId="77777777" w:rsidR="00D267F6" w:rsidRPr="00EA66AE" w:rsidRDefault="00D267F6" w:rsidP="00D267F6">
      <w:pPr>
        <w:pStyle w:val="GOSTNormal"/>
      </w:pPr>
      <w:r w:rsidRPr="00EA66AE">
        <w:t>Подпроцесс «Рассмотрение и утверждение Заявления на отзыв КОО» реализует обработку принятого Заявления на отзыв КОО в ТОФК открытия ЛС Плательщика КОО и отзыв КОО и всей цепочки нижестоящих переведенных КОО.</w:t>
      </w:r>
    </w:p>
    <w:p w14:paraId="3C1BD2FD" w14:textId="77777777" w:rsidR="00D267F6" w:rsidRPr="00EA66AE" w:rsidRDefault="00D267F6" w:rsidP="00D267F6">
      <w:pPr>
        <w:pStyle w:val="GOSTNormal"/>
      </w:pPr>
      <w:r w:rsidRPr="00EA66AE">
        <w:t>Подпроцесс «Отзыв КОО Госзаказчиком» реализует отзыв КОО и всей цепочки нижестоящих переведенных КОО в случае инициирования отзыва КОО Госзаказчиком из ИС АСФК, ПУР ЭБ.</w:t>
      </w:r>
    </w:p>
    <w:p w14:paraId="127A18B1" w14:textId="4AC318D7" w:rsidR="00D267F6" w:rsidRPr="00EA66AE" w:rsidRDefault="00D267F6" w:rsidP="00D267F6">
      <w:pPr>
        <w:pStyle w:val="GOSTNormal"/>
      </w:pPr>
      <w:r w:rsidRPr="00EA66AE">
        <w:t xml:space="preserve">Подпроцесс «Отзыв переведенного КОО АУ, БУ» реализует отзыв КОО и всей цепочки нижестоящих переведенных КОО в случае инициирования его отзыва в Компонент КС ПУР </w:t>
      </w:r>
      <w:r w:rsidR="00796BEE" w:rsidRPr="00EA66AE">
        <w:t xml:space="preserve">ЭБ </w:t>
      </w:r>
      <w:r w:rsidRPr="00EA66AE">
        <w:t>АУ, БУ.</w:t>
      </w:r>
    </w:p>
    <w:p w14:paraId="7111FD8A" w14:textId="77777777" w:rsidR="00D267F6" w:rsidRPr="00EA66AE" w:rsidRDefault="00D267F6" w:rsidP="00CA231E">
      <w:pPr>
        <w:pStyle w:val="41"/>
        <w:numPr>
          <w:ilvl w:val="3"/>
          <w:numId w:val="259"/>
        </w:numPr>
        <w:tabs>
          <w:tab w:val="clear" w:pos="864"/>
        </w:tabs>
        <w:ind w:left="1134" w:hanging="1134"/>
      </w:pPr>
      <w:bookmarkStart w:id="1063" w:name="_Toc12727368"/>
      <w:bookmarkStart w:id="1064" w:name="_Toc67482497"/>
      <w:bookmarkStart w:id="1065" w:name="_Toc67486131"/>
      <w:bookmarkStart w:id="1066" w:name="_Toc122705949"/>
      <w:r w:rsidRPr="00EA66AE">
        <w:t>Формирование Заявления на отзыв КОО</w:t>
      </w:r>
      <w:bookmarkEnd w:id="1063"/>
      <w:bookmarkEnd w:id="1064"/>
      <w:bookmarkEnd w:id="1065"/>
      <w:bookmarkEnd w:id="1066"/>
    </w:p>
    <w:p w14:paraId="08BC4E8B" w14:textId="77777777" w:rsidR="00346098" w:rsidRPr="00EA66AE" w:rsidRDefault="00346098" w:rsidP="00346098">
      <w:pPr>
        <w:pStyle w:val="GOSTNormal"/>
      </w:pPr>
      <w:bookmarkStart w:id="1067" w:name="_Toc67580203"/>
      <w:bookmarkStart w:id="1068" w:name="_Toc67581395"/>
      <w:bookmarkStart w:id="1069" w:name="_Toc67584777"/>
      <w:bookmarkStart w:id="1070" w:name="_Toc67585907"/>
      <w:bookmarkStart w:id="1071" w:name="_Toc67587037"/>
      <w:bookmarkStart w:id="1072" w:name="_Toc67588166"/>
      <w:bookmarkStart w:id="1073" w:name="_Toc67589295"/>
      <w:bookmarkStart w:id="1074" w:name="_Toc74914885"/>
      <w:bookmarkStart w:id="1075" w:name="_Toc74916015"/>
      <w:bookmarkStart w:id="1076" w:name="_Toc75240051"/>
      <w:bookmarkStart w:id="1077" w:name="_Toc75241326"/>
      <w:bookmarkStart w:id="1078" w:name="_Toc75242463"/>
      <w:bookmarkStart w:id="1079" w:name="_Toc12727372"/>
      <w:bookmarkStart w:id="1080" w:name="_Toc67482504"/>
      <w:bookmarkStart w:id="1081" w:name="_Toc67486138"/>
      <w:bookmarkEnd w:id="1067"/>
      <w:bookmarkEnd w:id="1068"/>
      <w:bookmarkEnd w:id="1069"/>
      <w:bookmarkEnd w:id="1070"/>
      <w:bookmarkEnd w:id="1071"/>
      <w:bookmarkEnd w:id="1072"/>
      <w:bookmarkEnd w:id="1073"/>
      <w:bookmarkEnd w:id="1074"/>
      <w:bookmarkEnd w:id="1075"/>
      <w:bookmarkEnd w:id="1076"/>
      <w:bookmarkEnd w:id="1077"/>
      <w:bookmarkEnd w:id="1078"/>
      <w:r w:rsidRPr="00EA66AE">
        <w:rPr>
          <w:lang w:eastAsia="x-none"/>
        </w:rPr>
        <w:t>Подпроцесс реализуется в ЛК Клиента или в ТОФК Обращения.</w:t>
      </w:r>
    </w:p>
    <w:p w14:paraId="3B1DD97A" w14:textId="77777777" w:rsidR="00346098" w:rsidRPr="00EA66AE" w:rsidRDefault="00346098" w:rsidP="00346098">
      <w:pPr>
        <w:pStyle w:val="GOSTNormal"/>
      </w:pPr>
      <w:r w:rsidRPr="00EA66AE">
        <w:t xml:space="preserve">Исполнитель Клиента (ТОФК Обращения) формирует Заявление на отзыв КОО в ЛК посредством ручного ввода или импорта из файла в соответствии с установленными форматами. Компонент КС ПУР ЭБ присваивает Заявлению на отзыв КОО статус «Черновик». Заполнив реквизиты Заявления на отзыв КОО, исполнитель Клиента (ТОФК Обращения) выполняет операцию «На согласование». При выполнении операции «На согласование» Компонент КС ПУР ЭБ осуществляет автоматический контроль Заявления на отзыв КОО. При выполнении контроля проверяется полнота заполнения Заявления на отзыв КОО, непротиворечивость значений реквизитов Заявления на отзыв КОО, соответствие введенных значений </w:t>
      </w:r>
      <w:r w:rsidRPr="00EA66AE">
        <w:lastRenderedPageBreak/>
        <w:t>требованиям нормативно-правовых актов (ФЛК, контроль на соответствие НСИ, междокументарный контроль)</w:t>
      </w:r>
      <w:r w:rsidRPr="00EA66AE">
        <w:rPr>
          <w:rStyle w:val="af8"/>
        </w:rPr>
        <w:footnoteReference w:id="6"/>
      </w:r>
      <w:r w:rsidRPr="00EA66AE">
        <w:t>.</w:t>
      </w:r>
    </w:p>
    <w:p w14:paraId="032CF2E4" w14:textId="77777777" w:rsidR="00346098" w:rsidRPr="00EA66AE" w:rsidRDefault="00346098" w:rsidP="00346098">
      <w:pPr>
        <w:pStyle w:val="GOSTNormal"/>
      </w:pPr>
      <w:r w:rsidRPr="00EA66AE">
        <w:t>Если автоматический контроль выявил блокирующие ошибки, Заявление на отзыв КОО на статусе «Черновик» поступает Исполнителю Клиента (ТОФК Обращения) для анализа выявленных ошибок и внесения изменений. Если в результате анализа Исполнитель Клиента (ТОФК Обращения) принимает решение об удалении Заявления на отзыв КОО, то Исполнитель (ТОФК Обращения) выполняет операцию «Удалить». При выполнении операции «Удалить» в Компонент КС ПУР ЭБЗ удаляет Заявление на отзыв КОО и процесс завершается.</w:t>
      </w:r>
    </w:p>
    <w:p w14:paraId="6E6ED8EF" w14:textId="77777777" w:rsidR="00346098" w:rsidRPr="00EA66AE" w:rsidRDefault="00346098" w:rsidP="00346098">
      <w:pPr>
        <w:pStyle w:val="GOSTNormal"/>
      </w:pPr>
      <w:r w:rsidRPr="00EA66AE">
        <w:t xml:space="preserve">Если контроль не выявил блокирующих ошибок, то Компонент КС ПУР ЭБ присваивает Заявлению на отзыв КОО статус «На согласовании» и инициирует выполнение этапа многоуровневого утверждения. </w:t>
      </w:r>
    </w:p>
    <w:p w14:paraId="2D854D4D" w14:textId="77777777" w:rsidR="00346098" w:rsidRPr="00EA66AE" w:rsidRDefault="00346098" w:rsidP="00346098">
      <w:pPr>
        <w:pStyle w:val="GOSTNormal"/>
      </w:pPr>
      <w:r w:rsidRPr="00EA66AE">
        <w:t xml:space="preserve">На этапе многоуровневого утверждения Заявление на отзыв КОО может быть, как согласовано и утверждено, так и отклонено как при согласовании, так и при утверждении. </w:t>
      </w:r>
    </w:p>
    <w:p w14:paraId="6DF352EB" w14:textId="77777777" w:rsidR="00346098" w:rsidRPr="00EA66AE" w:rsidRDefault="00346098" w:rsidP="00346098">
      <w:pPr>
        <w:pStyle w:val="GOSTNormal"/>
      </w:pPr>
      <w:r w:rsidRPr="00EA66AE">
        <w:t xml:space="preserve">Согласование осуществляется путем выполнения должностным лицом Клиента (ТОФК Обращения) операции «Согласовать», отклонение осуществляется выполнением операции «Вернуть». </w:t>
      </w:r>
    </w:p>
    <w:p w14:paraId="2AC0FA4F" w14:textId="77777777" w:rsidR="00346098" w:rsidRPr="00EA66AE" w:rsidRDefault="00346098" w:rsidP="00346098">
      <w:pPr>
        <w:pStyle w:val="GOSTNormal"/>
      </w:pPr>
      <w:r w:rsidRPr="00EA66AE">
        <w:t>Утверждение осуществляется путем выполнения должностным лицом Клиента (ТОФК Обращения) операции «Утвердить», отклонение осуществляется выполнением операции «Вернуть».</w:t>
      </w:r>
    </w:p>
    <w:p w14:paraId="484F62C5" w14:textId="77777777" w:rsidR="00346098" w:rsidRPr="00EA66AE" w:rsidRDefault="00346098" w:rsidP="00346098">
      <w:pPr>
        <w:pStyle w:val="GOSTNormal"/>
      </w:pPr>
      <w:r w:rsidRPr="00EA66AE">
        <w:t>Если Заявление на отзыв КОО отклонено должностными лицами Клиента (ТОФК Обращения), то Компонент КС ПУР ЭБ переводит Заявление на отзыве КОО на статус «Черновик», на котором исполнитель Клиента (ТОФК Обращения) осуществляет анализ причин отклонения Заявления на отзыв КОО, устранение причин и повторное направление Заявления на отзыв КОО на согласование или же удаление Заявление на отзыв КОО. После устранения замечаний исполнитель может возобновить процесс согласования документа выполнив операцию «На согласование». Удаление Заявления на отзыв КОО осуществляется при выполнении исполнителем Клиента (ТОФК Обращения) операции «Удалить». При выполнении операции «Удалить» Компонент КС ПУР ЭБ удаляет Заявление на отзыв КОО и процесс завершается.</w:t>
      </w:r>
    </w:p>
    <w:p w14:paraId="288CF0A4" w14:textId="77777777" w:rsidR="00346098" w:rsidRPr="00EA66AE" w:rsidRDefault="00346098" w:rsidP="00346098">
      <w:pPr>
        <w:pStyle w:val="GOSTNormal"/>
      </w:pPr>
      <w:r w:rsidRPr="00EA66AE">
        <w:t>Если Заявление на отзыв КОО утверждено, то Компонент КС ПУР ЭБ переводит КОО и все нижестоящие переведенные КОО на статус «Ожидает отзыва», и в ИС АСФК или ПУР ЭБ, или Компонент АУ, БУ ПУР ЭБ направляются электронные сообщения о смене статуса КОО. После отправки сообщений в ИС АСФК или ПУР ЭБ, или Компонент АУ, БУ ПУР ЭБ подпроцесс «Формирование Заявления на отзыв КОО» завершается, и осуществляется переход к подпроцессу «Рассмотрение и утверждение Заявления на отзыв КОО».</w:t>
      </w:r>
    </w:p>
    <w:p w14:paraId="3D264879" w14:textId="77777777" w:rsidR="00D267F6" w:rsidRPr="00EA66AE" w:rsidRDefault="00D267F6" w:rsidP="00CA231E">
      <w:pPr>
        <w:pStyle w:val="22"/>
        <w:numPr>
          <w:ilvl w:val="1"/>
          <w:numId w:val="259"/>
        </w:numPr>
        <w:tabs>
          <w:tab w:val="clear" w:pos="576"/>
        </w:tabs>
        <w:ind w:left="851" w:hanging="851"/>
        <w:rPr>
          <w:lang w:eastAsia="x-none"/>
        </w:rPr>
      </w:pPr>
      <w:bookmarkStart w:id="1082" w:name="_Toc122705950"/>
      <w:r w:rsidRPr="00EA66AE">
        <w:lastRenderedPageBreak/>
        <w:t>Описание группы бизнес-процессов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bookmarkEnd w:id="1079"/>
      <w:bookmarkEnd w:id="1080"/>
      <w:bookmarkEnd w:id="1081"/>
      <w:bookmarkEnd w:id="1082"/>
    </w:p>
    <w:p w14:paraId="00B72F90" w14:textId="77777777" w:rsidR="00D267F6" w:rsidRPr="00EA66AE" w:rsidRDefault="00D267F6" w:rsidP="00D267F6">
      <w:pPr>
        <w:spacing w:before="120" w:after="60"/>
        <w:contextualSpacing/>
      </w:pPr>
      <w:r w:rsidRPr="00EA66AE">
        <w:t xml:space="preserve">Группа бизнес-процессов предназначена для формирования Расходной декларации, а также документа «Запрос информации для формирования Расходной декларации», инициируемого Исполнителем для запроса данных аналитического учета в целях формирования Расходной декларации. </w:t>
      </w:r>
    </w:p>
    <w:p w14:paraId="0EA8667B" w14:textId="77777777" w:rsidR="00D267F6" w:rsidRPr="00EA66AE" w:rsidRDefault="00D267F6" w:rsidP="00D267F6">
      <w:pPr>
        <w:pStyle w:val="GOSTNormalWithout"/>
      </w:pPr>
      <w:r w:rsidRPr="00EA66AE">
        <w:t>Группа бизнес-процессов представлена следующими бизнес-процессами:</w:t>
      </w:r>
    </w:p>
    <w:p w14:paraId="6D7034E1" w14:textId="77777777" w:rsidR="00D267F6" w:rsidRPr="00EA66AE" w:rsidRDefault="00D267F6" w:rsidP="00D267F6">
      <w:pPr>
        <w:pStyle w:val="GOSTListmark1"/>
        <w:numPr>
          <w:ilvl w:val="0"/>
          <w:numId w:val="1"/>
        </w:numPr>
      </w:pPr>
      <w:r w:rsidRPr="00EA66AE">
        <w:t>«Формирование запроса информации для формирования Расходной декларации»;</w:t>
      </w:r>
    </w:p>
    <w:p w14:paraId="04A989ED" w14:textId="77777777" w:rsidR="00D267F6" w:rsidRPr="00EA66AE" w:rsidRDefault="00D267F6" w:rsidP="00D267F6">
      <w:pPr>
        <w:pStyle w:val="GOSTListmark1"/>
        <w:numPr>
          <w:ilvl w:val="0"/>
          <w:numId w:val="1"/>
        </w:numPr>
        <w:rPr>
          <w:lang w:eastAsia="x-none"/>
        </w:rPr>
      </w:pPr>
      <w:r w:rsidRPr="00EA66AE">
        <w:t xml:space="preserve">«Формирование расходной декларации», в случае проведения ТОФК проверки, указанной в пункте 15 </w:t>
      </w:r>
      <w:r w:rsidRPr="00EA66AE">
        <w:rPr>
          <w:szCs w:val="24"/>
        </w:rPr>
        <w:t xml:space="preserve">приказа </w:t>
      </w:r>
      <w:r w:rsidRPr="00EA66AE">
        <w:t>Министерства финансов Российской Федерации</w:t>
      </w:r>
      <w:r w:rsidRPr="00EA66AE">
        <w:rPr>
          <w:szCs w:val="24"/>
        </w:rPr>
        <w:t xml:space="preserve"> от 10.01.2019 № 4н «О порядке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договора о капитальных вложениях, контракта учреждения, договора о проведении капитального ремонта, договора (контракта) и проведения территориальными органами Федерального казначейства в случаях, установленных Правительством Российской Федерации, проверок при осуществлении казначейского сопровождения средств в соответствии с Федеральным законом от 29 ноября 2018 г. № 459-ФЗ “О федеральном бюджете на 2019 год и на плановый период 2020 и 2021 годов”»</w:t>
      </w:r>
      <w:r w:rsidRPr="00EA66AE">
        <w:t>, в целях проведения платежа при окончательном расчете по Договору или при оплате этапа исполнения Договора.</w:t>
      </w:r>
    </w:p>
    <w:p w14:paraId="771CED6F" w14:textId="3CD32793" w:rsidR="00D267F6" w:rsidRPr="00EA66AE" w:rsidRDefault="00346098" w:rsidP="00D267F6">
      <w:pPr>
        <w:pStyle w:val="GOSTNormal"/>
        <w:rPr>
          <w:i/>
        </w:rPr>
      </w:pPr>
      <w:r w:rsidRPr="00EA66AE">
        <w:rPr>
          <w:lang w:eastAsia="x-none"/>
        </w:rPr>
        <w:t xml:space="preserve">Расходная декларация формируется по результатам получения от Исполнителя в ТОФК обслуживания ЛС запроса </w:t>
      </w:r>
      <w:r w:rsidRPr="00EA66AE">
        <w:t>о предоставлении информации, отраженной на ЛС в целях формирования Расходной декларации. Запрос может быть предоставлен в</w:t>
      </w:r>
      <w:r w:rsidRPr="00EA66AE">
        <w:rPr>
          <w:lang w:eastAsia="x-none"/>
        </w:rPr>
        <w:t xml:space="preserve"> </w:t>
      </w:r>
      <w:r w:rsidRPr="00EA66AE">
        <w:t xml:space="preserve">произвольной письменной форме в ТОФК обслуживания ЛС/ФО или в электронном виде через </w:t>
      </w:r>
      <w:r w:rsidRPr="00EA66AE">
        <w:rPr>
          <w:rStyle w:val="TRFSymItalic"/>
          <w:i w:val="0"/>
        </w:rPr>
        <w:t xml:space="preserve">документ «Запрос </w:t>
      </w:r>
      <w:r w:rsidRPr="00EA66AE">
        <w:t>информации для формирования Расходной декларации</w:t>
      </w:r>
      <w:r w:rsidRPr="00EA66AE">
        <w:rPr>
          <w:rStyle w:val="TRFSymItalic"/>
          <w:i w:val="0"/>
        </w:rPr>
        <w:t>»</w:t>
      </w:r>
      <w:r w:rsidRPr="00EA66AE">
        <w:rPr>
          <w:lang w:eastAsia="ko-KR"/>
        </w:rPr>
        <w:t xml:space="preserve"> в рамках подпроцесса «Формирование и обработка Расходной декларации в ТОФК обслуживания ЛС/ФО» в соответствии с описанием, приведенным в разделе </w:t>
      </w:r>
      <w:r w:rsidR="00D267F6" w:rsidRPr="00EA66AE">
        <w:rPr>
          <w:lang w:eastAsia="ko-KR"/>
        </w:rPr>
        <w:fldChar w:fldCharType="begin"/>
      </w:r>
      <w:r w:rsidR="00D267F6" w:rsidRPr="00EA66AE">
        <w:rPr>
          <w:lang w:eastAsia="ko-KR"/>
        </w:rPr>
        <w:instrText xml:space="preserve"> REF _Ref11363406 \r \h </w:instrText>
      </w:r>
      <w:r w:rsidR="00EA66AE" w:rsidRPr="00EA66AE">
        <w:rPr>
          <w:lang w:eastAsia="ko-KR"/>
        </w:rPr>
        <w:instrText xml:space="preserve"> \* MERGEFORMAT </w:instrText>
      </w:r>
      <w:r w:rsidR="00D267F6" w:rsidRPr="00EA66AE">
        <w:rPr>
          <w:lang w:eastAsia="ko-KR"/>
        </w:rPr>
      </w:r>
      <w:r w:rsidR="00D267F6" w:rsidRPr="00EA66AE">
        <w:rPr>
          <w:lang w:eastAsia="ko-KR"/>
        </w:rPr>
        <w:fldChar w:fldCharType="separate"/>
      </w:r>
      <w:r w:rsidR="005104BC" w:rsidRPr="00EA66AE">
        <w:rPr>
          <w:lang w:eastAsia="ko-KR"/>
        </w:rPr>
        <w:t>4.8.1.1</w:t>
      </w:r>
      <w:r w:rsidR="00D267F6" w:rsidRPr="00EA66AE">
        <w:rPr>
          <w:lang w:eastAsia="ko-KR"/>
        </w:rPr>
        <w:fldChar w:fldCharType="end"/>
      </w:r>
      <w:r w:rsidR="00D267F6" w:rsidRPr="00EA66AE">
        <w:rPr>
          <w:i/>
        </w:rPr>
        <w:t>.</w:t>
      </w:r>
    </w:p>
    <w:p w14:paraId="4D9060EE" w14:textId="77777777" w:rsidR="00346098" w:rsidRPr="00EA66AE" w:rsidRDefault="00346098" w:rsidP="00346098">
      <w:pPr>
        <w:pStyle w:val="GOSTNormal"/>
        <w:rPr>
          <w:lang w:eastAsia="ko-KR"/>
        </w:rPr>
      </w:pPr>
      <w:r w:rsidRPr="00EA66AE">
        <w:rPr>
          <w:lang w:eastAsia="ko-KR"/>
        </w:rPr>
        <w:t>ТОФК обслуживания ЛС исполнителя осуществляет обработку автоматически созданного проекта Расходной декларации в рамках указанного выше подпроцесса и направляет сформированный документ Клиенту. При этом Расходная декларация принимает статус «Передан клиенту».</w:t>
      </w:r>
    </w:p>
    <w:p w14:paraId="0F2CD562" w14:textId="0BA219A8" w:rsidR="00D267F6" w:rsidRPr="00EA66AE" w:rsidRDefault="00346098" w:rsidP="00346098">
      <w:pPr>
        <w:pStyle w:val="GOSTNormal"/>
      </w:pPr>
      <w:r w:rsidRPr="00EA66AE">
        <w:rPr>
          <w:lang w:eastAsia="x-none"/>
        </w:rPr>
        <w:t xml:space="preserve">Клиент в свою очередь выполняет заполнение и обработку Расходной декларации в рамках подпроцесса «Обработка Расходной декларации Исполнителем» в соответствии с описанием, приведенным </w:t>
      </w:r>
      <w:r w:rsidRPr="00EA66AE">
        <w:rPr>
          <w:lang w:eastAsia="ko-KR"/>
        </w:rPr>
        <w:t xml:space="preserve">в разделе </w:t>
      </w:r>
      <w:r w:rsidR="00D45A0F" w:rsidRPr="00EA66AE">
        <w:rPr>
          <w:lang w:eastAsia="ko-KR"/>
        </w:rPr>
        <w:fldChar w:fldCharType="begin"/>
      </w:r>
      <w:r w:rsidR="00D45A0F" w:rsidRPr="00EA66AE">
        <w:rPr>
          <w:lang w:eastAsia="ko-KR"/>
        </w:rPr>
        <w:instrText xml:space="preserve"> REF _Ref5036248 \r \h </w:instrText>
      </w:r>
      <w:r w:rsidR="00EA66AE" w:rsidRPr="00EA66AE">
        <w:rPr>
          <w:lang w:eastAsia="ko-KR"/>
        </w:rPr>
        <w:instrText xml:space="preserve"> \* MERGEFORMAT </w:instrText>
      </w:r>
      <w:r w:rsidR="00D45A0F" w:rsidRPr="00EA66AE">
        <w:rPr>
          <w:lang w:eastAsia="ko-KR"/>
        </w:rPr>
      </w:r>
      <w:r w:rsidR="00D45A0F" w:rsidRPr="00EA66AE">
        <w:rPr>
          <w:lang w:eastAsia="ko-KR"/>
        </w:rPr>
        <w:fldChar w:fldCharType="separate"/>
      </w:r>
      <w:r w:rsidR="005104BC" w:rsidRPr="00EA66AE">
        <w:rPr>
          <w:lang w:eastAsia="ko-KR"/>
        </w:rPr>
        <w:t>4.8.1.2</w:t>
      </w:r>
      <w:r w:rsidR="00D45A0F" w:rsidRPr="00EA66AE">
        <w:rPr>
          <w:lang w:eastAsia="ko-KR"/>
        </w:rPr>
        <w:fldChar w:fldCharType="end"/>
      </w:r>
      <w:r w:rsidR="00D267F6" w:rsidRPr="00EA66AE">
        <w:rPr>
          <w:lang w:eastAsia="x-none"/>
        </w:rPr>
        <w:t>.</w:t>
      </w:r>
    </w:p>
    <w:p w14:paraId="4602B983" w14:textId="77777777" w:rsidR="00D267F6" w:rsidRPr="00EA66AE" w:rsidRDefault="00D267F6" w:rsidP="00CA231E">
      <w:pPr>
        <w:pStyle w:val="31"/>
        <w:numPr>
          <w:ilvl w:val="2"/>
          <w:numId w:val="259"/>
        </w:numPr>
        <w:tabs>
          <w:tab w:val="clear" w:pos="720"/>
        </w:tabs>
        <w:ind w:left="964" w:hanging="964"/>
      </w:pPr>
      <w:bookmarkStart w:id="1083" w:name="_Toc12727373"/>
      <w:bookmarkStart w:id="1084" w:name="_Toc67482505"/>
      <w:bookmarkStart w:id="1085" w:name="_Toc67486139"/>
      <w:bookmarkStart w:id="1086" w:name="_Toc122705951"/>
      <w:r w:rsidRPr="00EA66AE">
        <w:lastRenderedPageBreak/>
        <w:t>Бизнес-процессы «Формирование Расходной декларации» и «Формирование запроса информации для формирования Расходной декларации»</w:t>
      </w:r>
      <w:bookmarkEnd w:id="1083"/>
      <w:bookmarkEnd w:id="1084"/>
      <w:bookmarkEnd w:id="1085"/>
      <w:bookmarkEnd w:id="1086"/>
    </w:p>
    <w:p w14:paraId="7193B72B" w14:textId="01485702" w:rsidR="00D267F6" w:rsidRPr="00EA66AE" w:rsidRDefault="00D267F6" w:rsidP="00CA231E">
      <w:pPr>
        <w:pStyle w:val="41"/>
        <w:numPr>
          <w:ilvl w:val="3"/>
          <w:numId w:val="259"/>
        </w:numPr>
        <w:tabs>
          <w:tab w:val="clear" w:pos="864"/>
        </w:tabs>
        <w:ind w:left="1134" w:hanging="1134"/>
      </w:pPr>
      <w:bookmarkStart w:id="1087" w:name="_Ref11880294"/>
      <w:bookmarkStart w:id="1088" w:name="_Ref5035349"/>
      <w:bookmarkStart w:id="1089" w:name="_Toc7182119"/>
      <w:bookmarkStart w:id="1090" w:name="_Ref11363406"/>
      <w:bookmarkStart w:id="1091" w:name="_Toc12727374"/>
      <w:bookmarkStart w:id="1092" w:name="_Toc67482506"/>
      <w:bookmarkStart w:id="1093" w:name="_Toc67486140"/>
      <w:bookmarkStart w:id="1094" w:name="_Toc122705952"/>
      <w:r w:rsidRPr="00EA66AE">
        <w:t xml:space="preserve">Формирование и обработка </w:t>
      </w:r>
      <w:r w:rsidRPr="00EA66AE">
        <w:rPr>
          <w:rStyle w:val="GOSTSymItalic"/>
          <w:i w:val="0"/>
        </w:rPr>
        <w:t xml:space="preserve">Расходной декларации в ТОФК обслуживания ЛС </w:t>
      </w:r>
      <w:r w:rsidR="00346098" w:rsidRPr="00EA66AE">
        <w:rPr>
          <w:rStyle w:val="GOSTSymItalic"/>
          <w:i w:val="0"/>
        </w:rPr>
        <w:t>и</w:t>
      </w:r>
      <w:r w:rsidRPr="00EA66AE">
        <w:rPr>
          <w:rStyle w:val="GOSTSymItalic"/>
          <w:i w:val="0"/>
        </w:rPr>
        <w:t>сполнителя</w:t>
      </w:r>
      <w:bookmarkEnd w:id="1087"/>
      <w:bookmarkEnd w:id="1088"/>
      <w:bookmarkEnd w:id="1089"/>
      <w:bookmarkEnd w:id="1090"/>
      <w:bookmarkEnd w:id="1091"/>
      <w:bookmarkEnd w:id="1092"/>
      <w:bookmarkEnd w:id="1093"/>
      <w:bookmarkEnd w:id="1094"/>
    </w:p>
    <w:p w14:paraId="4AE6F1FE" w14:textId="77777777" w:rsidR="00D267F6" w:rsidRPr="00EA66AE" w:rsidRDefault="00D267F6" w:rsidP="00D267F6">
      <w:pPr>
        <w:pStyle w:val="GOSTNormalWithout"/>
      </w:pPr>
      <w:r w:rsidRPr="00EA66AE">
        <w:t>Формирование Расходной декларации осуществляется двумя способами:</w:t>
      </w:r>
    </w:p>
    <w:p w14:paraId="0E08842D" w14:textId="7E87B0C0" w:rsidR="00EF763C" w:rsidRPr="00EA66AE" w:rsidRDefault="00EF763C" w:rsidP="00EF763C">
      <w:pPr>
        <w:pStyle w:val="GOSTListnum"/>
        <w:numPr>
          <w:ilvl w:val="0"/>
          <w:numId w:val="4"/>
        </w:numPr>
      </w:pPr>
      <w:r w:rsidRPr="00EA66AE">
        <w:t>На основании запроса от Клиента, направленного в произвольной письменной форме в</w:t>
      </w:r>
      <w:r w:rsidR="00752D95" w:rsidRPr="00EA66AE">
        <w:t xml:space="preserve"> ТОФК</w:t>
      </w:r>
      <w:r w:rsidRPr="00EA66AE">
        <w:t xml:space="preserve"> </w:t>
      </w:r>
      <w:r w:rsidR="00752D95" w:rsidRPr="00EA66AE">
        <w:t>Обращения/ФО</w:t>
      </w:r>
      <w:r w:rsidRPr="00EA66AE">
        <w:t>.</w:t>
      </w:r>
    </w:p>
    <w:p w14:paraId="77C375C8" w14:textId="77777777" w:rsidR="00EF763C" w:rsidRPr="00EA66AE" w:rsidRDefault="00EF763C" w:rsidP="00673878">
      <w:pPr>
        <w:pStyle w:val="GOSTListnum"/>
        <w:numPr>
          <w:ilvl w:val="0"/>
          <w:numId w:val="24"/>
        </w:numPr>
      </w:pPr>
      <w:r w:rsidRPr="00EA66AE">
        <w:t>Посредством формирования в ЛК Клиента документа «Запрос информации для формирования Расходной декларации».</w:t>
      </w:r>
    </w:p>
    <w:p w14:paraId="2F2F51B7" w14:textId="5CAA4585" w:rsidR="00D267F6" w:rsidRPr="00EA66AE" w:rsidRDefault="00EF763C" w:rsidP="00D267F6">
      <w:pPr>
        <w:pStyle w:val="GOSTNormal"/>
      </w:pPr>
      <w:r w:rsidRPr="00EA66AE">
        <w:t xml:space="preserve">В первом случае Клиент направляет в ТОФК </w:t>
      </w:r>
      <w:r w:rsidR="00752D95" w:rsidRPr="00EA66AE">
        <w:t xml:space="preserve">Обращения/ФО </w:t>
      </w:r>
      <w:r w:rsidRPr="00EA66AE">
        <w:t xml:space="preserve">в произвольной письменной форме письмо о предоставлении информации, отраженной на ЛС в целях формирования Расходной декларации. Сотрудник ТОФК </w:t>
      </w:r>
      <w:r w:rsidR="00752D95" w:rsidRPr="00EA66AE">
        <w:t xml:space="preserve">Обращения/ФО </w:t>
      </w:r>
      <w:r w:rsidRPr="00EA66AE">
        <w:t xml:space="preserve">в ЛК Компонента КС ПУР ЭБ создает запрос от имени Клиента из списковой формы документа «Запрос информации для формирования Расходной декларации», прикладывает скан-копию письма о предоставлении информации в целях формирования Расходной декларации Клиента, после чего документ «Запрос информации для формирования Расходной декларации» направляется на многоуровневое утверждение </w:t>
      </w:r>
      <w:r w:rsidRPr="00EA66AE">
        <w:rPr>
          <w:lang w:eastAsia="ko-KR"/>
        </w:rPr>
        <w:t xml:space="preserve">(подробнее описано в разделе </w:t>
      </w:r>
      <w:r w:rsidRPr="00EA66AE">
        <w:rPr>
          <w:lang w:eastAsia="ko-KR"/>
        </w:rPr>
        <w:fldChar w:fldCharType="begin"/>
      </w:r>
      <w:r w:rsidRPr="00EA66AE">
        <w:rPr>
          <w:lang w:eastAsia="ko-KR"/>
        </w:rPr>
        <w:instrText xml:space="preserve"> REF _Ref12392553 \r \h  \* MERGEFORMAT </w:instrText>
      </w:r>
      <w:r w:rsidRPr="00EA66AE">
        <w:rPr>
          <w:lang w:eastAsia="ko-KR"/>
        </w:rPr>
      </w:r>
      <w:r w:rsidRPr="00EA66AE">
        <w:rPr>
          <w:lang w:eastAsia="ko-KR"/>
        </w:rPr>
        <w:fldChar w:fldCharType="separate"/>
      </w:r>
      <w:r w:rsidR="005104BC" w:rsidRPr="00EA66AE">
        <w:rPr>
          <w:lang w:eastAsia="ko-KR"/>
        </w:rPr>
        <w:t>4.1.1.2</w:t>
      </w:r>
      <w:r w:rsidRPr="00EA66AE">
        <w:rPr>
          <w:lang w:eastAsia="ko-KR"/>
        </w:rPr>
        <w:fldChar w:fldCharType="end"/>
      </w:r>
      <w:r w:rsidRPr="00EA66AE">
        <w:rPr>
          <w:lang w:eastAsia="ko-KR"/>
        </w:rPr>
        <w:t>)</w:t>
      </w:r>
      <w:r w:rsidRPr="00EA66AE">
        <w:t xml:space="preserve">. В случае успешного результата прохождения многоуровневого утверждения (после согласования всеми участниками) документ «Запрос информации для формирования Расходной декларации» меняет статус на «Ожидает исполнения» и направляется в ТОФК </w:t>
      </w:r>
      <w:r w:rsidR="00752D95" w:rsidRPr="00EA66AE">
        <w:t>обслуживания ЛС/ФО Исполнителя</w:t>
      </w:r>
      <w:r w:rsidRPr="00EA66AE">
        <w:t>.</w:t>
      </w:r>
    </w:p>
    <w:p w14:paraId="455E986C" w14:textId="507A170B" w:rsidR="00D267F6" w:rsidRPr="00EA66AE" w:rsidRDefault="00EF763C" w:rsidP="00D267F6">
      <w:pPr>
        <w:pStyle w:val="GOSTNormal"/>
      </w:pPr>
      <w:r w:rsidRPr="00EA66AE">
        <w:t xml:space="preserve">При этом автоматически формируется Запрос на предоставление учетных данных для формирования Расходной декларации и направляется в Модуль учета </w:t>
      </w:r>
      <w:r w:rsidR="00EA5238" w:rsidRPr="00EA66AE">
        <w:t>ПУиО</w:t>
      </w:r>
      <w:r w:rsidRPr="00EA66AE">
        <w:t xml:space="preserve"> ЭБ. В Модуле учета </w:t>
      </w:r>
      <w:r w:rsidR="00EA5238" w:rsidRPr="00EA66AE">
        <w:t>ПУиО</w:t>
      </w:r>
      <w:r w:rsidRPr="00EA66AE">
        <w:t xml:space="preserve"> ЭБ автоматически формируются показатели и направляются в Компонент КС ПУР ЭБ в форме ответа на запрос «Информация для формирования Расходной декларации». Полученными данными Расходная декларация заполняется автоматически и принимает статус «Сформирован». При необходимости ответственный исполнитель ТОФК обслуживания </w:t>
      </w:r>
      <w:r w:rsidR="00752D95" w:rsidRPr="00EA66AE">
        <w:t xml:space="preserve">ЛС исполнителя/ФО может </w:t>
      </w:r>
      <w:r w:rsidRPr="00EA66AE">
        <w:t>переформировать Расходную декларацию.</w:t>
      </w:r>
    </w:p>
    <w:p w14:paraId="590A30E3" w14:textId="55D562BA" w:rsidR="00D267F6" w:rsidRPr="00EA66AE" w:rsidRDefault="00D267F6" w:rsidP="00D267F6">
      <w:pPr>
        <w:pStyle w:val="GOSTNormal"/>
      </w:pPr>
      <w:r w:rsidRPr="00EA66AE">
        <w:t xml:space="preserve">Затем осуществляется процедура многоуровневого утверждения Расходной декларации </w:t>
      </w:r>
      <w:r w:rsidRPr="00EA66AE">
        <w:rPr>
          <w:lang w:eastAsia="ko-KR"/>
        </w:rPr>
        <w:t xml:space="preserve">(подробнее описано в разделе </w:t>
      </w:r>
      <w:r w:rsidRPr="00EA66AE">
        <w:rPr>
          <w:lang w:eastAsia="ko-KR"/>
        </w:rPr>
        <w:fldChar w:fldCharType="begin"/>
      </w:r>
      <w:r w:rsidRPr="00EA66AE">
        <w:rPr>
          <w:lang w:eastAsia="ko-KR"/>
        </w:rPr>
        <w:instrText xml:space="preserve"> REF _Ref12395072 \r \h </w:instrText>
      </w:r>
      <w:r w:rsidR="003F5F48" w:rsidRPr="00EA66AE">
        <w:rPr>
          <w:lang w:eastAsia="ko-KR"/>
        </w:rPr>
        <w:instrText xml:space="preserve"> \* MERGEFORMAT </w:instrText>
      </w:r>
      <w:r w:rsidRPr="00EA66AE">
        <w:rPr>
          <w:lang w:eastAsia="ko-KR"/>
        </w:rPr>
      </w:r>
      <w:r w:rsidRPr="00EA66AE">
        <w:rPr>
          <w:lang w:eastAsia="ko-KR"/>
        </w:rPr>
        <w:fldChar w:fldCharType="separate"/>
      </w:r>
      <w:r w:rsidR="005104BC" w:rsidRPr="00EA66AE">
        <w:rPr>
          <w:lang w:eastAsia="ko-KR"/>
        </w:rPr>
        <w:t>4.1.1.2</w:t>
      </w:r>
      <w:r w:rsidRPr="00EA66AE">
        <w:rPr>
          <w:lang w:eastAsia="ko-KR"/>
        </w:rPr>
        <w:fldChar w:fldCharType="end"/>
      </w:r>
      <w:r w:rsidRPr="00EA66AE">
        <w:rPr>
          <w:lang w:eastAsia="ko-KR"/>
        </w:rPr>
        <w:t>)</w:t>
      </w:r>
      <w:r w:rsidRPr="00EA66AE">
        <w:t xml:space="preserve">. В случае успешного результата прохождения многоуровневого утверждения (после согласования всеми участниками) Расходная декларация меняет статус на «Передан клиенту», а Запрос информации для формирования Расходной декларации меняет статус на «Исполнен». В обратном случае Запрос информации для формирования Расходной декларации возвращается на обработку ответственному исполнителю ТОФК </w:t>
      </w:r>
      <w:r w:rsidR="00752D95" w:rsidRPr="00EA66AE">
        <w:t xml:space="preserve">обслуживания ЛС исполнителя/ФО в статусе </w:t>
      </w:r>
      <w:r w:rsidRPr="00EA66AE">
        <w:t>«Сформирован».</w:t>
      </w:r>
    </w:p>
    <w:p w14:paraId="77026381" w14:textId="7D6A29D9" w:rsidR="00D267F6" w:rsidRPr="00EA66AE" w:rsidRDefault="00EF763C" w:rsidP="00D267F6">
      <w:pPr>
        <w:pStyle w:val="GOSTNormal"/>
        <w:rPr>
          <w:lang w:eastAsia="x-none"/>
        </w:rPr>
      </w:pPr>
      <w:r w:rsidRPr="00EA66AE">
        <w:rPr>
          <w:lang w:eastAsia="x-none"/>
        </w:rPr>
        <w:t xml:space="preserve">Клиент или ТОФК </w:t>
      </w:r>
      <w:r w:rsidR="00752D95" w:rsidRPr="00EA66AE">
        <w:rPr>
          <w:lang w:eastAsia="x-none"/>
        </w:rPr>
        <w:t xml:space="preserve">Обращения/ФО от имени Клиента выполняет обработку Расходной декларации в статусе «Передан клиенту» в рамках </w:t>
      </w:r>
      <w:r w:rsidRPr="00EA66AE">
        <w:rPr>
          <w:lang w:eastAsia="x-none"/>
        </w:rPr>
        <w:t xml:space="preserve">подпроцесса «Обработка Расходной декларации Исполнителем» в соответствии с описанием, приведенным в </w:t>
      </w:r>
      <w:r w:rsidRPr="00EA66AE">
        <w:rPr>
          <w:lang w:eastAsia="ko-KR"/>
        </w:rPr>
        <w:t xml:space="preserve">разделе </w:t>
      </w:r>
      <w:r w:rsidRPr="00EA66AE">
        <w:rPr>
          <w:lang w:eastAsia="ko-KR"/>
        </w:rPr>
        <w:fldChar w:fldCharType="begin"/>
      </w:r>
      <w:r w:rsidRPr="00EA66AE">
        <w:rPr>
          <w:lang w:eastAsia="ko-KR"/>
        </w:rPr>
        <w:instrText xml:space="preserve"> REF _Ref5036248 \r \h </w:instrText>
      </w:r>
      <w:r w:rsidR="003F5F48" w:rsidRPr="00EA66AE">
        <w:rPr>
          <w:lang w:eastAsia="ko-KR"/>
        </w:rPr>
        <w:instrText xml:space="preserve"> \* MERGEFORMAT </w:instrText>
      </w:r>
      <w:r w:rsidRPr="00EA66AE">
        <w:rPr>
          <w:lang w:eastAsia="ko-KR"/>
        </w:rPr>
      </w:r>
      <w:r w:rsidRPr="00EA66AE">
        <w:rPr>
          <w:lang w:eastAsia="ko-KR"/>
        </w:rPr>
        <w:fldChar w:fldCharType="separate"/>
      </w:r>
      <w:r w:rsidR="005104BC" w:rsidRPr="00EA66AE">
        <w:rPr>
          <w:lang w:eastAsia="ko-KR"/>
        </w:rPr>
        <w:t>4.8.1.2</w:t>
      </w:r>
      <w:r w:rsidRPr="00EA66AE">
        <w:rPr>
          <w:lang w:eastAsia="ko-KR"/>
        </w:rPr>
        <w:fldChar w:fldCharType="end"/>
      </w:r>
      <w:r w:rsidRPr="00EA66AE">
        <w:rPr>
          <w:lang w:eastAsia="x-none"/>
        </w:rPr>
        <w:t>. После успешной обработки «Расходная декларация» меняет статус на «Утвержден клиентом».</w:t>
      </w:r>
    </w:p>
    <w:p w14:paraId="2AC119E7" w14:textId="22B14C7A" w:rsidR="00EF763C" w:rsidRPr="00EA66AE" w:rsidRDefault="00EF763C" w:rsidP="00D267F6">
      <w:pPr>
        <w:pStyle w:val="GOSTNormal"/>
      </w:pPr>
      <w:r w:rsidRPr="00EA66AE">
        <w:rPr>
          <w:lang w:eastAsia="x-none"/>
        </w:rPr>
        <w:t xml:space="preserve">Далее «Расходную декларацию» в статусе «Утвержден клиентом» и приложенные к ней скан-копии документов проверяет ТОФК, назначенный в качестве ТОФК, осуществляющего проверку, в рамках подпроцесса «Проверка Расходной декларации» </w:t>
      </w:r>
      <w:r w:rsidRPr="00EA66AE">
        <w:rPr>
          <w:lang w:eastAsia="ko-KR"/>
        </w:rPr>
        <w:t xml:space="preserve">(подробнее описано в разделе </w:t>
      </w:r>
      <w:r w:rsidR="00E8632B" w:rsidRPr="00EA66AE">
        <w:rPr>
          <w:lang w:eastAsia="ko-KR"/>
        </w:rPr>
        <w:fldChar w:fldCharType="begin"/>
      </w:r>
      <w:r w:rsidR="00E8632B" w:rsidRPr="00EA66AE">
        <w:rPr>
          <w:lang w:eastAsia="ko-KR"/>
        </w:rPr>
        <w:instrText xml:space="preserve"> REF _Ref89949248 \w \h  \* MERGEFORMAT </w:instrText>
      </w:r>
      <w:r w:rsidR="00E8632B" w:rsidRPr="00EA66AE">
        <w:rPr>
          <w:lang w:eastAsia="ko-KR"/>
        </w:rPr>
      </w:r>
      <w:r w:rsidR="00E8632B" w:rsidRPr="00EA66AE">
        <w:rPr>
          <w:lang w:eastAsia="ko-KR"/>
        </w:rPr>
        <w:fldChar w:fldCharType="separate"/>
      </w:r>
      <w:r w:rsidR="005104BC" w:rsidRPr="00EA66AE">
        <w:rPr>
          <w:lang w:eastAsia="ko-KR"/>
        </w:rPr>
        <w:t>4.8.1.3</w:t>
      </w:r>
      <w:r w:rsidR="00E8632B" w:rsidRPr="00EA66AE">
        <w:rPr>
          <w:lang w:eastAsia="ko-KR"/>
        </w:rPr>
        <w:fldChar w:fldCharType="end"/>
      </w:r>
      <w:r w:rsidRPr="00EA66AE">
        <w:rPr>
          <w:lang w:eastAsia="ko-KR"/>
        </w:rPr>
        <w:t xml:space="preserve">). </w:t>
      </w:r>
      <w:r w:rsidR="00752D95" w:rsidRPr="00EA66AE">
        <w:rPr>
          <w:lang w:eastAsia="ko-KR"/>
        </w:rPr>
        <w:t xml:space="preserve">По результатам проверки </w:t>
      </w:r>
      <w:r w:rsidR="00752D95" w:rsidRPr="00EA66AE">
        <w:t>ТОФК Обслуживания ЛС исполнителя</w:t>
      </w:r>
      <w:r w:rsidR="00752D95" w:rsidRPr="00EA66AE">
        <w:rPr>
          <w:lang w:eastAsia="x-none"/>
        </w:rPr>
        <w:t xml:space="preserve"> прикрепляет скан-копии документов, полученных от ТОФК, осуществляющего проверку, к «Расходной декларации» </w:t>
      </w:r>
      <w:r w:rsidR="00752D95" w:rsidRPr="00EA66AE">
        <w:t xml:space="preserve">Компонента КС ПУР ЭБ. Если </w:t>
      </w:r>
      <w:r w:rsidR="00752D95" w:rsidRPr="00EA66AE">
        <w:rPr>
          <w:szCs w:val="24"/>
        </w:rPr>
        <w:t xml:space="preserve">казначейское сопровождение осуществляется ФО, то ФО принимает решение о создании группы проверки; по результатам проверки </w:t>
      </w:r>
      <w:r w:rsidR="00752D95" w:rsidRPr="00EA66AE">
        <w:rPr>
          <w:lang w:eastAsia="x-none"/>
        </w:rPr>
        <w:t>скан-</w:t>
      </w:r>
      <w:r w:rsidR="00752D95" w:rsidRPr="00EA66AE">
        <w:rPr>
          <w:lang w:eastAsia="x-none"/>
        </w:rPr>
        <w:lastRenderedPageBreak/>
        <w:t xml:space="preserve">копии документов, созданных в результате проверки, прикрепляются ответственным исполнителем ФО к «Расходной декларации» </w:t>
      </w:r>
      <w:r w:rsidR="00752D95" w:rsidRPr="00EA66AE">
        <w:t>Компонента КС ПУР ЭБ.</w:t>
      </w:r>
    </w:p>
    <w:p w14:paraId="31B05369" w14:textId="57E0F714" w:rsidR="00D267F6" w:rsidRPr="00EA66AE" w:rsidRDefault="00EF763C" w:rsidP="00D267F6">
      <w:pPr>
        <w:pStyle w:val="GOSTNormal"/>
      </w:pPr>
      <w:r w:rsidRPr="00EA66AE">
        <w:t xml:space="preserve">Во втором случае Клиент в ЛК Клиента Компонента КС ПУР ЭБ посредством документа «Запрос информации для формирования Расходной декларации» запрашивает информацию, отраженную на ЛС в целях формирования Расходной декларации. Клиент формирует документ «Запрос информации для формирования Расходной декларации», при этом он принимает статус «Черновик», прикладывает скан-копию письма о предоставлении информации в целях формирования Расходной декларации, после чего документ «Запрос информации для формирования Расходной декларации» направляется на многоуровневое утверждение </w:t>
      </w:r>
      <w:r w:rsidRPr="00EA66AE">
        <w:rPr>
          <w:lang w:eastAsia="ko-KR"/>
        </w:rPr>
        <w:t xml:space="preserve">(подробнее описано в разделе </w:t>
      </w:r>
      <w:r w:rsidRPr="00EA66AE">
        <w:rPr>
          <w:lang w:eastAsia="ko-KR"/>
        </w:rPr>
        <w:fldChar w:fldCharType="begin"/>
      </w:r>
      <w:r w:rsidRPr="00EA66AE">
        <w:rPr>
          <w:lang w:eastAsia="ko-KR"/>
        </w:rPr>
        <w:instrText xml:space="preserve"> REF _Ref12395269 \r \h </w:instrText>
      </w:r>
      <w:r w:rsidR="003F5F48" w:rsidRPr="00EA66AE">
        <w:rPr>
          <w:lang w:eastAsia="ko-KR"/>
        </w:rPr>
        <w:instrText xml:space="preserve"> \* MERGEFORMAT </w:instrText>
      </w:r>
      <w:r w:rsidRPr="00EA66AE">
        <w:rPr>
          <w:lang w:eastAsia="ko-KR"/>
        </w:rPr>
      </w:r>
      <w:r w:rsidRPr="00EA66AE">
        <w:rPr>
          <w:lang w:eastAsia="ko-KR"/>
        </w:rPr>
        <w:fldChar w:fldCharType="separate"/>
      </w:r>
      <w:r w:rsidR="005104BC" w:rsidRPr="00EA66AE">
        <w:rPr>
          <w:lang w:eastAsia="ko-KR"/>
        </w:rPr>
        <w:t>4.1.1.2</w:t>
      </w:r>
      <w:r w:rsidRPr="00EA66AE">
        <w:rPr>
          <w:lang w:eastAsia="ko-KR"/>
        </w:rPr>
        <w:fldChar w:fldCharType="end"/>
      </w:r>
      <w:r w:rsidRPr="00EA66AE">
        <w:rPr>
          <w:lang w:eastAsia="ko-KR"/>
        </w:rPr>
        <w:t>)</w:t>
      </w:r>
      <w:r w:rsidRPr="00EA66AE">
        <w:t>. В случае успешного результата прохождения многоуровневого утверждения (после согласования всеми участниками) документ «Запрос информации для формирования Расходной декларации» меняет статус на «Ожидает исполнения».</w:t>
      </w:r>
      <w:r w:rsidR="00D267F6" w:rsidRPr="00EA66AE">
        <w:t xml:space="preserve"> </w:t>
      </w:r>
    </w:p>
    <w:p w14:paraId="547CAD3F" w14:textId="313E06E1" w:rsidR="00D267F6" w:rsidRPr="00EA66AE" w:rsidRDefault="00752D95" w:rsidP="00D267F6">
      <w:pPr>
        <w:pStyle w:val="GOSTNormal"/>
      </w:pPr>
      <w:r w:rsidRPr="00EA66AE">
        <w:t>При этом автоматически формируется Запрос на предоставление учетных данных для формирования Расходной декларации и направляется в Модуль учета ПУиО ЭБ. В Модуле учета ПУиО ЭБ автоматически формируются показатели и направляются в Компонент КС ПУР ЭБ в форме ответа на запрос «Информация для формирования Расходной декларации». Полученными данными Расходная декларация заполняется автоматически и принимает статус «Сформирован». При необходимости ответственный исполнитель ТОФК обслуживания ЛС исполнителя/ФО может переформировать Расходную декларацию, а Исполнитель может отозвать направленный ранее «Запрос информации для формирования Расходной декларации». При отзыве «Запрос информации для формирования Расходной декларации» меняет статус на «Отменен», при этом сформированный проект документа «Расходная декларация» также меняет статус на «Отменен»</w:t>
      </w:r>
      <w:r w:rsidR="00EF763C" w:rsidRPr="00EA66AE">
        <w:t>.</w:t>
      </w:r>
    </w:p>
    <w:p w14:paraId="477FDA08" w14:textId="76D5720C" w:rsidR="00C41EEC" w:rsidRPr="00EA66AE" w:rsidRDefault="00C41EEC" w:rsidP="00C41EEC">
      <w:pPr>
        <w:pStyle w:val="GOSTNormal"/>
      </w:pPr>
      <w:r w:rsidRPr="00EA66AE">
        <w:t xml:space="preserve">Затем осуществляется процедура многоуровневого утверждения Расходной декларации </w:t>
      </w:r>
      <w:r w:rsidRPr="00EA66AE">
        <w:rPr>
          <w:lang w:eastAsia="ko-KR"/>
        </w:rPr>
        <w:t xml:space="preserve">(подробнее описано в разделе </w:t>
      </w:r>
      <w:r w:rsidRPr="00EA66AE">
        <w:rPr>
          <w:lang w:eastAsia="ko-KR"/>
        </w:rPr>
        <w:fldChar w:fldCharType="begin"/>
      </w:r>
      <w:r w:rsidRPr="00EA66AE">
        <w:rPr>
          <w:lang w:eastAsia="ko-KR"/>
        </w:rPr>
        <w:instrText xml:space="preserve"> REF _Ref12395368 \r \h </w:instrText>
      </w:r>
      <w:r w:rsidR="003F5F48" w:rsidRPr="00EA66AE">
        <w:rPr>
          <w:lang w:eastAsia="ko-KR"/>
        </w:rPr>
        <w:instrText xml:space="preserve"> \* MERGEFORMAT </w:instrText>
      </w:r>
      <w:r w:rsidRPr="00EA66AE">
        <w:rPr>
          <w:lang w:eastAsia="ko-KR"/>
        </w:rPr>
      </w:r>
      <w:r w:rsidRPr="00EA66AE">
        <w:rPr>
          <w:lang w:eastAsia="ko-KR"/>
        </w:rPr>
        <w:fldChar w:fldCharType="separate"/>
      </w:r>
      <w:r w:rsidR="005104BC" w:rsidRPr="00EA66AE">
        <w:rPr>
          <w:lang w:eastAsia="ko-KR"/>
        </w:rPr>
        <w:t>4.1.1.2</w:t>
      </w:r>
      <w:r w:rsidRPr="00EA66AE">
        <w:rPr>
          <w:lang w:eastAsia="ko-KR"/>
        </w:rPr>
        <w:fldChar w:fldCharType="end"/>
      </w:r>
      <w:r w:rsidRPr="00EA66AE">
        <w:rPr>
          <w:lang w:eastAsia="ko-KR"/>
        </w:rPr>
        <w:t>)</w:t>
      </w:r>
      <w:r w:rsidRPr="00EA66AE">
        <w:t xml:space="preserve">. В случае успешного результата прохождения многоуровневого утверждения (после согласования всеми участниками) документ меняет статус на «Передан клиенту», а документ «Запрос информации для формирования Расходной декларации» меняет статус на «Исполнен». В обратном случае документ «Запрос информации для формирования Расходной декларации» возвращается на обработку ответственному исполнителю ТОФК обслуживания </w:t>
      </w:r>
      <w:r w:rsidR="00752D95" w:rsidRPr="00EA66AE">
        <w:t xml:space="preserve">ЛС исполнителя/ФО в статусе </w:t>
      </w:r>
      <w:r w:rsidRPr="00EA66AE">
        <w:t xml:space="preserve">«Сформирован». </w:t>
      </w:r>
    </w:p>
    <w:p w14:paraId="0EDC359B" w14:textId="2C10ACD2" w:rsidR="00C41EEC" w:rsidRPr="00EA66AE" w:rsidRDefault="00C41EEC" w:rsidP="00C41EEC">
      <w:pPr>
        <w:pStyle w:val="GOSTNormal"/>
        <w:rPr>
          <w:lang w:eastAsia="x-none"/>
        </w:rPr>
      </w:pPr>
      <w:r w:rsidRPr="00EA66AE">
        <w:rPr>
          <w:lang w:eastAsia="x-none"/>
        </w:rPr>
        <w:t>Клиент, в свою очередь, выполняет обработку Расходной декларации в рамках подпроцесса «Обработка Расходной декларации Исполнителем»</w:t>
      </w:r>
      <w:r w:rsidRPr="00EA66AE">
        <w:rPr>
          <w:lang w:eastAsia="ko-KR"/>
        </w:rPr>
        <w:t xml:space="preserve"> </w:t>
      </w:r>
      <w:r w:rsidRPr="00EA66AE">
        <w:rPr>
          <w:lang w:eastAsia="x-none"/>
        </w:rPr>
        <w:t xml:space="preserve">в соответствии с описанием, приведенным в </w:t>
      </w:r>
      <w:r w:rsidRPr="00EA66AE">
        <w:rPr>
          <w:lang w:eastAsia="ko-KR"/>
        </w:rPr>
        <w:t xml:space="preserve">разделе </w:t>
      </w:r>
      <w:r w:rsidRPr="00EA66AE">
        <w:rPr>
          <w:lang w:eastAsia="ko-KR"/>
        </w:rPr>
        <w:fldChar w:fldCharType="begin"/>
      </w:r>
      <w:r w:rsidRPr="00EA66AE">
        <w:rPr>
          <w:lang w:eastAsia="ko-KR"/>
        </w:rPr>
        <w:instrText xml:space="preserve"> REF _Ref5036248 \r \h </w:instrText>
      </w:r>
      <w:r w:rsidR="003F5F48" w:rsidRPr="00EA66AE">
        <w:rPr>
          <w:lang w:eastAsia="ko-KR"/>
        </w:rPr>
        <w:instrText xml:space="preserve"> \* MERGEFORMAT </w:instrText>
      </w:r>
      <w:r w:rsidRPr="00EA66AE">
        <w:rPr>
          <w:lang w:eastAsia="ko-KR"/>
        </w:rPr>
      </w:r>
      <w:r w:rsidRPr="00EA66AE">
        <w:rPr>
          <w:lang w:eastAsia="ko-KR"/>
        </w:rPr>
        <w:fldChar w:fldCharType="separate"/>
      </w:r>
      <w:r w:rsidR="005104BC" w:rsidRPr="00EA66AE">
        <w:rPr>
          <w:lang w:eastAsia="ko-KR"/>
        </w:rPr>
        <w:t>4.8.1.2</w:t>
      </w:r>
      <w:r w:rsidRPr="00EA66AE">
        <w:rPr>
          <w:lang w:eastAsia="ko-KR"/>
        </w:rPr>
        <w:fldChar w:fldCharType="end"/>
      </w:r>
      <w:r w:rsidRPr="00EA66AE">
        <w:rPr>
          <w:lang w:eastAsia="x-none"/>
        </w:rPr>
        <w:t>. После успешной обработки «Расходная декларация» меняет статус на «Утвержден клиентом».</w:t>
      </w:r>
    </w:p>
    <w:p w14:paraId="398C1DB2" w14:textId="3276E049" w:rsidR="00D267F6" w:rsidRPr="00EA66AE" w:rsidRDefault="00C41EEC" w:rsidP="00C41EEC">
      <w:pPr>
        <w:pStyle w:val="GOSTNormal"/>
        <w:rPr>
          <w:lang w:eastAsia="x-none"/>
        </w:rPr>
      </w:pPr>
      <w:r w:rsidRPr="00EA66AE">
        <w:rPr>
          <w:lang w:eastAsia="x-none"/>
        </w:rPr>
        <w:t xml:space="preserve">Далее «Расходную декларацию» в статусе «Утвержден клиентом» и приложенные к ней скан-копии документов проверяет ТОФК, назначенный в качестве ТОФК, осуществляющего проверку, в рамках подпроцесса «Проверка Расходной декларации» </w:t>
      </w:r>
      <w:r w:rsidRPr="00EA66AE">
        <w:rPr>
          <w:lang w:eastAsia="ko-KR"/>
        </w:rPr>
        <w:t xml:space="preserve">(подробнее описано в разделе </w:t>
      </w:r>
      <w:r w:rsidR="00E8632B" w:rsidRPr="00EA66AE">
        <w:rPr>
          <w:lang w:eastAsia="ko-KR"/>
        </w:rPr>
        <w:fldChar w:fldCharType="begin"/>
      </w:r>
      <w:r w:rsidR="00E8632B" w:rsidRPr="00EA66AE">
        <w:rPr>
          <w:lang w:eastAsia="ko-KR"/>
        </w:rPr>
        <w:instrText xml:space="preserve"> REF _Ref89949248 \w \h  \* MERGEFORMAT </w:instrText>
      </w:r>
      <w:r w:rsidR="00E8632B" w:rsidRPr="00EA66AE">
        <w:rPr>
          <w:lang w:eastAsia="ko-KR"/>
        </w:rPr>
      </w:r>
      <w:r w:rsidR="00E8632B" w:rsidRPr="00EA66AE">
        <w:rPr>
          <w:lang w:eastAsia="ko-KR"/>
        </w:rPr>
        <w:fldChar w:fldCharType="separate"/>
      </w:r>
      <w:r w:rsidR="005104BC" w:rsidRPr="00EA66AE">
        <w:rPr>
          <w:lang w:eastAsia="ko-KR"/>
        </w:rPr>
        <w:t>4.8.1.3</w:t>
      </w:r>
      <w:r w:rsidR="00E8632B" w:rsidRPr="00EA66AE">
        <w:rPr>
          <w:lang w:eastAsia="ko-KR"/>
        </w:rPr>
        <w:fldChar w:fldCharType="end"/>
      </w:r>
      <w:r w:rsidRPr="00EA66AE">
        <w:rPr>
          <w:lang w:eastAsia="ko-KR"/>
        </w:rPr>
        <w:t xml:space="preserve">). По результатам проверки </w:t>
      </w:r>
      <w:r w:rsidRPr="00EA66AE">
        <w:t>ЦС Обслуживания Исполнителя</w:t>
      </w:r>
      <w:r w:rsidRPr="00EA66AE">
        <w:rPr>
          <w:lang w:eastAsia="x-none"/>
        </w:rPr>
        <w:t xml:space="preserve"> прикрепляет скан-копии документов, полученных от ТОФК, осуществляющего проверку, к «Расходной декларации» </w:t>
      </w:r>
      <w:r w:rsidRPr="00EA66AE">
        <w:t>Компонента КС ПУР ЭБ</w:t>
      </w:r>
      <w:r w:rsidR="00752D95" w:rsidRPr="00EA66AE">
        <w:t xml:space="preserve">. Если </w:t>
      </w:r>
      <w:r w:rsidR="00752D95" w:rsidRPr="00EA66AE">
        <w:rPr>
          <w:szCs w:val="24"/>
        </w:rPr>
        <w:t xml:space="preserve">казначейское сопровождение целевых средств осуществляется ФО, то ФО принимает решение о создании группы проверки; по результатам проверки </w:t>
      </w:r>
      <w:r w:rsidR="00752D95" w:rsidRPr="00EA66AE">
        <w:rPr>
          <w:lang w:eastAsia="x-none"/>
        </w:rPr>
        <w:t xml:space="preserve">скан-копии документов, созданных в результате проверки, прикрепляются ответственным исполнителем ФО к Расходной декларации </w:t>
      </w:r>
      <w:r w:rsidR="00752D95" w:rsidRPr="00EA66AE">
        <w:t>Компонента КС ПУР ЭБ</w:t>
      </w:r>
      <w:r w:rsidRPr="00EA66AE">
        <w:t>.</w:t>
      </w:r>
    </w:p>
    <w:p w14:paraId="4C93A117" w14:textId="77777777" w:rsidR="00D45A0F" w:rsidRPr="00EA66AE" w:rsidRDefault="00D45A0F" w:rsidP="00CA231E">
      <w:pPr>
        <w:pStyle w:val="41"/>
        <w:numPr>
          <w:ilvl w:val="3"/>
          <w:numId w:val="259"/>
        </w:numPr>
        <w:tabs>
          <w:tab w:val="clear" w:pos="864"/>
        </w:tabs>
        <w:ind w:left="1134" w:hanging="1134"/>
      </w:pPr>
      <w:bookmarkStart w:id="1095" w:name="_Ref5036248"/>
      <w:bookmarkStart w:id="1096" w:name="_Toc7182121"/>
      <w:bookmarkStart w:id="1097" w:name="_Toc12727375"/>
      <w:bookmarkStart w:id="1098" w:name="_Toc67482507"/>
      <w:bookmarkStart w:id="1099" w:name="_Toc76051400"/>
      <w:bookmarkStart w:id="1100" w:name="_Toc122705953"/>
      <w:r w:rsidRPr="00EA66AE">
        <w:t xml:space="preserve">Обработка </w:t>
      </w:r>
      <w:r w:rsidRPr="00EA66AE">
        <w:rPr>
          <w:rStyle w:val="GOSTSymItalic"/>
          <w:i w:val="0"/>
        </w:rPr>
        <w:t>Расходной декларации Исполнителем</w:t>
      </w:r>
      <w:bookmarkEnd w:id="1095"/>
      <w:bookmarkEnd w:id="1096"/>
      <w:bookmarkEnd w:id="1097"/>
      <w:bookmarkEnd w:id="1098"/>
      <w:bookmarkEnd w:id="1099"/>
      <w:bookmarkEnd w:id="1100"/>
      <w:r w:rsidRPr="00EA66AE">
        <w:rPr>
          <w:rStyle w:val="GOSTSymItalic"/>
          <w:i w:val="0"/>
        </w:rPr>
        <w:t xml:space="preserve"> </w:t>
      </w:r>
    </w:p>
    <w:p w14:paraId="10EFDE44" w14:textId="77777777" w:rsidR="00752D95" w:rsidRPr="00EA66AE" w:rsidRDefault="00752D95" w:rsidP="00752D95">
      <w:pPr>
        <w:pStyle w:val="GOSTNormal"/>
      </w:pPr>
      <w:r w:rsidRPr="00EA66AE">
        <w:rPr>
          <w:lang w:eastAsia="x-none"/>
        </w:rPr>
        <w:t xml:space="preserve">Расходная декларация поступает в ЛК Клиента и в ЛК ТОФК Обращения/ФО </w:t>
      </w:r>
      <w:r w:rsidRPr="00EA66AE">
        <w:t>Компонента КС ПУР ЭБ в статусе «Передан клиенту». Клиент или сотрудник ТОФК Обращения/ФО от имени Клиента, предварительно выполнив действие «Перевод в ТОФК обращения», заполняет документ, при необходимости на вкладке «Вложения» прикладывает скан-</w:t>
      </w:r>
      <w:r w:rsidRPr="00EA66AE">
        <w:lastRenderedPageBreak/>
        <w:t xml:space="preserve">копии документов «Выписка из регистров аналитического учета» и «Бухгалтерская справка </w:t>
      </w:r>
      <w:r w:rsidRPr="00EA66AE">
        <w:rPr>
          <w:szCs w:val="24"/>
        </w:rPr>
        <w:t>(</w:t>
      </w:r>
      <w:r w:rsidRPr="00EA66AE">
        <w:t xml:space="preserve">ф. </w:t>
      </w:r>
      <w:r w:rsidRPr="00EA66AE">
        <w:rPr>
          <w:szCs w:val="24"/>
        </w:rPr>
        <w:t>0504833)</w:t>
      </w:r>
      <w:r w:rsidRPr="00EA66AE">
        <w:t>».</w:t>
      </w:r>
    </w:p>
    <w:p w14:paraId="5D2E8096" w14:textId="77777777" w:rsidR="00752D95" w:rsidRPr="00EA66AE" w:rsidRDefault="00752D95" w:rsidP="00752D95">
      <w:pPr>
        <w:pStyle w:val="GOSTNormal"/>
      </w:pPr>
      <w:r w:rsidRPr="00EA66AE">
        <w:t>Клиент или ТОФК Обращения/ФО может перевести полученную Расходную декларацию в архив, если это необходимо, при этом документ принимает статус «Архив».</w:t>
      </w:r>
    </w:p>
    <w:p w14:paraId="5C07E8EF" w14:textId="77777777" w:rsidR="00752D95" w:rsidRPr="00EA66AE" w:rsidRDefault="00752D95" w:rsidP="00752D95">
      <w:pPr>
        <w:pStyle w:val="GOSTNormal"/>
        <w:rPr>
          <w:lang w:eastAsia="x-none"/>
        </w:rPr>
      </w:pPr>
      <w:r w:rsidRPr="00EA66AE">
        <w:rPr>
          <w:lang w:eastAsia="x-none"/>
        </w:rPr>
        <w:t>После окончания работы с документом Клиент или ТОФК Обращения/ФО направляет Расходную декларацию на согласование должностному лицу («Согласующему»), указанному в Шаблоне</w:t>
      </w:r>
      <w:r w:rsidRPr="00EA66AE">
        <w:rPr>
          <w:lang w:eastAsia="ko-KR"/>
        </w:rPr>
        <w:t xml:space="preserve"> листа согласования</w:t>
      </w:r>
      <w:r w:rsidRPr="00EA66AE">
        <w:rPr>
          <w:lang w:eastAsia="x-none"/>
        </w:rPr>
        <w:t>, при этом выполняются внутридокументарные контроли.</w:t>
      </w:r>
    </w:p>
    <w:p w14:paraId="36800EFD" w14:textId="77777777" w:rsidR="00752D95" w:rsidRPr="00EA66AE" w:rsidRDefault="00752D95" w:rsidP="00752D95">
      <w:pPr>
        <w:pStyle w:val="GOSTNormal"/>
        <w:rPr>
          <w:lang w:eastAsia="x-none"/>
        </w:rPr>
      </w:pPr>
      <w:r w:rsidRPr="00EA66AE">
        <w:rPr>
          <w:lang w:eastAsia="x-none"/>
        </w:rPr>
        <w:t xml:space="preserve">В случае отрицательного результата прохождения блокирующих контролей Расходная декларация остается на статусе «Передан клиенту». Иначе осуществляется процедура многоуровневого утверждения с подписанием ЭП. </w:t>
      </w:r>
    </w:p>
    <w:p w14:paraId="273241EF" w14:textId="69CBC48B" w:rsidR="00C41EEC" w:rsidRPr="00EA66AE" w:rsidRDefault="00752D95" w:rsidP="00752D95">
      <w:pPr>
        <w:pStyle w:val="GOSTNormal"/>
        <w:rPr>
          <w:lang w:eastAsia="x-none"/>
        </w:rPr>
      </w:pPr>
      <w:r w:rsidRPr="00EA66AE">
        <w:rPr>
          <w:lang w:eastAsia="x-none"/>
        </w:rPr>
        <w:t xml:space="preserve">В случае успешного результата прохождения многоуровневого утверждения (после согласования всеми участниками) Расходная декларация меняет статус на «Утвержден клиентом», после чего процесс по формированию Расходной декларации завершается. Далее «Расходная декларация» подлежит проверке ТОФК, осуществляющим проверку, или группой проверки, назначенной ФО, если санкционирование целевых средств осуществляется ФО, в рамках подпроцесса «Проверка Расходной декларации» </w:t>
      </w:r>
      <w:r w:rsidRPr="00EA66AE">
        <w:rPr>
          <w:lang w:eastAsia="ko-KR"/>
        </w:rPr>
        <w:t xml:space="preserve">(подробнее описано в разделе </w:t>
      </w:r>
      <w:r w:rsidR="00C41EEC" w:rsidRPr="00EA66AE">
        <w:rPr>
          <w:lang w:eastAsia="ko-KR"/>
        </w:rPr>
        <w:fldChar w:fldCharType="begin"/>
      </w:r>
      <w:r w:rsidR="00C41EEC" w:rsidRPr="00EA66AE">
        <w:rPr>
          <w:lang w:eastAsia="ko-KR"/>
        </w:rPr>
        <w:instrText xml:space="preserve"> REF _Ref89949248 \w \h  \* MERGEFORMAT </w:instrText>
      </w:r>
      <w:r w:rsidR="00C41EEC" w:rsidRPr="00EA66AE">
        <w:rPr>
          <w:lang w:eastAsia="ko-KR"/>
        </w:rPr>
      </w:r>
      <w:r w:rsidR="00C41EEC" w:rsidRPr="00EA66AE">
        <w:rPr>
          <w:lang w:eastAsia="ko-KR"/>
        </w:rPr>
        <w:fldChar w:fldCharType="separate"/>
      </w:r>
      <w:r w:rsidR="005104BC" w:rsidRPr="00EA66AE">
        <w:rPr>
          <w:lang w:eastAsia="ko-KR"/>
        </w:rPr>
        <w:t>4.8.1.3</w:t>
      </w:r>
      <w:r w:rsidR="00C41EEC" w:rsidRPr="00EA66AE">
        <w:rPr>
          <w:lang w:eastAsia="ko-KR"/>
        </w:rPr>
        <w:fldChar w:fldCharType="end"/>
      </w:r>
      <w:r w:rsidR="00C41EEC" w:rsidRPr="00EA66AE">
        <w:rPr>
          <w:lang w:eastAsia="ko-KR"/>
        </w:rPr>
        <w:t>)</w:t>
      </w:r>
      <w:r w:rsidR="00C41EEC" w:rsidRPr="00EA66AE">
        <w:rPr>
          <w:lang w:eastAsia="x-none"/>
        </w:rPr>
        <w:t xml:space="preserve">. </w:t>
      </w:r>
    </w:p>
    <w:p w14:paraId="21771E19" w14:textId="488F3F06" w:rsidR="00D45A0F" w:rsidRPr="00EA66AE" w:rsidRDefault="00752D95" w:rsidP="00D45A0F">
      <w:pPr>
        <w:pStyle w:val="GOSTNormal"/>
        <w:rPr>
          <w:lang w:eastAsia="x-none"/>
        </w:rPr>
      </w:pPr>
      <w:r w:rsidRPr="00EA66AE">
        <w:rPr>
          <w:lang w:eastAsia="x-none"/>
        </w:rPr>
        <w:t>В обратном случае Расходная декларация возвращается на редактирование Клиенту или ТОФК Обращения/ФО в статусе «Передан клиенту</w:t>
      </w:r>
      <w:r w:rsidR="00C41EEC" w:rsidRPr="00EA66AE">
        <w:rPr>
          <w:lang w:eastAsia="x-none"/>
        </w:rPr>
        <w:t xml:space="preserve">». </w:t>
      </w:r>
    </w:p>
    <w:p w14:paraId="3ACD4E08" w14:textId="77777777" w:rsidR="00C41EEC" w:rsidRPr="00EA66AE" w:rsidRDefault="00C41EEC" w:rsidP="00C41EEC">
      <w:pPr>
        <w:pStyle w:val="41"/>
        <w:tabs>
          <w:tab w:val="clear" w:pos="1134"/>
        </w:tabs>
      </w:pPr>
      <w:bookmarkStart w:id="1101" w:name="_Toc89874343"/>
      <w:bookmarkStart w:id="1102" w:name="_Ref89874355"/>
      <w:bookmarkStart w:id="1103" w:name="_Ref89874356"/>
      <w:bookmarkStart w:id="1104" w:name="_Ref89949248"/>
      <w:bookmarkStart w:id="1105" w:name="_Toc122705954"/>
      <w:r w:rsidRPr="00EA66AE">
        <w:t>Проверка расходной декларации</w:t>
      </w:r>
      <w:bookmarkEnd w:id="1101"/>
      <w:bookmarkEnd w:id="1102"/>
      <w:bookmarkEnd w:id="1103"/>
      <w:bookmarkEnd w:id="1104"/>
      <w:bookmarkEnd w:id="1105"/>
      <w:r w:rsidRPr="00EA66AE">
        <w:rPr>
          <w:rStyle w:val="GOSTSymItalic"/>
          <w:i w:val="0"/>
        </w:rPr>
        <w:t xml:space="preserve"> </w:t>
      </w:r>
    </w:p>
    <w:p w14:paraId="35CDF678" w14:textId="77777777" w:rsidR="00752D95" w:rsidRPr="00EA66AE" w:rsidRDefault="00752D95" w:rsidP="00752D95">
      <w:pPr>
        <w:pStyle w:val="GOSTNormal"/>
        <w:rPr>
          <w:lang w:eastAsia="x-none"/>
        </w:rPr>
      </w:pPr>
      <w:r w:rsidRPr="00EA66AE">
        <w:rPr>
          <w:lang w:eastAsia="x-none"/>
        </w:rPr>
        <w:t>После перехода в статус «Утвержден клиентом» Расходной декларации с заполненными данными раздельного учета ТОФК обслуживания ЛС, осуществляющий проверку, инициирует проверку соответствия информации, указанной в документах, подтверждающих возникновение денежных обязательств Клиента, данным раздельного учета результатов финансово-хозяйственной деятельности. По результатам проверки и анализа данных раздельного учета ТОФК, осуществляющий проверку,</w:t>
      </w:r>
      <w:r w:rsidRPr="00EA66AE">
        <w:rPr>
          <w:shd w:val="clear" w:color="auto" w:fill="FFFFFF"/>
        </w:rPr>
        <w:t xml:space="preserve"> или группа проверки, назначенная ФО, если санкционирование целевых средств осуществляется ФО</w:t>
      </w:r>
      <w:r w:rsidRPr="00EA66AE">
        <w:rPr>
          <w:lang w:eastAsia="x-none"/>
        </w:rPr>
        <w:t xml:space="preserve">, </w:t>
      </w:r>
      <w:r w:rsidRPr="00EA66AE">
        <w:rPr>
          <w:shd w:val="clear" w:color="auto" w:fill="FFFFFF"/>
        </w:rPr>
        <w:t xml:space="preserve">отражает в бумажной версии Расходной декларации данные раздельного учета, указанные Клиентом в бухгалтерском и управленческом учете (графа 7 «Расходной декларации»), и сумму экономически обоснованных затрат (графа 8 «Расходной декларации»), </w:t>
      </w:r>
      <w:r w:rsidRPr="00EA66AE">
        <w:rPr>
          <w:lang w:eastAsia="x-none"/>
        </w:rPr>
        <w:t xml:space="preserve">оформляется документ «Акт проверки соответствия показателей информации указанной в государственном контракте, договоре о капитальных вложениях, контракте учреждения, договоре о проведении капитального ремонта, соглашении, документах, подтверждающих возникновение денежных обязательств юридических лиц, данным раздельного учета результатов финансово-хозяйственной деятельности и информации о структуре цены государственного контракта, договора о капитальных вложениях, контракта учреждения, договора о проведении капитального ремонта, суммы средств, предусмотренных соглашением, при осуществлении казначейского сопровождения средств» (далее – Акт проверки) на бумажном носителе в двух экземплярах и направляет Клиенту «Расходную декларацию» с приложением Акта проверки почтой или иным способом. </w:t>
      </w:r>
    </w:p>
    <w:p w14:paraId="397517DC" w14:textId="77777777" w:rsidR="00752D95" w:rsidRPr="00EA66AE" w:rsidRDefault="00752D95" w:rsidP="00752D95">
      <w:pPr>
        <w:pStyle w:val="GOSTNormal"/>
      </w:pPr>
      <w:r w:rsidRPr="00EA66AE">
        <w:t xml:space="preserve">Клиент, получив Расходную декларацию и Акт проверки, ставит на них подпись о получении. При наличии у Клиента возражений (замечаний) к несоответствиям, выявленным в ходе проверки, он оформляет документ «Возражения (замечания) к Акту проверки» (далее – Возражения). Данные Возражения вместе с подтверждающими документами Клиент направляет </w:t>
      </w:r>
      <w:r w:rsidRPr="00EA66AE">
        <w:rPr>
          <w:lang w:eastAsia="x-none"/>
        </w:rPr>
        <w:t>в ТОФК, осуществляющий проверку,</w:t>
      </w:r>
      <w:r w:rsidRPr="00EA66AE">
        <w:rPr>
          <w:shd w:val="clear" w:color="auto" w:fill="FFFFFF"/>
        </w:rPr>
        <w:t xml:space="preserve"> или в адрес группы проверки, назначенная ФО, если санкционирование целевых средств осуществляется ФО</w:t>
      </w:r>
      <w:r w:rsidRPr="00EA66AE">
        <w:rPr>
          <w:lang w:eastAsia="x-none"/>
        </w:rPr>
        <w:t xml:space="preserve">, </w:t>
      </w:r>
      <w:r w:rsidRPr="00EA66AE">
        <w:t>руководителю группы проверки. Группа проверки обязана рассмотреть представленные Возражения и подтверждающие документы. По результатам рассмотрения возражений группой проверки</w:t>
      </w:r>
      <w:r w:rsidRPr="00EA66AE">
        <w:rPr>
          <w:lang w:eastAsia="x-none"/>
        </w:rPr>
        <w:t xml:space="preserve"> ТОФК, осуществляющий проверку,</w:t>
      </w:r>
      <w:r w:rsidRPr="00EA66AE">
        <w:t xml:space="preserve"> формируется Заключение по результатам рассмотрения возражений (за</w:t>
      </w:r>
      <w:r w:rsidRPr="00EA66AE">
        <w:lastRenderedPageBreak/>
        <w:t>мечаний) к Акту проверки</w:t>
      </w:r>
      <w:r w:rsidRPr="00EA66AE">
        <w:rPr>
          <w:lang w:eastAsia="x-none"/>
        </w:rPr>
        <w:t xml:space="preserve"> на бумажном носителе в двух экземплярах, один их которых направляется Клиенту</w:t>
      </w:r>
      <w:r w:rsidRPr="00EA66AE">
        <w:t>.</w:t>
      </w:r>
    </w:p>
    <w:p w14:paraId="5C212A96" w14:textId="77777777" w:rsidR="00752D95" w:rsidRPr="00EA66AE" w:rsidRDefault="00752D95" w:rsidP="00752D95">
      <w:pPr>
        <w:pStyle w:val="GOSTNormal"/>
      </w:pPr>
      <w:r w:rsidRPr="00EA66AE">
        <w:t xml:space="preserve">Копия Расходной декларации, копия Акта проверки и копия Заключения </w:t>
      </w:r>
      <w:r w:rsidRPr="00EA66AE">
        <w:rPr>
          <w:lang w:eastAsia="x-none"/>
        </w:rPr>
        <w:t xml:space="preserve">по результатам рассмотрения возражений (замечаний) к Акту проверки (при наличии) </w:t>
      </w:r>
      <w:r w:rsidRPr="00EA66AE">
        <w:t xml:space="preserve">направляются в ТОФК обслуживания ЛС, </w:t>
      </w:r>
      <w:r w:rsidRPr="00EA66AE">
        <w:rPr>
          <w:lang w:eastAsia="x-none"/>
        </w:rPr>
        <w:t>осуществляющим проверку, в ТОФК обслуживания ЛС исполнителя</w:t>
      </w:r>
      <w:r w:rsidRPr="00EA66AE">
        <w:t>.</w:t>
      </w:r>
    </w:p>
    <w:p w14:paraId="7F6BAA42" w14:textId="77777777" w:rsidR="00752D95" w:rsidRPr="00EA66AE" w:rsidRDefault="00752D95" w:rsidP="00752D95">
      <w:pPr>
        <w:pStyle w:val="GOSTNormal"/>
      </w:pPr>
      <w:r w:rsidRPr="00EA66AE">
        <w:t>Исполнитель ТОФК обслуживания ЛС прикрепляет скан-копии всех документов к электронной версии Расходной декларации в Компоненте КС ПУР ЭБ.</w:t>
      </w:r>
    </w:p>
    <w:p w14:paraId="606FAA26" w14:textId="77777777" w:rsidR="00752D95" w:rsidRPr="00EA66AE" w:rsidRDefault="00752D95" w:rsidP="00752D95">
      <w:pPr>
        <w:pStyle w:val="GOSTNormal"/>
      </w:pPr>
      <w:r w:rsidRPr="00EA66AE">
        <w:t xml:space="preserve">Если </w:t>
      </w:r>
      <w:r w:rsidRPr="00EA66AE">
        <w:rPr>
          <w:szCs w:val="24"/>
        </w:rPr>
        <w:t xml:space="preserve">казначейское сопровождение целевых средств осуществляется ФО, то по результатам проверки </w:t>
      </w:r>
      <w:r w:rsidRPr="00EA66AE">
        <w:rPr>
          <w:lang w:eastAsia="x-none"/>
        </w:rPr>
        <w:t xml:space="preserve">скан-копии «Расходной декларации», Акта проверки и Заключения по результатам рассмотрения возражений (замечаний) к Акту проверки (при наличии) прикрепляются ответственным исполнителем ФО к «Расходной декларации» </w:t>
      </w:r>
      <w:r w:rsidRPr="00EA66AE">
        <w:t>Компонента КС ПУР ЭБ.</w:t>
      </w:r>
    </w:p>
    <w:p w14:paraId="1E2ECC47" w14:textId="1E50ABCF" w:rsidR="00113C4A" w:rsidRPr="00EA66AE" w:rsidRDefault="001D7D92" w:rsidP="00113C4A">
      <w:pPr>
        <w:pStyle w:val="22"/>
      </w:pPr>
      <w:bookmarkStart w:id="1106" w:name="_Toc122705955"/>
      <w:r w:rsidRPr="00EA66AE">
        <w:t>Полномочия пользователей и коды ролей доступа</w:t>
      </w:r>
      <w:bookmarkEnd w:id="1106"/>
    </w:p>
    <w:p w14:paraId="6E9C6D52" w14:textId="2AF0B7AC" w:rsidR="00113C4A" w:rsidRPr="00EA66AE" w:rsidRDefault="001D7D92" w:rsidP="00113C4A">
      <w:r w:rsidRPr="00EA66AE">
        <w:t xml:space="preserve">Информация о соответствии полномочий перечню ролей доступа, используемых для проведения операций в Компонентом КС ПУР ЭБ, приведена в </w:t>
      </w:r>
      <w:r w:rsidR="00113C4A" w:rsidRPr="00EA66AE">
        <w:t>таблице </w:t>
      </w:r>
      <w:r w:rsidR="00113C4A" w:rsidRPr="00EA66AE">
        <w:fldChar w:fldCharType="begin"/>
      </w:r>
      <w:r w:rsidR="00113C4A" w:rsidRPr="00EA66AE">
        <w:instrText xml:space="preserve"> REF _Ref21447935 \h  \* MERGEFORMAT </w:instrText>
      </w:r>
      <w:r w:rsidR="00113C4A" w:rsidRPr="00EA66AE">
        <w:fldChar w:fldCharType="separate"/>
      </w:r>
      <w:r w:rsidR="005104BC" w:rsidRPr="00EA66AE">
        <w:t>3</w:t>
      </w:r>
      <w:r w:rsidR="00113C4A" w:rsidRPr="00EA66AE">
        <w:fldChar w:fldCharType="end"/>
      </w:r>
      <w:r w:rsidR="00113C4A" w:rsidRPr="00EA66AE">
        <w:t>.</w:t>
      </w:r>
    </w:p>
    <w:p w14:paraId="021AC506" w14:textId="77777777" w:rsidR="00113C4A" w:rsidRPr="00EA66AE" w:rsidRDefault="00113C4A" w:rsidP="00113C4A">
      <w:pPr>
        <w:pStyle w:val="GOSTNameTable"/>
      </w:pPr>
      <w:r w:rsidRPr="00EA66AE">
        <w:rPr>
          <w:noProof/>
        </w:rPr>
        <w:fldChar w:fldCharType="begin"/>
      </w:r>
      <w:r w:rsidRPr="00EA66AE">
        <w:rPr>
          <w:noProof/>
        </w:rPr>
        <w:instrText xml:space="preserve"> SEQ Таблица \* ARABIC </w:instrText>
      </w:r>
      <w:r w:rsidRPr="00EA66AE">
        <w:rPr>
          <w:noProof/>
        </w:rPr>
        <w:fldChar w:fldCharType="separate"/>
      </w:r>
      <w:bookmarkStart w:id="1107" w:name="_Ref21447935"/>
      <w:bookmarkStart w:id="1108" w:name="_Toc122706104"/>
      <w:r w:rsidR="005104BC" w:rsidRPr="00EA66AE">
        <w:rPr>
          <w:noProof/>
        </w:rPr>
        <w:t>3</w:t>
      </w:r>
      <w:bookmarkEnd w:id="1107"/>
      <w:r w:rsidRPr="00EA66AE">
        <w:rPr>
          <w:noProof/>
        </w:rPr>
        <w:fldChar w:fldCharType="end"/>
      </w:r>
      <w:r w:rsidRPr="00EA66AE">
        <w:t>. Соответствии полномочий перечню ролей доступа</w:t>
      </w:r>
      <w:bookmarkEnd w:id="11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3714"/>
        <w:gridCol w:w="1561"/>
        <w:gridCol w:w="4419"/>
      </w:tblGrid>
      <w:tr w:rsidR="00EA66AE" w:rsidRPr="00EA66AE" w14:paraId="286D4A5A" w14:textId="77777777" w:rsidTr="00A46051">
        <w:trPr>
          <w:tblHeader/>
        </w:trPr>
        <w:tc>
          <w:tcPr>
            <w:tcW w:w="2720" w:type="pct"/>
            <w:gridSpan w:val="2"/>
            <w:shd w:val="clear" w:color="auto" w:fill="E6E6E6"/>
            <w:vAlign w:val="center"/>
          </w:tcPr>
          <w:p w14:paraId="58052FC0" w14:textId="77777777" w:rsidR="00113C4A" w:rsidRPr="00EA66AE" w:rsidRDefault="00113C4A" w:rsidP="00113C4A">
            <w:pPr>
              <w:pStyle w:val="GOSTTableHead"/>
            </w:pPr>
            <w:r w:rsidRPr="00EA66AE">
              <w:t>Полномочие</w:t>
            </w:r>
          </w:p>
        </w:tc>
        <w:tc>
          <w:tcPr>
            <w:tcW w:w="2280" w:type="pct"/>
            <w:shd w:val="clear" w:color="auto" w:fill="E6E6E6"/>
            <w:vAlign w:val="center"/>
          </w:tcPr>
          <w:p w14:paraId="5A05B7E9" w14:textId="77777777" w:rsidR="00113C4A" w:rsidRPr="00EA66AE" w:rsidRDefault="00113C4A" w:rsidP="00113C4A">
            <w:pPr>
              <w:pStyle w:val="GOSTTableHead"/>
            </w:pPr>
            <w:r w:rsidRPr="00EA66AE">
              <w:t>Код роли доступа к системе «Электронный бюджет»</w:t>
            </w:r>
          </w:p>
        </w:tc>
      </w:tr>
      <w:tr w:rsidR="00EA66AE" w:rsidRPr="00EA66AE" w14:paraId="5ABB8E9D" w14:textId="77777777" w:rsidTr="00A46051">
        <w:trPr>
          <w:trHeight w:val="20"/>
        </w:trPr>
        <w:tc>
          <w:tcPr>
            <w:tcW w:w="1916" w:type="pct"/>
            <w:vMerge w:val="restart"/>
          </w:tcPr>
          <w:p w14:paraId="53C07D4F" w14:textId="77777777" w:rsidR="001D517F" w:rsidRPr="00EA66AE" w:rsidRDefault="001D517F" w:rsidP="005E1C29">
            <w:pPr>
              <w:pStyle w:val="GOSTTablenorm"/>
              <w:jc w:val="left"/>
            </w:pPr>
            <w:r w:rsidRPr="00EA66AE">
              <w:t>ПУР КС:</w:t>
            </w:r>
          </w:p>
          <w:p w14:paraId="1A94326B" w14:textId="77777777" w:rsidR="001D517F" w:rsidRPr="00EA66AE" w:rsidRDefault="001D517F" w:rsidP="005E1C29">
            <w:pPr>
              <w:pStyle w:val="GOSTTablenorm"/>
              <w:jc w:val="left"/>
            </w:pPr>
            <w:r w:rsidRPr="00EA66AE">
              <w:t>Предоставление и получение документов организациями при казначейском сопровождении</w:t>
            </w:r>
            <w:r w:rsidRPr="00EA66AE">
              <w:rPr>
                <w:rStyle w:val="af8"/>
              </w:rPr>
              <w:footnoteReference w:id="7"/>
            </w:r>
          </w:p>
        </w:tc>
        <w:tc>
          <w:tcPr>
            <w:tcW w:w="805" w:type="pct"/>
          </w:tcPr>
          <w:p w14:paraId="425EE9DE" w14:textId="77777777" w:rsidR="001D517F" w:rsidRPr="00EA66AE" w:rsidRDefault="001D517F" w:rsidP="005E1C29">
            <w:pPr>
              <w:pStyle w:val="GOSTTablenorm"/>
              <w:jc w:val="left"/>
            </w:pPr>
            <w:r w:rsidRPr="00EA66AE">
              <w:t>Ввод</w:t>
            </w:r>
          </w:p>
        </w:tc>
        <w:tc>
          <w:tcPr>
            <w:tcW w:w="2280" w:type="pct"/>
          </w:tcPr>
          <w:p w14:paraId="4E3ECFED" w14:textId="77777777" w:rsidR="001D517F" w:rsidRPr="00EA66AE" w:rsidRDefault="001D517F" w:rsidP="005E1C29">
            <w:pPr>
              <w:pStyle w:val="GOSTTablenorm"/>
              <w:jc w:val="left"/>
            </w:pPr>
            <w:r w:rsidRPr="00EA66AE">
              <w:t>601_01_01 ПУР КС. 601_01_01 ПУР КС. Ввод документов по ЛС ЮЛ</w:t>
            </w:r>
          </w:p>
        </w:tc>
      </w:tr>
      <w:tr w:rsidR="00EA66AE" w:rsidRPr="00EA66AE" w14:paraId="734C1E32" w14:textId="77777777" w:rsidTr="00A46051">
        <w:trPr>
          <w:trHeight w:val="20"/>
        </w:trPr>
        <w:tc>
          <w:tcPr>
            <w:tcW w:w="1916" w:type="pct"/>
            <w:vMerge/>
          </w:tcPr>
          <w:p w14:paraId="685AFCDE" w14:textId="77777777" w:rsidR="001D517F" w:rsidRPr="00EA66AE" w:rsidRDefault="001D517F" w:rsidP="005E1C29">
            <w:pPr>
              <w:pStyle w:val="GOSTTablenorm"/>
              <w:jc w:val="left"/>
            </w:pPr>
          </w:p>
        </w:tc>
        <w:tc>
          <w:tcPr>
            <w:tcW w:w="805" w:type="pct"/>
          </w:tcPr>
          <w:p w14:paraId="05A3B6B4" w14:textId="77777777" w:rsidR="001D517F" w:rsidRPr="00EA66AE" w:rsidRDefault="001D517F" w:rsidP="005E1C29">
            <w:pPr>
              <w:pStyle w:val="GOSTTablenorm"/>
              <w:jc w:val="left"/>
            </w:pPr>
            <w:r w:rsidRPr="00EA66AE">
              <w:t>Согласование</w:t>
            </w:r>
          </w:p>
        </w:tc>
        <w:tc>
          <w:tcPr>
            <w:tcW w:w="2280" w:type="pct"/>
          </w:tcPr>
          <w:p w14:paraId="74A4DA00" w14:textId="77777777" w:rsidR="001D517F" w:rsidRPr="00EA66AE" w:rsidRDefault="001D517F" w:rsidP="005E1C29">
            <w:pPr>
              <w:pStyle w:val="GOSTTablenorm"/>
              <w:jc w:val="left"/>
            </w:pPr>
            <w:r w:rsidRPr="00EA66AE">
              <w:t>601_02_01 ПУР КС. 601_02_01 ПУР КС. Согласование документов по ЛС ЮЛ</w:t>
            </w:r>
          </w:p>
        </w:tc>
      </w:tr>
      <w:tr w:rsidR="00EA66AE" w:rsidRPr="00EA66AE" w14:paraId="2EC20185" w14:textId="77777777" w:rsidTr="00A46051">
        <w:trPr>
          <w:trHeight w:val="20"/>
        </w:trPr>
        <w:tc>
          <w:tcPr>
            <w:tcW w:w="1916" w:type="pct"/>
            <w:vMerge/>
          </w:tcPr>
          <w:p w14:paraId="4A2F4918" w14:textId="77777777" w:rsidR="001D517F" w:rsidRPr="00EA66AE" w:rsidRDefault="001D517F" w:rsidP="005E1C29">
            <w:pPr>
              <w:pStyle w:val="GOSTTablenorm"/>
              <w:jc w:val="left"/>
            </w:pPr>
          </w:p>
        </w:tc>
        <w:tc>
          <w:tcPr>
            <w:tcW w:w="805" w:type="pct"/>
          </w:tcPr>
          <w:p w14:paraId="1313EAF9" w14:textId="77777777" w:rsidR="001D517F" w:rsidRPr="00EA66AE" w:rsidRDefault="001D517F" w:rsidP="005E1C29">
            <w:pPr>
              <w:pStyle w:val="GOSTTablenorm"/>
              <w:jc w:val="left"/>
            </w:pPr>
            <w:r w:rsidRPr="00EA66AE">
              <w:t>Утверждение</w:t>
            </w:r>
          </w:p>
        </w:tc>
        <w:tc>
          <w:tcPr>
            <w:tcW w:w="2280" w:type="pct"/>
          </w:tcPr>
          <w:p w14:paraId="7E2A1058" w14:textId="77777777" w:rsidR="001D517F" w:rsidRPr="00EA66AE" w:rsidRDefault="001D517F" w:rsidP="005E1C29">
            <w:pPr>
              <w:pStyle w:val="GOSTTablenorm"/>
              <w:jc w:val="left"/>
            </w:pPr>
            <w:r w:rsidRPr="00EA66AE">
              <w:t>601_03_01 ПУР КС. 601_03_01 ПУР КС. Утверждение документов по ЛС ЮЛ</w:t>
            </w:r>
          </w:p>
        </w:tc>
      </w:tr>
      <w:tr w:rsidR="00EA66AE" w:rsidRPr="00EA66AE" w14:paraId="10E39B78" w14:textId="77777777" w:rsidTr="00A46051">
        <w:trPr>
          <w:trHeight w:val="20"/>
        </w:trPr>
        <w:tc>
          <w:tcPr>
            <w:tcW w:w="1916" w:type="pct"/>
            <w:vMerge/>
          </w:tcPr>
          <w:p w14:paraId="63C12767" w14:textId="77777777" w:rsidR="001D517F" w:rsidRPr="00EA66AE" w:rsidRDefault="001D517F" w:rsidP="005E1C29">
            <w:pPr>
              <w:pStyle w:val="GOSTTablenorm"/>
              <w:jc w:val="left"/>
            </w:pPr>
          </w:p>
        </w:tc>
        <w:tc>
          <w:tcPr>
            <w:tcW w:w="805" w:type="pct"/>
          </w:tcPr>
          <w:p w14:paraId="04117D54" w14:textId="77777777" w:rsidR="001D517F" w:rsidRPr="00EA66AE" w:rsidRDefault="001D517F" w:rsidP="005E1C29">
            <w:pPr>
              <w:pStyle w:val="GOSTTablenorm"/>
              <w:jc w:val="left"/>
            </w:pPr>
            <w:r w:rsidRPr="00EA66AE">
              <w:t>Утверждение</w:t>
            </w:r>
          </w:p>
        </w:tc>
        <w:tc>
          <w:tcPr>
            <w:tcW w:w="2280" w:type="pct"/>
          </w:tcPr>
          <w:p w14:paraId="2E01AA00" w14:textId="77777777" w:rsidR="001D517F" w:rsidRPr="00EA66AE" w:rsidRDefault="001D517F" w:rsidP="005E1C29">
            <w:pPr>
              <w:pStyle w:val="GOSTTablenorm"/>
              <w:jc w:val="left"/>
            </w:pPr>
            <w:r w:rsidRPr="00EA66AE">
              <w:t>601_05_01 ПУР КС. Бухгалтер ЮЛ</w:t>
            </w:r>
          </w:p>
        </w:tc>
      </w:tr>
      <w:tr w:rsidR="00EA66AE" w:rsidRPr="00EA66AE" w14:paraId="6B15D574" w14:textId="77777777" w:rsidTr="00A46051">
        <w:trPr>
          <w:trHeight w:val="20"/>
        </w:trPr>
        <w:tc>
          <w:tcPr>
            <w:tcW w:w="1916" w:type="pct"/>
            <w:vMerge/>
          </w:tcPr>
          <w:p w14:paraId="06CFF96E" w14:textId="77777777" w:rsidR="001D517F" w:rsidRPr="00EA66AE" w:rsidRDefault="001D517F" w:rsidP="005E1C29">
            <w:pPr>
              <w:pStyle w:val="GOSTTablenorm"/>
              <w:jc w:val="left"/>
            </w:pPr>
          </w:p>
        </w:tc>
        <w:tc>
          <w:tcPr>
            <w:tcW w:w="805" w:type="pct"/>
          </w:tcPr>
          <w:p w14:paraId="73A0923A" w14:textId="77777777" w:rsidR="001D517F" w:rsidRPr="00EA66AE" w:rsidRDefault="001D517F" w:rsidP="005E1C29">
            <w:pPr>
              <w:pStyle w:val="GOSTTablenorm"/>
              <w:jc w:val="left"/>
            </w:pPr>
            <w:r w:rsidRPr="00EA66AE">
              <w:t>Утверждение</w:t>
            </w:r>
          </w:p>
        </w:tc>
        <w:tc>
          <w:tcPr>
            <w:tcW w:w="2280" w:type="pct"/>
          </w:tcPr>
          <w:p w14:paraId="7216ADC8" w14:textId="77777777" w:rsidR="001D517F" w:rsidRPr="00EA66AE" w:rsidRDefault="001D517F" w:rsidP="005E1C29">
            <w:pPr>
              <w:pStyle w:val="GOSTTablenorm"/>
              <w:jc w:val="left"/>
            </w:pPr>
            <w:r w:rsidRPr="00EA66AE">
              <w:t>601_06_01 ПУР КС. Руководитель ФЭС ЮЛ</w:t>
            </w:r>
          </w:p>
        </w:tc>
      </w:tr>
      <w:tr w:rsidR="00EA66AE" w:rsidRPr="00EA66AE" w14:paraId="4DCF431D" w14:textId="77777777" w:rsidTr="00A46051">
        <w:trPr>
          <w:trHeight w:val="20"/>
        </w:trPr>
        <w:tc>
          <w:tcPr>
            <w:tcW w:w="1916" w:type="pct"/>
            <w:vMerge/>
          </w:tcPr>
          <w:p w14:paraId="3FAAB076" w14:textId="77777777" w:rsidR="001D517F" w:rsidRPr="00EA66AE" w:rsidRDefault="001D517F" w:rsidP="005E1C29">
            <w:pPr>
              <w:pStyle w:val="GOSTTablenorm"/>
              <w:jc w:val="left"/>
            </w:pPr>
          </w:p>
        </w:tc>
        <w:tc>
          <w:tcPr>
            <w:tcW w:w="805" w:type="pct"/>
          </w:tcPr>
          <w:p w14:paraId="1240794F" w14:textId="77777777" w:rsidR="001D517F" w:rsidRPr="00EA66AE" w:rsidRDefault="001D517F" w:rsidP="005E1C29">
            <w:pPr>
              <w:pStyle w:val="GOSTTablenorm"/>
              <w:jc w:val="left"/>
            </w:pPr>
            <w:r w:rsidRPr="00EA66AE">
              <w:t>Просмотр</w:t>
            </w:r>
          </w:p>
        </w:tc>
        <w:tc>
          <w:tcPr>
            <w:tcW w:w="2280" w:type="pct"/>
          </w:tcPr>
          <w:p w14:paraId="4E7A8864" w14:textId="77777777" w:rsidR="001D517F" w:rsidRPr="00EA66AE" w:rsidRDefault="001D517F" w:rsidP="005E1C29">
            <w:pPr>
              <w:pStyle w:val="GOSTTablenorm"/>
              <w:jc w:val="left"/>
            </w:pPr>
            <w:r w:rsidRPr="00EA66AE">
              <w:t>601_04_01 ПУР КС. Просмотр своих документов по ЛС ЮЛ</w:t>
            </w:r>
          </w:p>
        </w:tc>
      </w:tr>
      <w:tr w:rsidR="00EA66AE" w:rsidRPr="00EA66AE" w14:paraId="233BB43E" w14:textId="77777777" w:rsidTr="00A46051">
        <w:trPr>
          <w:trHeight w:val="20"/>
        </w:trPr>
        <w:tc>
          <w:tcPr>
            <w:tcW w:w="1916" w:type="pct"/>
            <w:vMerge w:val="restart"/>
          </w:tcPr>
          <w:p w14:paraId="0F7EBDD4" w14:textId="77777777" w:rsidR="001D517F" w:rsidRPr="00EA66AE" w:rsidRDefault="001D517F" w:rsidP="005E1C29">
            <w:pPr>
              <w:pStyle w:val="GOSTTablenorm"/>
              <w:jc w:val="left"/>
            </w:pPr>
            <w:r w:rsidRPr="00EA66AE">
              <w:t>ПУР КС.</w:t>
            </w:r>
          </w:p>
          <w:p w14:paraId="0C45161B" w14:textId="77777777" w:rsidR="001D517F" w:rsidRPr="00EA66AE" w:rsidRDefault="001D517F" w:rsidP="005E1C29">
            <w:pPr>
              <w:pStyle w:val="GOSTTablenorm"/>
              <w:jc w:val="left"/>
            </w:pPr>
            <w:r w:rsidRPr="00EA66AE">
              <w:t>Формирование и обработка документов Головным заказчиком/Заказчиком</w:t>
            </w:r>
          </w:p>
        </w:tc>
        <w:tc>
          <w:tcPr>
            <w:tcW w:w="805" w:type="pct"/>
          </w:tcPr>
          <w:p w14:paraId="516DC41A" w14:textId="77777777" w:rsidR="001D517F" w:rsidRPr="00EA66AE" w:rsidRDefault="001D517F" w:rsidP="005E1C29">
            <w:pPr>
              <w:pStyle w:val="GOSTTablenorm"/>
              <w:jc w:val="left"/>
            </w:pPr>
            <w:r w:rsidRPr="00EA66AE">
              <w:t>Ввод</w:t>
            </w:r>
          </w:p>
        </w:tc>
        <w:tc>
          <w:tcPr>
            <w:tcW w:w="2280" w:type="pct"/>
          </w:tcPr>
          <w:p w14:paraId="7B08FF6B" w14:textId="77777777" w:rsidR="001D517F" w:rsidRPr="00EA66AE" w:rsidRDefault="001D517F" w:rsidP="005E1C29">
            <w:pPr>
              <w:pStyle w:val="GOSTTablenorm"/>
              <w:jc w:val="left"/>
            </w:pPr>
            <w:r w:rsidRPr="00EA66AE">
              <w:t>607_01_01 ПУР КС. Ввод документов Головным заказчиком_Заказчиком</w:t>
            </w:r>
          </w:p>
        </w:tc>
      </w:tr>
      <w:tr w:rsidR="00EA66AE" w:rsidRPr="00EA66AE" w14:paraId="0CA3226F" w14:textId="77777777" w:rsidTr="00A46051">
        <w:trPr>
          <w:trHeight w:val="20"/>
        </w:trPr>
        <w:tc>
          <w:tcPr>
            <w:tcW w:w="1916" w:type="pct"/>
            <w:vMerge/>
          </w:tcPr>
          <w:p w14:paraId="447E787A" w14:textId="77777777" w:rsidR="001D517F" w:rsidRPr="00EA66AE" w:rsidRDefault="001D517F" w:rsidP="005E1C29">
            <w:pPr>
              <w:pStyle w:val="GOSTTablenorm"/>
              <w:jc w:val="left"/>
            </w:pPr>
          </w:p>
        </w:tc>
        <w:tc>
          <w:tcPr>
            <w:tcW w:w="805" w:type="pct"/>
          </w:tcPr>
          <w:p w14:paraId="42E0C4E0" w14:textId="77777777" w:rsidR="001D517F" w:rsidRPr="00EA66AE" w:rsidRDefault="001D517F" w:rsidP="005E1C29">
            <w:pPr>
              <w:pStyle w:val="GOSTTablenorm"/>
              <w:jc w:val="left"/>
            </w:pPr>
            <w:r w:rsidRPr="00EA66AE">
              <w:t>Согласование</w:t>
            </w:r>
          </w:p>
        </w:tc>
        <w:tc>
          <w:tcPr>
            <w:tcW w:w="2280" w:type="pct"/>
          </w:tcPr>
          <w:p w14:paraId="43ED9613" w14:textId="77777777" w:rsidR="001D517F" w:rsidRPr="00EA66AE" w:rsidRDefault="001D517F" w:rsidP="005E1C29">
            <w:pPr>
              <w:pStyle w:val="GOSTTablenorm"/>
              <w:jc w:val="left"/>
            </w:pPr>
            <w:r w:rsidRPr="00EA66AE">
              <w:t>607_02_01 ПУР КС. Согласование документов Головным заказчиком_Заказчиком</w:t>
            </w:r>
          </w:p>
        </w:tc>
      </w:tr>
      <w:tr w:rsidR="00EA66AE" w:rsidRPr="00EA66AE" w14:paraId="6EEADC56" w14:textId="77777777" w:rsidTr="00A46051">
        <w:trPr>
          <w:trHeight w:val="20"/>
        </w:trPr>
        <w:tc>
          <w:tcPr>
            <w:tcW w:w="1916" w:type="pct"/>
            <w:vMerge/>
          </w:tcPr>
          <w:p w14:paraId="696CB365" w14:textId="77777777" w:rsidR="001D517F" w:rsidRPr="00EA66AE" w:rsidRDefault="001D517F" w:rsidP="005E1C29">
            <w:pPr>
              <w:pStyle w:val="GOSTTablenorm"/>
              <w:jc w:val="left"/>
            </w:pPr>
          </w:p>
        </w:tc>
        <w:tc>
          <w:tcPr>
            <w:tcW w:w="805" w:type="pct"/>
          </w:tcPr>
          <w:p w14:paraId="0A2B16F1" w14:textId="77777777" w:rsidR="001D517F" w:rsidRPr="00EA66AE" w:rsidRDefault="001D517F" w:rsidP="005E1C29">
            <w:pPr>
              <w:pStyle w:val="GOSTTablenorm"/>
              <w:jc w:val="left"/>
            </w:pPr>
            <w:r w:rsidRPr="00EA66AE">
              <w:t>Утверждение</w:t>
            </w:r>
          </w:p>
        </w:tc>
        <w:tc>
          <w:tcPr>
            <w:tcW w:w="2280" w:type="pct"/>
          </w:tcPr>
          <w:p w14:paraId="321BC895" w14:textId="77777777" w:rsidR="001D517F" w:rsidRPr="00EA66AE" w:rsidRDefault="001D517F" w:rsidP="005E1C29">
            <w:pPr>
              <w:pStyle w:val="GOSTTablenorm"/>
              <w:jc w:val="left"/>
            </w:pPr>
            <w:r w:rsidRPr="00EA66AE">
              <w:t>607_03_01 ПУР КС. Утверждение документов Головным заказчиком_Заказчиком</w:t>
            </w:r>
          </w:p>
        </w:tc>
      </w:tr>
      <w:tr w:rsidR="00EA66AE" w:rsidRPr="00EA66AE" w14:paraId="46D1B26C" w14:textId="77777777" w:rsidTr="00A46051">
        <w:trPr>
          <w:trHeight w:val="20"/>
        </w:trPr>
        <w:tc>
          <w:tcPr>
            <w:tcW w:w="1916" w:type="pct"/>
            <w:vMerge/>
          </w:tcPr>
          <w:p w14:paraId="4313B1C6" w14:textId="77777777" w:rsidR="001D517F" w:rsidRPr="00EA66AE" w:rsidRDefault="001D517F" w:rsidP="005E1C29">
            <w:pPr>
              <w:pStyle w:val="GOSTTablenorm"/>
              <w:jc w:val="left"/>
            </w:pPr>
          </w:p>
        </w:tc>
        <w:tc>
          <w:tcPr>
            <w:tcW w:w="805" w:type="pct"/>
          </w:tcPr>
          <w:p w14:paraId="6597CD5F" w14:textId="77777777" w:rsidR="001D517F" w:rsidRPr="00EA66AE" w:rsidRDefault="001D517F" w:rsidP="005E1C29">
            <w:pPr>
              <w:pStyle w:val="GOSTTablenorm"/>
              <w:jc w:val="left"/>
            </w:pPr>
            <w:r w:rsidRPr="00EA66AE">
              <w:t>Просмотр</w:t>
            </w:r>
          </w:p>
        </w:tc>
        <w:tc>
          <w:tcPr>
            <w:tcW w:w="2280" w:type="pct"/>
          </w:tcPr>
          <w:p w14:paraId="0BAEAA8E" w14:textId="77777777" w:rsidR="001D517F" w:rsidRPr="00EA66AE" w:rsidRDefault="001D517F" w:rsidP="005E1C29">
            <w:pPr>
              <w:pStyle w:val="GOSTTablenorm"/>
              <w:jc w:val="left"/>
            </w:pPr>
            <w:r w:rsidRPr="00EA66AE">
              <w:t>607_04_01 ПУР КС. Просмотр документов Головным заказчиком_Заказчиком</w:t>
            </w:r>
          </w:p>
        </w:tc>
      </w:tr>
      <w:tr w:rsidR="00EA66AE" w:rsidRPr="00EA66AE" w14:paraId="1E9719FB" w14:textId="77777777" w:rsidTr="00A46051">
        <w:trPr>
          <w:trHeight w:val="20"/>
        </w:trPr>
        <w:tc>
          <w:tcPr>
            <w:tcW w:w="1916" w:type="pct"/>
            <w:vMerge w:val="restart"/>
          </w:tcPr>
          <w:p w14:paraId="09647462" w14:textId="77777777" w:rsidR="001D517F" w:rsidRPr="00EA66AE" w:rsidRDefault="001D517F" w:rsidP="005E1C29">
            <w:pPr>
              <w:pStyle w:val="GOSTTablenorm"/>
              <w:jc w:val="left"/>
            </w:pPr>
            <w:r w:rsidRPr="00EA66AE">
              <w:t>ПУР КС:</w:t>
            </w:r>
          </w:p>
          <w:p w14:paraId="6DD17F5B" w14:textId="77777777" w:rsidR="001D517F" w:rsidRPr="00EA66AE" w:rsidRDefault="001D517F" w:rsidP="005E1C29">
            <w:pPr>
              <w:pStyle w:val="GOSTTablenorm"/>
              <w:jc w:val="left"/>
            </w:pPr>
            <w:r w:rsidRPr="00EA66AE">
              <w:t xml:space="preserve">Утверждение Заказчиком Сведений </w:t>
            </w:r>
            <w:r w:rsidRPr="00EA66AE">
              <w:lastRenderedPageBreak/>
              <w:t>об операциях с целевыми средствами</w:t>
            </w:r>
          </w:p>
        </w:tc>
        <w:tc>
          <w:tcPr>
            <w:tcW w:w="805" w:type="pct"/>
          </w:tcPr>
          <w:p w14:paraId="190FC943" w14:textId="77777777" w:rsidR="001D517F" w:rsidRPr="00EA66AE" w:rsidRDefault="001D517F" w:rsidP="005E1C29">
            <w:pPr>
              <w:pStyle w:val="GOSTTablenorm"/>
              <w:jc w:val="left"/>
            </w:pPr>
            <w:r w:rsidRPr="00EA66AE">
              <w:lastRenderedPageBreak/>
              <w:t>Утверждение</w:t>
            </w:r>
          </w:p>
        </w:tc>
        <w:tc>
          <w:tcPr>
            <w:tcW w:w="2280" w:type="pct"/>
          </w:tcPr>
          <w:p w14:paraId="0DA8C4EB" w14:textId="77777777" w:rsidR="001D517F" w:rsidRPr="00EA66AE" w:rsidRDefault="001D517F" w:rsidP="005E1C29">
            <w:pPr>
              <w:pStyle w:val="GOSTTablenorm"/>
              <w:jc w:val="left"/>
            </w:pPr>
            <w:r w:rsidRPr="00EA66AE">
              <w:t>602_03_01 ПУР КС. Утверждение Заказчиком Сведений о ЦС по ЛС ЮЛ</w:t>
            </w:r>
          </w:p>
        </w:tc>
      </w:tr>
      <w:tr w:rsidR="00EA66AE" w:rsidRPr="00EA66AE" w14:paraId="57E71DDF" w14:textId="77777777" w:rsidTr="00A46051">
        <w:trPr>
          <w:trHeight w:val="20"/>
        </w:trPr>
        <w:tc>
          <w:tcPr>
            <w:tcW w:w="1916" w:type="pct"/>
            <w:vMerge/>
          </w:tcPr>
          <w:p w14:paraId="25CC64E9" w14:textId="77777777" w:rsidR="001D517F" w:rsidRPr="00EA66AE" w:rsidRDefault="001D517F" w:rsidP="005E1C29">
            <w:pPr>
              <w:pStyle w:val="GOSTTablenorm"/>
              <w:jc w:val="left"/>
            </w:pPr>
          </w:p>
        </w:tc>
        <w:tc>
          <w:tcPr>
            <w:tcW w:w="805" w:type="pct"/>
          </w:tcPr>
          <w:p w14:paraId="2D48175C" w14:textId="77777777" w:rsidR="001D517F" w:rsidRPr="00EA66AE" w:rsidRDefault="001D517F" w:rsidP="005E1C29">
            <w:pPr>
              <w:pStyle w:val="GOSTTablenorm"/>
              <w:jc w:val="left"/>
            </w:pPr>
            <w:r w:rsidRPr="00EA66AE">
              <w:t>Просмотр</w:t>
            </w:r>
          </w:p>
        </w:tc>
        <w:tc>
          <w:tcPr>
            <w:tcW w:w="2280" w:type="pct"/>
          </w:tcPr>
          <w:p w14:paraId="41B500A9" w14:textId="77777777" w:rsidR="001D517F" w:rsidRPr="00EA66AE" w:rsidRDefault="001D517F" w:rsidP="005E1C29">
            <w:pPr>
              <w:pStyle w:val="GOSTTablenorm"/>
              <w:jc w:val="left"/>
            </w:pPr>
            <w:r w:rsidRPr="00EA66AE">
              <w:t>602_04_01 ПУР КС. Просмотр Заказчиком Сведений о ЦС по ЛС ЮЛ</w:t>
            </w:r>
          </w:p>
        </w:tc>
      </w:tr>
      <w:tr w:rsidR="00EA66AE" w:rsidRPr="00EA66AE" w14:paraId="2C16B60D" w14:textId="77777777" w:rsidTr="00A46051">
        <w:trPr>
          <w:trHeight w:val="20"/>
        </w:trPr>
        <w:tc>
          <w:tcPr>
            <w:tcW w:w="1916" w:type="pct"/>
          </w:tcPr>
          <w:p w14:paraId="667D8E0F" w14:textId="77777777" w:rsidR="001D517F" w:rsidRPr="00EA66AE" w:rsidRDefault="001D517F" w:rsidP="001D517F">
            <w:pPr>
              <w:pStyle w:val="GOSTTablenorm"/>
              <w:jc w:val="left"/>
            </w:pPr>
            <w:r w:rsidRPr="00EA66AE">
              <w:t>ПУР КС. Иерархия по КОО</w:t>
            </w:r>
          </w:p>
        </w:tc>
        <w:tc>
          <w:tcPr>
            <w:tcW w:w="805" w:type="pct"/>
          </w:tcPr>
          <w:p w14:paraId="79BFB176" w14:textId="77777777" w:rsidR="001D517F" w:rsidRPr="00EA66AE" w:rsidRDefault="001D517F" w:rsidP="001D517F">
            <w:pPr>
              <w:pStyle w:val="GOSTTablenorm"/>
              <w:jc w:val="left"/>
            </w:pPr>
            <w:r w:rsidRPr="00EA66AE">
              <w:t>Просмотр</w:t>
            </w:r>
          </w:p>
        </w:tc>
        <w:tc>
          <w:tcPr>
            <w:tcW w:w="2280" w:type="pct"/>
          </w:tcPr>
          <w:p w14:paraId="4A07E631" w14:textId="77777777" w:rsidR="001D517F" w:rsidRPr="00EA66AE" w:rsidRDefault="001D517F" w:rsidP="001D517F">
            <w:pPr>
              <w:pStyle w:val="GOSTTablenorm"/>
              <w:jc w:val="left"/>
            </w:pPr>
            <w:r w:rsidRPr="00EA66AE">
              <w:t>HRH_ПУР КС. Просмотр Иерархии КОО</w:t>
            </w:r>
          </w:p>
        </w:tc>
      </w:tr>
      <w:tr w:rsidR="00EA66AE" w:rsidRPr="00EA66AE" w14:paraId="6C60889A" w14:textId="77777777" w:rsidTr="00A46051">
        <w:trPr>
          <w:trHeight w:val="20"/>
        </w:trPr>
        <w:tc>
          <w:tcPr>
            <w:tcW w:w="1916" w:type="pct"/>
            <w:vMerge w:val="restart"/>
          </w:tcPr>
          <w:p w14:paraId="69E31799" w14:textId="28BF868C" w:rsidR="00A46051" w:rsidRPr="00EA66AE" w:rsidRDefault="00A46051" w:rsidP="00A46051">
            <w:pPr>
              <w:pStyle w:val="GOSTTablenorm"/>
              <w:jc w:val="left"/>
            </w:pPr>
            <w:r w:rsidRPr="00EA66AE">
              <w:rPr>
                <w:szCs w:val="22"/>
              </w:rPr>
              <w:t>Назначение входящих произвольных документов на ответственного исполнителя (ТОФК, Клиент)</w:t>
            </w:r>
          </w:p>
        </w:tc>
        <w:tc>
          <w:tcPr>
            <w:tcW w:w="805" w:type="pct"/>
          </w:tcPr>
          <w:p w14:paraId="480D3BD2" w14:textId="340B70D3" w:rsidR="00A46051" w:rsidRPr="00EA66AE" w:rsidRDefault="00A46051" w:rsidP="00A46051">
            <w:pPr>
              <w:pStyle w:val="GOSTTablenorm"/>
              <w:jc w:val="left"/>
            </w:pPr>
            <w:r w:rsidRPr="00EA66AE">
              <w:t>Просмотр</w:t>
            </w:r>
          </w:p>
        </w:tc>
        <w:tc>
          <w:tcPr>
            <w:tcW w:w="2280" w:type="pct"/>
            <w:vMerge w:val="restart"/>
          </w:tcPr>
          <w:p w14:paraId="3EBCCF11" w14:textId="62F811ED" w:rsidR="00A46051" w:rsidRPr="00EA66AE" w:rsidRDefault="00A46051" w:rsidP="00A46051">
            <w:pPr>
              <w:pStyle w:val="GOSTTablenorm"/>
              <w:jc w:val="left"/>
            </w:pPr>
            <w:r w:rsidRPr="00EA66AE">
              <w:rPr>
                <w:szCs w:val="22"/>
              </w:rPr>
              <w:t>ARMPOI_Секретарь</w:t>
            </w:r>
          </w:p>
        </w:tc>
      </w:tr>
      <w:tr w:rsidR="00EA66AE" w:rsidRPr="00EA66AE" w14:paraId="45124B7B" w14:textId="77777777" w:rsidTr="00A46051">
        <w:trPr>
          <w:trHeight w:val="20"/>
        </w:trPr>
        <w:tc>
          <w:tcPr>
            <w:tcW w:w="1916" w:type="pct"/>
            <w:vMerge/>
          </w:tcPr>
          <w:p w14:paraId="3DF0030B" w14:textId="77777777" w:rsidR="00A46051" w:rsidRPr="00EA66AE" w:rsidRDefault="00A46051" w:rsidP="00A46051">
            <w:pPr>
              <w:pStyle w:val="GOSTTablenorm"/>
              <w:jc w:val="left"/>
            </w:pPr>
          </w:p>
        </w:tc>
        <w:tc>
          <w:tcPr>
            <w:tcW w:w="805" w:type="pct"/>
          </w:tcPr>
          <w:p w14:paraId="3BB1A167" w14:textId="35F42AD1" w:rsidR="00A46051" w:rsidRPr="00EA66AE" w:rsidRDefault="00A46051" w:rsidP="00A46051">
            <w:pPr>
              <w:pStyle w:val="GOSTTablenorm"/>
              <w:jc w:val="left"/>
            </w:pPr>
            <w:r w:rsidRPr="00EA66AE">
              <w:t>Передача в работу</w:t>
            </w:r>
          </w:p>
        </w:tc>
        <w:tc>
          <w:tcPr>
            <w:tcW w:w="2280" w:type="pct"/>
            <w:vMerge/>
          </w:tcPr>
          <w:p w14:paraId="2889AF2E" w14:textId="77777777" w:rsidR="00A46051" w:rsidRPr="00EA66AE" w:rsidRDefault="00A46051" w:rsidP="00A46051">
            <w:pPr>
              <w:pStyle w:val="GOSTTablenorm"/>
              <w:jc w:val="left"/>
            </w:pPr>
          </w:p>
        </w:tc>
      </w:tr>
      <w:tr w:rsidR="00EA66AE" w:rsidRPr="00EA66AE" w14:paraId="47288A12" w14:textId="77777777" w:rsidTr="00A46051">
        <w:trPr>
          <w:trHeight w:val="20"/>
        </w:trPr>
        <w:tc>
          <w:tcPr>
            <w:tcW w:w="1916" w:type="pct"/>
            <w:vMerge w:val="restart"/>
          </w:tcPr>
          <w:p w14:paraId="7A5478EB" w14:textId="1B366448" w:rsidR="00A46051" w:rsidRPr="00EA66AE" w:rsidRDefault="00A46051" w:rsidP="00A46051">
            <w:pPr>
              <w:pStyle w:val="GOSTTablenorm"/>
              <w:jc w:val="left"/>
            </w:pPr>
            <w:r w:rsidRPr="00EA66AE">
              <w:t>Формирование и отправка произвольных документов; исполнение входящих произвольных документов (Клиент)</w:t>
            </w:r>
          </w:p>
        </w:tc>
        <w:tc>
          <w:tcPr>
            <w:tcW w:w="805" w:type="pct"/>
          </w:tcPr>
          <w:p w14:paraId="15AFD51F" w14:textId="10E8CC04" w:rsidR="00A46051" w:rsidRPr="00EA66AE" w:rsidRDefault="00A46051" w:rsidP="00A46051">
            <w:pPr>
              <w:pStyle w:val="GOSTTablenorm"/>
              <w:jc w:val="left"/>
            </w:pPr>
            <w:r w:rsidRPr="00EA66AE">
              <w:t>Просмотр</w:t>
            </w:r>
          </w:p>
        </w:tc>
        <w:tc>
          <w:tcPr>
            <w:tcW w:w="2280" w:type="pct"/>
            <w:vMerge w:val="restart"/>
          </w:tcPr>
          <w:p w14:paraId="158FC295" w14:textId="221A4982" w:rsidR="00A46051" w:rsidRPr="00EA66AE" w:rsidRDefault="00A46051" w:rsidP="00A46051">
            <w:pPr>
              <w:pStyle w:val="GOSTTablenorm"/>
              <w:jc w:val="left"/>
            </w:pPr>
            <w:r w:rsidRPr="00EA66AE">
              <w:t>ARMPOI_Исполнитель</w:t>
            </w:r>
          </w:p>
        </w:tc>
      </w:tr>
      <w:tr w:rsidR="00EA66AE" w:rsidRPr="00EA66AE" w14:paraId="3E5FA39A" w14:textId="77777777" w:rsidTr="00A46051">
        <w:trPr>
          <w:trHeight w:val="20"/>
        </w:trPr>
        <w:tc>
          <w:tcPr>
            <w:tcW w:w="1916" w:type="pct"/>
            <w:vMerge/>
          </w:tcPr>
          <w:p w14:paraId="7A704BAE" w14:textId="77777777" w:rsidR="00A46051" w:rsidRPr="00EA66AE" w:rsidRDefault="00A46051" w:rsidP="00A46051">
            <w:pPr>
              <w:pStyle w:val="GOSTTablenorm"/>
              <w:jc w:val="left"/>
            </w:pPr>
          </w:p>
        </w:tc>
        <w:tc>
          <w:tcPr>
            <w:tcW w:w="805" w:type="pct"/>
          </w:tcPr>
          <w:p w14:paraId="411438B7" w14:textId="4DE778D0" w:rsidR="00A46051" w:rsidRPr="00EA66AE" w:rsidRDefault="00A46051" w:rsidP="00A46051">
            <w:pPr>
              <w:pStyle w:val="GOSTTablenorm"/>
              <w:jc w:val="left"/>
            </w:pPr>
            <w:r w:rsidRPr="00EA66AE">
              <w:t>Ввод данных</w:t>
            </w:r>
          </w:p>
        </w:tc>
        <w:tc>
          <w:tcPr>
            <w:tcW w:w="2280" w:type="pct"/>
            <w:vMerge/>
          </w:tcPr>
          <w:p w14:paraId="3FD08A8A" w14:textId="77777777" w:rsidR="00A46051" w:rsidRPr="00EA66AE" w:rsidRDefault="00A46051" w:rsidP="00A46051">
            <w:pPr>
              <w:pStyle w:val="GOSTTablenorm"/>
              <w:jc w:val="left"/>
            </w:pPr>
          </w:p>
        </w:tc>
      </w:tr>
      <w:tr w:rsidR="00EA66AE" w:rsidRPr="00EA66AE" w14:paraId="601B4576" w14:textId="77777777" w:rsidTr="00A46051">
        <w:trPr>
          <w:trHeight w:val="20"/>
        </w:trPr>
        <w:tc>
          <w:tcPr>
            <w:tcW w:w="1916" w:type="pct"/>
            <w:vMerge/>
          </w:tcPr>
          <w:p w14:paraId="6A09BFB1" w14:textId="77777777" w:rsidR="00A46051" w:rsidRPr="00EA66AE" w:rsidRDefault="00A46051" w:rsidP="00A46051">
            <w:pPr>
              <w:pStyle w:val="GOSTTablenorm"/>
              <w:jc w:val="left"/>
            </w:pPr>
          </w:p>
        </w:tc>
        <w:tc>
          <w:tcPr>
            <w:tcW w:w="805" w:type="pct"/>
          </w:tcPr>
          <w:p w14:paraId="130BD56D" w14:textId="4412A8B7" w:rsidR="00A46051" w:rsidRPr="00EA66AE" w:rsidRDefault="00A46051" w:rsidP="00A46051">
            <w:pPr>
              <w:pStyle w:val="GOSTTablenorm"/>
              <w:jc w:val="left"/>
            </w:pPr>
            <w:r w:rsidRPr="00EA66AE">
              <w:t>Исполнение</w:t>
            </w:r>
          </w:p>
        </w:tc>
        <w:tc>
          <w:tcPr>
            <w:tcW w:w="2280" w:type="pct"/>
            <w:vMerge/>
          </w:tcPr>
          <w:p w14:paraId="48076E32" w14:textId="77777777" w:rsidR="00A46051" w:rsidRPr="00EA66AE" w:rsidRDefault="00A46051" w:rsidP="00A46051">
            <w:pPr>
              <w:pStyle w:val="GOSTTablenorm"/>
              <w:jc w:val="left"/>
            </w:pPr>
          </w:p>
        </w:tc>
      </w:tr>
      <w:tr w:rsidR="00EA66AE" w:rsidRPr="00EA66AE" w14:paraId="65C4E154" w14:textId="77777777" w:rsidTr="00A46051">
        <w:trPr>
          <w:trHeight w:val="20"/>
        </w:trPr>
        <w:tc>
          <w:tcPr>
            <w:tcW w:w="1916" w:type="pct"/>
            <w:vMerge/>
          </w:tcPr>
          <w:p w14:paraId="78017C72" w14:textId="77777777" w:rsidR="00A46051" w:rsidRPr="00EA66AE" w:rsidRDefault="00A46051" w:rsidP="00A46051">
            <w:pPr>
              <w:pStyle w:val="GOSTTablenorm"/>
              <w:jc w:val="left"/>
            </w:pPr>
          </w:p>
        </w:tc>
        <w:tc>
          <w:tcPr>
            <w:tcW w:w="805" w:type="pct"/>
          </w:tcPr>
          <w:p w14:paraId="6C101C98" w14:textId="1ADF5690" w:rsidR="00A46051" w:rsidRPr="00EA66AE" w:rsidRDefault="00A46051" w:rsidP="00A46051">
            <w:pPr>
              <w:pStyle w:val="GOSTTablenorm"/>
              <w:jc w:val="left"/>
            </w:pPr>
            <w:r w:rsidRPr="00EA66AE">
              <w:t>Отправка</w:t>
            </w:r>
          </w:p>
        </w:tc>
        <w:tc>
          <w:tcPr>
            <w:tcW w:w="2280" w:type="pct"/>
            <w:vMerge/>
          </w:tcPr>
          <w:p w14:paraId="4125E4BC" w14:textId="77777777" w:rsidR="00A46051" w:rsidRPr="00EA66AE" w:rsidRDefault="00A46051" w:rsidP="00A46051">
            <w:pPr>
              <w:pStyle w:val="GOSTTablenorm"/>
              <w:jc w:val="left"/>
            </w:pPr>
          </w:p>
        </w:tc>
      </w:tr>
      <w:tr w:rsidR="00EA66AE" w:rsidRPr="00EA66AE" w14:paraId="44C7B7F8" w14:textId="77777777" w:rsidTr="00A46051">
        <w:trPr>
          <w:trHeight w:val="20"/>
        </w:trPr>
        <w:tc>
          <w:tcPr>
            <w:tcW w:w="1916" w:type="pct"/>
          </w:tcPr>
          <w:p w14:paraId="03FF3DB3" w14:textId="0C7E7FD0" w:rsidR="00A46051" w:rsidRPr="00EA66AE" w:rsidRDefault="00A46051" w:rsidP="00A46051">
            <w:pPr>
              <w:pStyle w:val="GOSTTablenorm"/>
              <w:jc w:val="left"/>
            </w:pPr>
            <w:r w:rsidRPr="00EA66AE">
              <w:t>Согласование произвольных документов (Клиент)</w:t>
            </w:r>
          </w:p>
        </w:tc>
        <w:tc>
          <w:tcPr>
            <w:tcW w:w="805" w:type="pct"/>
          </w:tcPr>
          <w:p w14:paraId="71EEB26C" w14:textId="502B7B8A" w:rsidR="00A46051" w:rsidRPr="00EA66AE" w:rsidRDefault="00A46051" w:rsidP="00A46051">
            <w:pPr>
              <w:pStyle w:val="GOSTTablenorm"/>
              <w:jc w:val="left"/>
            </w:pPr>
            <w:r w:rsidRPr="00EA66AE">
              <w:t>Согласование</w:t>
            </w:r>
          </w:p>
        </w:tc>
        <w:tc>
          <w:tcPr>
            <w:tcW w:w="2280" w:type="pct"/>
          </w:tcPr>
          <w:p w14:paraId="6D3FD47D" w14:textId="523488C0" w:rsidR="00A46051" w:rsidRPr="00EA66AE" w:rsidRDefault="00A46051" w:rsidP="00A46051">
            <w:pPr>
              <w:pStyle w:val="GOSTTablenorm"/>
              <w:jc w:val="left"/>
            </w:pPr>
            <w:r w:rsidRPr="00EA66AE">
              <w:t>ARMPOI_Согласующий</w:t>
            </w:r>
          </w:p>
        </w:tc>
      </w:tr>
      <w:tr w:rsidR="00EA66AE" w:rsidRPr="00EA66AE" w14:paraId="28CD1228" w14:textId="77777777" w:rsidTr="00A46051">
        <w:trPr>
          <w:trHeight w:val="20"/>
        </w:trPr>
        <w:tc>
          <w:tcPr>
            <w:tcW w:w="1916" w:type="pct"/>
          </w:tcPr>
          <w:p w14:paraId="7ED6696F" w14:textId="6BF9F42D" w:rsidR="00A46051" w:rsidRPr="00EA66AE" w:rsidRDefault="00A46051" w:rsidP="00A46051">
            <w:pPr>
              <w:pStyle w:val="GOSTTablenorm"/>
              <w:jc w:val="left"/>
            </w:pPr>
            <w:r w:rsidRPr="00EA66AE">
              <w:t>Утверждение произвольных документов (Клиент)</w:t>
            </w:r>
          </w:p>
        </w:tc>
        <w:tc>
          <w:tcPr>
            <w:tcW w:w="805" w:type="pct"/>
          </w:tcPr>
          <w:p w14:paraId="0297D445" w14:textId="2F2F498E" w:rsidR="00A46051" w:rsidRPr="00EA66AE" w:rsidRDefault="00A46051" w:rsidP="00A46051">
            <w:pPr>
              <w:pStyle w:val="GOSTTablenorm"/>
              <w:jc w:val="left"/>
            </w:pPr>
            <w:r w:rsidRPr="00EA66AE">
              <w:t>Утверждение</w:t>
            </w:r>
          </w:p>
        </w:tc>
        <w:tc>
          <w:tcPr>
            <w:tcW w:w="2280" w:type="pct"/>
          </w:tcPr>
          <w:p w14:paraId="15B701CF" w14:textId="5B90DCDE" w:rsidR="00A46051" w:rsidRPr="00EA66AE" w:rsidRDefault="00A46051" w:rsidP="00A46051">
            <w:pPr>
              <w:pStyle w:val="GOSTTablenorm"/>
              <w:jc w:val="left"/>
            </w:pPr>
            <w:r w:rsidRPr="00EA66AE">
              <w:t>ARMPOI_Утверждающий</w:t>
            </w:r>
          </w:p>
        </w:tc>
      </w:tr>
      <w:tr w:rsidR="00A46051" w:rsidRPr="00EA66AE" w14:paraId="483E5164" w14:textId="77777777" w:rsidTr="00A46051">
        <w:trPr>
          <w:trHeight w:val="20"/>
        </w:trPr>
        <w:tc>
          <w:tcPr>
            <w:tcW w:w="1916" w:type="pct"/>
          </w:tcPr>
          <w:p w14:paraId="74983FD7" w14:textId="6F19433A" w:rsidR="00A46051" w:rsidRPr="00EA66AE" w:rsidRDefault="00A46051" w:rsidP="00A46051">
            <w:pPr>
              <w:pStyle w:val="GOSTTablenorm"/>
              <w:jc w:val="left"/>
            </w:pPr>
            <w:r w:rsidRPr="00EA66AE">
              <w:rPr>
                <w:szCs w:val="22"/>
              </w:rPr>
              <w:t>Просмотр входящих документов «Сообщение» (Клиент)</w:t>
            </w:r>
          </w:p>
        </w:tc>
        <w:tc>
          <w:tcPr>
            <w:tcW w:w="805" w:type="pct"/>
          </w:tcPr>
          <w:p w14:paraId="0FD60FEC" w14:textId="4425A00E" w:rsidR="00A46051" w:rsidRPr="00EA66AE" w:rsidRDefault="00A46051" w:rsidP="00A46051">
            <w:pPr>
              <w:pStyle w:val="GOSTTablenorm"/>
              <w:jc w:val="left"/>
            </w:pPr>
            <w:r w:rsidRPr="00EA66AE">
              <w:t>Просмотр</w:t>
            </w:r>
          </w:p>
        </w:tc>
        <w:tc>
          <w:tcPr>
            <w:tcW w:w="2280" w:type="pct"/>
          </w:tcPr>
          <w:p w14:paraId="222D8B1B" w14:textId="7477840C" w:rsidR="00A46051" w:rsidRPr="00EA66AE" w:rsidRDefault="00A46051" w:rsidP="00A46051">
            <w:pPr>
              <w:pStyle w:val="GOSTTablenorm"/>
              <w:jc w:val="left"/>
            </w:pPr>
            <w:r w:rsidRPr="00EA66AE">
              <w:rPr>
                <w:szCs w:val="22"/>
              </w:rPr>
              <w:t>ARMPOI_Получатель сообщений</w:t>
            </w:r>
          </w:p>
        </w:tc>
      </w:tr>
    </w:tbl>
    <w:p w14:paraId="43A9B9AD" w14:textId="77777777" w:rsidR="00D45A0F" w:rsidRPr="00EA66AE" w:rsidRDefault="00D45A0F" w:rsidP="00D267F6">
      <w:pPr>
        <w:pStyle w:val="GOSTNormal"/>
      </w:pPr>
    </w:p>
    <w:p w14:paraId="1CB0FEE9" w14:textId="7D8DDB47" w:rsidR="00FB57A1" w:rsidRPr="00EA66AE" w:rsidRDefault="003E52D7" w:rsidP="003E52D7">
      <w:pPr>
        <w:pStyle w:val="1"/>
      </w:pPr>
      <w:bookmarkStart w:id="1109" w:name="_Toc67580281"/>
      <w:bookmarkStart w:id="1110" w:name="_Toc67581473"/>
      <w:bookmarkStart w:id="1111" w:name="_Toc67584855"/>
      <w:bookmarkStart w:id="1112" w:name="_Toc67585985"/>
      <w:bookmarkStart w:id="1113" w:name="_Toc67587115"/>
      <w:bookmarkStart w:id="1114" w:name="_Toc67588244"/>
      <w:bookmarkStart w:id="1115" w:name="_Toc67589373"/>
      <w:bookmarkStart w:id="1116" w:name="_Toc74914963"/>
      <w:bookmarkStart w:id="1117" w:name="_Toc74916093"/>
      <w:bookmarkStart w:id="1118" w:name="_Toc75240129"/>
      <w:bookmarkStart w:id="1119" w:name="_Toc75241404"/>
      <w:bookmarkStart w:id="1120" w:name="_Toc75242541"/>
      <w:bookmarkStart w:id="1121" w:name="_Ref67485077"/>
      <w:bookmarkStart w:id="1122" w:name="_Toc122705956"/>
      <w:bookmarkEnd w:id="1109"/>
      <w:bookmarkEnd w:id="1110"/>
      <w:bookmarkEnd w:id="1111"/>
      <w:bookmarkEnd w:id="1112"/>
      <w:bookmarkEnd w:id="1113"/>
      <w:bookmarkEnd w:id="1114"/>
      <w:bookmarkEnd w:id="1115"/>
      <w:bookmarkEnd w:id="1116"/>
      <w:bookmarkEnd w:id="1117"/>
      <w:bookmarkEnd w:id="1118"/>
      <w:bookmarkEnd w:id="1119"/>
      <w:bookmarkEnd w:id="1120"/>
      <w:r w:rsidRPr="00EA66AE">
        <w:lastRenderedPageBreak/>
        <w:t>Описание последовательности действий работника</w:t>
      </w:r>
      <w:bookmarkEnd w:id="61"/>
      <w:bookmarkEnd w:id="62"/>
      <w:bookmarkEnd w:id="63"/>
      <w:bookmarkEnd w:id="64"/>
      <w:bookmarkEnd w:id="1121"/>
      <w:bookmarkEnd w:id="1122"/>
    </w:p>
    <w:p w14:paraId="4D2FE325" w14:textId="77777777" w:rsidR="002B0B57" w:rsidRPr="00EA66AE" w:rsidRDefault="002B0B57" w:rsidP="00CF4D27">
      <w:pPr>
        <w:pStyle w:val="22"/>
      </w:pPr>
      <w:bookmarkStart w:id="1123" w:name="_Toc444863239"/>
      <w:bookmarkStart w:id="1124" w:name="_Toc487019695"/>
      <w:bookmarkStart w:id="1125" w:name="_Toc487028485"/>
      <w:bookmarkStart w:id="1126" w:name="_Toc11770972"/>
      <w:bookmarkStart w:id="1127" w:name="_Toc122705957"/>
      <w:bookmarkStart w:id="1128" w:name="_Toc391395050"/>
      <w:bookmarkStart w:id="1129" w:name="_Toc421735090"/>
      <w:bookmarkStart w:id="1130" w:name="_Toc452115244"/>
      <w:bookmarkStart w:id="1131" w:name="_Toc487019706"/>
      <w:bookmarkStart w:id="1132" w:name="_Toc487028496"/>
      <w:r w:rsidRPr="00EA66AE">
        <w:t>Запуск системы</w:t>
      </w:r>
      <w:bookmarkEnd w:id="1123"/>
      <w:bookmarkEnd w:id="1124"/>
      <w:bookmarkEnd w:id="1125"/>
      <w:bookmarkEnd w:id="1126"/>
      <w:bookmarkEnd w:id="1127"/>
    </w:p>
    <w:p w14:paraId="4129EC9D" w14:textId="77777777" w:rsidR="002B0B57" w:rsidRPr="00EA66AE" w:rsidRDefault="002B0B57" w:rsidP="009A3F33">
      <w:pPr>
        <w:pStyle w:val="31"/>
      </w:pPr>
      <w:bookmarkStart w:id="1133" w:name="_Ref366757751"/>
      <w:bookmarkStart w:id="1134" w:name="_Toc368649088"/>
      <w:bookmarkStart w:id="1135" w:name="_Toc371665991"/>
      <w:bookmarkStart w:id="1136" w:name="_Toc436849416"/>
      <w:bookmarkStart w:id="1137" w:name="_Toc487019696"/>
      <w:bookmarkStart w:id="1138" w:name="_Toc487028486"/>
      <w:bookmarkStart w:id="1139" w:name="_Toc11770973"/>
      <w:bookmarkStart w:id="1140" w:name="_Toc122705958"/>
      <w:r w:rsidRPr="00EA66AE">
        <w:t>Авторизация в Личном кабинете веб-портала, предоставляющего доступ пользователям к функциям ППО</w:t>
      </w:r>
      <w:bookmarkEnd w:id="1133"/>
      <w:bookmarkEnd w:id="1134"/>
      <w:bookmarkEnd w:id="1135"/>
      <w:bookmarkEnd w:id="1136"/>
      <w:bookmarkEnd w:id="1137"/>
      <w:bookmarkEnd w:id="1138"/>
      <w:bookmarkEnd w:id="1139"/>
      <w:bookmarkEnd w:id="1140"/>
    </w:p>
    <w:p w14:paraId="00672BA4" w14:textId="77777777" w:rsidR="00880BE2" w:rsidRPr="00EA66AE" w:rsidRDefault="00880BE2" w:rsidP="00880BE2">
      <w:pPr>
        <w:pStyle w:val="GOSTNormal"/>
      </w:pPr>
      <w:r w:rsidRPr="00EA66AE">
        <w:t>Операция предназначена для обеспечения доступа пользователя к функциям ППО через интерфейс Личного кабинета веб-портала с использованием механизмов однократной авторизации (</w:t>
      </w:r>
      <w:r w:rsidRPr="00EA66AE">
        <w:rPr>
          <w:lang w:val="en-US"/>
        </w:rPr>
        <w:t>SSO</w:t>
      </w:r>
      <w:r w:rsidRPr="00EA66AE">
        <w:t>).</w:t>
      </w:r>
    </w:p>
    <w:p w14:paraId="1101D593" w14:textId="77777777" w:rsidR="00880BE2" w:rsidRPr="00EA66AE" w:rsidRDefault="00880BE2" w:rsidP="001A524D">
      <w:pPr>
        <w:pStyle w:val="GOSTNormalWithout"/>
      </w:pPr>
      <w:r w:rsidRPr="00EA66AE">
        <w:t>Для выполнения операции необходимо выполнить следующие действия:</w:t>
      </w:r>
    </w:p>
    <w:p w14:paraId="0E6B1537" w14:textId="77777777" w:rsidR="00880BE2" w:rsidRPr="00EA66AE" w:rsidRDefault="00880BE2" w:rsidP="00673878">
      <w:pPr>
        <w:pStyle w:val="GOSTListnum"/>
        <w:numPr>
          <w:ilvl w:val="0"/>
          <w:numId w:val="19"/>
        </w:numPr>
      </w:pPr>
      <w:r w:rsidRPr="00EA66AE">
        <w:t xml:space="preserve">Перейти в интернет-браузере в «Личный кабинет пользователя». В результате откроется страница авторизации веб-портала </w:t>
      </w:r>
      <w:r w:rsidR="00091069" w:rsidRPr="00EA66AE">
        <w:t>(рис. </w:t>
      </w:r>
      <w:r w:rsidR="006E6774" w:rsidRPr="00EA66AE">
        <w:fldChar w:fldCharType="begin"/>
      </w:r>
      <w:r w:rsidR="006E6774" w:rsidRPr="00EA66AE">
        <w:instrText xml:space="preserve"> REF _Ref366070051 \h  \* MERGEFORMAT </w:instrText>
      </w:r>
      <w:r w:rsidR="006E6774" w:rsidRPr="00EA66AE">
        <w:fldChar w:fldCharType="separate"/>
      </w:r>
      <w:r w:rsidR="005104BC" w:rsidRPr="00EA66AE">
        <w:t>1</w:t>
      </w:r>
      <w:r w:rsidR="006E6774" w:rsidRPr="00EA66AE">
        <w:fldChar w:fldCharType="end"/>
      </w:r>
      <w:r w:rsidRPr="00EA66AE">
        <w:t>).</w:t>
      </w:r>
    </w:p>
    <w:p w14:paraId="3D19924A" w14:textId="77777777" w:rsidR="00880BE2" w:rsidRPr="00EA66AE" w:rsidRDefault="00942EAF" w:rsidP="00FE5603">
      <w:pPr>
        <w:pStyle w:val="GOSTFigure"/>
      </w:pPr>
      <w:r w:rsidRPr="00EA66AE">
        <w:rPr>
          <w:noProof/>
        </w:rPr>
        <w:drawing>
          <wp:inline distT="0" distB="0" distL="0" distR="0" wp14:anchorId="762858CE" wp14:editId="5AC9845B">
            <wp:extent cx="6031644" cy="3952860"/>
            <wp:effectExtent l="0" t="0" r="7620" b="0"/>
            <wp:docPr id="49" name="Рисунок 49"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Ната\РАБОТА\Скриншоты\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35963" cy="3955690"/>
                    </a:xfrm>
                    <a:prstGeom prst="rect">
                      <a:avLst/>
                    </a:prstGeom>
                    <a:noFill/>
                    <a:ln>
                      <a:noFill/>
                    </a:ln>
                  </pic:spPr>
                </pic:pic>
              </a:graphicData>
            </a:graphic>
          </wp:inline>
        </w:drawing>
      </w:r>
    </w:p>
    <w:bookmarkStart w:id="1141" w:name="_Ref492130118"/>
    <w:p w14:paraId="190DEC78" w14:textId="77777777" w:rsidR="00880BE2" w:rsidRPr="00EA66AE" w:rsidRDefault="00CD5323" w:rsidP="00880BE2">
      <w:pPr>
        <w:pStyle w:val="GOSTFigName"/>
      </w:pPr>
      <w:r w:rsidRPr="00EA66AE">
        <w:fldChar w:fldCharType="begin"/>
      </w:r>
      <w:r w:rsidR="00880BE2" w:rsidRPr="00EA66AE">
        <w:instrText xml:space="preserve"> SEQ Рисунок \* ARABIC </w:instrText>
      </w:r>
      <w:r w:rsidRPr="00EA66AE">
        <w:fldChar w:fldCharType="separate"/>
      </w:r>
      <w:bookmarkStart w:id="1142" w:name="_Ref366070051"/>
      <w:bookmarkStart w:id="1143" w:name="_Toc494634392"/>
      <w:bookmarkStart w:id="1144" w:name="_Toc111012011"/>
      <w:bookmarkStart w:id="1145" w:name="_Toc122706136"/>
      <w:r w:rsidR="005104BC" w:rsidRPr="00EA66AE">
        <w:rPr>
          <w:noProof/>
        </w:rPr>
        <w:t>1</w:t>
      </w:r>
      <w:bookmarkEnd w:id="1142"/>
      <w:r w:rsidRPr="00EA66AE">
        <w:fldChar w:fldCharType="end"/>
      </w:r>
      <w:r w:rsidR="00880BE2" w:rsidRPr="00EA66AE">
        <w:t>. Страница авторизации</w:t>
      </w:r>
      <w:bookmarkEnd w:id="1141"/>
      <w:bookmarkEnd w:id="1143"/>
      <w:bookmarkEnd w:id="1144"/>
      <w:bookmarkEnd w:id="1145"/>
    </w:p>
    <w:p w14:paraId="46357D80" w14:textId="0855D190" w:rsidR="00880BE2" w:rsidRPr="00EA66AE" w:rsidRDefault="00880BE2" w:rsidP="00880BE2">
      <w:pPr>
        <w:pStyle w:val="GOSTListnum"/>
      </w:pPr>
      <w:r w:rsidRPr="00EA66AE">
        <w:t>В открывшемся окне</w:t>
      </w:r>
      <w:r w:rsidR="00BF6966" w:rsidRPr="00EA66AE">
        <w:t xml:space="preserve"> авторизации</w:t>
      </w:r>
      <w:r w:rsidRPr="00EA66AE">
        <w:t xml:space="preserve"> (рис. </w:t>
      </w:r>
      <w:r w:rsidR="006E6774" w:rsidRPr="00EA66AE">
        <w:fldChar w:fldCharType="begin"/>
      </w:r>
      <w:r w:rsidR="006E6774" w:rsidRPr="00EA66AE">
        <w:instrText xml:space="preserve"> REF _Ref366070051 \h  \* MERGEFORMAT </w:instrText>
      </w:r>
      <w:r w:rsidR="006E6774" w:rsidRPr="00EA66AE">
        <w:fldChar w:fldCharType="separate"/>
      </w:r>
      <w:r w:rsidR="005104BC" w:rsidRPr="00EA66AE">
        <w:t>1</w:t>
      </w:r>
      <w:r w:rsidR="006E6774" w:rsidRPr="00EA66AE">
        <w:fldChar w:fldCharType="end"/>
      </w:r>
      <w:r w:rsidRPr="00EA66AE">
        <w:t xml:space="preserve">) указать имя пользователя и пароль. Нажать </w:t>
      </w:r>
      <w:r w:rsidR="00F828B4" w:rsidRPr="00EA66AE">
        <w:t>кнопку «</w:t>
      </w:r>
      <w:r w:rsidRPr="00EA66AE">
        <w:t>Войти».</w:t>
      </w:r>
    </w:p>
    <w:p w14:paraId="4D700B7A" w14:textId="4D02F799" w:rsidR="00BF6966" w:rsidRPr="00EA66AE" w:rsidRDefault="00BF6966" w:rsidP="00673878">
      <w:pPr>
        <w:pStyle w:val="GOSTListnum"/>
        <w:numPr>
          <w:ilvl w:val="0"/>
          <w:numId w:val="24"/>
        </w:numPr>
      </w:pPr>
      <w:r w:rsidRPr="00EA66AE">
        <w:t>На странице личного кабинета пользователя, в главном меню выбрать раздел «Казначейское сопровождение – Управление расходами (казначейское сопровождение)» (рис. </w:t>
      </w:r>
      <w:r w:rsidRPr="00EA66AE">
        <w:fldChar w:fldCharType="begin"/>
      </w:r>
      <w:r w:rsidRPr="00EA66AE">
        <w:instrText xml:space="preserve"> REF _Ref366070222 \h  \* MERGEFORMAT </w:instrText>
      </w:r>
      <w:r w:rsidRPr="00EA66AE">
        <w:fldChar w:fldCharType="separate"/>
      </w:r>
      <w:r w:rsidR="005104BC" w:rsidRPr="00EA66AE">
        <w:t>2</w:t>
      </w:r>
      <w:r w:rsidRPr="00EA66AE">
        <w:fldChar w:fldCharType="end"/>
      </w:r>
      <w:r w:rsidRPr="00EA66AE">
        <w:t>).</w:t>
      </w:r>
    </w:p>
    <w:p w14:paraId="56A9DC2A" w14:textId="0CAB17B0" w:rsidR="00BF6966" w:rsidRPr="00EA66AE" w:rsidRDefault="00BF6966" w:rsidP="00880BE2">
      <w:pPr>
        <w:pStyle w:val="GOSTListnormal18"/>
      </w:pPr>
      <w:r w:rsidRPr="00EA66AE">
        <w:t>Далее пользователь ПУР КС может выполнять операции над документами.</w:t>
      </w:r>
    </w:p>
    <w:p w14:paraId="19E9A91D" w14:textId="3A68B84C" w:rsidR="00880BE2" w:rsidRPr="00EA66AE" w:rsidRDefault="000234D1" w:rsidP="00880BE2">
      <w:pPr>
        <w:pStyle w:val="GOSTFigure"/>
      </w:pPr>
      <w:r w:rsidRPr="00EA66AE">
        <w:rPr>
          <w:noProof/>
        </w:rPr>
        <w:lastRenderedPageBreak/>
        <w:drawing>
          <wp:inline distT="0" distB="0" distL="0" distR="0" wp14:anchorId="5E732016" wp14:editId="67019872">
            <wp:extent cx="6120130" cy="2997835"/>
            <wp:effectExtent l="0" t="0" r="0" b="0"/>
            <wp:docPr id="10" name="Рисунок 10"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Ната\РАБОТА\Скриншоты\0.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2997835"/>
                    </a:xfrm>
                    <a:prstGeom prst="rect">
                      <a:avLst/>
                    </a:prstGeom>
                    <a:noFill/>
                    <a:ln>
                      <a:noFill/>
                    </a:ln>
                  </pic:spPr>
                </pic:pic>
              </a:graphicData>
            </a:graphic>
          </wp:inline>
        </w:drawing>
      </w:r>
    </w:p>
    <w:bookmarkStart w:id="1146" w:name="_Ref492130128"/>
    <w:p w14:paraId="340974D5" w14:textId="77777777" w:rsidR="00880BE2" w:rsidRPr="00EA66AE" w:rsidRDefault="00CD5323" w:rsidP="00880BE2">
      <w:pPr>
        <w:pStyle w:val="GOSTFigName"/>
      </w:pPr>
      <w:r w:rsidRPr="00EA66AE">
        <w:fldChar w:fldCharType="begin"/>
      </w:r>
      <w:r w:rsidR="00880BE2" w:rsidRPr="00EA66AE">
        <w:instrText xml:space="preserve"> SEQ Рисунок \* ARABIC </w:instrText>
      </w:r>
      <w:r w:rsidRPr="00EA66AE">
        <w:fldChar w:fldCharType="separate"/>
      </w:r>
      <w:bookmarkStart w:id="1147" w:name="_Ref366070222"/>
      <w:bookmarkStart w:id="1148" w:name="_Toc494634393"/>
      <w:bookmarkStart w:id="1149" w:name="_Toc111012012"/>
      <w:bookmarkStart w:id="1150" w:name="_Toc122706137"/>
      <w:r w:rsidR="005104BC" w:rsidRPr="00EA66AE">
        <w:rPr>
          <w:noProof/>
        </w:rPr>
        <w:t>2</w:t>
      </w:r>
      <w:bookmarkEnd w:id="1147"/>
      <w:r w:rsidRPr="00EA66AE">
        <w:fldChar w:fldCharType="end"/>
      </w:r>
      <w:r w:rsidR="00880BE2" w:rsidRPr="00EA66AE">
        <w:t>. Главная страница веб-портала</w:t>
      </w:r>
      <w:bookmarkEnd w:id="1146"/>
      <w:bookmarkEnd w:id="1148"/>
      <w:r w:rsidR="00744ECC" w:rsidRPr="00EA66AE">
        <w:t>. Меню</w:t>
      </w:r>
      <w:bookmarkEnd w:id="1149"/>
      <w:bookmarkEnd w:id="1150"/>
    </w:p>
    <w:p w14:paraId="69D3EB2A" w14:textId="77777777" w:rsidR="000A2F52" w:rsidRPr="00EA66AE" w:rsidRDefault="000A2F52" w:rsidP="000A2F52">
      <w:pPr>
        <w:pStyle w:val="22"/>
        <w:ind w:left="851" w:hanging="851"/>
      </w:pPr>
      <w:bookmarkStart w:id="1151" w:name="_Toc66287000"/>
      <w:bookmarkStart w:id="1152" w:name="_Toc122705959"/>
      <w:r w:rsidRPr="00EA66AE">
        <w:t>Описание типовых операций</w:t>
      </w:r>
      <w:bookmarkEnd w:id="1151"/>
      <w:bookmarkEnd w:id="1152"/>
    </w:p>
    <w:p w14:paraId="01F197A8" w14:textId="77777777" w:rsidR="000A2F52" w:rsidRPr="00EA66AE" w:rsidRDefault="000A2F52" w:rsidP="000A2F52">
      <w:pPr>
        <w:pStyle w:val="31"/>
        <w:tabs>
          <w:tab w:val="clear" w:pos="720"/>
        </w:tabs>
        <w:ind w:left="964" w:hanging="964"/>
      </w:pPr>
      <w:bookmarkStart w:id="1153" w:name="_Toc66287001"/>
      <w:bookmarkStart w:id="1154" w:name="_Toc122705960"/>
      <w:r w:rsidRPr="00EA66AE">
        <w:t>Печать документа</w:t>
      </w:r>
      <w:bookmarkEnd w:id="1153"/>
      <w:bookmarkEnd w:id="1154"/>
    </w:p>
    <w:p w14:paraId="2C53C300" w14:textId="388A826D" w:rsidR="000A2F52" w:rsidRPr="00EA66AE" w:rsidRDefault="000A2F52" w:rsidP="000A2F52">
      <w:pPr>
        <w:pStyle w:val="GOSTNormal"/>
      </w:pPr>
      <w:r w:rsidRPr="00EA66AE">
        <w:t>Форматы печати документов: PDF, XLS, RTF, ODS и ODT. Для каждого типа документа состав доступных форматов для его печати различен. Для корректной работы вывода на печать документов в форматах *ods, *odt – необходим</w:t>
      </w:r>
      <w:r w:rsidR="00595289" w:rsidRPr="00EA66AE">
        <w:t>о наличие</w:t>
      </w:r>
      <w:r w:rsidRPr="00EA66AE">
        <w:t xml:space="preserve"> установ</w:t>
      </w:r>
      <w:r w:rsidR="00595289" w:rsidRPr="00EA66AE">
        <w:t>ленного</w:t>
      </w:r>
      <w:r w:rsidRPr="00EA66AE">
        <w:t xml:space="preserve"> ПО LibreOffice.</w:t>
      </w:r>
    </w:p>
    <w:p w14:paraId="246CAEF8" w14:textId="77777777" w:rsidR="000A2F52" w:rsidRPr="00EA66AE" w:rsidRDefault="000A2F52" w:rsidP="000A2F52">
      <w:pPr>
        <w:pStyle w:val="GOSTNormal"/>
        <w:rPr>
          <w:rStyle w:val="GOSTSymBold"/>
        </w:rPr>
      </w:pPr>
      <w:r w:rsidRPr="00EA66AE">
        <w:rPr>
          <w:rStyle w:val="GOSTSymBold"/>
        </w:rPr>
        <w:t xml:space="preserve">Роль: </w:t>
      </w:r>
      <w:r w:rsidRPr="00EA66AE">
        <w:t xml:space="preserve">601_01_01 ПУР КС. </w:t>
      </w:r>
      <w:r w:rsidRPr="00EA66AE">
        <w:rPr>
          <w:rStyle w:val="GOSTNormal0"/>
        </w:rPr>
        <w:t>Ввод документов по ЛС ЮЛ,</w:t>
      </w:r>
      <w:r w:rsidRPr="00EA66AE">
        <w:t xml:space="preserve"> 603_01_02 ПУР КС. Исполнитель ЦС ФК по обработке документов по ЛС ЮЛ.</w:t>
      </w:r>
    </w:p>
    <w:p w14:paraId="78813403" w14:textId="77777777" w:rsidR="000A2F52" w:rsidRPr="00EA66AE" w:rsidRDefault="000A2F52" w:rsidP="000A2F52">
      <w:pPr>
        <w:pStyle w:val="GOSTNormalWithout"/>
      </w:pPr>
      <w:r w:rsidRPr="00EA66AE">
        <w:t>Порядок действий:</w:t>
      </w:r>
    </w:p>
    <w:p w14:paraId="0FB541B7" w14:textId="77777777" w:rsidR="000A2F52" w:rsidRPr="00EA66AE" w:rsidRDefault="000A2F52" w:rsidP="00CA231E">
      <w:pPr>
        <w:pStyle w:val="GOSTListnum"/>
        <w:numPr>
          <w:ilvl w:val="0"/>
          <w:numId w:val="356"/>
        </w:numPr>
      </w:pPr>
      <w:r w:rsidRPr="00EA66AE">
        <w:t>Перейти в главное меню, выбрать «Казначейское сопровождение. Управление расходами» и развернуть ветку к фильтр-папке документа.</w:t>
      </w:r>
    </w:p>
    <w:p w14:paraId="37A6CF3D" w14:textId="77777777" w:rsidR="000A2F52" w:rsidRPr="00EA66AE" w:rsidRDefault="000A2F52" w:rsidP="000A2F52">
      <w:pPr>
        <w:pStyle w:val="GOSTListnum"/>
        <w:numPr>
          <w:ilvl w:val="0"/>
          <w:numId w:val="4"/>
        </w:numPr>
      </w:pPr>
      <w:r w:rsidRPr="00EA66AE">
        <w:t>На СФ выделить необходимый формуляр.</w:t>
      </w:r>
    </w:p>
    <w:p w14:paraId="15693520" w14:textId="77777777" w:rsidR="000A2F52" w:rsidRPr="00EA66AE" w:rsidRDefault="000A2F52" w:rsidP="000A2F52">
      <w:pPr>
        <w:pStyle w:val="GOSTListnum"/>
        <w:numPr>
          <w:ilvl w:val="0"/>
          <w:numId w:val="4"/>
        </w:numPr>
      </w:pPr>
      <w:r w:rsidRPr="00EA66AE">
        <w:t>Для печати списковой формы документа нажать на кнопку «Печать списка». В модальном окне выбрать из списка шаблонов необходимый формат печати.</w:t>
      </w:r>
    </w:p>
    <w:p w14:paraId="0027B790" w14:textId="77777777" w:rsidR="000A2F52" w:rsidRPr="00EA66AE" w:rsidRDefault="000A2F52" w:rsidP="000A2F52">
      <w:pPr>
        <w:pStyle w:val="GOSTListnormal18"/>
      </w:pPr>
      <w:r w:rsidRPr="00EA66AE">
        <w:rPr>
          <w:szCs w:val="22"/>
        </w:rPr>
        <w:t>Сформируется печатная списковая форма документа в выбранном формате.</w:t>
      </w:r>
    </w:p>
    <w:p w14:paraId="0EB9C5DD" w14:textId="77777777" w:rsidR="000A2F52" w:rsidRPr="00EA66AE" w:rsidRDefault="000A2F52" w:rsidP="000A2F52">
      <w:pPr>
        <w:pStyle w:val="GOSTListnum"/>
        <w:numPr>
          <w:ilvl w:val="0"/>
          <w:numId w:val="4"/>
        </w:numPr>
      </w:pPr>
      <w:r w:rsidRPr="00EA66AE">
        <w:t>Для печати документа нажать кнопку «Печать документа». В модальном окне выбрать необходимый формат печати.</w:t>
      </w:r>
    </w:p>
    <w:p w14:paraId="07E86BC2" w14:textId="77777777" w:rsidR="000A2F52" w:rsidRPr="00EA66AE" w:rsidRDefault="000A2F52" w:rsidP="000A2F52">
      <w:pPr>
        <w:pStyle w:val="GOSTListnormal18"/>
        <w:rPr>
          <w:szCs w:val="24"/>
        </w:rPr>
      </w:pPr>
      <w:r w:rsidRPr="00EA66AE">
        <w:rPr>
          <w:szCs w:val="24"/>
        </w:rPr>
        <w:t>Сформируется печатная форма документа в выбранном формате.</w:t>
      </w:r>
    </w:p>
    <w:p w14:paraId="7A7AA35B" w14:textId="77777777" w:rsidR="000A2F52" w:rsidRPr="00EA66AE" w:rsidRDefault="000A2F52" w:rsidP="000A2F52">
      <w:pPr>
        <w:pStyle w:val="GOSTListnum"/>
        <w:numPr>
          <w:ilvl w:val="0"/>
          <w:numId w:val="4"/>
        </w:numPr>
      </w:pPr>
      <w:r w:rsidRPr="00EA66AE">
        <w:t>Для печати документа из ВФ нажать кнопку «Просмотреть».</w:t>
      </w:r>
    </w:p>
    <w:p w14:paraId="4DD9E10F" w14:textId="77777777" w:rsidR="000A2F52" w:rsidRPr="00EA66AE" w:rsidRDefault="000A2F52" w:rsidP="000A2F52">
      <w:pPr>
        <w:pStyle w:val="GOSTListnum"/>
        <w:numPr>
          <w:ilvl w:val="0"/>
          <w:numId w:val="4"/>
        </w:numPr>
      </w:pPr>
      <w:r w:rsidRPr="00EA66AE">
        <w:t>На ВФ формуляра нажать кнопку «Печать». В модальном окне выбрать необходимый формат печати.</w:t>
      </w:r>
    </w:p>
    <w:p w14:paraId="3A9BEA5F" w14:textId="77777777" w:rsidR="000A2F52" w:rsidRPr="00EA66AE" w:rsidRDefault="000A2F52" w:rsidP="000A2F52">
      <w:pPr>
        <w:pStyle w:val="GOSTListnormal18"/>
      </w:pPr>
      <w:r w:rsidRPr="00EA66AE">
        <w:rPr>
          <w:szCs w:val="24"/>
        </w:rPr>
        <w:t>Сформируется печатная форма документа в выбранном формате.</w:t>
      </w:r>
    </w:p>
    <w:p w14:paraId="0A7B03E6" w14:textId="77777777" w:rsidR="00D34D1E" w:rsidRPr="00EA66AE" w:rsidRDefault="00D34D1E" w:rsidP="00D34D1E">
      <w:pPr>
        <w:pStyle w:val="GOSTNormal"/>
        <w:sectPr w:rsidR="00D34D1E" w:rsidRPr="00EA66AE" w:rsidSect="0079082E">
          <w:headerReference w:type="even" r:id="rId14"/>
          <w:headerReference w:type="default" r:id="rId15"/>
          <w:footerReference w:type="default" r:id="rId16"/>
          <w:pgSz w:w="11906" w:h="16838" w:code="9"/>
          <w:pgMar w:top="851" w:right="567" w:bottom="851" w:left="1701" w:header="567" w:footer="284" w:gutter="0"/>
          <w:pgNumType w:start="2"/>
          <w:cols w:space="708"/>
          <w:docGrid w:linePitch="360"/>
        </w:sectPr>
      </w:pPr>
    </w:p>
    <w:p w14:paraId="2C5149AD" w14:textId="5949E29E" w:rsidR="0009090F" w:rsidRPr="00EA66AE" w:rsidRDefault="00113E0E" w:rsidP="00CF4D27">
      <w:pPr>
        <w:pStyle w:val="22"/>
      </w:pPr>
      <w:bookmarkStart w:id="1155" w:name="_Toc11770974"/>
      <w:bookmarkStart w:id="1156" w:name="_Ref122705893"/>
      <w:bookmarkStart w:id="1157" w:name="_Toc122705961"/>
      <w:bookmarkStart w:id="1158" w:name="_Toc529969887"/>
      <w:bookmarkStart w:id="1159" w:name="_Toc421735092"/>
      <w:bookmarkEnd w:id="1128"/>
      <w:bookmarkEnd w:id="1129"/>
      <w:bookmarkEnd w:id="1130"/>
      <w:bookmarkEnd w:id="1131"/>
      <w:bookmarkEnd w:id="1132"/>
      <w:r w:rsidRPr="00EA66AE">
        <w:lastRenderedPageBreak/>
        <w:t xml:space="preserve">Группа бизнес-процессов </w:t>
      </w:r>
      <w:r w:rsidR="00491F14" w:rsidRPr="00EA66AE">
        <w:t>«</w:t>
      </w:r>
      <w:r w:rsidR="00276B2D" w:rsidRPr="00EA66AE">
        <w:t>Ведение перечня документов-оснований в Компоненте КС ПУР ЭБ</w:t>
      </w:r>
      <w:r w:rsidR="00491F14" w:rsidRPr="00EA66AE">
        <w:t>»</w:t>
      </w:r>
      <w:bookmarkEnd w:id="1155"/>
      <w:bookmarkEnd w:id="1156"/>
      <w:bookmarkEnd w:id="1157"/>
    </w:p>
    <w:p w14:paraId="45843163" w14:textId="77777777" w:rsidR="000E6BD9" w:rsidRPr="00EA66AE" w:rsidRDefault="000E6BD9" w:rsidP="009A3F33">
      <w:pPr>
        <w:pStyle w:val="31"/>
      </w:pPr>
      <w:bookmarkStart w:id="1160" w:name="_Toc11770975"/>
      <w:bookmarkStart w:id="1161" w:name="_Ref57022959"/>
      <w:bookmarkStart w:id="1162" w:name="_Toc122705962"/>
      <w:r w:rsidRPr="00EA66AE">
        <w:t xml:space="preserve">Формирование </w:t>
      </w:r>
      <w:r w:rsidR="00900AD2" w:rsidRPr="00EA66AE">
        <w:t>Документа</w:t>
      </w:r>
      <w:r w:rsidRPr="00EA66AE">
        <w:t xml:space="preserve"> вручную в ЛК </w:t>
      </w:r>
      <w:bookmarkEnd w:id="1160"/>
      <w:r w:rsidR="00900AD2" w:rsidRPr="00EA66AE">
        <w:t>Клиента</w:t>
      </w:r>
      <w:bookmarkEnd w:id="1161"/>
      <w:bookmarkEnd w:id="1162"/>
    </w:p>
    <w:p w14:paraId="7B677E00" w14:textId="77777777" w:rsidR="00780505" w:rsidRPr="00EA66AE" w:rsidRDefault="00551B9B" w:rsidP="00551B9B">
      <w:pPr>
        <w:pStyle w:val="GOSTNormal"/>
      </w:pPr>
      <w:r w:rsidRPr="00EA66AE">
        <w:rPr>
          <w:rStyle w:val="GOSTSymBold"/>
        </w:rPr>
        <w:t>Роль</w:t>
      </w:r>
      <w:r w:rsidRPr="00EA66AE">
        <w:t xml:space="preserve">: </w:t>
      </w:r>
      <w:r w:rsidR="003C0B98" w:rsidRPr="00EA66AE">
        <w:t>601_01_01 ПУР КС. Ввод документов по ЛС ЮЛ</w:t>
      </w:r>
    </w:p>
    <w:p w14:paraId="4C59BA70" w14:textId="77777777" w:rsidR="009A16D1" w:rsidRPr="00EA66AE" w:rsidRDefault="00942EAF" w:rsidP="00CA231E">
      <w:pPr>
        <w:pStyle w:val="GOSTListnum"/>
        <w:numPr>
          <w:ilvl w:val="0"/>
          <w:numId w:val="311"/>
        </w:numPr>
      </w:pPr>
      <w:r w:rsidRPr="00EA66AE">
        <w:t>В</w:t>
      </w:r>
      <w:r w:rsidR="00D13B22" w:rsidRPr="00EA66AE">
        <w:t xml:space="preserve"> главно</w:t>
      </w:r>
      <w:r w:rsidRPr="00EA66AE">
        <w:t>м</w:t>
      </w:r>
      <w:r w:rsidR="00D13B22" w:rsidRPr="00EA66AE">
        <w:t xml:space="preserve"> меню</w:t>
      </w:r>
      <w:r w:rsidRPr="00EA66AE">
        <w:t xml:space="preserve"> в</w:t>
      </w:r>
      <w:r w:rsidR="00F14CFA" w:rsidRPr="00EA66AE">
        <w:t>ыбрать пункт</w:t>
      </w:r>
      <w:r w:rsidR="004B53E5" w:rsidRPr="00EA66AE">
        <w:t xml:space="preserve"> «</w:t>
      </w:r>
      <w:r w:rsidRPr="00EA66AE">
        <w:t>ПУР(КС)</w:t>
      </w:r>
      <w:r w:rsidR="00F14CFA" w:rsidRPr="00EA66AE">
        <w:t>»</w:t>
      </w:r>
      <w:r w:rsidR="009A16D1" w:rsidRPr="00EA66AE">
        <w:t>.</w:t>
      </w:r>
      <w:r w:rsidR="00780505" w:rsidRPr="00EA66AE">
        <w:t xml:space="preserve"> </w:t>
      </w:r>
    </w:p>
    <w:p w14:paraId="29523F05" w14:textId="77777777" w:rsidR="00780505" w:rsidRPr="00EA66AE" w:rsidRDefault="00780505" w:rsidP="00780505">
      <w:pPr>
        <w:pStyle w:val="GOSTListnum"/>
      </w:pPr>
      <w:r w:rsidRPr="00EA66AE">
        <w:t xml:space="preserve">На дереве навигации перейти </w:t>
      </w:r>
      <w:r w:rsidR="00B84EE0" w:rsidRPr="00EA66AE">
        <w:t>по следующему пути: «</w:t>
      </w:r>
      <w:r w:rsidR="00ED37CF" w:rsidRPr="00EA66AE">
        <w:t>Ведение перечня документов-оснований</w:t>
      </w:r>
      <w:r w:rsidRPr="00EA66AE">
        <w:t xml:space="preserve"> – </w:t>
      </w:r>
      <w:r w:rsidR="00260AE9" w:rsidRPr="00EA66AE">
        <w:t>Документ-основание</w:t>
      </w:r>
      <w:r w:rsidR="00D21DA7" w:rsidRPr="00EA66AE">
        <w:t xml:space="preserve"> – Все документы</w:t>
      </w:r>
      <w:r w:rsidRPr="00EA66AE">
        <w:t>».</w:t>
      </w:r>
    </w:p>
    <w:p w14:paraId="53485E9C" w14:textId="4155A7DC" w:rsidR="00780505" w:rsidRPr="00EA66AE" w:rsidRDefault="00780505" w:rsidP="00780505">
      <w:pPr>
        <w:pStyle w:val="GOSTListnum"/>
      </w:pPr>
      <w:r w:rsidRPr="00EA66AE">
        <w:t xml:space="preserve">На СФ выбранного </w:t>
      </w:r>
      <w:r w:rsidR="00881C44" w:rsidRPr="00EA66AE">
        <w:t>документа</w:t>
      </w:r>
      <w:r w:rsidRPr="00EA66AE">
        <w:t xml:space="preserve"> </w:t>
      </w:r>
      <w:r w:rsidR="000C0D50" w:rsidRPr="00EA66AE">
        <w:t xml:space="preserve">нажать </w:t>
      </w:r>
      <w:r w:rsidR="00F828B4" w:rsidRPr="00EA66AE">
        <w:t>кнопку «</w:t>
      </w:r>
      <w:r w:rsidRPr="00EA66AE">
        <w:t>Создать</w:t>
      </w:r>
      <w:r w:rsidR="003E5932" w:rsidRPr="00EA66AE">
        <w:t xml:space="preserve"> новый документ</w:t>
      </w:r>
      <w:r w:rsidRPr="00EA66AE">
        <w:t>»</w:t>
      </w:r>
      <w:r w:rsidR="00FC01CA" w:rsidRPr="00EA66AE">
        <w:t>.</w:t>
      </w:r>
      <w:r w:rsidR="002B6F6C" w:rsidRPr="00EA66AE">
        <w:t xml:space="preserve"> В результате откроется </w:t>
      </w:r>
      <w:r w:rsidR="009046F9" w:rsidRPr="00EA66AE">
        <w:t>В</w:t>
      </w:r>
      <w:r w:rsidR="002B6F6C" w:rsidRPr="00EA66AE">
        <w:t>Ф</w:t>
      </w:r>
      <w:r w:rsidR="00D21DA7" w:rsidRPr="00EA66AE">
        <w:t>,</w:t>
      </w:r>
      <w:r w:rsidR="002B6F6C" w:rsidRPr="00EA66AE">
        <w:t xml:space="preserve"> </w:t>
      </w:r>
      <w:r w:rsidR="00942EAF" w:rsidRPr="00EA66AE">
        <w:t>представленная</w:t>
      </w:r>
      <w:r w:rsidR="002B6F6C" w:rsidRPr="00EA66AE">
        <w:t xml:space="preserve"> на рисунке</w:t>
      </w:r>
      <w:r w:rsidR="003E5932" w:rsidRPr="00EA66AE">
        <w:t> </w:t>
      </w:r>
      <w:r w:rsidR="00963F68" w:rsidRPr="00EA66AE">
        <w:fldChar w:fldCharType="begin"/>
      </w:r>
      <w:r w:rsidR="00963F68" w:rsidRPr="00EA66AE">
        <w:instrText xml:space="preserve"> REF _Ref38436349 \h </w:instrText>
      </w:r>
      <w:r w:rsidR="007F7184" w:rsidRPr="00EA66AE">
        <w:instrText xml:space="preserve"> \* MERGEFORMAT </w:instrText>
      </w:r>
      <w:r w:rsidR="00963F68" w:rsidRPr="00EA66AE">
        <w:fldChar w:fldCharType="separate"/>
      </w:r>
      <w:r w:rsidR="005104BC" w:rsidRPr="00EA66AE">
        <w:rPr>
          <w:noProof/>
        </w:rPr>
        <w:t>3</w:t>
      </w:r>
      <w:r w:rsidR="00963F68" w:rsidRPr="00EA66AE">
        <w:fldChar w:fldCharType="end"/>
      </w:r>
      <w:r w:rsidR="002B6F6C" w:rsidRPr="00EA66AE">
        <w:t>.</w:t>
      </w:r>
    </w:p>
    <w:p w14:paraId="1A625E91" w14:textId="78BCD5C7" w:rsidR="0089570A" w:rsidRPr="00EA66AE" w:rsidRDefault="00EE0DD8" w:rsidP="009977D9">
      <w:pPr>
        <w:pStyle w:val="GOSTFigure"/>
      </w:pPr>
      <w:r w:rsidRPr="00EA66AE">
        <w:rPr>
          <w:snapToGrid w:val="0"/>
          <w:w w:val="0"/>
          <w:sz w:val="0"/>
          <w:szCs w:val="0"/>
          <w:u w:color="000000"/>
          <w:bdr w:val="none" w:sz="0" w:space="0" w:color="000000"/>
          <w:shd w:val="clear" w:color="000000" w:fill="000000"/>
          <w:lang w:val="x-none" w:eastAsia="x-none" w:bidi="x-none"/>
        </w:rPr>
        <w:t xml:space="preserve"> </w:t>
      </w:r>
      <w:r w:rsidRPr="00EA66AE">
        <w:rPr>
          <w:noProof/>
        </w:rPr>
        <w:drawing>
          <wp:inline distT="0" distB="0" distL="0" distR="0" wp14:anchorId="32F6530A" wp14:editId="0362C593">
            <wp:extent cx="9972040" cy="3130939"/>
            <wp:effectExtent l="0" t="0" r="0" b="0"/>
            <wp:docPr id="2" name="Рисунок 2" descr="C:\РАБОТА\Скриншоты\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РАБОТА\Скриншоты\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972040" cy="3130939"/>
                    </a:xfrm>
                    <a:prstGeom prst="rect">
                      <a:avLst/>
                    </a:prstGeom>
                    <a:noFill/>
                    <a:ln>
                      <a:noFill/>
                    </a:ln>
                  </pic:spPr>
                </pic:pic>
              </a:graphicData>
            </a:graphic>
          </wp:inline>
        </w:drawing>
      </w:r>
    </w:p>
    <w:p w14:paraId="4AD296A0" w14:textId="44B755FE" w:rsidR="00687E8B" w:rsidRPr="00EA66AE" w:rsidRDefault="00DF264D" w:rsidP="002B6F6C">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163" w:name="_Ref38436349"/>
      <w:bookmarkStart w:id="1164" w:name="_Toc111012013"/>
      <w:bookmarkStart w:id="1165" w:name="_Toc122706138"/>
      <w:r w:rsidR="005104BC" w:rsidRPr="00EA66AE">
        <w:rPr>
          <w:noProof/>
        </w:rPr>
        <w:t>3</w:t>
      </w:r>
      <w:bookmarkEnd w:id="1163"/>
      <w:r w:rsidRPr="00EA66AE">
        <w:rPr>
          <w:noProof/>
        </w:rPr>
        <w:fldChar w:fldCharType="end"/>
      </w:r>
      <w:r w:rsidR="002B6F6C" w:rsidRPr="00EA66AE">
        <w:t>.</w:t>
      </w:r>
      <w:r w:rsidR="007026B7" w:rsidRPr="00EA66AE">
        <w:t xml:space="preserve"> </w:t>
      </w:r>
      <w:r w:rsidR="009046F9" w:rsidRPr="00EA66AE">
        <w:t>В</w:t>
      </w:r>
      <w:r w:rsidR="007026B7" w:rsidRPr="00EA66AE">
        <w:t xml:space="preserve">Ф </w:t>
      </w:r>
      <w:r w:rsidR="00387B2E" w:rsidRPr="00EA66AE">
        <w:t xml:space="preserve">документа </w:t>
      </w:r>
      <w:r w:rsidR="007026B7" w:rsidRPr="00EA66AE">
        <w:t>«Заявка для внесения Сведений в перечень документов-оснований». Раздел «Общая информация»</w:t>
      </w:r>
      <w:bookmarkEnd w:id="1164"/>
      <w:bookmarkEnd w:id="1165"/>
    </w:p>
    <w:p w14:paraId="0BE94993" w14:textId="77777777" w:rsidR="006D4086" w:rsidRPr="00EA66AE" w:rsidRDefault="006D4086" w:rsidP="006D4086">
      <w:pPr>
        <w:pStyle w:val="GOSTListnum"/>
      </w:pPr>
      <w:bookmarkStart w:id="1166" w:name="_Hlk38618102"/>
      <w:r w:rsidRPr="00EA66AE">
        <w:t>Заполнить все необходимые поля в соответствии с требованиями.</w:t>
      </w:r>
    </w:p>
    <w:p w14:paraId="0FB850E4" w14:textId="77777777" w:rsidR="008425BA" w:rsidRPr="00EA66AE" w:rsidRDefault="008425BA" w:rsidP="003E5932">
      <w:pPr>
        <w:pStyle w:val="GOSTListnormal18"/>
      </w:pPr>
      <w:r w:rsidRPr="00EA66AE">
        <w:t xml:space="preserve">Правила заполнения реквизитов в разделе «Общая информация» приведены </w:t>
      </w:r>
      <w:r w:rsidR="00091069" w:rsidRPr="00EA66AE">
        <w:t>в таблице </w:t>
      </w:r>
      <w:r w:rsidRPr="00EA66AE">
        <w:fldChar w:fldCharType="begin"/>
      </w:r>
      <w:r w:rsidRPr="00EA66AE">
        <w:instrText xml:space="preserve"> REF _Ref12377676 \h  \* MERGEFORMAT </w:instrText>
      </w:r>
      <w:r w:rsidRPr="00EA66AE">
        <w:fldChar w:fldCharType="separate"/>
      </w:r>
      <w:r w:rsidR="005104BC" w:rsidRPr="00EA66AE">
        <w:t>4</w:t>
      </w:r>
      <w:r w:rsidRPr="00EA66AE">
        <w:fldChar w:fldCharType="end"/>
      </w:r>
      <w:r w:rsidRPr="00EA66AE">
        <w:t>.</w:t>
      </w:r>
    </w:p>
    <w:bookmarkStart w:id="1167" w:name="_Ref1476302"/>
    <w:p w14:paraId="2D03EF0E" w14:textId="77777777" w:rsidR="008425BA" w:rsidRPr="00EA66AE" w:rsidRDefault="008425BA" w:rsidP="008425BA">
      <w:pPr>
        <w:pStyle w:val="GOSTNameTable"/>
      </w:pPr>
      <w:r w:rsidRPr="00EA66AE">
        <w:lastRenderedPageBreak/>
        <w:fldChar w:fldCharType="begin"/>
      </w:r>
      <w:r w:rsidRPr="00EA66AE">
        <w:instrText xml:space="preserve"> SEQ Таблица \* ARABIC </w:instrText>
      </w:r>
      <w:r w:rsidRPr="00EA66AE">
        <w:fldChar w:fldCharType="separate"/>
      </w:r>
      <w:bookmarkStart w:id="1168" w:name="_Ref12377676"/>
      <w:bookmarkStart w:id="1169" w:name="_Toc17903778"/>
      <w:bookmarkStart w:id="1170" w:name="_Toc122706105"/>
      <w:r w:rsidR="005104BC" w:rsidRPr="00EA66AE">
        <w:rPr>
          <w:noProof/>
        </w:rPr>
        <w:t>4</w:t>
      </w:r>
      <w:bookmarkEnd w:id="1168"/>
      <w:r w:rsidRPr="00EA66AE">
        <w:fldChar w:fldCharType="end"/>
      </w:r>
      <w:r w:rsidRPr="00EA66AE">
        <w:t>. Правила заполнения реквизитов в разделе «Общая информация»</w:t>
      </w:r>
      <w:bookmarkEnd w:id="1167"/>
      <w:bookmarkEnd w:id="1169"/>
      <w:bookmarkEnd w:id="1170"/>
    </w:p>
    <w:tbl>
      <w:tblPr>
        <w:tblStyle w:val="GOSTTable"/>
        <w:tblW w:w="5000" w:type="pct"/>
        <w:tblLayout w:type="fixed"/>
        <w:tblLook w:val="00A0" w:firstRow="1" w:lastRow="0" w:firstColumn="1" w:lastColumn="0" w:noHBand="0" w:noVBand="0"/>
      </w:tblPr>
      <w:tblGrid>
        <w:gridCol w:w="741"/>
        <w:gridCol w:w="1554"/>
        <w:gridCol w:w="996"/>
        <w:gridCol w:w="1841"/>
        <w:gridCol w:w="709"/>
        <w:gridCol w:w="9071"/>
        <w:gridCol w:w="848"/>
      </w:tblGrid>
      <w:tr w:rsidR="00EA66AE" w:rsidRPr="00EA66AE" w14:paraId="3EE7278D" w14:textId="77777777" w:rsidTr="003E5932">
        <w:trPr>
          <w:cnfStyle w:val="100000000000" w:firstRow="1" w:lastRow="0" w:firstColumn="0" w:lastColumn="0" w:oddVBand="0" w:evenVBand="0" w:oddHBand="0" w:evenHBand="0" w:firstRowFirstColumn="0" w:firstRowLastColumn="0" w:lastRowFirstColumn="0" w:lastRowLastColumn="0"/>
        </w:trPr>
        <w:tc>
          <w:tcPr>
            <w:tcW w:w="235" w:type="pct"/>
          </w:tcPr>
          <w:bookmarkEnd w:id="1166"/>
          <w:p w14:paraId="0AF6B6B8" w14:textId="77777777" w:rsidR="00391AAF" w:rsidRPr="00EA66AE" w:rsidRDefault="00391AAF" w:rsidP="003659B1">
            <w:pPr>
              <w:pStyle w:val="GOSTTableHead"/>
            </w:pPr>
            <w:r w:rsidRPr="00EA66AE">
              <w:t>Структура</w:t>
            </w:r>
          </w:p>
        </w:tc>
        <w:tc>
          <w:tcPr>
            <w:tcW w:w="493" w:type="pct"/>
          </w:tcPr>
          <w:p w14:paraId="35CC6106" w14:textId="77777777" w:rsidR="00391AAF" w:rsidRPr="00EA66AE" w:rsidRDefault="00391AAF" w:rsidP="003659B1">
            <w:pPr>
              <w:pStyle w:val="GOSTTableHead"/>
            </w:pPr>
            <w:r w:rsidRPr="00EA66AE">
              <w:t>Наименование реквизита</w:t>
            </w:r>
          </w:p>
        </w:tc>
        <w:tc>
          <w:tcPr>
            <w:tcW w:w="316" w:type="pct"/>
          </w:tcPr>
          <w:p w14:paraId="7CB2F526" w14:textId="77777777" w:rsidR="00391AAF" w:rsidRPr="00EA66AE" w:rsidRDefault="00391AAF" w:rsidP="003659B1">
            <w:pPr>
              <w:pStyle w:val="GOSTTableHead"/>
            </w:pPr>
            <w:r w:rsidRPr="00EA66AE">
              <w:t>Обязательность</w:t>
            </w:r>
          </w:p>
        </w:tc>
        <w:tc>
          <w:tcPr>
            <w:tcW w:w="584" w:type="pct"/>
          </w:tcPr>
          <w:p w14:paraId="7873A810" w14:textId="77777777" w:rsidR="00391AAF" w:rsidRPr="00EA66AE" w:rsidRDefault="00391AAF" w:rsidP="003659B1">
            <w:pPr>
              <w:pStyle w:val="GOSTTableHead"/>
            </w:pPr>
            <w:r w:rsidRPr="00EA66AE">
              <w:t>Доступность для редактирования</w:t>
            </w:r>
          </w:p>
        </w:tc>
        <w:tc>
          <w:tcPr>
            <w:tcW w:w="225" w:type="pct"/>
          </w:tcPr>
          <w:p w14:paraId="0803785C" w14:textId="77777777" w:rsidR="00391AAF" w:rsidRPr="00EA66AE" w:rsidRDefault="00391AAF" w:rsidP="003659B1">
            <w:pPr>
              <w:pStyle w:val="GOSTTableHead"/>
            </w:pPr>
            <w:r w:rsidRPr="00EA66AE">
              <w:t>Видимость</w:t>
            </w:r>
          </w:p>
        </w:tc>
        <w:tc>
          <w:tcPr>
            <w:tcW w:w="2878" w:type="pct"/>
          </w:tcPr>
          <w:p w14:paraId="082D0F5B" w14:textId="77777777" w:rsidR="00391AAF" w:rsidRPr="00EA66AE" w:rsidRDefault="00391AAF" w:rsidP="003659B1">
            <w:pPr>
              <w:pStyle w:val="GOSTTableHead"/>
            </w:pPr>
            <w:r w:rsidRPr="00EA66AE">
              <w:t>Правила заполнения реквизита</w:t>
            </w:r>
          </w:p>
        </w:tc>
        <w:tc>
          <w:tcPr>
            <w:tcW w:w="269" w:type="pct"/>
          </w:tcPr>
          <w:p w14:paraId="43B2D6CC" w14:textId="77777777" w:rsidR="00391AAF" w:rsidRPr="00EA66AE" w:rsidRDefault="00391AAF" w:rsidP="003659B1">
            <w:pPr>
              <w:pStyle w:val="GOSTTableHead"/>
            </w:pPr>
            <w:r w:rsidRPr="00EA66AE">
              <w:t>Примечание</w:t>
            </w:r>
          </w:p>
        </w:tc>
      </w:tr>
      <w:tr w:rsidR="00EA66AE" w:rsidRPr="00EA66AE" w14:paraId="789464FA" w14:textId="77777777" w:rsidTr="003E5932">
        <w:trPr>
          <w:cnfStyle w:val="000000100000" w:firstRow="0" w:lastRow="0" w:firstColumn="0" w:lastColumn="0" w:oddVBand="0" w:evenVBand="0" w:oddHBand="1" w:evenHBand="0" w:firstRowFirstColumn="0" w:firstRowLastColumn="0" w:lastRowFirstColumn="0" w:lastRowLastColumn="0"/>
        </w:trPr>
        <w:tc>
          <w:tcPr>
            <w:tcW w:w="235" w:type="pct"/>
          </w:tcPr>
          <w:p w14:paraId="44E52516" w14:textId="77777777" w:rsidR="00391AAF" w:rsidRPr="00EA66AE" w:rsidRDefault="00391AAF" w:rsidP="00673878">
            <w:pPr>
              <w:pStyle w:val="GOSTTableNum"/>
              <w:numPr>
                <w:ilvl w:val="0"/>
                <w:numId w:val="186"/>
              </w:numPr>
            </w:pPr>
            <w:bookmarkStart w:id="1171" w:name="_Ref28129996"/>
          </w:p>
        </w:tc>
        <w:bookmarkEnd w:id="1171"/>
        <w:tc>
          <w:tcPr>
            <w:tcW w:w="493" w:type="pct"/>
          </w:tcPr>
          <w:p w14:paraId="25CCA72B" w14:textId="77777777" w:rsidR="00391AAF" w:rsidRPr="00EA66AE" w:rsidRDefault="00391AAF" w:rsidP="003659B1">
            <w:pPr>
              <w:pStyle w:val="GOSTTablenorm"/>
            </w:pPr>
            <w:r w:rsidRPr="00EA66AE">
              <w:t>Тип заявки</w:t>
            </w:r>
          </w:p>
        </w:tc>
        <w:tc>
          <w:tcPr>
            <w:tcW w:w="316" w:type="pct"/>
          </w:tcPr>
          <w:p w14:paraId="3735DEDC" w14:textId="77777777" w:rsidR="00391AAF" w:rsidRPr="00EA66AE" w:rsidRDefault="00391AAF" w:rsidP="003659B1">
            <w:pPr>
              <w:pStyle w:val="GOSTTablenorm"/>
            </w:pPr>
            <w:r w:rsidRPr="00EA66AE">
              <w:t>Да</w:t>
            </w:r>
          </w:p>
        </w:tc>
        <w:tc>
          <w:tcPr>
            <w:tcW w:w="584" w:type="pct"/>
          </w:tcPr>
          <w:p w14:paraId="28B36747" w14:textId="77777777" w:rsidR="00391AAF" w:rsidRPr="00EA66AE" w:rsidRDefault="00391AAF" w:rsidP="003659B1">
            <w:pPr>
              <w:pStyle w:val="GOSTTablenorm"/>
            </w:pPr>
            <w:r w:rsidRPr="00EA66AE">
              <w:t>Нет</w:t>
            </w:r>
          </w:p>
        </w:tc>
        <w:tc>
          <w:tcPr>
            <w:tcW w:w="225" w:type="pct"/>
          </w:tcPr>
          <w:p w14:paraId="058DE1F8" w14:textId="77777777" w:rsidR="00391AAF" w:rsidRPr="00EA66AE" w:rsidRDefault="00391AAF" w:rsidP="003659B1">
            <w:pPr>
              <w:pStyle w:val="GOSTTablenorm"/>
            </w:pPr>
            <w:r w:rsidRPr="00EA66AE">
              <w:t>Да</w:t>
            </w:r>
          </w:p>
        </w:tc>
        <w:tc>
          <w:tcPr>
            <w:tcW w:w="2878" w:type="pct"/>
          </w:tcPr>
          <w:p w14:paraId="5B62FDCC" w14:textId="0984DB0A" w:rsidR="00AF41EC" w:rsidRPr="00EA66AE" w:rsidRDefault="00E56EDB" w:rsidP="00CA3F7D">
            <w:pPr>
              <w:pStyle w:val="GOSTTablenorm"/>
            </w:pPr>
            <w:r w:rsidRPr="00EA66AE">
              <w:t>В</w:t>
            </w:r>
            <w:r w:rsidR="00AF41EC" w:rsidRPr="00EA66AE">
              <w:t>ыбор</w:t>
            </w:r>
            <w:r w:rsidRPr="00EA66AE">
              <w:t>ом</w:t>
            </w:r>
            <w:r w:rsidR="00AF41EC" w:rsidRPr="00EA66AE">
              <w:t xml:space="preserve"> из списка значений:</w:t>
            </w:r>
          </w:p>
          <w:p w14:paraId="7FAF74B7" w14:textId="77777777" w:rsidR="00AF41EC" w:rsidRPr="00EA66AE" w:rsidRDefault="00AF41EC" w:rsidP="00D21DA7">
            <w:pPr>
              <w:pStyle w:val="GOSTTableListMark1"/>
            </w:pPr>
            <w:r w:rsidRPr="00EA66AE">
              <w:t>Создание;</w:t>
            </w:r>
          </w:p>
          <w:p w14:paraId="091D891E" w14:textId="77777777" w:rsidR="00AF41EC" w:rsidRPr="00EA66AE" w:rsidRDefault="00AF41EC" w:rsidP="00D21DA7">
            <w:pPr>
              <w:pStyle w:val="GOSTTableListMark1"/>
            </w:pPr>
            <w:r w:rsidRPr="00EA66AE">
              <w:t>Изменение;</w:t>
            </w:r>
          </w:p>
          <w:p w14:paraId="4D220875" w14:textId="77777777" w:rsidR="00AF41EC" w:rsidRPr="00EA66AE" w:rsidRDefault="00AF41EC" w:rsidP="00D21DA7">
            <w:pPr>
              <w:pStyle w:val="GOSTTableListMark1"/>
            </w:pPr>
            <w:r w:rsidRPr="00EA66AE">
              <w:t>Аннулирование;</w:t>
            </w:r>
          </w:p>
          <w:p w14:paraId="2DAB5210" w14:textId="77777777" w:rsidR="00AF41EC" w:rsidRPr="00EA66AE" w:rsidRDefault="00AF41EC" w:rsidP="00D21DA7">
            <w:pPr>
              <w:pStyle w:val="GOSTTableListMark1"/>
            </w:pPr>
            <w:r w:rsidRPr="00EA66AE">
              <w:t>Расторжение;</w:t>
            </w:r>
          </w:p>
          <w:p w14:paraId="13F9076B" w14:textId="00A51691" w:rsidR="00391AAF" w:rsidRPr="00EA66AE" w:rsidRDefault="00AF41EC" w:rsidP="00B359D4">
            <w:pPr>
              <w:pStyle w:val="GOSTTableListMark1"/>
            </w:pPr>
            <w:r w:rsidRPr="00EA66AE">
              <w:t>Зав</w:t>
            </w:r>
            <w:r w:rsidR="00B359D4" w:rsidRPr="00EA66AE">
              <w:t>ершение (Исполнение)</w:t>
            </w:r>
          </w:p>
        </w:tc>
        <w:tc>
          <w:tcPr>
            <w:tcW w:w="269" w:type="pct"/>
          </w:tcPr>
          <w:p w14:paraId="539E3CEE" w14:textId="77777777" w:rsidR="00391AAF" w:rsidRPr="00EA66AE" w:rsidRDefault="00391AAF" w:rsidP="003659B1">
            <w:pPr>
              <w:pStyle w:val="GOSTTablenorm"/>
            </w:pPr>
            <w:r w:rsidRPr="00EA66AE">
              <w:t>–</w:t>
            </w:r>
          </w:p>
        </w:tc>
      </w:tr>
      <w:tr w:rsidR="00EA66AE" w:rsidRPr="00EA66AE" w14:paraId="278EC045" w14:textId="77777777" w:rsidTr="003E5932">
        <w:trPr>
          <w:cnfStyle w:val="000000010000" w:firstRow="0" w:lastRow="0" w:firstColumn="0" w:lastColumn="0" w:oddVBand="0" w:evenVBand="0" w:oddHBand="0" w:evenHBand="1" w:firstRowFirstColumn="0" w:firstRowLastColumn="0" w:lastRowFirstColumn="0" w:lastRowLastColumn="0"/>
        </w:trPr>
        <w:tc>
          <w:tcPr>
            <w:tcW w:w="235" w:type="pct"/>
          </w:tcPr>
          <w:p w14:paraId="6FF2C7F3" w14:textId="77777777" w:rsidR="00391AAF" w:rsidRPr="00EA66AE" w:rsidRDefault="00391AAF" w:rsidP="00391AAF">
            <w:pPr>
              <w:pStyle w:val="GOSTTableNum"/>
            </w:pPr>
            <w:bookmarkStart w:id="1172" w:name="_Ref28129994"/>
          </w:p>
        </w:tc>
        <w:bookmarkEnd w:id="1172"/>
        <w:tc>
          <w:tcPr>
            <w:tcW w:w="493" w:type="pct"/>
          </w:tcPr>
          <w:p w14:paraId="4FED9C4E" w14:textId="77777777" w:rsidR="00391AAF" w:rsidRPr="00EA66AE" w:rsidRDefault="00391AAF" w:rsidP="003659B1">
            <w:pPr>
              <w:pStyle w:val="GOSTTablenorm"/>
            </w:pPr>
            <w:r w:rsidRPr="00EA66AE">
              <w:t>Номер заявки</w:t>
            </w:r>
          </w:p>
        </w:tc>
        <w:tc>
          <w:tcPr>
            <w:tcW w:w="316" w:type="pct"/>
          </w:tcPr>
          <w:p w14:paraId="69922CE2" w14:textId="77777777" w:rsidR="00391AAF" w:rsidRPr="00EA66AE" w:rsidRDefault="00391AAF" w:rsidP="003659B1">
            <w:pPr>
              <w:pStyle w:val="GOSTTablenorm"/>
            </w:pPr>
            <w:r w:rsidRPr="00EA66AE">
              <w:t>Да</w:t>
            </w:r>
          </w:p>
        </w:tc>
        <w:tc>
          <w:tcPr>
            <w:tcW w:w="584" w:type="pct"/>
          </w:tcPr>
          <w:p w14:paraId="27D0BE0F" w14:textId="77777777" w:rsidR="00391AAF" w:rsidRPr="00EA66AE" w:rsidRDefault="00391AAF" w:rsidP="003659B1">
            <w:pPr>
              <w:pStyle w:val="GOSTTablenorm"/>
            </w:pPr>
            <w:r w:rsidRPr="00EA66AE">
              <w:t>Нет</w:t>
            </w:r>
          </w:p>
        </w:tc>
        <w:tc>
          <w:tcPr>
            <w:tcW w:w="225" w:type="pct"/>
          </w:tcPr>
          <w:p w14:paraId="0E1804C4" w14:textId="77777777" w:rsidR="00391AAF" w:rsidRPr="00EA66AE" w:rsidRDefault="00391AAF" w:rsidP="003659B1">
            <w:pPr>
              <w:pStyle w:val="GOSTTablenorm"/>
            </w:pPr>
            <w:r w:rsidRPr="00EA66AE">
              <w:t>Да</w:t>
            </w:r>
          </w:p>
        </w:tc>
        <w:tc>
          <w:tcPr>
            <w:tcW w:w="2878" w:type="pct"/>
          </w:tcPr>
          <w:p w14:paraId="4A7B9956" w14:textId="77777777" w:rsidR="00391AAF" w:rsidRPr="00EA66AE" w:rsidRDefault="00391AAF" w:rsidP="003659B1">
            <w:pPr>
              <w:pStyle w:val="GOSTTablenorm"/>
            </w:pPr>
            <w:r w:rsidRPr="00EA66AE">
              <w:t>Определяется автоматически при создании документа. Номер сквозной в течение календарного года</w:t>
            </w:r>
          </w:p>
        </w:tc>
        <w:tc>
          <w:tcPr>
            <w:tcW w:w="269" w:type="pct"/>
          </w:tcPr>
          <w:p w14:paraId="02B652AF" w14:textId="77777777" w:rsidR="00391AAF" w:rsidRPr="00EA66AE" w:rsidRDefault="00391AAF" w:rsidP="003659B1">
            <w:pPr>
              <w:pStyle w:val="GOSTTablenorm"/>
            </w:pPr>
            <w:r w:rsidRPr="00EA66AE">
              <w:t>–</w:t>
            </w:r>
          </w:p>
        </w:tc>
      </w:tr>
      <w:tr w:rsidR="00EA66AE" w:rsidRPr="00EA66AE" w14:paraId="06340BE5" w14:textId="77777777" w:rsidTr="003E5932">
        <w:trPr>
          <w:cnfStyle w:val="000000100000" w:firstRow="0" w:lastRow="0" w:firstColumn="0" w:lastColumn="0" w:oddVBand="0" w:evenVBand="0" w:oddHBand="1" w:evenHBand="0" w:firstRowFirstColumn="0" w:firstRowLastColumn="0" w:lastRowFirstColumn="0" w:lastRowLastColumn="0"/>
          <w:trHeight w:val="28"/>
        </w:trPr>
        <w:tc>
          <w:tcPr>
            <w:tcW w:w="235" w:type="pct"/>
          </w:tcPr>
          <w:p w14:paraId="2A72CF7E" w14:textId="77777777" w:rsidR="00391AAF" w:rsidRPr="00EA66AE" w:rsidRDefault="00391AAF" w:rsidP="00391AAF">
            <w:pPr>
              <w:pStyle w:val="GOSTTableNum"/>
            </w:pPr>
            <w:bookmarkStart w:id="1173" w:name="_Ref28129995"/>
          </w:p>
        </w:tc>
        <w:bookmarkEnd w:id="1173"/>
        <w:tc>
          <w:tcPr>
            <w:tcW w:w="493" w:type="pct"/>
          </w:tcPr>
          <w:p w14:paraId="118ED6A3" w14:textId="77777777" w:rsidR="00391AAF" w:rsidRPr="00EA66AE" w:rsidRDefault="00391AAF" w:rsidP="003659B1">
            <w:pPr>
              <w:pStyle w:val="GOSTTablenorm"/>
            </w:pPr>
            <w:r w:rsidRPr="00EA66AE">
              <w:t>Дата создания записи</w:t>
            </w:r>
          </w:p>
        </w:tc>
        <w:tc>
          <w:tcPr>
            <w:tcW w:w="316" w:type="pct"/>
          </w:tcPr>
          <w:p w14:paraId="2FCCF818" w14:textId="77777777" w:rsidR="00391AAF" w:rsidRPr="00EA66AE" w:rsidRDefault="00391AAF" w:rsidP="003659B1">
            <w:pPr>
              <w:pStyle w:val="GOSTTablenorm"/>
            </w:pPr>
            <w:r w:rsidRPr="00EA66AE">
              <w:t>Да</w:t>
            </w:r>
          </w:p>
        </w:tc>
        <w:tc>
          <w:tcPr>
            <w:tcW w:w="584" w:type="pct"/>
          </w:tcPr>
          <w:p w14:paraId="65567221" w14:textId="77777777" w:rsidR="00391AAF" w:rsidRPr="00EA66AE" w:rsidRDefault="00391AAF" w:rsidP="003659B1">
            <w:pPr>
              <w:pStyle w:val="GOSTTablenorm"/>
            </w:pPr>
            <w:r w:rsidRPr="00EA66AE">
              <w:t>Нет</w:t>
            </w:r>
          </w:p>
        </w:tc>
        <w:tc>
          <w:tcPr>
            <w:tcW w:w="225" w:type="pct"/>
          </w:tcPr>
          <w:p w14:paraId="40654BC8" w14:textId="77777777" w:rsidR="00391AAF" w:rsidRPr="00EA66AE" w:rsidRDefault="00391AAF" w:rsidP="003659B1">
            <w:pPr>
              <w:pStyle w:val="GOSTTablenorm"/>
            </w:pPr>
            <w:r w:rsidRPr="00EA66AE">
              <w:t>Да</w:t>
            </w:r>
          </w:p>
        </w:tc>
        <w:tc>
          <w:tcPr>
            <w:tcW w:w="2878" w:type="pct"/>
          </w:tcPr>
          <w:p w14:paraId="091911CC" w14:textId="77777777" w:rsidR="00391AAF" w:rsidRPr="00EA66AE" w:rsidRDefault="00391AAF" w:rsidP="003659B1">
            <w:pPr>
              <w:pStyle w:val="GOSTTablenorm"/>
            </w:pPr>
            <w:r w:rsidRPr="00EA66AE">
              <w:t>Соответствует дате создания Заявки.</w:t>
            </w:r>
          </w:p>
          <w:p w14:paraId="21CC864B" w14:textId="77777777" w:rsidR="00391AAF" w:rsidRPr="00EA66AE" w:rsidRDefault="00391AAF" w:rsidP="003659B1">
            <w:pPr>
              <w:pStyle w:val="GOSTTablenorm"/>
            </w:pPr>
            <w:r w:rsidRPr="00EA66AE">
              <w:t>Формат отображения ДД.ММ.ГГГГ</w:t>
            </w:r>
          </w:p>
        </w:tc>
        <w:tc>
          <w:tcPr>
            <w:tcW w:w="269" w:type="pct"/>
          </w:tcPr>
          <w:p w14:paraId="3E48B427" w14:textId="77777777" w:rsidR="00391AAF" w:rsidRPr="00EA66AE" w:rsidRDefault="00391AAF" w:rsidP="003659B1">
            <w:pPr>
              <w:pStyle w:val="GOSTTablenorm"/>
            </w:pPr>
            <w:r w:rsidRPr="00EA66AE">
              <w:t>–</w:t>
            </w:r>
          </w:p>
        </w:tc>
      </w:tr>
      <w:tr w:rsidR="00EA66AE" w:rsidRPr="00EA66AE" w14:paraId="67B1B260" w14:textId="77777777" w:rsidTr="003E5932">
        <w:trPr>
          <w:cnfStyle w:val="000000010000" w:firstRow="0" w:lastRow="0" w:firstColumn="0" w:lastColumn="0" w:oddVBand="0" w:evenVBand="0" w:oddHBand="0" w:evenHBand="1" w:firstRowFirstColumn="0" w:firstRowLastColumn="0" w:lastRowFirstColumn="0" w:lastRowLastColumn="0"/>
          <w:trHeight w:val="28"/>
        </w:trPr>
        <w:tc>
          <w:tcPr>
            <w:tcW w:w="235" w:type="pct"/>
          </w:tcPr>
          <w:p w14:paraId="15B90DDC" w14:textId="77777777" w:rsidR="00A5420C" w:rsidRPr="00EA66AE" w:rsidRDefault="00A5420C" w:rsidP="00A5420C">
            <w:pPr>
              <w:pStyle w:val="GOSTTableNum"/>
            </w:pPr>
          </w:p>
        </w:tc>
        <w:tc>
          <w:tcPr>
            <w:tcW w:w="493" w:type="pct"/>
          </w:tcPr>
          <w:p w14:paraId="77557734" w14:textId="519F0B9C" w:rsidR="00A5420C" w:rsidRPr="00EA66AE" w:rsidRDefault="00A5420C" w:rsidP="00A5420C">
            <w:pPr>
              <w:pStyle w:val="GOSTTablenorm"/>
            </w:pPr>
            <w:r w:rsidRPr="00EA66AE">
              <w:t>Система источник</w:t>
            </w:r>
          </w:p>
        </w:tc>
        <w:tc>
          <w:tcPr>
            <w:tcW w:w="316" w:type="pct"/>
          </w:tcPr>
          <w:p w14:paraId="24CAEE45" w14:textId="5D8D51B6" w:rsidR="00A5420C" w:rsidRPr="00EA66AE" w:rsidRDefault="00A5420C" w:rsidP="00A5420C">
            <w:pPr>
              <w:pStyle w:val="GOSTTablenorm"/>
            </w:pPr>
            <w:r w:rsidRPr="00EA66AE">
              <w:t>Да</w:t>
            </w:r>
          </w:p>
        </w:tc>
        <w:tc>
          <w:tcPr>
            <w:tcW w:w="584" w:type="pct"/>
          </w:tcPr>
          <w:p w14:paraId="18238198" w14:textId="11849E7E" w:rsidR="00A5420C" w:rsidRPr="00EA66AE" w:rsidRDefault="00A5420C" w:rsidP="00A5420C">
            <w:pPr>
              <w:pStyle w:val="GOSTTablenorm"/>
            </w:pPr>
            <w:r w:rsidRPr="00EA66AE">
              <w:t>Нет</w:t>
            </w:r>
          </w:p>
        </w:tc>
        <w:tc>
          <w:tcPr>
            <w:tcW w:w="225" w:type="pct"/>
          </w:tcPr>
          <w:p w14:paraId="252F645C" w14:textId="27C1066A" w:rsidR="00A5420C" w:rsidRPr="00EA66AE" w:rsidRDefault="00A5420C" w:rsidP="00A5420C">
            <w:pPr>
              <w:pStyle w:val="GOSTTablenorm"/>
            </w:pPr>
            <w:r w:rsidRPr="00EA66AE">
              <w:t>Да</w:t>
            </w:r>
          </w:p>
        </w:tc>
        <w:tc>
          <w:tcPr>
            <w:tcW w:w="2878" w:type="pct"/>
          </w:tcPr>
          <w:p w14:paraId="3008B928" w14:textId="2EFF2ADA" w:rsidR="00A5420C" w:rsidRPr="00EA66AE" w:rsidRDefault="00B359D4" w:rsidP="00CA3F7D">
            <w:pPr>
              <w:pStyle w:val="GOSTTablenorm"/>
            </w:pPr>
            <w:r w:rsidRPr="00EA66AE">
              <w:t>З</w:t>
            </w:r>
            <w:r w:rsidR="00A5420C" w:rsidRPr="00EA66AE">
              <w:t>начение равно «ПУР КС»</w:t>
            </w:r>
          </w:p>
        </w:tc>
        <w:tc>
          <w:tcPr>
            <w:tcW w:w="269" w:type="pct"/>
          </w:tcPr>
          <w:p w14:paraId="59B3F458" w14:textId="05236883" w:rsidR="00A5420C" w:rsidRPr="00EA66AE" w:rsidRDefault="00A5420C" w:rsidP="00A5420C">
            <w:pPr>
              <w:pStyle w:val="GOSTTablenorm"/>
            </w:pPr>
            <w:r w:rsidRPr="00EA66AE">
              <w:t>–</w:t>
            </w:r>
          </w:p>
        </w:tc>
      </w:tr>
      <w:tr w:rsidR="00EA66AE" w:rsidRPr="00EA66AE" w14:paraId="2D26EC64" w14:textId="77777777" w:rsidTr="003E5932">
        <w:trPr>
          <w:cnfStyle w:val="000000100000" w:firstRow="0" w:lastRow="0" w:firstColumn="0" w:lastColumn="0" w:oddVBand="0" w:evenVBand="0" w:oddHBand="1" w:evenHBand="0" w:firstRowFirstColumn="0" w:firstRowLastColumn="0" w:lastRowFirstColumn="0" w:lastRowLastColumn="0"/>
        </w:trPr>
        <w:tc>
          <w:tcPr>
            <w:tcW w:w="235" w:type="pct"/>
          </w:tcPr>
          <w:p w14:paraId="271507FC" w14:textId="77777777" w:rsidR="00A5420C" w:rsidRPr="00EA66AE" w:rsidRDefault="00A5420C" w:rsidP="00A5420C">
            <w:pPr>
              <w:pStyle w:val="GOSTTableNum"/>
            </w:pPr>
            <w:bookmarkStart w:id="1174" w:name="_Ref28130081"/>
          </w:p>
        </w:tc>
        <w:bookmarkEnd w:id="1174"/>
        <w:tc>
          <w:tcPr>
            <w:tcW w:w="493" w:type="pct"/>
          </w:tcPr>
          <w:p w14:paraId="6CE012BB" w14:textId="40C677E0" w:rsidR="00A5420C" w:rsidRPr="00EA66AE" w:rsidRDefault="00A5420C" w:rsidP="00A5420C">
            <w:pPr>
              <w:pStyle w:val="GOSTTablenorm"/>
            </w:pPr>
            <w:r w:rsidRPr="00EA66AE">
              <w:t>Миграция с 41 лицевого счета</w:t>
            </w:r>
          </w:p>
        </w:tc>
        <w:tc>
          <w:tcPr>
            <w:tcW w:w="316" w:type="pct"/>
          </w:tcPr>
          <w:p w14:paraId="6B3B7502" w14:textId="18F1991B" w:rsidR="00A5420C" w:rsidRPr="00EA66AE" w:rsidRDefault="00A5420C" w:rsidP="00A5420C">
            <w:pPr>
              <w:pStyle w:val="GOSTTablenorm"/>
            </w:pPr>
            <w:r w:rsidRPr="00EA66AE">
              <w:t>Да</w:t>
            </w:r>
          </w:p>
        </w:tc>
        <w:tc>
          <w:tcPr>
            <w:tcW w:w="584" w:type="pct"/>
          </w:tcPr>
          <w:p w14:paraId="6304CF47" w14:textId="078B544A" w:rsidR="00A5420C" w:rsidRPr="00EA66AE" w:rsidRDefault="00A5420C" w:rsidP="00A5420C">
            <w:pPr>
              <w:pStyle w:val="GOSTTablenorm"/>
            </w:pPr>
            <w:r w:rsidRPr="00EA66AE">
              <w:t>Нет</w:t>
            </w:r>
          </w:p>
        </w:tc>
        <w:tc>
          <w:tcPr>
            <w:tcW w:w="225" w:type="pct"/>
          </w:tcPr>
          <w:p w14:paraId="4A90B2E1" w14:textId="072D4632" w:rsidR="00A5420C" w:rsidRPr="00EA66AE" w:rsidRDefault="00A5420C" w:rsidP="00A5420C">
            <w:pPr>
              <w:pStyle w:val="GOSTTablenorm"/>
            </w:pPr>
            <w:r w:rsidRPr="00EA66AE">
              <w:t>Да</w:t>
            </w:r>
          </w:p>
        </w:tc>
        <w:tc>
          <w:tcPr>
            <w:tcW w:w="2878" w:type="pct"/>
          </w:tcPr>
          <w:p w14:paraId="2E64A3D6" w14:textId="77777777" w:rsidR="00A5420C" w:rsidRPr="00EA66AE" w:rsidRDefault="00A5420C" w:rsidP="00A5420C">
            <w:pPr>
              <w:pStyle w:val="GOSTTablenorm"/>
            </w:pPr>
            <w:r w:rsidRPr="00EA66AE">
              <w:t>Заполняется в соответствии с правилом:</w:t>
            </w:r>
          </w:p>
          <w:p w14:paraId="65EE1039" w14:textId="77777777" w:rsidR="00A5420C" w:rsidRPr="00EA66AE" w:rsidRDefault="00A5420C" w:rsidP="00CA231E">
            <w:pPr>
              <w:pStyle w:val="GOSTTableListNum1"/>
              <w:numPr>
                <w:ilvl w:val="0"/>
                <w:numId w:val="374"/>
              </w:numPr>
            </w:pPr>
            <w:r w:rsidRPr="00EA66AE">
              <w:t>Если значение реквизита «Тип заявки» равно «Создание», то по умолчанию реквизит не заполняется. Заполняется вручную установкой чекбокса (если значение равно «Да», чекбокс отображается в формате «Включено», если «Нет» – то «Выключено»).</w:t>
            </w:r>
          </w:p>
          <w:p w14:paraId="78F13F7C" w14:textId="77777777" w:rsidR="00A5420C" w:rsidRPr="00EA66AE" w:rsidRDefault="00A5420C" w:rsidP="00CA231E">
            <w:pPr>
              <w:pStyle w:val="GOSTTableListNum1"/>
              <w:numPr>
                <w:ilvl w:val="0"/>
                <w:numId w:val="374"/>
              </w:numPr>
            </w:pPr>
            <w:r w:rsidRPr="00EA66AE">
              <w:t>Если значение реквизита «Тип заявки» не равно «Создание», то заполняется значением реквизита «Миграция с 41 лицевого счета» найденной при заполнении реквизита «Номер документа» записи ПДО (</w:t>
            </w:r>
            <w:r w:rsidRPr="00EA66AE">
              <w:rPr>
                <w:lang w:val="en-US"/>
              </w:rPr>
              <w:t>D</w:t>
            </w:r>
            <w:r w:rsidRPr="00EA66AE">
              <w:t>_001).</w:t>
            </w:r>
          </w:p>
          <w:p w14:paraId="12B8702E" w14:textId="77777777" w:rsidR="00A5420C" w:rsidRPr="00EA66AE" w:rsidRDefault="00B359D4" w:rsidP="00B359D4">
            <w:pPr>
              <w:pStyle w:val="GOSTTablenorm"/>
            </w:pPr>
            <w:r w:rsidRPr="00EA66AE">
              <w:t>Отображается в формате чекбокса</w:t>
            </w:r>
            <w:r w:rsidR="006C46FA" w:rsidRPr="00EA66AE">
              <w:t>.</w:t>
            </w:r>
          </w:p>
          <w:p w14:paraId="4FC6046F" w14:textId="77777777" w:rsidR="006C46FA" w:rsidRPr="00EA66AE" w:rsidRDefault="006C46FA" w:rsidP="006C46FA">
            <w:pPr>
              <w:pStyle w:val="GOSTTablenorm"/>
            </w:pPr>
            <w:r w:rsidRPr="00EA66AE">
              <w:t xml:space="preserve">Отображается и доступен для редактирования для Заявок, у которых значение реквизита «Система-источник» равно «ПУР КС» и «НСИ ЭБ» </w:t>
            </w:r>
          </w:p>
          <w:p w14:paraId="531E4A2C" w14:textId="0B1DCF31" w:rsidR="006C46FA" w:rsidRPr="00EA66AE" w:rsidRDefault="006C46FA" w:rsidP="006C46FA">
            <w:pPr>
              <w:pStyle w:val="GOSTTablenorm"/>
            </w:pPr>
            <w:r w:rsidRPr="00EA66AE">
              <w:t>Если значение реквизита 4.1 «Тип документа» вкладки «Документ - основание» равно «Обращение финансового органа», то текущее значение реквизита меняется на «Нет», поле закрыто для редактирования. При изменении типа ДО на значение, отличное от «Обращение финансового органа» пересчитываются значение и свойства по указанным выше правилам</w:t>
            </w:r>
          </w:p>
        </w:tc>
        <w:tc>
          <w:tcPr>
            <w:tcW w:w="269" w:type="pct"/>
          </w:tcPr>
          <w:p w14:paraId="4C106CB3" w14:textId="79044D36" w:rsidR="00A5420C" w:rsidRPr="00EA66AE" w:rsidRDefault="00A5420C" w:rsidP="00A5420C">
            <w:pPr>
              <w:pStyle w:val="GOSTTablenorm"/>
            </w:pPr>
            <w:r w:rsidRPr="00EA66AE">
              <w:t>Подсказка на ВФ: «Заполняется только в случае миграции с 41 л/с на 71 л/с»</w:t>
            </w:r>
          </w:p>
        </w:tc>
      </w:tr>
    </w:tbl>
    <w:p w14:paraId="4947783E" w14:textId="48B452D4" w:rsidR="00331791" w:rsidRPr="00EA66AE" w:rsidRDefault="00331791" w:rsidP="00D35680">
      <w:pPr>
        <w:pStyle w:val="GOSTListnum"/>
        <w:keepNext/>
      </w:pPr>
      <w:r w:rsidRPr="00EA66AE">
        <w:lastRenderedPageBreak/>
        <w:t>На открывшейся ЭФ выбрать из списка тип заявки.</w:t>
      </w:r>
    </w:p>
    <w:p w14:paraId="55DCBA0A" w14:textId="66329B1C" w:rsidR="008425BA" w:rsidRPr="00EA66AE" w:rsidRDefault="007026B7" w:rsidP="00D35680">
      <w:pPr>
        <w:pStyle w:val="GOSTListnormal18"/>
        <w:keepNext/>
      </w:pPr>
      <w:r w:rsidRPr="00EA66AE">
        <w:t xml:space="preserve">После выбора значения реквизита «Тип заявки» </w:t>
      </w:r>
      <w:r w:rsidR="00387B2E" w:rsidRPr="00EA66AE">
        <w:t xml:space="preserve">на </w:t>
      </w:r>
      <w:r w:rsidR="009046F9" w:rsidRPr="00EA66AE">
        <w:t>В</w:t>
      </w:r>
      <w:r w:rsidR="00387B2E" w:rsidRPr="00EA66AE">
        <w:t xml:space="preserve">Ф </w:t>
      </w:r>
      <w:r w:rsidRPr="00EA66AE">
        <w:t xml:space="preserve">отобразятся закладки документа </w:t>
      </w:r>
      <w:r w:rsidR="00091069" w:rsidRPr="00EA66AE">
        <w:t>(рис. </w:t>
      </w:r>
      <w:r w:rsidRPr="00EA66AE">
        <w:fldChar w:fldCharType="begin"/>
      </w:r>
      <w:r w:rsidRPr="00EA66AE">
        <w:instrText xml:space="preserve"> REF _Ref20397665 \h </w:instrText>
      </w:r>
      <w:r w:rsidR="00387B2E" w:rsidRPr="00EA66AE">
        <w:instrText xml:space="preserve"> \* MERGEFORMAT </w:instrText>
      </w:r>
      <w:r w:rsidRPr="00EA66AE">
        <w:fldChar w:fldCharType="separate"/>
      </w:r>
      <w:r w:rsidR="005104BC" w:rsidRPr="00EA66AE">
        <w:rPr>
          <w:noProof/>
        </w:rPr>
        <w:t>4</w:t>
      </w:r>
      <w:r w:rsidRPr="00EA66AE">
        <w:fldChar w:fldCharType="end"/>
      </w:r>
      <w:r w:rsidR="00387B2E" w:rsidRPr="00EA66AE">
        <w:t>)</w:t>
      </w:r>
      <w:r w:rsidRPr="00EA66AE">
        <w:t>.</w:t>
      </w:r>
      <w:r w:rsidR="00387B2E" w:rsidRPr="00EA66AE">
        <w:t xml:space="preserve"> </w:t>
      </w:r>
    </w:p>
    <w:p w14:paraId="0FD9F178" w14:textId="30C2BDA6" w:rsidR="00687E8B" w:rsidRPr="00EA66AE" w:rsidRDefault="007B4D0E" w:rsidP="00687E8B">
      <w:pPr>
        <w:pStyle w:val="GOSTFigure"/>
      </w:pPr>
      <w:r w:rsidRPr="00EA66AE">
        <w:rPr>
          <w:snapToGrid w:val="0"/>
          <w:w w:val="0"/>
          <w:sz w:val="0"/>
          <w:szCs w:val="0"/>
          <w:u w:color="000000"/>
          <w:bdr w:val="none" w:sz="0" w:space="0" w:color="000000"/>
          <w:shd w:val="clear" w:color="000000" w:fill="000000"/>
          <w:lang w:val="x-none" w:eastAsia="x-none" w:bidi="x-none"/>
        </w:rPr>
        <w:t xml:space="preserve"> </w:t>
      </w:r>
      <w:r w:rsidR="00C34646" w:rsidRPr="00EA66AE">
        <w:rPr>
          <w:noProof/>
          <w:w w:val="0"/>
          <w:sz w:val="0"/>
          <w:szCs w:val="0"/>
          <w:u w:color="000000"/>
          <w:bdr w:val="none" w:sz="0" w:space="0" w:color="000000"/>
          <w:shd w:val="clear" w:color="000000" w:fill="000000"/>
        </w:rPr>
        <w:drawing>
          <wp:inline distT="0" distB="0" distL="0" distR="0" wp14:anchorId="3C866946" wp14:editId="29EDD1AF">
            <wp:extent cx="9972040" cy="4399249"/>
            <wp:effectExtent l="0" t="0" r="0" b="1905"/>
            <wp:docPr id="16" name="Рисунок 16" descr="E:\Ната\РАБОТА\Скриншоты\рис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Ната\РАБОТА\Скриншоты\рис 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972040" cy="4399249"/>
                    </a:xfrm>
                    <a:prstGeom prst="rect">
                      <a:avLst/>
                    </a:prstGeom>
                    <a:noFill/>
                    <a:ln>
                      <a:noFill/>
                    </a:ln>
                  </pic:spPr>
                </pic:pic>
              </a:graphicData>
            </a:graphic>
          </wp:inline>
        </w:drawing>
      </w:r>
    </w:p>
    <w:p w14:paraId="37114849" w14:textId="396D5A07" w:rsidR="002B6F6C" w:rsidRPr="00EA66AE" w:rsidRDefault="00DF264D" w:rsidP="009E0B4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175" w:name="_Ref20397665"/>
      <w:bookmarkStart w:id="1176" w:name="_Toc111012014"/>
      <w:bookmarkStart w:id="1177" w:name="_Toc122706139"/>
      <w:r w:rsidR="005104BC" w:rsidRPr="00EA66AE">
        <w:rPr>
          <w:noProof/>
        </w:rPr>
        <w:t>4</w:t>
      </w:r>
      <w:bookmarkEnd w:id="1175"/>
      <w:r w:rsidRPr="00EA66AE">
        <w:rPr>
          <w:noProof/>
        </w:rPr>
        <w:fldChar w:fldCharType="end"/>
      </w:r>
      <w:r w:rsidR="002B6F6C" w:rsidRPr="00EA66AE">
        <w:t>.</w:t>
      </w:r>
      <w:r w:rsidR="00387B2E" w:rsidRPr="00EA66AE">
        <w:t xml:space="preserve"> </w:t>
      </w:r>
      <w:r w:rsidR="009046F9" w:rsidRPr="00EA66AE">
        <w:t>В</w:t>
      </w:r>
      <w:r w:rsidR="00387B2E" w:rsidRPr="00EA66AE">
        <w:t>Ф «Заявка для внесения Сведений в перечень документов-оснований». Закладка «Исполнитель»</w:t>
      </w:r>
      <w:bookmarkEnd w:id="1176"/>
      <w:bookmarkEnd w:id="1177"/>
    </w:p>
    <w:p w14:paraId="2D0EDB22" w14:textId="091B6697" w:rsidR="004C6576" w:rsidRPr="00EA66AE" w:rsidRDefault="004C6576" w:rsidP="004C6576">
      <w:pPr>
        <w:pStyle w:val="GOSTNormal"/>
      </w:pPr>
      <w:r w:rsidRPr="00EA66AE">
        <w:rPr>
          <w:szCs w:val="22"/>
        </w:rPr>
        <w:t>При выборе типа заявки «Расторжение» выбрать номер</w:t>
      </w:r>
      <w:r w:rsidR="008A6173" w:rsidRPr="00EA66AE">
        <w:rPr>
          <w:szCs w:val="22"/>
        </w:rPr>
        <w:t xml:space="preserve"> документа во вкладке «Документ-</w:t>
      </w:r>
      <w:r w:rsidRPr="00EA66AE">
        <w:rPr>
          <w:szCs w:val="22"/>
        </w:rPr>
        <w:t>основание».</w:t>
      </w:r>
    </w:p>
    <w:p w14:paraId="2DF96D30" w14:textId="77777777" w:rsidR="00D35680" w:rsidRPr="00EA66AE" w:rsidRDefault="00D35680" w:rsidP="00D35680">
      <w:pPr>
        <w:pStyle w:val="GOSTListnum"/>
      </w:pPr>
      <w:r w:rsidRPr="00EA66AE">
        <w:lastRenderedPageBreak/>
        <w:t xml:space="preserve">На </w:t>
      </w:r>
      <w:r w:rsidR="003E5932" w:rsidRPr="00EA66AE">
        <w:t>ВФ заполнить все необходимые поля в соответствии с требованиями типа заявки «Создание» или «Изменение»</w:t>
      </w:r>
      <w:r w:rsidRPr="00EA66AE">
        <w:t>.</w:t>
      </w:r>
    </w:p>
    <w:p w14:paraId="54DE8900" w14:textId="77777777" w:rsidR="00861216" w:rsidRPr="00EA66AE" w:rsidRDefault="00861216" w:rsidP="00861216">
      <w:pPr>
        <w:pStyle w:val="GOSTListnormal18"/>
      </w:pPr>
      <w:r w:rsidRPr="00EA66AE">
        <w:t>Для формирования документа при СКП (дата Документа-основания соответствует периоду действия СКП):</w:t>
      </w:r>
    </w:p>
    <w:p w14:paraId="783AB889" w14:textId="77777777" w:rsidR="00861216" w:rsidRPr="00EA66AE" w:rsidRDefault="00861216" w:rsidP="00861216">
      <w:pPr>
        <w:pStyle w:val="GOSTListnum2"/>
      </w:pPr>
      <w:r w:rsidRPr="00EA66AE">
        <w:t>Во вкладке «Исполнитель» выбрать реквизит «Лицевой счет» и заполнить раздел «Обособленные подразделения», если он есть по договору.</w:t>
      </w:r>
    </w:p>
    <w:p w14:paraId="7FC6636A" w14:textId="77777777" w:rsidR="00861216" w:rsidRPr="00EA66AE" w:rsidRDefault="00861216" w:rsidP="00861216">
      <w:pPr>
        <w:pStyle w:val="GOSTListnum2"/>
      </w:pPr>
      <w:r w:rsidRPr="00EA66AE">
        <w:t>Заполнить во вкладках «Заказчик» и «Документ-основание» все поля, что имеются по договору.</w:t>
      </w:r>
    </w:p>
    <w:p w14:paraId="78E0DF40" w14:textId="77777777" w:rsidR="00861216" w:rsidRPr="00EA66AE" w:rsidRDefault="00861216" w:rsidP="00861216">
      <w:pPr>
        <w:pStyle w:val="GOSTListnormal28"/>
      </w:pPr>
      <w:r w:rsidRPr="00EA66AE">
        <w:t>Если найдена соответствующая запись для «Лицевого счета» Исполнителя или Соисполнителя в справочнике «Книга регистрации казначейских счетов»:</w:t>
      </w:r>
    </w:p>
    <w:p w14:paraId="65E1A34B" w14:textId="77777777" w:rsidR="00861216" w:rsidRPr="00EA66AE" w:rsidRDefault="00861216" w:rsidP="00CA231E">
      <w:pPr>
        <w:pStyle w:val="GOSTListmark5"/>
        <w:numPr>
          <w:ilvl w:val="0"/>
          <w:numId w:val="341"/>
        </w:numPr>
        <w:tabs>
          <w:tab w:val="clear" w:pos="1701"/>
        </w:tabs>
        <w:ind w:left="1985" w:hanging="284"/>
      </w:pPr>
      <w:r w:rsidRPr="00EA66AE">
        <w:t>реквизит «Расчетный счет» заполняется автоматически на основании реквизита «Номер КС» раздела «Сведения о счете»;</w:t>
      </w:r>
    </w:p>
    <w:p w14:paraId="1C4256A1" w14:textId="77777777" w:rsidR="00861216" w:rsidRPr="00EA66AE" w:rsidRDefault="00861216" w:rsidP="00CA231E">
      <w:pPr>
        <w:pStyle w:val="GOSTListmark5"/>
        <w:numPr>
          <w:ilvl w:val="0"/>
          <w:numId w:val="341"/>
        </w:numPr>
        <w:tabs>
          <w:tab w:val="clear" w:pos="1701"/>
        </w:tabs>
        <w:ind w:left="1985" w:hanging="284"/>
      </w:pPr>
      <w:r w:rsidRPr="00EA66AE">
        <w:t xml:space="preserve"> реквизит «БИК» заполняется значением «БИК ТОФК» соответствующей актуальной записи справочника «Книга регистрации казначейских счетов»;</w:t>
      </w:r>
    </w:p>
    <w:p w14:paraId="380224EC" w14:textId="77777777" w:rsidR="00861216" w:rsidRPr="00EA66AE" w:rsidRDefault="00861216" w:rsidP="00CA231E">
      <w:pPr>
        <w:pStyle w:val="GOSTListmark5"/>
        <w:numPr>
          <w:ilvl w:val="0"/>
          <w:numId w:val="341"/>
        </w:numPr>
        <w:tabs>
          <w:tab w:val="clear" w:pos="1701"/>
        </w:tabs>
        <w:ind w:left="1985" w:hanging="284"/>
      </w:pPr>
      <w:r w:rsidRPr="00EA66AE">
        <w:t>реквизит «Корсчет» заполняется значением реквизита «Связанный банковский счет» найденной актуальной записи справочника «Книга регистрации казначейских»;</w:t>
      </w:r>
    </w:p>
    <w:p w14:paraId="454F41AF" w14:textId="77777777" w:rsidR="00861216" w:rsidRPr="00EA66AE" w:rsidRDefault="00861216" w:rsidP="00CA231E">
      <w:pPr>
        <w:pStyle w:val="GOSTListmark5"/>
        <w:numPr>
          <w:ilvl w:val="0"/>
          <w:numId w:val="341"/>
        </w:numPr>
        <w:tabs>
          <w:tab w:val="clear" w:pos="1701"/>
        </w:tabs>
        <w:ind w:left="1985" w:hanging="284"/>
      </w:pPr>
      <w:r w:rsidRPr="00EA66AE">
        <w:t>реквизит «Наименование банка» заполняется значением поля «Платежное наименование банка» справочника «Банковские счета ФК».</w:t>
      </w:r>
    </w:p>
    <w:p w14:paraId="0C97A926" w14:textId="610F7EA9" w:rsidR="00861216" w:rsidRPr="00EA66AE" w:rsidRDefault="00D35680" w:rsidP="00861216">
      <w:pPr>
        <w:pStyle w:val="GOSTListnormal18"/>
      </w:pPr>
      <w:r w:rsidRPr="00EA66AE">
        <w:t xml:space="preserve">Правила заполнения реквизитов на </w:t>
      </w:r>
      <w:r w:rsidR="00B359D4" w:rsidRPr="00EA66AE">
        <w:t>закладке «Исполнитель» (см. рис. </w:t>
      </w:r>
      <w:r w:rsidRPr="00EA66AE">
        <w:fldChar w:fldCharType="begin"/>
      </w:r>
      <w:r w:rsidRPr="00EA66AE">
        <w:instrText xml:space="preserve"> REF _Ref20397665 \h </w:instrText>
      </w:r>
      <w:r w:rsidR="007F7184" w:rsidRPr="00EA66AE">
        <w:instrText xml:space="preserve"> \* MERGEFORMAT </w:instrText>
      </w:r>
      <w:r w:rsidRPr="00EA66AE">
        <w:fldChar w:fldCharType="separate"/>
      </w:r>
      <w:r w:rsidR="005104BC" w:rsidRPr="00EA66AE">
        <w:rPr>
          <w:noProof/>
        </w:rPr>
        <w:t>4</w:t>
      </w:r>
      <w:r w:rsidRPr="00EA66AE">
        <w:fldChar w:fldCharType="end"/>
      </w:r>
      <w:r w:rsidRPr="00EA66AE">
        <w:t xml:space="preserve">) приведены </w:t>
      </w:r>
      <w:r w:rsidR="00091069" w:rsidRPr="00EA66AE">
        <w:t>в таблице </w:t>
      </w:r>
      <w:r w:rsidRPr="00EA66AE">
        <w:fldChar w:fldCharType="begin"/>
      </w:r>
      <w:r w:rsidRPr="00EA66AE">
        <w:instrText xml:space="preserve"> REF _Ref38618390 \h </w:instrText>
      </w:r>
      <w:r w:rsidR="007F7184" w:rsidRPr="00EA66AE">
        <w:instrText xml:space="preserve"> \* MERGEFORMAT </w:instrText>
      </w:r>
      <w:r w:rsidRPr="00EA66AE">
        <w:fldChar w:fldCharType="separate"/>
      </w:r>
      <w:r w:rsidR="005104BC" w:rsidRPr="00EA66AE">
        <w:rPr>
          <w:noProof/>
        </w:rPr>
        <w:t>5</w:t>
      </w:r>
      <w:r w:rsidRPr="00EA66AE">
        <w:fldChar w:fldCharType="end"/>
      </w:r>
      <w:r w:rsidRPr="00EA66AE">
        <w:t>.</w:t>
      </w:r>
    </w:p>
    <w:p w14:paraId="3140D0BA" w14:textId="77777777" w:rsidR="00D35680" w:rsidRPr="00EA66AE" w:rsidRDefault="00DF264D" w:rsidP="00D35680">
      <w:pPr>
        <w:pStyle w:val="GOSTNameTable"/>
      </w:pPr>
      <w:r w:rsidRPr="00EA66AE">
        <w:rPr>
          <w:noProof/>
        </w:rPr>
        <w:fldChar w:fldCharType="begin"/>
      </w:r>
      <w:r w:rsidRPr="00EA66AE">
        <w:rPr>
          <w:noProof/>
        </w:rPr>
        <w:instrText xml:space="preserve"> SEQ Таблица \* ARABIC </w:instrText>
      </w:r>
      <w:r w:rsidRPr="00EA66AE">
        <w:rPr>
          <w:noProof/>
        </w:rPr>
        <w:fldChar w:fldCharType="separate"/>
      </w:r>
      <w:bookmarkStart w:id="1178" w:name="_Ref38618390"/>
      <w:bookmarkStart w:id="1179" w:name="_Toc122706106"/>
      <w:r w:rsidR="005104BC" w:rsidRPr="00EA66AE">
        <w:rPr>
          <w:noProof/>
        </w:rPr>
        <w:t>5</w:t>
      </w:r>
      <w:bookmarkEnd w:id="1178"/>
      <w:r w:rsidRPr="00EA66AE">
        <w:rPr>
          <w:noProof/>
        </w:rPr>
        <w:fldChar w:fldCharType="end"/>
      </w:r>
      <w:r w:rsidR="00D35680" w:rsidRPr="00EA66AE">
        <w:t>. Правила заполнения реквизитов на закладке «Исполнитель»</w:t>
      </w:r>
      <w:bookmarkEnd w:id="1179"/>
    </w:p>
    <w:tbl>
      <w:tblPr>
        <w:tblStyle w:val="GOSTTable"/>
        <w:tblW w:w="5000" w:type="pct"/>
        <w:tblLayout w:type="fixed"/>
        <w:tblLook w:val="00A0" w:firstRow="1" w:lastRow="0" w:firstColumn="1" w:lastColumn="0" w:noHBand="0" w:noVBand="0"/>
      </w:tblPr>
      <w:tblGrid>
        <w:gridCol w:w="735"/>
        <w:gridCol w:w="1560"/>
        <w:gridCol w:w="709"/>
        <w:gridCol w:w="993"/>
        <w:gridCol w:w="709"/>
        <w:gridCol w:w="9355"/>
        <w:gridCol w:w="1699"/>
      </w:tblGrid>
      <w:tr w:rsidR="00EA66AE" w:rsidRPr="00EA66AE" w14:paraId="4CB3EE78" w14:textId="77777777" w:rsidTr="00B96BE2">
        <w:trPr>
          <w:cnfStyle w:val="100000000000" w:firstRow="1" w:lastRow="0" w:firstColumn="0" w:lastColumn="0" w:oddVBand="0" w:evenVBand="0" w:oddHBand="0" w:evenHBand="0" w:firstRowFirstColumn="0" w:firstRowLastColumn="0" w:lastRowFirstColumn="0" w:lastRowLastColumn="0"/>
        </w:trPr>
        <w:tc>
          <w:tcPr>
            <w:tcW w:w="233" w:type="pct"/>
          </w:tcPr>
          <w:p w14:paraId="1E9432B5" w14:textId="77777777" w:rsidR="003659B1" w:rsidRPr="00EA66AE" w:rsidRDefault="003659B1" w:rsidP="003659B1">
            <w:pPr>
              <w:pStyle w:val="GOSTTableHead"/>
            </w:pPr>
            <w:bookmarkStart w:id="1180" w:name="_Hlk38618635"/>
            <w:r w:rsidRPr="00EA66AE">
              <w:t>Структура</w:t>
            </w:r>
          </w:p>
        </w:tc>
        <w:tc>
          <w:tcPr>
            <w:tcW w:w="495" w:type="pct"/>
          </w:tcPr>
          <w:p w14:paraId="366A1A01" w14:textId="77777777" w:rsidR="003659B1" w:rsidRPr="00EA66AE" w:rsidRDefault="003659B1" w:rsidP="003659B1">
            <w:pPr>
              <w:pStyle w:val="GOSTTableHead"/>
            </w:pPr>
            <w:r w:rsidRPr="00EA66AE">
              <w:t>Наименование реквизита</w:t>
            </w:r>
          </w:p>
        </w:tc>
        <w:tc>
          <w:tcPr>
            <w:tcW w:w="225" w:type="pct"/>
          </w:tcPr>
          <w:p w14:paraId="1F746072" w14:textId="77777777" w:rsidR="003659B1" w:rsidRPr="00EA66AE" w:rsidRDefault="003659B1" w:rsidP="003659B1">
            <w:pPr>
              <w:pStyle w:val="GOSTTableHead"/>
            </w:pPr>
            <w:r w:rsidRPr="00EA66AE">
              <w:t>Обязательность</w:t>
            </w:r>
          </w:p>
        </w:tc>
        <w:tc>
          <w:tcPr>
            <w:tcW w:w="315" w:type="pct"/>
          </w:tcPr>
          <w:p w14:paraId="4EA4C536" w14:textId="77777777" w:rsidR="003659B1" w:rsidRPr="00EA66AE" w:rsidRDefault="003659B1" w:rsidP="003659B1">
            <w:pPr>
              <w:pStyle w:val="GOSTTableHead"/>
            </w:pPr>
            <w:r w:rsidRPr="00EA66AE">
              <w:t>Доступность для редактирования</w:t>
            </w:r>
          </w:p>
        </w:tc>
        <w:tc>
          <w:tcPr>
            <w:tcW w:w="225" w:type="pct"/>
          </w:tcPr>
          <w:p w14:paraId="222E939E" w14:textId="77777777" w:rsidR="003659B1" w:rsidRPr="00EA66AE" w:rsidRDefault="003659B1" w:rsidP="003659B1">
            <w:pPr>
              <w:pStyle w:val="GOSTTableHead"/>
            </w:pPr>
            <w:r w:rsidRPr="00EA66AE">
              <w:t>Видимость</w:t>
            </w:r>
          </w:p>
        </w:tc>
        <w:tc>
          <w:tcPr>
            <w:tcW w:w="2968" w:type="pct"/>
          </w:tcPr>
          <w:p w14:paraId="6FE1D68F" w14:textId="77777777" w:rsidR="003659B1" w:rsidRPr="00EA66AE" w:rsidRDefault="003659B1" w:rsidP="003659B1">
            <w:pPr>
              <w:pStyle w:val="GOSTTableHead"/>
            </w:pPr>
            <w:r w:rsidRPr="00EA66AE">
              <w:t>Правила заполнения реквизита</w:t>
            </w:r>
          </w:p>
        </w:tc>
        <w:tc>
          <w:tcPr>
            <w:tcW w:w="539" w:type="pct"/>
          </w:tcPr>
          <w:p w14:paraId="45F114B3" w14:textId="77777777" w:rsidR="003659B1" w:rsidRPr="00EA66AE" w:rsidRDefault="003659B1" w:rsidP="003659B1">
            <w:pPr>
              <w:pStyle w:val="GOSTTableHead"/>
            </w:pPr>
            <w:r w:rsidRPr="00EA66AE">
              <w:t>Примечание</w:t>
            </w:r>
          </w:p>
        </w:tc>
      </w:tr>
      <w:tr w:rsidR="00EA66AE" w:rsidRPr="00EA66AE" w14:paraId="2BCA5A22" w14:textId="77777777" w:rsidTr="00562BAF">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6F4E5972" w14:textId="33238979" w:rsidR="00562BAF" w:rsidRPr="00EA66AE" w:rsidRDefault="00562BAF" w:rsidP="009046F9">
            <w:pPr>
              <w:pStyle w:val="GOSTTablenorm"/>
            </w:pPr>
            <w:r w:rsidRPr="00EA66AE">
              <w:rPr>
                <w:rStyle w:val="GOSTSymBold"/>
              </w:rPr>
              <w:t>Раздел «ТОФК по месту обращения»</w:t>
            </w:r>
          </w:p>
        </w:tc>
      </w:tr>
      <w:tr w:rsidR="00EA66AE" w:rsidRPr="00EA66AE" w14:paraId="2E043C83" w14:textId="77777777" w:rsidTr="00B96BE2">
        <w:trPr>
          <w:cnfStyle w:val="000000010000" w:firstRow="0" w:lastRow="0" w:firstColumn="0" w:lastColumn="0" w:oddVBand="0" w:evenVBand="0" w:oddHBand="0" w:evenHBand="1" w:firstRowFirstColumn="0" w:firstRowLastColumn="0" w:lastRowFirstColumn="0" w:lastRowLastColumn="0"/>
          <w:trHeight w:val="90"/>
        </w:trPr>
        <w:tc>
          <w:tcPr>
            <w:tcW w:w="233" w:type="pct"/>
          </w:tcPr>
          <w:p w14:paraId="545B7B23" w14:textId="77777777" w:rsidR="001566EC" w:rsidRPr="00EA66AE" w:rsidRDefault="001566EC" w:rsidP="00673878">
            <w:pPr>
              <w:pStyle w:val="GOSTTableNum"/>
              <w:numPr>
                <w:ilvl w:val="0"/>
                <w:numId w:val="187"/>
              </w:numPr>
            </w:pPr>
          </w:p>
        </w:tc>
        <w:tc>
          <w:tcPr>
            <w:tcW w:w="495" w:type="pct"/>
          </w:tcPr>
          <w:p w14:paraId="548FD2DE" w14:textId="5C5B0113" w:rsidR="001566EC" w:rsidRPr="00EA66AE" w:rsidRDefault="001566EC" w:rsidP="003659B1">
            <w:pPr>
              <w:pStyle w:val="GOSTTablenorm"/>
            </w:pPr>
            <w:r w:rsidRPr="00EA66AE">
              <w:t>ТОФК по месту обращения</w:t>
            </w:r>
          </w:p>
        </w:tc>
        <w:tc>
          <w:tcPr>
            <w:tcW w:w="225" w:type="pct"/>
          </w:tcPr>
          <w:p w14:paraId="2C9970BB" w14:textId="011D0DB9" w:rsidR="001566EC" w:rsidRPr="00EA66AE" w:rsidRDefault="001566EC" w:rsidP="003659B1">
            <w:pPr>
              <w:pStyle w:val="GOSTTablenorm"/>
            </w:pPr>
            <w:r w:rsidRPr="00EA66AE">
              <w:t>–</w:t>
            </w:r>
          </w:p>
        </w:tc>
        <w:tc>
          <w:tcPr>
            <w:tcW w:w="315" w:type="pct"/>
          </w:tcPr>
          <w:p w14:paraId="158686DC" w14:textId="52A4120D" w:rsidR="001566EC" w:rsidRPr="00EA66AE" w:rsidRDefault="001566EC" w:rsidP="003659B1">
            <w:pPr>
              <w:pStyle w:val="GOSTTablenorm"/>
            </w:pPr>
            <w:r w:rsidRPr="00EA66AE">
              <w:t>–</w:t>
            </w:r>
          </w:p>
        </w:tc>
        <w:tc>
          <w:tcPr>
            <w:tcW w:w="225" w:type="pct"/>
          </w:tcPr>
          <w:p w14:paraId="64F05FFD" w14:textId="7B555E21" w:rsidR="001566EC" w:rsidRPr="00EA66AE" w:rsidRDefault="001566EC" w:rsidP="003659B1">
            <w:pPr>
              <w:pStyle w:val="GOSTTablenorm"/>
            </w:pPr>
            <w:r w:rsidRPr="00EA66AE">
              <w:t>–</w:t>
            </w:r>
          </w:p>
        </w:tc>
        <w:tc>
          <w:tcPr>
            <w:tcW w:w="2968" w:type="pct"/>
          </w:tcPr>
          <w:p w14:paraId="2EEDCE42" w14:textId="77777777" w:rsidR="001566EC" w:rsidRPr="00EA66AE" w:rsidRDefault="001566EC" w:rsidP="001566EC">
            <w:pPr>
              <w:pStyle w:val="GOSTTablenorm"/>
            </w:pPr>
            <w:r w:rsidRPr="00EA66AE">
              <w:t>По умолчанию – развернут.</w:t>
            </w:r>
          </w:p>
          <w:p w14:paraId="740E98C2" w14:textId="77777777" w:rsidR="001566EC" w:rsidRPr="00EA66AE" w:rsidRDefault="001566EC" w:rsidP="001566EC">
            <w:pPr>
              <w:pStyle w:val="GOSTTablenorm"/>
            </w:pPr>
            <w:r w:rsidRPr="00EA66AE">
              <w:t>Если значение реквизита «Код по КОФК собственный» справочника «Сводный реестр» для организации учетной записи пользователя не заполнено, то раздел не отображается.</w:t>
            </w:r>
          </w:p>
          <w:p w14:paraId="6F07420F" w14:textId="77777777" w:rsidR="001566EC" w:rsidRPr="00EA66AE" w:rsidRDefault="001566EC" w:rsidP="001566EC">
            <w:pPr>
              <w:pStyle w:val="GOSTTablenorm"/>
            </w:pPr>
            <w:r w:rsidRPr="00EA66AE">
              <w:t>Раздел отображается только в случае, если заявка создается вручную.</w:t>
            </w:r>
          </w:p>
          <w:p w14:paraId="749F6458" w14:textId="2519F35C" w:rsidR="001566EC" w:rsidRPr="00EA66AE" w:rsidRDefault="001566EC" w:rsidP="001566EC">
            <w:pPr>
              <w:pStyle w:val="GOSTTablenorm"/>
            </w:pPr>
            <w:r w:rsidRPr="00EA66AE">
              <w:t>Если значение реквизита «Система-источник» не равно «ПУР КС», раздел не заполняется и не отображается</w:t>
            </w:r>
          </w:p>
        </w:tc>
        <w:tc>
          <w:tcPr>
            <w:tcW w:w="539" w:type="pct"/>
          </w:tcPr>
          <w:p w14:paraId="21D97257" w14:textId="6F99E1DE" w:rsidR="001566EC" w:rsidRPr="00EA66AE" w:rsidRDefault="001566EC" w:rsidP="003659B1">
            <w:pPr>
              <w:pStyle w:val="GOSTTablenorm"/>
            </w:pPr>
            <w:r w:rsidRPr="00EA66AE">
              <w:t>–</w:t>
            </w:r>
          </w:p>
        </w:tc>
      </w:tr>
      <w:tr w:rsidR="00EA66AE" w:rsidRPr="00EA66AE" w14:paraId="0B710FEB" w14:textId="77777777" w:rsidTr="00B96BE2">
        <w:trPr>
          <w:cnfStyle w:val="000000100000" w:firstRow="0" w:lastRow="0" w:firstColumn="0" w:lastColumn="0" w:oddVBand="0" w:evenVBand="0" w:oddHBand="1" w:evenHBand="0" w:firstRowFirstColumn="0" w:firstRowLastColumn="0" w:lastRowFirstColumn="0" w:lastRowLastColumn="0"/>
          <w:trHeight w:val="90"/>
        </w:trPr>
        <w:tc>
          <w:tcPr>
            <w:tcW w:w="233" w:type="pct"/>
          </w:tcPr>
          <w:p w14:paraId="0CF09D9A" w14:textId="77777777" w:rsidR="001566EC" w:rsidRPr="00EA66AE" w:rsidRDefault="001566EC" w:rsidP="001566EC">
            <w:pPr>
              <w:pStyle w:val="GOSTTableNum"/>
              <w:numPr>
                <w:ilvl w:val="0"/>
                <w:numId w:val="187"/>
              </w:numPr>
            </w:pPr>
          </w:p>
        </w:tc>
        <w:tc>
          <w:tcPr>
            <w:tcW w:w="495" w:type="pct"/>
          </w:tcPr>
          <w:p w14:paraId="05DAC8DB" w14:textId="77777777" w:rsidR="001566EC" w:rsidRPr="00EA66AE" w:rsidRDefault="001566EC" w:rsidP="001566EC">
            <w:pPr>
              <w:pStyle w:val="GOSTTablenorm"/>
            </w:pPr>
            <w:r w:rsidRPr="00EA66AE">
              <w:t>Код ТОФК</w:t>
            </w:r>
          </w:p>
        </w:tc>
        <w:tc>
          <w:tcPr>
            <w:tcW w:w="225" w:type="pct"/>
          </w:tcPr>
          <w:p w14:paraId="35583DF8" w14:textId="77777777" w:rsidR="001566EC" w:rsidRPr="00EA66AE" w:rsidRDefault="001566EC" w:rsidP="001566EC">
            <w:pPr>
              <w:pStyle w:val="GOSTTablenorm"/>
            </w:pPr>
            <w:r w:rsidRPr="00EA66AE">
              <w:t>Нет</w:t>
            </w:r>
          </w:p>
        </w:tc>
        <w:tc>
          <w:tcPr>
            <w:tcW w:w="315" w:type="pct"/>
          </w:tcPr>
          <w:p w14:paraId="154E26B7" w14:textId="77777777" w:rsidR="001566EC" w:rsidRPr="00EA66AE" w:rsidRDefault="001566EC" w:rsidP="001566EC">
            <w:pPr>
              <w:pStyle w:val="GOSTTablenorm"/>
            </w:pPr>
            <w:r w:rsidRPr="00EA66AE">
              <w:t>Нет</w:t>
            </w:r>
          </w:p>
        </w:tc>
        <w:tc>
          <w:tcPr>
            <w:tcW w:w="225" w:type="pct"/>
          </w:tcPr>
          <w:p w14:paraId="7230093A" w14:textId="77777777" w:rsidR="001566EC" w:rsidRPr="00EA66AE" w:rsidRDefault="001566EC" w:rsidP="001566EC">
            <w:pPr>
              <w:pStyle w:val="GOSTTablenorm"/>
            </w:pPr>
            <w:r w:rsidRPr="00EA66AE">
              <w:t>Нет</w:t>
            </w:r>
          </w:p>
        </w:tc>
        <w:tc>
          <w:tcPr>
            <w:tcW w:w="2968" w:type="pct"/>
          </w:tcPr>
          <w:p w14:paraId="309C8BC6" w14:textId="77777777" w:rsidR="001566EC" w:rsidRPr="00EA66AE" w:rsidRDefault="001566EC" w:rsidP="001566EC">
            <w:pPr>
              <w:pStyle w:val="GOSTTableListNum1"/>
              <w:numPr>
                <w:ilvl w:val="0"/>
                <w:numId w:val="80"/>
              </w:numPr>
            </w:pPr>
            <w:r w:rsidRPr="00EA66AE">
              <w:t>Если значение реквизита «Система-источник» не равно «ПУР КС», то реквизит не отобража</w:t>
            </w:r>
            <w:r w:rsidRPr="00EA66AE">
              <w:lastRenderedPageBreak/>
              <w:t>ется и не заполняется.</w:t>
            </w:r>
          </w:p>
          <w:p w14:paraId="00AAF93C" w14:textId="77777777" w:rsidR="001566EC" w:rsidRPr="00EA66AE" w:rsidRDefault="001566EC" w:rsidP="001566EC">
            <w:pPr>
              <w:pStyle w:val="GOSTTableListNum1"/>
            </w:pPr>
            <w:r w:rsidRPr="00EA66AE">
              <w:t>Если значение реквизита «Код по КОФК собственный» справочника «Сводный реестр» для организации учетной записи пользователя не заполнено, то реквизит не отображается.</w:t>
            </w:r>
          </w:p>
          <w:p w14:paraId="3A281F28" w14:textId="77777777" w:rsidR="001566EC" w:rsidRPr="00EA66AE" w:rsidRDefault="001566EC" w:rsidP="001566EC">
            <w:pPr>
              <w:pStyle w:val="GOSTTableListNum1"/>
            </w:pPr>
            <w:r w:rsidRPr="00EA66AE">
              <w:t>Иначе – реквизит отображается и заполняется автоматически значением реквизита «Код по КОФК собственный» справочника «Сводный реестр» для организации учётной записи пользователя.</w:t>
            </w:r>
          </w:p>
          <w:p w14:paraId="1C9234F7" w14:textId="30400964" w:rsidR="001566EC" w:rsidRPr="00EA66AE" w:rsidRDefault="001566EC" w:rsidP="001566EC">
            <w:pPr>
              <w:pStyle w:val="GOSTTablenorm"/>
            </w:pPr>
            <w:r w:rsidRPr="00EA66AE">
              <w:t>По умолчанию – пусто</w:t>
            </w:r>
          </w:p>
        </w:tc>
        <w:tc>
          <w:tcPr>
            <w:tcW w:w="539" w:type="pct"/>
          </w:tcPr>
          <w:p w14:paraId="3006AEEA" w14:textId="77777777" w:rsidR="001566EC" w:rsidRPr="00EA66AE" w:rsidRDefault="001566EC" w:rsidP="001566EC">
            <w:pPr>
              <w:pStyle w:val="GOSTTablenorm"/>
            </w:pPr>
            <w:r w:rsidRPr="00EA66AE">
              <w:lastRenderedPageBreak/>
              <w:t>–</w:t>
            </w:r>
          </w:p>
        </w:tc>
      </w:tr>
      <w:tr w:rsidR="00EA66AE" w:rsidRPr="00EA66AE" w14:paraId="44EE8738"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0B7C53BC" w14:textId="77777777" w:rsidR="001566EC" w:rsidRPr="00EA66AE" w:rsidRDefault="001566EC" w:rsidP="001566EC">
            <w:pPr>
              <w:pStyle w:val="GOSTTableNum"/>
            </w:pPr>
          </w:p>
        </w:tc>
        <w:tc>
          <w:tcPr>
            <w:tcW w:w="495" w:type="pct"/>
          </w:tcPr>
          <w:p w14:paraId="3BA510F7" w14:textId="77777777" w:rsidR="001566EC" w:rsidRPr="00EA66AE" w:rsidRDefault="001566EC" w:rsidP="001566EC">
            <w:pPr>
              <w:pStyle w:val="GOSTTablenorm"/>
            </w:pPr>
            <w:r w:rsidRPr="00EA66AE">
              <w:t>Код СВР ТОФК</w:t>
            </w:r>
          </w:p>
        </w:tc>
        <w:tc>
          <w:tcPr>
            <w:tcW w:w="225" w:type="pct"/>
          </w:tcPr>
          <w:p w14:paraId="46889A03" w14:textId="77777777" w:rsidR="001566EC" w:rsidRPr="00EA66AE" w:rsidRDefault="001566EC" w:rsidP="001566EC">
            <w:pPr>
              <w:pStyle w:val="GOSTTablenorm"/>
            </w:pPr>
            <w:r w:rsidRPr="00EA66AE">
              <w:t>Нет</w:t>
            </w:r>
          </w:p>
        </w:tc>
        <w:tc>
          <w:tcPr>
            <w:tcW w:w="315" w:type="pct"/>
          </w:tcPr>
          <w:p w14:paraId="01894D78" w14:textId="77777777" w:rsidR="001566EC" w:rsidRPr="00EA66AE" w:rsidRDefault="001566EC" w:rsidP="001566EC">
            <w:pPr>
              <w:pStyle w:val="GOSTTablenorm"/>
            </w:pPr>
            <w:r w:rsidRPr="00EA66AE">
              <w:t>Нет</w:t>
            </w:r>
          </w:p>
        </w:tc>
        <w:tc>
          <w:tcPr>
            <w:tcW w:w="225" w:type="pct"/>
          </w:tcPr>
          <w:p w14:paraId="0B6DA90C" w14:textId="77777777" w:rsidR="001566EC" w:rsidRPr="00EA66AE" w:rsidRDefault="001566EC" w:rsidP="001566EC">
            <w:pPr>
              <w:pStyle w:val="GOSTTablenorm"/>
            </w:pPr>
            <w:r w:rsidRPr="00EA66AE">
              <w:t>Нет</w:t>
            </w:r>
          </w:p>
        </w:tc>
        <w:tc>
          <w:tcPr>
            <w:tcW w:w="2968" w:type="pct"/>
          </w:tcPr>
          <w:p w14:paraId="098820D3" w14:textId="77777777" w:rsidR="001566EC" w:rsidRPr="00EA66AE" w:rsidRDefault="001566EC" w:rsidP="00607E19">
            <w:pPr>
              <w:pStyle w:val="GOSTTableListNum1"/>
              <w:numPr>
                <w:ilvl w:val="0"/>
                <w:numId w:val="490"/>
              </w:numPr>
            </w:pPr>
            <w:r w:rsidRPr="00EA66AE">
              <w:t>Если значение реквизита «Система-источник» не равно «ПУР КС», то реквизит не отображается и не заполняется.</w:t>
            </w:r>
          </w:p>
          <w:p w14:paraId="465FF1FA" w14:textId="77777777" w:rsidR="001566EC" w:rsidRPr="00EA66AE" w:rsidRDefault="001566EC" w:rsidP="001566EC">
            <w:pPr>
              <w:pStyle w:val="GOSTTableListNum1"/>
            </w:pPr>
            <w:r w:rsidRPr="00EA66AE">
              <w:t>Если значение реквизита «Код по КОФК собственный» справочника «Сводный реестр» для организации учетной записи пользователя не заполнено, то реквизит не отображается.</w:t>
            </w:r>
          </w:p>
          <w:p w14:paraId="69D2EDEB" w14:textId="77777777" w:rsidR="001566EC" w:rsidRPr="00EA66AE" w:rsidRDefault="001566EC" w:rsidP="001566EC">
            <w:pPr>
              <w:pStyle w:val="GOSTTableListNum1"/>
            </w:pPr>
            <w:r w:rsidRPr="00EA66AE">
              <w:t>Иначе – реквизит отображается и заполняется автоматически значением реквизита «Код организации» справочника «Сводный реестр» для организации учётной записи пользователя.</w:t>
            </w:r>
          </w:p>
          <w:p w14:paraId="441D3168" w14:textId="5BFE3200" w:rsidR="001566EC" w:rsidRPr="00EA66AE" w:rsidRDefault="001566EC" w:rsidP="001566EC">
            <w:pPr>
              <w:pStyle w:val="GOSTTablenorm"/>
            </w:pPr>
            <w:r w:rsidRPr="00EA66AE">
              <w:t>По умолчанию – пусто</w:t>
            </w:r>
          </w:p>
        </w:tc>
        <w:tc>
          <w:tcPr>
            <w:tcW w:w="539" w:type="pct"/>
          </w:tcPr>
          <w:p w14:paraId="2EFD428A" w14:textId="77777777" w:rsidR="001566EC" w:rsidRPr="00EA66AE" w:rsidRDefault="001566EC" w:rsidP="001566EC">
            <w:pPr>
              <w:pStyle w:val="GOSTTablenorm"/>
            </w:pPr>
            <w:r w:rsidRPr="00EA66AE">
              <w:t>–</w:t>
            </w:r>
          </w:p>
        </w:tc>
      </w:tr>
      <w:tr w:rsidR="00EA66AE" w:rsidRPr="00EA66AE" w14:paraId="2977AD71"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0DC63614" w14:textId="77777777" w:rsidR="001566EC" w:rsidRPr="00EA66AE" w:rsidRDefault="001566EC" w:rsidP="001566EC">
            <w:pPr>
              <w:pStyle w:val="GOSTTableNum"/>
            </w:pPr>
          </w:p>
        </w:tc>
        <w:tc>
          <w:tcPr>
            <w:tcW w:w="495" w:type="pct"/>
          </w:tcPr>
          <w:p w14:paraId="081562BA" w14:textId="77777777" w:rsidR="001566EC" w:rsidRPr="00EA66AE" w:rsidRDefault="001566EC" w:rsidP="001566EC">
            <w:pPr>
              <w:pStyle w:val="GOSTTablenorm"/>
            </w:pPr>
            <w:r w:rsidRPr="00EA66AE">
              <w:t>Наименование ТОФК по месту обращения</w:t>
            </w:r>
          </w:p>
        </w:tc>
        <w:tc>
          <w:tcPr>
            <w:tcW w:w="225" w:type="pct"/>
          </w:tcPr>
          <w:p w14:paraId="37793BA8" w14:textId="77777777" w:rsidR="001566EC" w:rsidRPr="00EA66AE" w:rsidRDefault="001566EC" w:rsidP="001566EC">
            <w:pPr>
              <w:pStyle w:val="GOSTTablenorm"/>
            </w:pPr>
            <w:r w:rsidRPr="00EA66AE">
              <w:t>Нет</w:t>
            </w:r>
          </w:p>
        </w:tc>
        <w:tc>
          <w:tcPr>
            <w:tcW w:w="315" w:type="pct"/>
          </w:tcPr>
          <w:p w14:paraId="40F27DD0" w14:textId="77777777" w:rsidR="001566EC" w:rsidRPr="00EA66AE" w:rsidRDefault="001566EC" w:rsidP="001566EC">
            <w:pPr>
              <w:pStyle w:val="GOSTTablenorm"/>
            </w:pPr>
            <w:r w:rsidRPr="00EA66AE">
              <w:t>Нет</w:t>
            </w:r>
          </w:p>
        </w:tc>
        <w:tc>
          <w:tcPr>
            <w:tcW w:w="225" w:type="pct"/>
          </w:tcPr>
          <w:p w14:paraId="31D16FFA" w14:textId="77777777" w:rsidR="001566EC" w:rsidRPr="00EA66AE" w:rsidRDefault="001566EC" w:rsidP="001566EC">
            <w:pPr>
              <w:pStyle w:val="GOSTTablenorm"/>
            </w:pPr>
            <w:r w:rsidRPr="00EA66AE">
              <w:t>Нет</w:t>
            </w:r>
          </w:p>
        </w:tc>
        <w:tc>
          <w:tcPr>
            <w:tcW w:w="2968" w:type="pct"/>
          </w:tcPr>
          <w:p w14:paraId="1811A446" w14:textId="77777777" w:rsidR="001566EC" w:rsidRPr="00EA66AE" w:rsidRDefault="001566EC" w:rsidP="00607E19">
            <w:pPr>
              <w:pStyle w:val="GOSTTableListNum1"/>
              <w:numPr>
                <w:ilvl w:val="0"/>
                <w:numId w:val="491"/>
              </w:numPr>
            </w:pPr>
            <w:r w:rsidRPr="00EA66AE">
              <w:t>Если значение реквизита «Система-источник» не равно «ПУР КС», то реквизит не отображается и не заполняется.</w:t>
            </w:r>
          </w:p>
          <w:p w14:paraId="77D7E1AD" w14:textId="77777777" w:rsidR="001566EC" w:rsidRPr="00EA66AE" w:rsidRDefault="001566EC" w:rsidP="001566EC">
            <w:pPr>
              <w:pStyle w:val="GOSTTableListNum1"/>
            </w:pPr>
            <w:r w:rsidRPr="00EA66AE">
              <w:t>Если значение реквизита «Код по КОФК собственный» справочника «Сводный реестр» для организации учетной записи пользователя не заполнено, то реквизит не отображается.</w:t>
            </w:r>
          </w:p>
          <w:p w14:paraId="2FF9984B" w14:textId="77777777" w:rsidR="001566EC" w:rsidRPr="00EA66AE" w:rsidRDefault="001566EC" w:rsidP="001566EC">
            <w:pPr>
              <w:pStyle w:val="GOSTTableListNum1"/>
            </w:pPr>
            <w:r w:rsidRPr="00EA66AE">
              <w:t>Иначе – реквизит отображается и заполняется автоматически значением реквизита «Полное наименование» справочника «Сводный реестр» для организации учётной записи пользователя.</w:t>
            </w:r>
          </w:p>
          <w:p w14:paraId="434C8C9D" w14:textId="15544533" w:rsidR="001566EC" w:rsidRPr="00EA66AE" w:rsidRDefault="001566EC" w:rsidP="001566EC">
            <w:pPr>
              <w:pStyle w:val="GOSTTablenorm"/>
            </w:pPr>
            <w:r w:rsidRPr="00EA66AE">
              <w:t>По умолчанию – пусто</w:t>
            </w:r>
          </w:p>
        </w:tc>
        <w:tc>
          <w:tcPr>
            <w:tcW w:w="539" w:type="pct"/>
          </w:tcPr>
          <w:p w14:paraId="6ABB2B44" w14:textId="77777777" w:rsidR="001566EC" w:rsidRPr="00EA66AE" w:rsidRDefault="001566EC" w:rsidP="001566EC">
            <w:pPr>
              <w:pStyle w:val="GOSTTablenorm"/>
            </w:pPr>
            <w:r w:rsidRPr="00EA66AE">
              <w:t>–</w:t>
            </w:r>
          </w:p>
        </w:tc>
      </w:tr>
      <w:tr w:rsidR="00EA66AE" w:rsidRPr="00EA66AE" w14:paraId="55740C88"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6F458471" w14:textId="77777777" w:rsidR="001566EC" w:rsidRPr="00EA66AE" w:rsidRDefault="001566EC" w:rsidP="001566EC">
            <w:pPr>
              <w:pStyle w:val="GOSTTableNum"/>
            </w:pPr>
          </w:p>
        </w:tc>
        <w:tc>
          <w:tcPr>
            <w:tcW w:w="495" w:type="pct"/>
          </w:tcPr>
          <w:p w14:paraId="58F6CC53" w14:textId="77777777" w:rsidR="001566EC" w:rsidRPr="00EA66AE" w:rsidRDefault="001566EC" w:rsidP="001566EC">
            <w:pPr>
              <w:pStyle w:val="GOSTTablenorm"/>
            </w:pPr>
            <w:r w:rsidRPr="00EA66AE">
              <w:t>ИНН Клиента</w:t>
            </w:r>
          </w:p>
        </w:tc>
        <w:tc>
          <w:tcPr>
            <w:tcW w:w="225" w:type="pct"/>
          </w:tcPr>
          <w:p w14:paraId="0F096DF0" w14:textId="77777777" w:rsidR="001566EC" w:rsidRPr="00EA66AE" w:rsidRDefault="001566EC" w:rsidP="001566EC">
            <w:pPr>
              <w:pStyle w:val="GOSTTablenorm"/>
            </w:pPr>
            <w:r w:rsidRPr="00EA66AE">
              <w:t>Нет</w:t>
            </w:r>
          </w:p>
        </w:tc>
        <w:tc>
          <w:tcPr>
            <w:tcW w:w="315" w:type="pct"/>
          </w:tcPr>
          <w:p w14:paraId="77CB453C" w14:textId="77777777" w:rsidR="001566EC" w:rsidRPr="00EA66AE" w:rsidRDefault="001566EC" w:rsidP="001566EC">
            <w:pPr>
              <w:pStyle w:val="GOSTTablenorm"/>
            </w:pPr>
            <w:r w:rsidRPr="00EA66AE">
              <w:t>Нет</w:t>
            </w:r>
          </w:p>
        </w:tc>
        <w:tc>
          <w:tcPr>
            <w:tcW w:w="225" w:type="pct"/>
          </w:tcPr>
          <w:p w14:paraId="4C2BFFB7" w14:textId="77777777" w:rsidR="001566EC" w:rsidRPr="00EA66AE" w:rsidRDefault="001566EC" w:rsidP="001566EC">
            <w:pPr>
              <w:pStyle w:val="GOSTTablenorm"/>
            </w:pPr>
            <w:r w:rsidRPr="00EA66AE">
              <w:t>Нет</w:t>
            </w:r>
          </w:p>
        </w:tc>
        <w:tc>
          <w:tcPr>
            <w:tcW w:w="2968" w:type="pct"/>
          </w:tcPr>
          <w:p w14:paraId="66854994" w14:textId="77777777" w:rsidR="001566EC" w:rsidRPr="00EA66AE" w:rsidRDefault="001566EC" w:rsidP="00607E19">
            <w:pPr>
              <w:pStyle w:val="GOSTTableListNum1"/>
              <w:numPr>
                <w:ilvl w:val="0"/>
                <w:numId w:val="492"/>
              </w:numPr>
            </w:pPr>
            <w:r w:rsidRPr="00EA66AE">
              <w:t>Если значение реквизита «Система-источник» не равно «ПУР КС», то реквизит не отображается и не заполняется.</w:t>
            </w:r>
          </w:p>
          <w:p w14:paraId="22649C44" w14:textId="77777777" w:rsidR="001566EC" w:rsidRPr="00EA66AE" w:rsidRDefault="001566EC" w:rsidP="001566EC">
            <w:pPr>
              <w:pStyle w:val="GOSTTableListNum1"/>
            </w:pPr>
            <w:r w:rsidRPr="00EA66AE">
              <w:t>Если значение реквизита «Код по КОФК собственный» справочника «Сводный реестр» для организации учетной записи пользователя не заполнено, то реквизит не отображается.</w:t>
            </w:r>
          </w:p>
          <w:p w14:paraId="08CBACF4" w14:textId="6CE85331" w:rsidR="001566EC" w:rsidRPr="00EA66AE" w:rsidRDefault="001566EC" w:rsidP="001566EC">
            <w:pPr>
              <w:pStyle w:val="GOSTTableListNum1"/>
            </w:pPr>
            <w:r w:rsidRPr="00EA66AE">
              <w:t>Иначе – реквизит отображается и заполняется выбором из справочника «Сводный реестр» либо из справочника «</w:t>
            </w:r>
            <w:r w:rsidR="00C26637" w:rsidRPr="00EA66AE">
              <w:t>Реестр ИП и КФХ</w:t>
            </w:r>
            <w:r w:rsidRPr="00EA66AE">
              <w:t xml:space="preserve">» при нажатии на кнопку «Выбрать Клиента». Заполняется значением реквизита «ИНН» актуальной записи справочника «Сводный реестр» либо </w:t>
            </w:r>
            <w:r w:rsidRPr="00EA66AE">
              <w:lastRenderedPageBreak/>
              <w:t>справочника «Реестр ИП и КФХ».</w:t>
            </w:r>
          </w:p>
          <w:p w14:paraId="25763EB4" w14:textId="08B6D4BA" w:rsidR="001566EC" w:rsidRPr="00EA66AE" w:rsidRDefault="001566EC" w:rsidP="001566EC">
            <w:pPr>
              <w:pStyle w:val="GOSTTablenorm"/>
            </w:pPr>
            <w:r w:rsidRPr="00EA66AE">
              <w:t>По умолчанию – пусто</w:t>
            </w:r>
          </w:p>
        </w:tc>
        <w:tc>
          <w:tcPr>
            <w:tcW w:w="539" w:type="pct"/>
          </w:tcPr>
          <w:p w14:paraId="44503E55" w14:textId="77777777" w:rsidR="001566EC" w:rsidRPr="00EA66AE" w:rsidRDefault="001566EC" w:rsidP="001566EC">
            <w:pPr>
              <w:pStyle w:val="GOSTTablenorm"/>
            </w:pPr>
            <w:r w:rsidRPr="00EA66AE">
              <w:lastRenderedPageBreak/>
              <w:t xml:space="preserve">Под полем располагается текст-подсказка: «*Необходимо выбрать ИНН Клиента, чей </w:t>
            </w:r>
            <w:r w:rsidRPr="00EA66AE">
              <w:lastRenderedPageBreak/>
              <w:t>документ требуется сформировать в системе на основании бумажного носителя»</w:t>
            </w:r>
          </w:p>
        </w:tc>
      </w:tr>
      <w:tr w:rsidR="00EA66AE" w:rsidRPr="00EA66AE" w14:paraId="3C675A48"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6011AC73" w14:textId="77777777" w:rsidR="003E5C61" w:rsidRPr="00EA66AE" w:rsidRDefault="003E5C61" w:rsidP="003E5C61">
            <w:pPr>
              <w:pStyle w:val="GOSTTableNum"/>
            </w:pPr>
            <w:bookmarkStart w:id="1181" w:name="_Hlk3911636"/>
          </w:p>
        </w:tc>
        <w:tc>
          <w:tcPr>
            <w:tcW w:w="495" w:type="pct"/>
          </w:tcPr>
          <w:p w14:paraId="211198F6" w14:textId="77777777" w:rsidR="003E5C61" w:rsidRPr="00EA66AE" w:rsidRDefault="003E5C61" w:rsidP="003E5C61">
            <w:pPr>
              <w:pStyle w:val="GOSTTablenorm"/>
            </w:pPr>
            <w:r w:rsidRPr="00EA66AE">
              <w:t>Полное наименование Клиента, от имени которого предоставлен документ</w:t>
            </w:r>
          </w:p>
        </w:tc>
        <w:tc>
          <w:tcPr>
            <w:tcW w:w="225" w:type="pct"/>
          </w:tcPr>
          <w:p w14:paraId="3B25DF66" w14:textId="77777777" w:rsidR="003E5C61" w:rsidRPr="00EA66AE" w:rsidRDefault="003E5C61" w:rsidP="003E5C61">
            <w:pPr>
              <w:pStyle w:val="GOSTTablenorm"/>
            </w:pPr>
            <w:r w:rsidRPr="00EA66AE">
              <w:t>Нет</w:t>
            </w:r>
          </w:p>
        </w:tc>
        <w:tc>
          <w:tcPr>
            <w:tcW w:w="315" w:type="pct"/>
          </w:tcPr>
          <w:p w14:paraId="36F81137" w14:textId="77777777" w:rsidR="003E5C61" w:rsidRPr="00EA66AE" w:rsidRDefault="003E5C61" w:rsidP="003E5C61">
            <w:pPr>
              <w:pStyle w:val="GOSTTablenorm"/>
            </w:pPr>
            <w:r w:rsidRPr="00EA66AE">
              <w:t>Нет</w:t>
            </w:r>
          </w:p>
        </w:tc>
        <w:tc>
          <w:tcPr>
            <w:tcW w:w="225" w:type="pct"/>
          </w:tcPr>
          <w:p w14:paraId="65B9378E" w14:textId="77777777" w:rsidR="003E5C61" w:rsidRPr="00EA66AE" w:rsidRDefault="003E5C61" w:rsidP="003E5C61">
            <w:pPr>
              <w:pStyle w:val="GOSTTablenorm"/>
            </w:pPr>
            <w:r w:rsidRPr="00EA66AE">
              <w:t>Нет</w:t>
            </w:r>
          </w:p>
        </w:tc>
        <w:tc>
          <w:tcPr>
            <w:tcW w:w="2968" w:type="pct"/>
          </w:tcPr>
          <w:p w14:paraId="3C3C207C" w14:textId="77777777" w:rsidR="003E5C61" w:rsidRPr="00EA66AE" w:rsidRDefault="003E5C61" w:rsidP="00607E19">
            <w:pPr>
              <w:pStyle w:val="GOSTTableListNum1"/>
              <w:numPr>
                <w:ilvl w:val="0"/>
                <w:numId w:val="493"/>
              </w:numPr>
            </w:pPr>
            <w:r w:rsidRPr="00EA66AE">
              <w:t>Если значение реквизита «Система-источник» не равно «ПУР КС», то реквизит не отображается и не заполняется.</w:t>
            </w:r>
          </w:p>
          <w:p w14:paraId="69B6F6FB" w14:textId="77777777" w:rsidR="003E5C61" w:rsidRPr="00EA66AE" w:rsidRDefault="003E5C61" w:rsidP="003E5C61">
            <w:pPr>
              <w:pStyle w:val="GOSTTableListNum1"/>
            </w:pPr>
            <w:r w:rsidRPr="00EA66AE">
              <w:t>Если значение реквизита «Код по КОФК собственный» справочника «Сводный реестр» для организации учетной записи пользователя не заполнено, то реквизит не отображается.</w:t>
            </w:r>
          </w:p>
          <w:p w14:paraId="2B2DF565" w14:textId="77777777" w:rsidR="003E5C61" w:rsidRPr="00EA66AE" w:rsidRDefault="003E5C61" w:rsidP="003E5C61">
            <w:pPr>
              <w:pStyle w:val="GOSTTableListNum1"/>
            </w:pPr>
            <w:r w:rsidRPr="00EA66AE">
              <w:t>Иначе – реквизит отображается и заполняется автоматически значением реквизита «Полное наименование» найденной актуальной записи справочника:</w:t>
            </w:r>
          </w:p>
          <w:p w14:paraId="1D2BE0FC" w14:textId="77777777" w:rsidR="003E5C61" w:rsidRPr="00EA66AE" w:rsidRDefault="003E5C61" w:rsidP="003E5C61">
            <w:pPr>
              <w:pStyle w:val="GOSTTableListMark2"/>
              <w:numPr>
                <w:ilvl w:val="0"/>
                <w:numId w:val="112"/>
              </w:numPr>
              <w:tabs>
                <w:tab w:val="clear" w:pos="340"/>
              </w:tabs>
              <w:ind w:left="454" w:hanging="170"/>
            </w:pPr>
            <w:r w:rsidRPr="00EA66AE">
              <w:t>«Сводный реестр» при заполнении реквизита «ИНН клиента» текущего раздела, в случае, если значение реквизита «ИП/КФХ» текущего раздела равно 0;</w:t>
            </w:r>
          </w:p>
          <w:p w14:paraId="3762ED5A" w14:textId="77777777" w:rsidR="003E5C61" w:rsidRPr="00EA66AE" w:rsidRDefault="003E5C61" w:rsidP="003E5C61">
            <w:pPr>
              <w:pStyle w:val="GOSTTableListMark2"/>
              <w:numPr>
                <w:ilvl w:val="0"/>
                <w:numId w:val="112"/>
              </w:numPr>
              <w:tabs>
                <w:tab w:val="clear" w:pos="340"/>
              </w:tabs>
              <w:ind w:left="454" w:hanging="170"/>
            </w:pPr>
            <w:r w:rsidRPr="00EA66AE">
              <w:t xml:space="preserve">«Реестр ИП и КФХ», в случае, если значение реквизита «ИП/КФХ» текущего раздела равно 1. </w:t>
            </w:r>
          </w:p>
          <w:p w14:paraId="2296856B" w14:textId="69386C4F" w:rsidR="003E5C61" w:rsidRPr="00EA66AE" w:rsidRDefault="003E5C61" w:rsidP="003E5C61">
            <w:pPr>
              <w:pStyle w:val="GOSTTablenorm"/>
            </w:pPr>
            <w:r w:rsidRPr="00EA66AE">
              <w:t>По умолчанию – пусто</w:t>
            </w:r>
          </w:p>
        </w:tc>
        <w:tc>
          <w:tcPr>
            <w:tcW w:w="539" w:type="pct"/>
          </w:tcPr>
          <w:p w14:paraId="0389113F" w14:textId="77777777" w:rsidR="003E5C61" w:rsidRPr="00EA66AE" w:rsidRDefault="003E5C61" w:rsidP="003E5C61">
            <w:pPr>
              <w:pStyle w:val="GOSTTablenorm"/>
            </w:pPr>
            <w:r w:rsidRPr="00EA66AE">
              <w:t>–</w:t>
            </w:r>
          </w:p>
        </w:tc>
      </w:tr>
      <w:bookmarkEnd w:id="1181"/>
      <w:tr w:rsidR="00EA66AE" w:rsidRPr="00EA66AE" w14:paraId="522350E2" w14:textId="77777777" w:rsidTr="007D0105">
        <w:trPr>
          <w:cnfStyle w:val="000000010000" w:firstRow="0" w:lastRow="0" w:firstColumn="0" w:lastColumn="0" w:oddVBand="0" w:evenVBand="0" w:oddHBand="0" w:evenHBand="1" w:firstRowFirstColumn="0" w:firstRowLastColumn="0" w:lastRowFirstColumn="0" w:lastRowLastColumn="0"/>
        </w:trPr>
        <w:tc>
          <w:tcPr>
            <w:tcW w:w="5000" w:type="pct"/>
            <w:gridSpan w:val="7"/>
          </w:tcPr>
          <w:p w14:paraId="63FF3F11" w14:textId="77777777" w:rsidR="003E5C61" w:rsidRPr="00EA66AE" w:rsidRDefault="003E5C61" w:rsidP="003E5C61">
            <w:pPr>
              <w:pStyle w:val="GOSTTablenorm"/>
              <w:rPr>
                <w:rStyle w:val="GOSTSymBold"/>
              </w:rPr>
            </w:pPr>
            <w:r w:rsidRPr="00EA66AE">
              <w:rPr>
                <w:rStyle w:val="GOSTSymBold"/>
              </w:rPr>
              <w:t>Раздел «Основные сведения»</w:t>
            </w:r>
          </w:p>
        </w:tc>
      </w:tr>
      <w:tr w:rsidR="00EA66AE" w:rsidRPr="00EA66AE" w14:paraId="06F2139D"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2FE2C28C" w14:textId="77777777" w:rsidR="003E5C61" w:rsidRPr="00EA66AE" w:rsidRDefault="003E5C61" w:rsidP="003E5C61">
            <w:pPr>
              <w:pStyle w:val="GOSTTableNum"/>
            </w:pPr>
            <w:bookmarkStart w:id="1182" w:name="_Ref12030793"/>
          </w:p>
        </w:tc>
        <w:bookmarkEnd w:id="1182"/>
        <w:tc>
          <w:tcPr>
            <w:tcW w:w="495" w:type="pct"/>
          </w:tcPr>
          <w:p w14:paraId="294E4389" w14:textId="77777777" w:rsidR="003E5C61" w:rsidRPr="00EA66AE" w:rsidRDefault="003E5C61" w:rsidP="003E5C61">
            <w:pPr>
              <w:pStyle w:val="GOSTTablenorm"/>
            </w:pPr>
            <w:r w:rsidRPr="00EA66AE">
              <w:t>ИНН</w:t>
            </w:r>
          </w:p>
        </w:tc>
        <w:tc>
          <w:tcPr>
            <w:tcW w:w="225" w:type="pct"/>
          </w:tcPr>
          <w:p w14:paraId="3A81ADF8" w14:textId="77777777" w:rsidR="003E5C61" w:rsidRPr="00EA66AE" w:rsidRDefault="003E5C61" w:rsidP="003E5C61">
            <w:pPr>
              <w:pStyle w:val="GOSTTablenorm"/>
            </w:pPr>
            <w:r w:rsidRPr="00EA66AE">
              <w:t>Да</w:t>
            </w:r>
          </w:p>
        </w:tc>
        <w:tc>
          <w:tcPr>
            <w:tcW w:w="315" w:type="pct"/>
          </w:tcPr>
          <w:p w14:paraId="1BFBDCB6" w14:textId="77777777" w:rsidR="003E5C61" w:rsidRPr="00EA66AE" w:rsidRDefault="003E5C61" w:rsidP="003E5C61">
            <w:pPr>
              <w:pStyle w:val="GOSTTablenorm"/>
            </w:pPr>
            <w:r w:rsidRPr="00EA66AE">
              <w:t>Нет</w:t>
            </w:r>
          </w:p>
        </w:tc>
        <w:tc>
          <w:tcPr>
            <w:tcW w:w="225" w:type="pct"/>
          </w:tcPr>
          <w:p w14:paraId="284EEEE3" w14:textId="77777777" w:rsidR="003E5C61" w:rsidRPr="00EA66AE" w:rsidRDefault="003E5C61" w:rsidP="003E5C61">
            <w:pPr>
              <w:pStyle w:val="GOSTTablenorm"/>
            </w:pPr>
            <w:r w:rsidRPr="00EA66AE">
              <w:t>Да</w:t>
            </w:r>
          </w:p>
        </w:tc>
        <w:tc>
          <w:tcPr>
            <w:tcW w:w="2968" w:type="pct"/>
          </w:tcPr>
          <w:p w14:paraId="5DB50EBE" w14:textId="4CDD6C51" w:rsidR="003E5C61" w:rsidRPr="00EA66AE" w:rsidRDefault="003E5C61" w:rsidP="003E5C61">
            <w:pPr>
              <w:pStyle w:val="GOSTTablenorm"/>
            </w:pPr>
            <w:r w:rsidRPr="00EA66AE">
              <w:t>Заполняется в соответствии с правилом:</w:t>
            </w:r>
          </w:p>
          <w:p w14:paraId="385550CA" w14:textId="77777777" w:rsidR="003E5C61" w:rsidRPr="00EA66AE" w:rsidRDefault="003E5C61" w:rsidP="003E5C61">
            <w:pPr>
              <w:pStyle w:val="GOSTTableListMark1"/>
            </w:pPr>
            <w:r w:rsidRPr="00EA66AE">
              <w:t>если значение реквизита «Код по КОФК собственный» справочника «Сводный реестр» для организации учетной записи пользователя не заполнено, то заполняется значением реквизита «ИНН» справочника «Сводный реестр» либо справочника «Реестр ИП и КФХ» для организации учетной записи пользователя;</w:t>
            </w:r>
          </w:p>
          <w:p w14:paraId="760A7AFF" w14:textId="676A4170" w:rsidR="003E5C61" w:rsidRPr="00EA66AE" w:rsidRDefault="003E5C61" w:rsidP="003E5C61">
            <w:pPr>
              <w:pStyle w:val="GOSTTableListMark1"/>
            </w:pPr>
            <w:r w:rsidRPr="00EA66AE">
              <w:t>иначе – определяется запись справочника «Сводный реестр», в которой значение реквизита «ИНН» равно значению реквизита «ИНН клиента» раздела «ТОФК по месту обращения». Заполняется значением реквизита «ИНН» найденной записи справочника</w:t>
            </w:r>
          </w:p>
        </w:tc>
        <w:tc>
          <w:tcPr>
            <w:tcW w:w="539" w:type="pct"/>
          </w:tcPr>
          <w:p w14:paraId="0B1D87DE" w14:textId="725D61EA" w:rsidR="003E5C61" w:rsidRPr="00EA66AE" w:rsidRDefault="003E5C61" w:rsidP="003E5C61">
            <w:pPr>
              <w:pStyle w:val="GOSTTablenorm"/>
            </w:pPr>
            <w:r w:rsidRPr="00EA66AE">
              <w:t>-</w:t>
            </w:r>
          </w:p>
        </w:tc>
      </w:tr>
      <w:tr w:rsidR="00EA66AE" w:rsidRPr="00EA66AE" w14:paraId="7EE28F1C"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0FE717D9" w14:textId="77777777" w:rsidR="003E5C61" w:rsidRPr="00EA66AE" w:rsidRDefault="003E5C61" w:rsidP="003E5C61">
            <w:pPr>
              <w:pStyle w:val="GOSTTableNum"/>
            </w:pPr>
            <w:bookmarkStart w:id="1183" w:name="_Ref12031146"/>
          </w:p>
        </w:tc>
        <w:bookmarkEnd w:id="1183"/>
        <w:tc>
          <w:tcPr>
            <w:tcW w:w="495" w:type="pct"/>
          </w:tcPr>
          <w:p w14:paraId="2F8AA0F2" w14:textId="77777777" w:rsidR="003E5C61" w:rsidRPr="00EA66AE" w:rsidRDefault="003E5C61" w:rsidP="003E5C61">
            <w:pPr>
              <w:pStyle w:val="GOSTTablenorm"/>
            </w:pPr>
            <w:r w:rsidRPr="00EA66AE">
              <w:t>КПП</w:t>
            </w:r>
          </w:p>
        </w:tc>
        <w:tc>
          <w:tcPr>
            <w:tcW w:w="225" w:type="pct"/>
          </w:tcPr>
          <w:p w14:paraId="744D37D5" w14:textId="77777777" w:rsidR="003E5C61" w:rsidRPr="00EA66AE" w:rsidRDefault="003E5C61" w:rsidP="003E5C61">
            <w:pPr>
              <w:pStyle w:val="GOSTTablenorm"/>
            </w:pPr>
            <w:r w:rsidRPr="00EA66AE">
              <w:t>Нет</w:t>
            </w:r>
          </w:p>
        </w:tc>
        <w:tc>
          <w:tcPr>
            <w:tcW w:w="315" w:type="pct"/>
          </w:tcPr>
          <w:p w14:paraId="5163D100" w14:textId="77777777" w:rsidR="003E5C61" w:rsidRPr="00EA66AE" w:rsidRDefault="003E5C61" w:rsidP="003E5C61">
            <w:pPr>
              <w:pStyle w:val="GOSTTablenorm"/>
            </w:pPr>
            <w:r w:rsidRPr="00EA66AE">
              <w:t>Нет</w:t>
            </w:r>
          </w:p>
        </w:tc>
        <w:tc>
          <w:tcPr>
            <w:tcW w:w="225" w:type="pct"/>
          </w:tcPr>
          <w:p w14:paraId="7D55D91E" w14:textId="77777777" w:rsidR="003E5C61" w:rsidRPr="00EA66AE" w:rsidRDefault="003E5C61" w:rsidP="003E5C61">
            <w:pPr>
              <w:pStyle w:val="GOSTTablenorm"/>
            </w:pPr>
            <w:r w:rsidRPr="00EA66AE">
              <w:t>Да</w:t>
            </w:r>
          </w:p>
        </w:tc>
        <w:tc>
          <w:tcPr>
            <w:tcW w:w="2968" w:type="pct"/>
          </w:tcPr>
          <w:p w14:paraId="7935C09D" w14:textId="173EC70B" w:rsidR="003E5C61" w:rsidRPr="00EA66AE" w:rsidRDefault="003E5C61" w:rsidP="003E5C61">
            <w:pPr>
              <w:pStyle w:val="GOSTTablenorm"/>
            </w:pPr>
            <w:r w:rsidRPr="00EA66AE">
              <w:t>Заполняется автоматически при заполнении реквизита «ИНН» текущего раздела значением рек</w:t>
            </w:r>
            <w:r w:rsidRPr="00EA66AE">
              <w:lastRenderedPageBreak/>
              <w:t>визита «КПП» соответствующей актуальной записи справочника «Сводный реестр»</w:t>
            </w:r>
          </w:p>
        </w:tc>
        <w:tc>
          <w:tcPr>
            <w:tcW w:w="539" w:type="pct"/>
          </w:tcPr>
          <w:p w14:paraId="1E2B5181" w14:textId="77777777" w:rsidR="003E5C61" w:rsidRPr="00EA66AE" w:rsidRDefault="003E5C61" w:rsidP="003E5C61">
            <w:pPr>
              <w:pStyle w:val="GOSTTablenorm"/>
            </w:pPr>
            <w:r w:rsidRPr="00EA66AE">
              <w:lastRenderedPageBreak/>
              <w:t>–</w:t>
            </w:r>
          </w:p>
        </w:tc>
      </w:tr>
      <w:tr w:rsidR="00EA66AE" w:rsidRPr="00EA66AE" w14:paraId="6C2EF054"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54992FCA" w14:textId="77777777" w:rsidR="003E5C61" w:rsidRPr="00EA66AE" w:rsidRDefault="003E5C61" w:rsidP="003E5C61">
            <w:pPr>
              <w:pStyle w:val="GOSTTableNum"/>
            </w:pPr>
            <w:bookmarkStart w:id="1184" w:name="_Ref12031159"/>
          </w:p>
        </w:tc>
        <w:bookmarkEnd w:id="1184"/>
        <w:tc>
          <w:tcPr>
            <w:tcW w:w="495" w:type="pct"/>
          </w:tcPr>
          <w:p w14:paraId="13CB33B9" w14:textId="77777777" w:rsidR="003E5C61" w:rsidRPr="00EA66AE" w:rsidRDefault="003E5C61" w:rsidP="003E5C61">
            <w:pPr>
              <w:pStyle w:val="GOSTTablenorm"/>
            </w:pPr>
            <w:r w:rsidRPr="00EA66AE">
              <w:t>Код СВР / ИП и КФХ</w:t>
            </w:r>
          </w:p>
        </w:tc>
        <w:tc>
          <w:tcPr>
            <w:tcW w:w="225" w:type="pct"/>
          </w:tcPr>
          <w:p w14:paraId="758C03CA" w14:textId="77777777" w:rsidR="003E5C61" w:rsidRPr="00EA66AE" w:rsidRDefault="003E5C61" w:rsidP="003E5C61">
            <w:pPr>
              <w:pStyle w:val="GOSTTablenorm"/>
            </w:pPr>
            <w:r w:rsidRPr="00EA66AE">
              <w:t>Да</w:t>
            </w:r>
          </w:p>
        </w:tc>
        <w:tc>
          <w:tcPr>
            <w:tcW w:w="315" w:type="pct"/>
          </w:tcPr>
          <w:p w14:paraId="177A5672" w14:textId="77777777" w:rsidR="003E5C61" w:rsidRPr="00EA66AE" w:rsidRDefault="003E5C61" w:rsidP="003E5C61">
            <w:pPr>
              <w:pStyle w:val="GOSTTablenorm"/>
            </w:pPr>
            <w:r w:rsidRPr="00EA66AE">
              <w:t>Нет</w:t>
            </w:r>
          </w:p>
        </w:tc>
        <w:tc>
          <w:tcPr>
            <w:tcW w:w="225" w:type="pct"/>
          </w:tcPr>
          <w:p w14:paraId="4B5302D8" w14:textId="77777777" w:rsidR="003E5C61" w:rsidRPr="00EA66AE" w:rsidRDefault="003E5C61" w:rsidP="003E5C61">
            <w:pPr>
              <w:pStyle w:val="GOSTTablenorm"/>
            </w:pPr>
            <w:r w:rsidRPr="00EA66AE">
              <w:t>Да</w:t>
            </w:r>
          </w:p>
        </w:tc>
        <w:tc>
          <w:tcPr>
            <w:tcW w:w="2968" w:type="pct"/>
          </w:tcPr>
          <w:p w14:paraId="4791A043" w14:textId="1FBE6582" w:rsidR="003E5C61" w:rsidRPr="00EA66AE" w:rsidRDefault="003E5C61" w:rsidP="003E5C61">
            <w:pPr>
              <w:pStyle w:val="GOSTTablenorm"/>
            </w:pPr>
            <w:r w:rsidRPr="00EA66AE">
              <w:t xml:space="preserve">Заполняется автоматически при заполнении реквизита «ИНН» текущего раздела </w:t>
            </w:r>
            <w:bookmarkStart w:id="1185" w:name="OLE_LINK65"/>
            <w:r w:rsidRPr="00EA66AE">
              <w:t>значением реквизита «Код организации» соответствующей актуальной записи</w:t>
            </w:r>
            <w:bookmarkEnd w:id="1185"/>
            <w:r w:rsidRPr="00EA66AE">
              <w:t xml:space="preserve"> справочника «Сводный реестр»</w:t>
            </w:r>
            <w:bookmarkStart w:id="1186" w:name="OLE_LINK79"/>
            <w:bookmarkStart w:id="1187" w:name="OLE_LINK82"/>
            <w:r w:rsidRPr="00EA66AE">
              <w:t xml:space="preserve">, </w:t>
            </w:r>
            <w:bookmarkStart w:id="1188" w:name="OLE_LINK68"/>
            <w:bookmarkStart w:id="1189" w:name="OLE_LINK69"/>
            <w:bookmarkStart w:id="1190" w:name="OLE_LINK70"/>
            <w:bookmarkStart w:id="1191" w:name="OLE_LINK71"/>
            <w:bookmarkStart w:id="1192" w:name="OLE_LINK72"/>
            <w:r w:rsidRPr="00EA66AE">
              <w:t>в случае, если значение реквизита «ИП/КФХ» текущего раздела равно 0</w:t>
            </w:r>
            <w:bookmarkEnd w:id="1188"/>
            <w:bookmarkEnd w:id="1189"/>
            <w:bookmarkEnd w:id="1190"/>
            <w:r w:rsidRPr="00EA66AE">
              <w:t xml:space="preserve">, </w:t>
            </w:r>
            <w:bookmarkStart w:id="1193" w:name="OLE_LINK66"/>
            <w:bookmarkStart w:id="1194" w:name="OLE_LINK67"/>
            <w:r w:rsidRPr="00EA66AE">
              <w:t>либо значением реквизита «Код клиента» соответствующей актуальной записи справочника «Реестр ИП и КФХ», в случае, если значение реквизита текущего раздела «ИП/КФХ» равно 1</w:t>
            </w:r>
            <w:bookmarkEnd w:id="1186"/>
            <w:bookmarkEnd w:id="1187"/>
            <w:bookmarkEnd w:id="1191"/>
            <w:bookmarkEnd w:id="1192"/>
            <w:bookmarkEnd w:id="1193"/>
            <w:bookmarkEnd w:id="1194"/>
          </w:p>
        </w:tc>
        <w:tc>
          <w:tcPr>
            <w:tcW w:w="539" w:type="pct"/>
          </w:tcPr>
          <w:p w14:paraId="38BE00BC" w14:textId="77777777" w:rsidR="003E5C61" w:rsidRPr="00EA66AE" w:rsidRDefault="003E5C61" w:rsidP="003E5C61">
            <w:pPr>
              <w:pStyle w:val="GOSTTablenorm"/>
            </w:pPr>
            <w:r w:rsidRPr="00EA66AE">
              <w:t>–</w:t>
            </w:r>
          </w:p>
        </w:tc>
      </w:tr>
      <w:tr w:rsidR="00EA66AE" w:rsidRPr="00EA66AE" w14:paraId="20BB6DF6"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5FC6C405" w14:textId="77777777" w:rsidR="003E5C61" w:rsidRPr="00EA66AE" w:rsidRDefault="003E5C61" w:rsidP="003E5C61">
            <w:pPr>
              <w:pStyle w:val="GOSTTableNum"/>
            </w:pPr>
            <w:bookmarkStart w:id="1195" w:name="_Ref12031214"/>
          </w:p>
        </w:tc>
        <w:bookmarkEnd w:id="1195"/>
        <w:tc>
          <w:tcPr>
            <w:tcW w:w="495" w:type="pct"/>
          </w:tcPr>
          <w:p w14:paraId="675AD73F" w14:textId="77777777" w:rsidR="003E5C61" w:rsidRPr="00EA66AE" w:rsidRDefault="003E5C61" w:rsidP="003E5C61">
            <w:pPr>
              <w:pStyle w:val="GOSTTablenorm"/>
            </w:pPr>
            <w:r w:rsidRPr="00EA66AE">
              <w:t>Лицевой счет</w:t>
            </w:r>
          </w:p>
        </w:tc>
        <w:tc>
          <w:tcPr>
            <w:tcW w:w="225" w:type="pct"/>
          </w:tcPr>
          <w:p w14:paraId="23006727" w14:textId="77777777" w:rsidR="003E5C61" w:rsidRPr="00EA66AE" w:rsidRDefault="003E5C61" w:rsidP="003E5C61">
            <w:pPr>
              <w:pStyle w:val="GOSTTablenorm"/>
            </w:pPr>
            <w:r w:rsidRPr="00EA66AE">
              <w:t>Да</w:t>
            </w:r>
          </w:p>
        </w:tc>
        <w:tc>
          <w:tcPr>
            <w:tcW w:w="315" w:type="pct"/>
          </w:tcPr>
          <w:p w14:paraId="6181FFC9" w14:textId="77777777" w:rsidR="003E5C61" w:rsidRPr="00EA66AE" w:rsidRDefault="003E5C61" w:rsidP="003E5C61">
            <w:pPr>
              <w:pStyle w:val="GOSTTablenorm"/>
            </w:pPr>
            <w:r w:rsidRPr="00EA66AE">
              <w:t>Да</w:t>
            </w:r>
          </w:p>
        </w:tc>
        <w:tc>
          <w:tcPr>
            <w:tcW w:w="225" w:type="pct"/>
          </w:tcPr>
          <w:p w14:paraId="533E99D6" w14:textId="77777777" w:rsidR="003E5C61" w:rsidRPr="00EA66AE" w:rsidRDefault="003E5C61" w:rsidP="003E5C61">
            <w:pPr>
              <w:pStyle w:val="GOSTTablenorm"/>
            </w:pPr>
            <w:r w:rsidRPr="00EA66AE">
              <w:t>Да</w:t>
            </w:r>
          </w:p>
        </w:tc>
        <w:tc>
          <w:tcPr>
            <w:tcW w:w="2968" w:type="pct"/>
          </w:tcPr>
          <w:p w14:paraId="744E651B" w14:textId="77777777" w:rsidR="003E5C61" w:rsidRPr="00EA66AE" w:rsidRDefault="003E5C61" w:rsidP="003E5C61">
            <w:pPr>
              <w:pStyle w:val="GOSTTablenorm"/>
            </w:pPr>
            <w:r w:rsidRPr="00EA66AE">
              <w:t>Заполняется автоматически при заполнении реквизита «Код СВР / ИП и КФХ» текущего раздела значением реквизита «Номер лицевого счета» соответствующей актуальной записи справочника «Книга регистрации лицевых счетов», в которой значение реквизита «Тип лицевого счета» равно 71 и значение реквизита «Код клиента по Сводному реестру/Реестру ИП и КФХ» равно значению реквизита «Код СВР / ИП и КФХ» текущего раздела, и значение реквизита «Системное имя статуса» равно «ACTIVE» или «Условно исключена» (PRE_EXCLUDED).</w:t>
            </w:r>
          </w:p>
          <w:p w14:paraId="03D49D0C" w14:textId="77777777" w:rsidR="003E5C61" w:rsidRPr="00EA66AE" w:rsidRDefault="003E5C61" w:rsidP="003E5C61">
            <w:pPr>
              <w:pStyle w:val="GOSTTablenorm"/>
            </w:pPr>
            <w:r w:rsidRPr="00EA66AE">
              <w:t>При этом если значение реквизита «Код СВР / ИП и КФХ» текущего раздела было изменено, то заполняется автоматически значением реквизита «Номер лицевого счета» соответствующей актуальной записи справочника «Книга регистрации лицевых счетов», в которой значение реквизита «Тип лицевого счета» равно 71 и значение реквизита «Код клиента по Сводному реестру/Реестру ИП и КФХ» равно значению «Код СВР / ИП и КФХ» текущего раздела.</w:t>
            </w:r>
          </w:p>
          <w:p w14:paraId="0240EACA" w14:textId="0E9985D7" w:rsidR="003E5C61" w:rsidRPr="00EA66AE" w:rsidRDefault="003E5C61" w:rsidP="003E5C61">
            <w:pPr>
              <w:pStyle w:val="GOSTTablenorm"/>
            </w:pPr>
            <w:r w:rsidRPr="00EA66AE">
              <w:t>Если соответствующих записей найдено более одной, то заполняется выбором из отобранных записей справочника «Книга регистрации лицевых счетов»</w:t>
            </w:r>
          </w:p>
        </w:tc>
        <w:tc>
          <w:tcPr>
            <w:tcW w:w="539" w:type="pct"/>
          </w:tcPr>
          <w:p w14:paraId="0F7BF039" w14:textId="77777777" w:rsidR="003E5C61" w:rsidRPr="00EA66AE" w:rsidRDefault="003E5C61" w:rsidP="003E5C61">
            <w:pPr>
              <w:pStyle w:val="GOSTTablenorm"/>
            </w:pPr>
            <w:r w:rsidRPr="00EA66AE">
              <w:t>–</w:t>
            </w:r>
          </w:p>
        </w:tc>
      </w:tr>
      <w:tr w:rsidR="00EA66AE" w:rsidRPr="00EA66AE" w14:paraId="2B8E2354"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64E6F3AC" w14:textId="7E89B43E" w:rsidR="003E5C61" w:rsidRPr="00EA66AE" w:rsidRDefault="003E5C61" w:rsidP="003E5C61">
            <w:pPr>
              <w:pStyle w:val="GOSTTableNum"/>
            </w:pPr>
          </w:p>
        </w:tc>
        <w:tc>
          <w:tcPr>
            <w:tcW w:w="495" w:type="pct"/>
          </w:tcPr>
          <w:p w14:paraId="0B1EF124" w14:textId="06EE14ED" w:rsidR="003E5C61" w:rsidRPr="00EA66AE" w:rsidRDefault="003E5C61" w:rsidP="003E5C61">
            <w:pPr>
              <w:pStyle w:val="GOSTTablenorm"/>
            </w:pPr>
            <w:r w:rsidRPr="00EA66AE">
              <w:t>ФКР</w:t>
            </w:r>
          </w:p>
        </w:tc>
        <w:tc>
          <w:tcPr>
            <w:tcW w:w="225" w:type="pct"/>
          </w:tcPr>
          <w:p w14:paraId="3D15BBE2" w14:textId="3B52B7CA" w:rsidR="003E5C61" w:rsidRPr="00EA66AE" w:rsidRDefault="003E5C61" w:rsidP="003E5C61">
            <w:pPr>
              <w:pStyle w:val="GOSTTablenorm"/>
            </w:pPr>
            <w:r w:rsidRPr="00EA66AE">
              <w:t>Да</w:t>
            </w:r>
          </w:p>
        </w:tc>
        <w:tc>
          <w:tcPr>
            <w:tcW w:w="315" w:type="pct"/>
          </w:tcPr>
          <w:p w14:paraId="05D5A3B9" w14:textId="6F61A229" w:rsidR="003E5C61" w:rsidRPr="00EA66AE" w:rsidRDefault="003E5C61" w:rsidP="003E5C61">
            <w:pPr>
              <w:pStyle w:val="GOSTTablenorm"/>
            </w:pPr>
            <w:r w:rsidRPr="00EA66AE">
              <w:t>Нет</w:t>
            </w:r>
          </w:p>
        </w:tc>
        <w:tc>
          <w:tcPr>
            <w:tcW w:w="225" w:type="pct"/>
          </w:tcPr>
          <w:p w14:paraId="6FF6A2C8" w14:textId="0F9700AC" w:rsidR="003E5C61" w:rsidRPr="00EA66AE" w:rsidRDefault="003E5C61" w:rsidP="003E5C61">
            <w:pPr>
              <w:pStyle w:val="GOSTTablenorm"/>
            </w:pPr>
            <w:r w:rsidRPr="00EA66AE">
              <w:t>Да</w:t>
            </w:r>
          </w:p>
        </w:tc>
        <w:tc>
          <w:tcPr>
            <w:tcW w:w="2968" w:type="pct"/>
          </w:tcPr>
          <w:p w14:paraId="2F01910A" w14:textId="64BF010B" w:rsidR="003E5C61" w:rsidRPr="00EA66AE" w:rsidRDefault="003E5C61" w:rsidP="003E5C61">
            <w:pPr>
              <w:pStyle w:val="GOSTTablenorm"/>
            </w:pPr>
            <w:r w:rsidRPr="00EA66AE">
              <w:t xml:space="preserve">При Типе заявки = «Создание» признак, автоматически заполняется (перезаполняется) при изменении значения поля 4.1 «Тип договора –основания». Присваивается значение 1, если реквизит </w:t>
            </w:r>
            <w:r w:rsidRPr="00EA66AE">
              <w:fldChar w:fldCharType="begin"/>
            </w:r>
            <w:r w:rsidRPr="00EA66AE">
              <w:instrText xml:space="preserve"> REF _Ref11940214 \r \h </w:instrText>
            </w:r>
            <w:r w:rsidR="00EA66AE" w:rsidRPr="00EA66AE">
              <w:instrText xml:space="preserve"> \* MERGEFORMAT </w:instrText>
            </w:r>
            <w:r w:rsidRPr="00EA66AE">
              <w:fldChar w:fldCharType="separate"/>
            </w:r>
            <w:r w:rsidR="005104BC" w:rsidRPr="00EA66AE">
              <w:t>1</w:t>
            </w:r>
            <w:r w:rsidRPr="00EA66AE">
              <w:fldChar w:fldCharType="end"/>
            </w:r>
            <w:r w:rsidRPr="00EA66AE">
              <w:t xml:space="preserve"> принимает значение «Обращение финансового органа» и признак «Головной» = «Да», иначе присваивается пустое значение. </w:t>
            </w:r>
          </w:p>
          <w:p w14:paraId="63CFC3CC" w14:textId="4BAC95D3" w:rsidR="003E5C61" w:rsidRPr="00EA66AE" w:rsidRDefault="003E5C61" w:rsidP="003E5C61">
            <w:pPr>
              <w:pStyle w:val="GOSTTablenorm"/>
            </w:pPr>
            <w:r w:rsidRPr="00EA66AE">
              <w:t>При типе, отличном от «Создание», копируется значение из ПДО, в который вносится изменение</w:t>
            </w:r>
          </w:p>
        </w:tc>
        <w:tc>
          <w:tcPr>
            <w:tcW w:w="539" w:type="pct"/>
          </w:tcPr>
          <w:p w14:paraId="34974DBD" w14:textId="1BE33109" w:rsidR="003E5C61" w:rsidRPr="00EA66AE" w:rsidRDefault="003E5C61" w:rsidP="003E5C61">
            <w:pPr>
              <w:pStyle w:val="GOSTTablenorm"/>
            </w:pPr>
            <w:r w:rsidRPr="00EA66AE">
              <w:t>–</w:t>
            </w:r>
          </w:p>
        </w:tc>
      </w:tr>
      <w:tr w:rsidR="00EA66AE" w:rsidRPr="00EA66AE" w14:paraId="4ECF320A"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51764A23" w14:textId="77777777" w:rsidR="003E5C61" w:rsidRPr="00EA66AE" w:rsidRDefault="003E5C61" w:rsidP="003E5C61">
            <w:pPr>
              <w:pStyle w:val="GOSTTableNum"/>
            </w:pPr>
            <w:bookmarkStart w:id="1196" w:name="_Ref12031229"/>
          </w:p>
        </w:tc>
        <w:bookmarkEnd w:id="1196"/>
        <w:tc>
          <w:tcPr>
            <w:tcW w:w="495" w:type="pct"/>
          </w:tcPr>
          <w:p w14:paraId="4206FD67" w14:textId="77777777" w:rsidR="003E5C61" w:rsidRPr="00EA66AE" w:rsidRDefault="003E5C61" w:rsidP="003E5C61">
            <w:pPr>
              <w:pStyle w:val="GOSTTablenorm"/>
            </w:pPr>
            <w:r w:rsidRPr="00EA66AE">
              <w:t>Обособленные подразделения</w:t>
            </w:r>
          </w:p>
        </w:tc>
        <w:tc>
          <w:tcPr>
            <w:tcW w:w="225" w:type="pct"/>
          </w:tcPr>
          <w:p w14:paraId="21342658" w14:textId="77777777" w:rsidR="003E5C61" w:rsidRPr="00EA66AE" w:rsidRDefault="003E5C61" w:rsidP="003E5C61">
            <w:pPr>
              <w:pStyle w:val="GOSTTablenorm"/>
            </w:pPr>
            <w:r w:rsidRPr="00EA66AE">
              <w:t>Нет</w:t>
            </w:r>
          </w:p>
        </w:tc>
        <w:tc>
          <w:tcPr>
            <w:tcW w:w="315" w:type="pct"/>
          </w:tcPr>
          <w:p w14:paraId="68AFD436" w14:textId="77777777" w:rsidR="003E5C61" w:rsidRPr="00EA66AE" w:rsidRDefault="003E5C61" w:rsidP="003E5C61">
            <w:pPr>
              <w:pStyle w:val="GOSTTablenorm"/>
            </w:pPr>
            <w:r w:rsidRPr="00EA66AE">
              <w:t>Да</w:t>
            </w:r>
          </w:p>
        </w:tc>
        <w:tc>
          <w:tcPr>
            <w:tcW w:w="225" w:type="pct"/>
          </w:tcPr>
          <w:p w14:paraId="3C6CF814" w14:textId="77777777" w:rsidR="003E5C61" w:rsidRPr="00EA66AE" w:rsidRDefault="003E5C61" w:rsidP="003E5C61">
            <w:pPr>
              <w:pStyle w:val="GOSTTablenorm"/>
            </w:pPr>
            <w:r w:rsidRPr="00EA66AE">
              <w:t>Да</w:t>
            </w:r>
          </w:p>
        </w:tc>
        <w:tc>
          <w:tcPr>
            <w:tcW w:w="2968" w:type="pct"/>
          </w:tcPr>
          <w:p w14:paraId="799E974F" w14:textId="77777777" w:rsidR="003E5C61" w:rsidRPr="00EA66AE" w:rsidRDefault="003E5C61" w:rsidP="003E5C61">
            <w:pPr>
              <w:pStyle w:val="GOSTTablenorm"/>
            </w:pPr>
            <w:r w:rsidRPr="00EA66AE">
              <w:t>Заполняется значением «Да»/«Нет» в соответствии с состоянием чекбокса по правилу:</w:t>
            </w:r>
          </w:p>
          <w:p w14:paraId="541FA53D" w14:textId="77777777" w:rsidR="003E5C61" w:rsidRPr="00EA66AE" w:rsidRDefault="003E5C61" w:rsidP="00CA231E">
            <w:pPr>
              <w:pStyle w:val="GOSTTableListNum1"/>
              <w:numPr>
                <w:ilvl w:val="0"/>
                <w:numId w:val="375"/>
              </w:numPr>
            </w:pPr>
            <w:r w:rsidRPr="00EA66AE">
              <w:t>Если значение реквизита «Система-источник» не равно «НСИ ЭБ», то по умолчанию заполняется значением «Нет», чекбокс отображается в состоянии «выключено».</w:t>
            </w:r>
          </w:p>
          <w:p w14:paraId="591ACF69" w14:textId="31378D52" w:rsidR="003E5C61" w:rsidRPr="00EA66AE" w:rsidRDefault="003E5C61" w:rsidP="00CA231E">
            <w:pPr>
              <w:pStyle w:val="GOSTTableListNum1"/>
              <w:numPr>
                <w:ilvl w:val="0"/>
                <w:numId w:val="374"/>
              </w:numPr>
            </w:pPr>
            <w:r w:rsidRPr="00EA66AE">
              <w:lastRenderedPageBreak/>
              <w:t>Если тип заявки не равен «Создание» и в найденной записи ПДО заполнена таблица «Обособленные подразделения», то заполняется значением «Да», реквизит редактированию не подлежит.</w:t>
            </w:r>
          </w:p>
          <w:p w14:paraId="672F34CA" w14:textId="2949CD03" w:rsidR="003E5C61" w:rsidRPr="00EA66AE" w:rsidRDefault="003E5C61" w:rsidP="00CA231E">
            <w:pPr>
              <w:pStyle w:val="GOSTTableListNum1"/>
              <w:numPr>
                <w:ilvl w:val="0"/>
                <w:numId w:val="374"/>
              </w:numPr>
            </w:pPr>
            <w:r w:rsidRPr="00EA66AE">
              <w:t>Если признак ФКР Исполнителя равно «Да», то признак автоматически заполняется значением «Нет», закрыт на редактирование.</w:t>
            </w:r>
          </w:p>
          <w:p w14:paraId="4CA0863D" w14:textId="77777777" w:rsidR="003E5C61" w:rsidRPr="00EA66AE" w:rsidRDefault="003E5C61" w:rsidP="003E5C61">
            <w:pPr>
              <w:pStyle w:val="GOSTTablenorm"/>
            </w:pPr>
            <w:r w:rsidRPr="00EA66AE">
              <w:t>Если устанавливается значение «Да», то на визуальной форме отображается раздел «Обособленные подразделения».</w:t>
            </w:r>
          </w:p>
          <w:p w14:paraId="330C45EE" w14:textId="0E65F04A" w:rsidR="003E5C61" w:rsidRPr="00EA66AE" w:rsidRDefault="003E5C61" w:rsidP="00964AB7">
            <w:pPr>
              <w:pStyle w:val="GOSTTablenorm"/>
            </w:pPr>
            <w:r w:rsidRPr="00EA66AE">
              <w:t>В случае если тип заявки не равен «Создание» и в найденной записи ПДО таблица ОП заполнена хотя бы одной строкой – вне зависимости от системы-источника данный реквизит не подлежит редактированию</w:t>
            </w:r>
          </w:p>
        </w:tc>
        <w:tc>
          <w:tcPr>
            <w:tcW w:w="539" w:type="pct"/>
          </w:tcPr>
          <w:p w14:paraId="78E39B71" w14:textId="77777777" w:rsidR="003E5C61" w:rsidRPr="00EA66AE" w:rsidRDefault="003E5C61" w:rsidP="003E5C61">
            <w:pPr>
              <w:pStyle w:val="GOSTTablenorm"/>
            </w:pPr>
            <w:r w:rsidRPr="00EA66AE">
              <w:lastRenderedPageBreak/>
              <w:t>–</w:t>
            </w:r>
          </w:p>
        </w:tc>
      </w:tr>
      <w:tr w:rsidR="00EA66AE" w:rsidRPr="00EA66AE" w14:paraId="3D4C3F1A"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75C1346A" w14:textId="454A9ED0" w:rsidR="003E5C61" w:rsidRPr="00EA66AE" w:rsidRDefault="003E5C61" w:rsidP="003E5C61">
            <w:pPr>
              <w:pStyle w:val="GOSTTableNum"/>
            </w:pPr>
            <w:bookmarkStart w:id="1197" w:name="_Ref12031248"/>
          </w:p>
        </w:tc>
        <w:bookmarkEnd w:id="1197"/>
        <w:tc>
          <w:tcPr>
            <w:tcW w:w="495" w:type="pct"/>
          </w:tcPr>
          <w:p w14:paraId="1004BA80" w14:textId="77777777" w:rsidR="003E5C61" w:rsidRPr="00EA66AE" w:rsidRDefault="003E5C61" w:rsidP="003E5C61">
            <w:pPr>
              <w:pStyle w:val="GOSTTablenorm"/>
            </w:pPr>
            <w:r w:rsidRPr="00EA66AE">
              <w:t>Полное наименование</w:t>
            </w:r>
          </w:p>
        </w:tc>
        <w:tc>
          <w:tcPr>
            <w:tcW w:w="225" w:type="pct"/>
          </w:tcPr>
          <w:p w14:paraId="20737ADF" w14:textId="77777777" w:rsidR="003E5C61" w:rsidRPr="00EA66AE" w:rsidRDefault="003E5C61" w:rsidP="003E5C61">
            <w:pPr>
              <w:pStyle w:val="GOSTTablenorm"/>
            </w:pPr>
            <w:r w:rsidRPr="00EA66AE">
              <w:t>Да</w:t>
            </w:r>
          </w:p>
        </w:tc>
        <w:tc>
          <w:tcPr>
            <w:tcW w:w="315" w:type="pct"/>
          </w:tcPr>
          <w:p w14:paraId="093D8399" w14:textId="77777777" w:rsidR="003E5C61" w:rsidRPr="00EA66AE" w:rsidRDefault="003E5C61" w:rsidP="003E5C61">
            <w:pPr>
              <w:pStyle w:val="GOSTTablenorm"/>
            </w:pPr>
            <w:r w:rsidRPr="00EA66AE">
              <w:t>Нет</w:t>
            </w:r>
          </w:p>
        </w:tc>
        <w:tc>
          <w:tcPr>
            <w:tcW w:w="225" w:type="pct"/>
          </w:tcPr>
          <w:p w14:paraId="17EE3C1B" w14:textId="77777777" w:rsidR="003E5C61" w:rsidRPr="00EA66AE" w:rsidRDefault="003E5C61" w:rsidP="003E5C61">
            <w:pPr>
              <w:pStyle w:val="GOSTTablenorm"/>
            </w:pPr>
            <w:r w:rsidRPr="00EA66AE">
              <w:t>Да</w:t>
            </w:r>
          </w:p>
        </w:tc>
        <w:tc>
          <w:tcPr>
            <w:tcW w:w="2968" w:type="pct"/>
          </w:tcPr>
          <w:p w14:paraId="604CF9BF" w14:textId="2B90FD41" w:rsidR="003E5C61" w:rsidRPr="00EA66AE" w:rsidRDefault="003E5C61" w:rsidP="003E5C61">
            <w:pPr>
              <w:pStyle w:val="GOSTTablenorm"/>
            </w:pPr>
            <w:r w:rsidRPr="00EA66AE">
              <w:t xml:space="preserve">Заполняется автоматически при заполнении реквизита «ИНН» текущего раздела значением реквизита «Полное наименование» соответствующей актуальной записи справочника: </w:t>
            </w:r>
          </w:p>
          <w:p w14:paraId="0415F6D9" w14:textId="77777777" w:rsidR="003E5C61" w:rsidRPr="00EA66AE" w:rsidRDefault="003E5C61" w:rsidP="003E5C61">
            <w:pPr>
              <w:pStyle w:val="GOSTTableListMark1"/>
            </w:pPr>
            <w:bookmarkStart w:id="1198" w:name="OLE_LINK7"/>
            <w:bookmarkStart w:id="1199" w:name="OLE_LINK8"/>
            <w:r w:rsidRPr="00EA66AE">
              <w:t>«Сводный реестр», в случае, если значение реквизита «ИП/КФХ» текущего раздела равно 0;</w:t>
            </w:r>
          </w:p>
          <w:p w14:paraId="59AB89DE" w14:textId="77777777" w:rsidR="003E5C61" w:rsidRPr="00EA66AE" w:rsidRDefault="003E5C61" w:rsidP="003E5C61">
            <w:pPr>
              <w:pStyle w:val="GOSTTableListMark1"/>
            </w:pPr>
            <w:bookmarkStart w:id="1200" w:name="OLE_LINK26"/>
            <w:r w:rsidRPr="00EA66AE">
              <w:t>«Реестр ИП и КФХ», в случае, если значение реквизита «ИП/КФХ» текущего раздела равно 1.</w:t>
            </w:r>
          </w:p>
          <w:p w14:paraId="24D4FBD7" w14:textId="77777777" w:rsidR="003E5C61" w:rsidRPr="00EA66AE" w:rsidRDefault="003E5C61" w:rsidP="003E5C61">
            <w:pPr>
              <w:pStyle w:val="GOSTTableListMark1"/>
            </w:pPr>
            <w:r w:rsidRPr="00EA66AE">
              <w:t>При этом если значение реквизита «ИНН» текущего раздела было изменено, то заполняется автоматически значением реквизита «Полное наименование» соответствующей актуальной записи справочника:</w:t>
            </w:r>
          </w:p>
          <w:p w14:paraId="19CE3A0E" w14:textId="77777777" w:rsidR="003E5C61" w:rsidRPr="00EA66AE" w:rsidRDefault="003E5C61" w:rsidP="003E5C61">
            <w:pPr>
              <w:pStyle w:val="GOSTTableListMark1"/>
            </w:pPr>
            <w:r w:rsidRPr="00EA66AE">
              <w:t>«Сводный реестр», в случае, если значение реквизита «ИП/КФХ» текущего раздела равно 0;</w:t>
            </w:r>
          </w:p>
          <w:p w14:paraId="5F440A55" w14:textId="1A964FF1" w:rsidR="003E5C61" w:rsidRPr="00EA66AE" w:rsidRDefault="003E5C61" w:rsidP="003E5C61">
            <w:pPr>
              <w:pStyle w:val="GOSTTableListMark1"/>
            </w:pPr>
            <w:r w:rsidRPr="00EA66AE">
              <w:t>«Реестр ИП и КФХ», в случае, если значение реквизита «ИП/КФХ» текущего раздела равно 1</w:t>
            </w:r>
            <w:bookmarkEnd w:id="1198"/>
            <w:bookmarkEnd w:id="1199"/>
            <w:bookmarkEnd w:id="1200"/>
          </w:p>
        </w:tc>
        <w:tc>
          <w:tcPr>
            <w:tcW w:w="539" w:type="pct"/>
          </w:tcPr>
          <w:p w14:paraId="504D3738" w14:textId="77777777" w:rsidR="003E5C61" w:rsidRPr="00EA66AE" w:rsidRDefault="003E5C61" w:rsidP="003E5C61">
            <w:pPr>
              <w:pStyle w:val="GOSTTablenorm"/>
            </w:pPr>
            <w:r w:rsidRPr="00EA66AE">
              <w:t>–</w:t>
            </w:r>
          </w:p>
        </w:tc>
      </w:tr>
      <w:tr w:rsidR="00EA66AE" w:rsidRPr="00EA66AE" w14:paraId="293098F8"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311DA788" w14:textId="77777777" w:rsidR="003E5C61" w:rsidRPr="00EA66AE" w:rsidRDefault="003E5C61" w:rsidP="003E5C61">
            <w:pPr>
              <w:pStyle w:val="GOSTTableNum"/>
            </w:pPr>
            <w:bookmarkStart w:id="1201" w:name="_Ref12032908"/>
          </w:p>
        </w:tc>
        <w:bookmarkEnd w:id="1201"/>
        <w:tc>
          <w:tcPr>
            <w:tcW w:w="495" w:type="pct"/>
          </w:tcPr>
          <w:p w14:paraId="59B0D323" w14:textId="77777777" w:rsidR="003E5C61" w:rsidRPr="00EA66AE" w:rsidRDefault="003E5C61" w:rsidP="003E5C61">
            <w:pPr>
              <w:pStyle w:val="GOSTTablenorm"/>
            </w:pPr>
            <w:r w:rsidRPr="00EA66AE">
              <w:t>Сокращенное наименование</w:t>
            </w:r>
          </w:p>
        </w:tc>
        <w:tc>
          <w:tcPr>
            <w:tcW w:w="225" w:type="pct"/>
          </w:tcPr>
          <w:p w14:paraId="6FA0D189" w14:textId="77777777" w:rsidR="003E5C61" w:rsidRPr="00EA66AE" w:rsidRDefault="003E5C61" w:rsidP="003E5C61">
            <w:pPr>
              <w:pStyle w:val="GOSTTablenorm"/>
            </w:pPr>
            <w:r w:rsidRPr="00EA66AE">
              <w:t>Нет</w:t>
            </w:r>
          </w:p>
        </w:tc>
        <w:tc>
          <w:tcPr>
            <w:tcW w:w="315" w:type="pct"/>
          </w:tcPr>
          <w:p w14:paraId="07935D39" w14:textId="77777777" w:rsidR="003E5C61" w:rsidRPr="00EA66AE" w:rsidRDefault="003E5C61" w:rsidP="003E5C61">
            <w:pPr>
              <w:pStyle w:val="GOSTTablenorm"/>
            </w:pPr>
            <w:r w:rsidRPr="00EA66AE">
              <w:t>Нет</w:t>
            </w:r>
          </w:p>
        </w:tc>
        <w:tc>
          <w:tcPr>
            <w:tcW w:w="225" w:type="pct"/>
          </w:tcPr>
          <w:p w14:paraId="3B6C0F47" w14:textId="77777777" w:rsidR="003E5C61" w:rsidRPr="00EA66AE" w:rsidRDefault="003E5C61" w:rsidP="003E5C61">
            <w:pPr>
              <w:pStyle w:val="GOSTTablenorm"/>
            </w:pPr>
            <w:r w:rsidRPr="00EA66AE">
              <w:t>Да</w:t>
            </w:r>
          </w:p>
        </w:tc>
        <w:tc>
          <w:tcPr>
            <w:tcW w:w="2968" w:type="pct"/>
          </w:tcPr>
          <w:p w14:paraId="0BB98FF9" w14:textId="13858933" w:rsidR="003E5C61" w:rsidRPr="00EA66AE" w:rsidRDefault="003E5C61" w:rsidP="003E5C61">
            <w:pPr>
              <w:pStyle w:val="GOSTTablenorm"/>
            </w:pPr>
            <w:r w:rsidRPr="00EA66AE">
              <w:t xml:space="preserve">Заполняется автоматически при заполнении реквизита «ИНН» текущего раздела значением реквизита «Сокращенное наименование» соответствующей актуальной записи справочника: </w:t>
            </w:r>
          </w:p>
          <w:p w14:paraId="68D4ED6A" w14:textId="77777777" w:rsidR="003E5C61" w:rsidRPr="00EA66AE" w:rsidRDefault="003E5C61" w:rsidP="003E5C61">
            <w:pPr>
              <w:pStyle w:val="GOSTTableListMark1"/>
            </w:pPr>
            <w:r w:rsidRPr="00EA66AE">
              <w:t>«Сводный реестр», в случае, если значение реквизита «ИП/КФХ» текущего раздела равно 0;</w:t>
            </w:r>
          </w:p>
          <w:p w14:paraId="4BA4F0EC" w14:textId="77777777" w:rsidR="003E5C61" w:rsidRPr="00EA66AE" w:rsidRDefault="003E5C61" w:rsidP="003E5C61">
            <w:pPr>
              <w:pStyle w:val="GOSTTableListMark1"/>
            </w:pPr>
            <w:r w:rsidRPr="00EA66AE">
              <w:t>«Реестр ИП и КФХ», в случае, если значение реквизита «ИП/КФХ» текущего раздела равно 1.</w:t>
            </w:r>
          </w:p>
          <w:p w14:paraId="11BB596A" w14:textId="77777777" w:rsidR="003E5C61" w:rsidRPr="00EA66AE" w:rsidRDefault="003E5C61" w:rsidP="003E5C61">
            <w:pPr>
              <w:pStyle w:val="GOSTTablenorm"/>
            </w:pPr>
            <w:r w:rsidRPr="00EA66AE">
              <w:t xml:space="preserve">При этом если значение реквизита «ИНН» текущего раздела было изменено, то заполняется автоматически значением реквизита «Сокращенное наименование» соответствующей актуальной записи справочника: </w:t>
            </w:r>
          </w:p>
          <w:p w14:paraId="5B61FC84" w14:textId="77777777" w:rsidR="003E5C61" w:rsidRPr="00EA66AE" w:rsidRDefault="003E5C61" w:rsidP="003E5C61">
            <w:pPr>
              <w:pStyle w:val="GOSTTableListMark1"/>
            </w:pPr>
            <w:r w:rsidRPr="00EA66AE">
              <w:t>«Сводный реестр», в случае, если значение реквизита «ИП/КФХ» текущего раздела равно 0;</w:t>
            </w:r>
          </w:p>
          <w:p w14:paraId="06D04816" w14:textId="10B81422" w:rsidR="003E5C61" w:rsidRPr="00EA66AE" w:rsidRDefault="003E5C61" w:rsidP="003E5C61">
            <w:pPr>
              <w:pStyle w:val="GOSTTableListMark1"/>
            </w:pPr>
            <w:r w:rsidRPr="00EA66AE">
              <w:t>«Реестр ИП и КФХ», в случае, если значение реквизита «ИП/КФХ» текущего раздела равно 1</w:t>
            </w:r>
          </w:p>
        </w:tc>
        <w:tc>
          <w:tcPr>
            <w:tcW w:w="539" w:type="pct"/>
          </w:tcPr>
          <w:p w14:paraId="7F6A3999" w14:textId="77777777" w:rsidR="003E5C61" w:rsidRPr="00EA66AE" w:rsidRDefault="003E5C61" w:rsidP="003E5C61">
            <w:pPr>
              <w:pStyle w:val="GOSTTablenorm"/>
            </w:pPr>
            <w:r w:rsidRPr="00EA66AE">
              <w:t>–</w:t>
            </w:r>
          </w:p>
        </w:tc>
      </w:tr>
      <w:tr w:rsidR="00EA66AE" w:rsidRPr="00EA66AE" w14:paraId="56522565"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48693BA2" w14:textId="77777777" w:rsidR="003E5C61" w:rsidRPr="00EA66AE" w:rsidRDefault="003E5C61" w:rsidP="003E5C61">
            <w:pPr>
              <w:pStyle w:val="GOSTTableNum"/>
            </w:pPr>
            <w:bookmarkStart w:id="1202" w:name="_Ref12032922"/>
          </w:p>
        </w:tc>
        <w:bookmarkEnd w:id="1202"/>
        <w:tc>
          <w:tcPr>
            <w:tcW w:w="495" w:type="pct"/>
          </w:tcPr>
          <w:p w14:paraId="08219204" w14:textId="77777777" w:rsidR="003E5C61" w:rsidRPr="00EA66AE" w:rsidRDefault="003E5C61" w:rsidP="003E5C61">
            <w:pPr>
              <w:pStyle w:val="GOSTTablenorm"/>
            </w:pPr>
            <w:r w:rsidRPr="00EA66AE">
              <w:t>Код бюджета</w:t>
            </w:r>
          </w:p>
        </w:tc>
        <w:tc>
          <w:tcPr>
            <w:tcW w:w="225" w:type="pct"/>
          </w:tcPr>
          <w:p w14:paraId="0AEB66F8" w14:textId="77777777" w:rsidR="003E5C61" w:rsidRPr="00EA66AE" w:rsidRDefault="003E5C61" w:rsidP="003E5C61">
            <w:pPr>
              <w:pStyle w:val="GOSTTablenorm"/>
            </w:pPr>
            <w:r w:rsidRPr="00EA66AE">
              <w:t>Да</w:t>
            </w:r>
          </w:p>
        </w:tc>
        <w:tc>
          <w:tcPr>
            <w:tcW w:w="315" w:type="pct"/>
          </w:tcPr>
          <w:p w14:paraId="03D9DE76" w14:textId="77777777" w:rsidR="003E5C61" w:rsidRPr="00EA66AE" w:rsidRDefault="003E5C61" w:rsidP="003E5C61">
            <w:pPr>
              <w:pStyle w:val="GOSTTablenorm"/>
            </w:pPr>
            <w:r w:rsidRPr="00EA66AE">
              <w:t>Нет</w:t>
            </w:r>
          </w:p>
        </w:tc>
        <w:tc>
          <w:tcPr>
            <w:tcW w:w="225" w:type="pct"/>
          </w:tcPr>
          <w:p w14:paraId="58380857" w14:textId="77777777" w:rsidR="003E5C61" w:rsidRPr="00EA66AE" w:rsidRDefault="003E5C61" w:rsidP="003E5C61">
            <w:pPr>
              <w:pStyle w:val="GOSTTablenorm"/>
            </w:pPr>
            <w:r w:rsidRPr="00EA66AE">
              <w:t>Да</w:t>
            </w:r>
          </w:p>
        </w:tc>
        <w:tc>
          <w:tcPr>
            <w:tcW w:w="2968" w:type="pct"/>
          </w:tcPr>
          <w:p w14:paraId="78A4E9A3" w14:textId="77777777" w:rsidR="003E5C61" w:rsidRPr="00EA66AE" w:rsidRDefault="003E5C61" w:rsidP="003E5C61">
            <w:pPr>
              <w:pStyle w:val="GOSTTablenorm"/>
            </w:pPr>
            <w:r w:rsidRPr="00EA66AE">
              <w:t>Автоматически при заполнении реквизита «Лицевой счет» текущего раздела значением реквизита «Код бюджета» соответствующей актуальной записи справочника «Книга регистрации лицевых счетов»</w:t>
            </w:r>
          </w:p>
        </w:tc>
        <w:tc>
          <w:tcPr>
            <w:tcW w:w="539" w:type="pct"/>
          </w:tcPr>
          <w:p w14:paraId="69A411F7" w14:textId="77777777" w:rsidR="003E5C61" w:rsidRPr="00EA66AE" w:rsidRDefault="003E5C61" w:rsidP="003E5C61">
            <w:pPr>
              <w:pStyle w:val="GOSTTablenorm"/>
            </w:pPr>
            <w:r w:rsidRPr="00EA66AE">
              <w:t>–</w:t>
            </w:r>
          </w:p>
        </w:tc>
      </w:tr>
      <w:tr w:rsidR="00EA66AE" w:rsidRPr="00EA66AE" w14:paraId="52D34809"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2871666A" w14:textId="77777777" w:rsidR="003E5C61" w:rsidRPr="00EA66AE" w:rsidRDefault="003E5C61" w:rsidP="003E5C61">
            <w:pPr>
              <w:pStyle w:val="GOSTTableNum"/>
            </w:pPr>
          </w:p>
        </w:tc>
        <w:tc>
          <w:tcPr>
            <w:tcW w:w="495" w:type="pct"/>
          </w:tcPr>
          <w:p w14:paraId="2172B85E" w14:textId="77777777" w:rsidR="003E5C61" w:rsidRPr="00EA66AE" w:rsidRDefault="003E5C61" w:rsidP="003E5C61">
            <w:pPr>
              <w:pStyle w:val="GOSTTablenorm"/>
            </w:pPr>
            <w:r w:rsidRPr="00EA66AE">
              <w:t>Уровень бюджета</w:t>
            </w:r>
          </w:p>
        </w:tc>
        <w:tc>
          <w:tcPr>
            <w:tcW w:w="225" w:type="pct"/>
          </w:tcPr>
          <w:p w14:paraId="4917A90B" w14:textId="77777777" w:rsidR="003E5C61" w:rsidRPr="00EA66AE" w:rsidRDefault="003E5C61" w:rsidP="003E5C61">
            <w:pPr>
              <w:pStyle w:val="GOSTTablenorm"/>
            </w:pPr>
            <w:r w:rsidRPr="00EA66AE">
              <w:t>Нет</w:t>
            </w:r>
          </w:p>
        </w:tc>
        <w:tc>
          <w:tcPr>
            <w:tcW w:w="315" w:type="pct"/>
          </w:tcPr>
          <w:p w14:paraId="2BBCDBFF" w14:textId="77777777" w:rsidR="003E5C61" w:rsidRPr="00EA66AE" w:rsidRDefault="003E5C61" w:rsidP="003E5C61">
            <w:pPr>
              <w:pStyle w:val="GOSTTablenorm"/>
            </w:pPr>
            <w:r w:rsidRPr="00EA66AE">
              <w:t>Нет</w:t>
            </w:r>
          </w:p>
        </w:tc>
        <w:tc>
          <w:tcPr>
            <w:tcW w:w="225" w:type="pct"/>
          </w:tcPr>
          <w:p w14:paraId="075086AE" w14:textId="77777777" w:rsidR="003E5C61" w:rsidRPr="00EA66AE" w:rsidRDefault="003E5C61" w:rsidP="003E5C61">
            <w:pPr>
              <w:pStyle w:val="GOSTTablenorm"/>
            </w:pPr>
            <w:r w:rsidRPr="00EA66AE">
              <w:t>Да</w:t>
            </w:r>
          </w:p>
        </w:tc>
        <w:tc>
          <w:tcPr>
            <w:tcW w:w="2968" w:type="pct"/>
          </w:tcPr>
          <w:p w14:paraId="374B67CD" w14:textId="77777777" w:rsidR="003E5C61" w:rsidRPr="00EA66AE" w:rsidRDefault="003E5C61" w:rsidP="003E5C61">
            <w:pPr>
              <w:pStyle w:val="GOSTTablenorm"/>
            </w:pPr>
            <w:r w:rsidRPr="00EA66AE">
              <w:t>Автоматически при заполнении реквизита «Лицевой счет» текущего раздела значением реквизита «Код уровня бюджета» соответствующей актуальной записи справочника «Перечень бюджетов», в которой значение реквизита «Код бюджета» равно значению «Код бюджета» текущего раздела</w:t>
            </w:r>
          </w:p>
        </w:tc>
        <w:tc>
          <w:tcPr>
            <w:tcW w:w="539" w:type="pct"/>
          </w:tcPr>
          <w:p w14:paraId="62D9EBDA" w14:textId="77777777" w:rsidR="003E5C61" w:rsidRPr="00EA66AE" w:rsidRDefault="003E5C61" w:rsidP="003E5C61">
            <w:pPr>
              <w:pStyle w:val="GOSTTablenorm"/>
            </w:pPr>
            <w:r w:rsidRPr="00EA66AE">
              <w:t>Технический реквизит. Возможные значения:</w:t>
            </w:r>
          </w:p>
          <w:p w14:paraId="5D39F5DE" w14:textId="77777777" w:rsidR="003E5C61" w:rsidRPr="00EA66AE" w:rsidRDefault="003E5C61" w:rsidP="003E5C61">
            <w:pPr>
              <w:pStyle w:val="GOSTTableListMark1"/>
            </w:pPr>
            <w:r w:rsidRPr="00EA66AE">
              <w:t>ФБ – 1;</w:t>
            </w:r>
          </w:p>
          <w:p w14:paraId="139A202A" w14:textId="77777777" w:rsidR="003E5C61" w:rsidRPr="00EA66AE" w:rsidRDefault="003E5C61" w:rsidP="003E5C61">
            <w:pPr>
              <w:pStyle w:val="GOSTTableListMark1"/>
            </w:pPr>
            <w:r w:rsidRPr="00EA66AE">
              <w:t>БС – 2;</w:t>
            </w:r>
          </w:p>
          <w:p w14:paraId="1AD0AEEC" w14:textId="77777777" w:rsidR="003E5C61" w:rsidRPr="00EA66AE" w:rsidRDefault="003E5C61" w:rsidP="003E5C61">
            <w:pPr>
              <w:pStyle w:val="GOSTTableListMark1"/>
            </w:pPr>
            <w:r w:rsidRPr="00EA66AE">
              <w:t>МБ – 3</w:t>
            </w:r>
          </w:p>
        </w:tc>
      </w:tr>
      <w:tr w:rsidR="00EA66AE" w:rsidRPr="00EA66AE" w14:paraId="20C3FD2A"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0E7F52DF" w14:textId="77777777" w:rsidR="003E5C61" w:rsidRPr="00EA66AE" w:rsidRDefault="003E5C61" w:rsidP="003E5C61">
            <w:pPr>
              <w:pStyle w:val="GOSTTableNum"/>
            </w:pPr>
            <w:bookmarkStart w:id="1203" w:name="_Ref12032933"/>
          </w:p>
        </w:tc>
        <w:bookmarkEnd w:id="1203"/>
        <w:tc>
          <w:tcPr>
            <w:tcW w:w="495" w:type="pct"/>
          </w:tcPr>
          <w:p w14:paraId="459AE112" w14:textId="77777777" w:rsidR="003E5C61" w:rsidRPr="00EA66AE" w:rsidRDefault="003E5C61" w:rsidP="003E5C61">
            <w:pPr>
              <w:pStyle w:val="GOSTTablenorm"/>
            </w:pPr>
            <w:r w:rsidRPr="00EA66AE">
              <w:t>Наименование бюджета</w:t>
            </w:r>
          </w:p>
        </w:tc>
        <w:tc>
          <w:tcPr>
            <w:tcW w:w="225" w:type="pct"/>
          </w:tcPr>
          <w:p w14:paraId="61B941E2" w14:textId="77777777" w:rsidR="003E5C61" w:rsidRPr="00EA66AE" w:rsidRDefault="003E5C61" w:rsidP="003E5C61">
            <w:pPr>
              <w:pStyle w:val="GOSTTablenorm"/>
            </w:pPr>
            <w:r w:rsidRPr="00EA66AE">
              <w:t>Да</w:t>
            </w:r>
          </w:p>
        </w:tc>
        <w:tc>
          <w:tcPr>
            <w:tcW w:w="315" w:type="pct"/>
          </w:tcPr>
          <w:p w14:paraId="1B216CD8" w14:textId="77777777" w:rsidR="003E5C61" w:rsidRPr="00EA66AE" w:rsidRDefault="003E5C61" w:rsidP="003E5C61">
            <w:pPr>
              <w:pStyle w:val="GOSTTablenorm"/>
            </w:pPr>
            <w:r w:rsidRPr="00EA66AE">
              <w:t>Нет</w:t>
            </w:r>
          </w:p>
        </w:tc>
        <w:tc>
          <w:tcPr>
            <w:tcW w:w="225" w:type="pct"/>
          </w:tcPr>
          <w:p w14:paraId="6C5969F7" w14:textId="77777777" w:rsidR="003E5C61" w:rsidRPr="00EA66AE" w:rsidRDefault="003E5C61" w:rsidP="003E5C61">
            <w:pPr>
              <w:pStyle w:val="GOSTTablenorm"/>
            </w:pPr>
            <w:r w:rsidRPr="00EA66AE">
              <w:t>Да</w:t>
            </w:r>
          </w:p>
        </w:tc>
        <w:tc>
          <w:tcPr>
            <w:tcW w:w="2968" w:type="pct"/>
          </w:tcPr>
          <w:p w14:paraId="3D431E38" w14:textId="77777777" w:rsidR="003E5C61" w:rsidRPr="00EA66AE" w:rsidRDefault="003E5C61" w:rsidP="003E5C61">
            <w:pPr>
              <w:pStyle w:val="GOSTTablenorm"/>
            </w:pPr>
            <w:r w:rsidRPr="00EA66AE">
              <w:t>Автоматически при заполнении реквизита «Лицевой счет» текущего раздела значением реквизита «Наименование бюджета» соответствующей актуальной записи справочника «Перечень бюджетов», в которой значение реквизита «Код бюджета» равно значению «Код бюджета» текущего раздела</w:t>
            </w:r>
          </w:p>
        </w:tc>
        <w:tc>
          <w:tcPr>
            <w:tcW w:w="539" w:type="pct"/>
          </w:tcPr>
          <w:p w14:paraId="52EB1CFD" w14:textId="77777777" w:rsidR="003E5C61" w:rsidRPr="00EA66AE" w:rsidRDefault="003E5C61" w:rsidP="003E5C61">
            <w:pPr>
              <w:pStyle w:val="GOSTTablenorm"/>
            </w:pPr>
            <w:r w:rsidRPr="00EA66AE">
              <w:t>–</w:t>
            </w:r>
          </w:p>
        </w:tc>
      </w:tr>
      <w:tr w:rsidR="00EA66AE" w:rsidRPr="00EA66AE" w14:paraId="0836214D"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19D3F346" w14:textId="77777777" w:rsidR="003E5C61" w:rsidRPr="00EA66AE" w:rsidRDefault="003E5C61" w:rsidP="003E5C61">
            <w:pPr>
              <w:pStyle w:val="GOSTTableNum"/>
            </w:pPr>
            <w:bookmarkStart w:id="1204" w:name="_Ref12032945"/>
          </w:p>
        </w:tc>
        <w:bookmarkEnd w:id="1204"/>
        <w:tc>
          <w:tcPr>
            <w:tcW w:w="495" w:type="pct"/>
          </w:tcPr>
          <w:p w14:paraId="7328950D" w14:textId="77777777" w:rsidR="003E5C61" w:rsidRPr="00EA66AE" w:rsidRDefault="003E5C61" w:rsidP="003E5C61">
            <w:pPr>
              <w:pStyle w:val="GOSTTablenorm"/>
            </w:pPr>
            <w:r w:rsidRPr="00EA66AE">
              <w:t>Код ЦС Обслуживания</w:t>
            </w:r>
          </w:p>
        </w:tc>
        <w:tc>
          <w:tcPr>
            <w:tcW w:w="225" w:type="pct"/>
          </w:tcPr>
          <w:p w14:paraId="76EAFEA4" w14:textId="77777777" w:rsidR="003E5C61" w:rsidRPr="00EA66AE" w:rsidRDefault="003E5C61" w:rsidP="003E5C61">
            <w:pPr>
              <w:pStyle w:val="GOSTTablenorm"/>
            </w:pPr>
            <w:r w:rsidRPr="00EA66AE">
              <w:t>Да</w:t>
            </w:r>
          </w:p>
        </w:tc>
        <w:tc>
          <w:tcPr>
            <w:tcW w:w="315" w:type="pct"/>
          </w:tcPr>
          <w:p w14:paraId="3037E193" w14:textId="77777777" w:rsidR="003E5C61" w:rsidRPr="00EA66AE" w:rsidRDefault="003E5C61" w:rsidP="003E5C61">
            <w:pPr>
              <w:pStyle w:val="GOSTTablenorm"/>
            </w:pPr>
            <w:r w:rsidRPr="00EA66AE">
              <w:t>Нет</w:t>
            </w:r>
          </w:p>
        </w:tc>
        <w:tc>
          <w:tcPr>
            <w:tcW w:w="225" w:type="pct"/>
          </w:tcPr>
          <w:p w14:paraId="6AD591F3" w14:textId="77777777" w:rsidR="003E5C61" w:rsidRPr="00EA66AE" w:rsidRDefault="003E5C61" w:rsidP="003E5C61">
            <w:pPr>
              <w:pStyle w:val="GOSTTablenorm"/>
            </w:pPr>
            <w:r w:rsidRPr="00EA66AE">
              <w:t>Да</w:t>
            </w:r>
          </w:p>
        </w:tc>
        <w:tc>
          <w:tcPr>
            <w:tcW w:w="2968" w:type="pct"/>
          </w:tcPr>
          <w:p w14:paraId="1E4D1768" w14:textId="4225D788" w:rsidR="003E5C61" w:rsidRPr="00EA66AE" w:rsidRDefault="003E5C61" w:rsidP="003E5C61">
            <w:pPr>
              <w:pStyle w:val="GOSTTablenorm"/>
            </w:pPr>
            <w:r w:rsidRPr="00EA66AE">
              <w:t xml:space="preserve">Автоматически при заполнении реквизита «Лицевой счет» текущего раздела значением реквизита «Код обслуживающего ОрФК» соответствующей актуальной записи справочника «Книга регистрации лицевых счетов». В случае если не пройден контроль, на то что л/с Исполнителя открыт, реквизит заново заполняется в момент, когда автопроцедура находит актуальную запись справочника «Книга регистрации лицевых счетов» с системным именем статуса </w:t>
            </w:r>
            <w:r w:rsidRPr="00EA66AE">
              <w:rPr>
                <w:lang w:val="en-US"/>
              </w:rPr>
              <w:t>RESERVE</w:t>
            </w:r>
            <w:r w:rsidRPr="00EA66AE">
              <w:t xml:space="preserve"> или </w:t>
            </w:r>
            <w:r w:rsidRPr="00EA66AE">
              <w:rPr>
                <w:lang w:val="en-US"/>
              </w:rPr>
              <w:t>ACTIVE</w:t>
            </w:r>
            <w:r w:rsidRPr="00EA66AE">
              <w:t xml:space="preserve"> по ЛС, указанному разделе «Основные сведения» закладки «Исполнитель» значением реквизита «Код обслуживающего ОрФК» найденной записи</w:t>
            </w:r>
          </w:p>
        </w:tc>
        <w:tc>
          <w:tcPr>
            <w:tcW w:w="539" w:type="pct"/>
          </w:tcPr>
          <w:p w14:paraId="0E87BBA3" w14:textId="77777777" w:rsidR="003E5C61" w:rsidRPr="00EA66AE" w:rsidRDefault="003E5C61" w:rsidP="003E5C61">
            <w:pPr>
              <w:pStyle w:val="GOSTTablenorm"/>
            </w:pPr>
            <w:r w:rsidRPr="00EA66AE">
              <w:t>–</w:t>
            </w:r>
          </w:p>
        </w:tc>
      </w:tr>
      <w:tr w:rsidR="00EA66AE" w:rsidRPr="00EA66AE" w14:paraId="7CB08DA2"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1FA84C95" w14:textId="77777777" w:rsidR="003E5C61" w:rsidRPr="00EA66AE" w:rsidRDefault="003E5C61" w:rsidP="003E5C61">
            <w:pPr>
              <w:pStyle w:val="GOSTTableNum"/>
            </w:pPr>
            <w:bookmarkStart w:id="1205" w:name="_Ref12032963"/>
          </w:p>
        </w:tc>
        <w:bookmarkEnd w:id="1205"/>
        <w:tc>
          <w:tcPr>
            <w:tcW w:w="495" w:type="pct"/>
          </w:tcPr>
          <w:p w14:paraId="168EC028" w14:textId="77777777" w:rsidR="003E5C61" w:rsidRPr="00EA66AE" w:rsidRDefault="003E5C61" w:rsidP="003E5C61">
            <w:pPr>
              <w:pStyle w:val="GOSTTablenorm"/>
            </w:pPr>
            <w:r w:rsidRPr="00EA66AE">
              <w:t>Наименование Центра Специализации Обслуживания</w:t>
            </w:r>
          </w:p>
        </w:tc>
        <w:tc>
          <w:tcPr>
            <w:tcW w:w="225" w:type="pct"/>
          </w:tcPr>
          <w:p w14:paraId="7D6E71B4" w14:textId="77777777" w:rsidR="003E5C61" w:rsidRPr="00EA66AE" w:rsidRDefault="003E5C61" w:rsidP="003E5C61">
            <w:pPr>
              <w:pStyle w:val="GOSTTablenorm"/>
            </w:pPr>
            <w:r w:rsidRPr="00EA66AE">
              <w:t>Да</w:t>
            </w:r>
          </w:p>
        </w:tc>
        <w:tc>
          <w:tcPr>
            <w:tcW w:w="315" w:type="pct"/>
          </w:tcPr>
          <w:p w14:paraId="110D08EB" w14:textId="77777777" w:rsidR="003E5C61" w:rsidRPr="00EA66AE" w:rsidRDefault="003E5C61" w:rsidP="003E5C61">
            <w:pPr>
              <w:pStyle w:val="GOSTTablenorm"/>
            </w:pPr>
            <w:r w:rsidRPr="00EA66AE">
              <w:t>Нет</w:t>
            </w:r>
          </w:p>
        </w:tc>
        <w:tc>
          <w:tcPr>
            <w:tcW w:w="225" w:type="pct"/>
          </w:tcPr>
          <w:p w14:paraId="3C1BE308" w14:textId="77777777" w:rsidR="003E5C61" w:rsidRPr="00EA66AE" w:rsidRDefault="003E5C61" w:rsidP="003E5C61">
            <w:pPr>
              <w:pStyle w:val="GOSTTablenorm"/>
            </w:pPr>
            <w:r w:rsidRPr="00EA66AE">
              <w:t>Да</w:t>
            </w:r>
          </w:p>
        </w:tc>
        <w:tc>
          <w:tcPr>
            <w:tcW w:w="2968" w:type="pct"/>
          </w:tcPr>
          <w:p w14:paraId="14E18493" w14:textId="77777777" w:rsidR="003E5C61" w:rsidRPr="00EA66AE" w:rsidRDefault="003E5C61" w:rsidP="003E5C61">
            <w:pPr>
              <w:pStyle w:val="GOSTTablenorm"/>
            </w:pPr>
            <w:r w:rsidRPr="00EA66AE">
              <w:t xml:space="preserve">Автоматически при заполнении реквизита «Лицевой счет» текущего раздела значением реквизита «Наименование обслуживающего ОрФК» соответствующей актуальной записи справочника «Книга регистрации лицевых счетов». В случае если не пройден Контроль на то, что л/с Исполнителя открыт, реквизит заново заполняется в момент, когда автопроцедура находит актуальную запись справочника «Книга регистрации лицевых счетов» с системным именем статуса </w:t>
            </w:r>
            <w:r w:rsidRPr="00EA66AE">
              <w:rPr>
                <w:lang w:val="en-US"/>
              </w:rPr>
              <w:t>RESERVE</w:t>
            </w:r>
            <w:r w:rsidRPr="00EA66AE">
              <w:t xml:space="preserve"> или </w:t>
            </w:r>
            <w:r w:rsidRPr="00EA66AE">
              <w:rPr>
                <w:lang w:val="en-US"/>
              </w:rPr>
              <w:t>ACTIVE</w:t>
            </w:r>
            <w:r w:rsidRPr="00EA66AE">
              <w:t xml:space="preserve"> по ЛС, указанному разделе «Основные сведения» закладки «Исполни</w:t>
            </w:r>
            <w:r w:rsidRPr="00EA66AE">
              <w:lastRenderedPageBreak/>
              <w:t>тель» значением реквизита «Наименование обслуживающего ОрФК» найденной записи</w:t>
            </w:r>
          </w:p>
        </w:tc>
        <w:tc>
          <w:tcPr>
            <w:tcW w:w="539" w:type="pct"/>
          </w:tcPr>
          <w:p w14:paraId="2AA7A6A3" w14:textId="77777777" w:rsidR="003E5C61" w:rsidRPr="00EA66AE" w:rsidRDefault="003E5C61" w:rsidP="003E5C61">
            <w:pPr>
              <w:pStyle w:val="GOSTTablenorm"/>
            </w:pPr>
            <w:r w:rsidRPr="00EA66AE">
              <w:lastRenderedPageBreak/>
              <w:t>–</w:t>
            </w:r>
          </w:p>
        </w:tc>
      </w:tr>
      <w:tr w:rsidR="00EA66AE" w:rsidRPr="00EA66AE" w14:paraId="0D0BFE07"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1C367890" w14:textId="77777777" w:rsidR="003E5C61" w:rsidRPr="00EA66AE" w:rsidRDefault="003E5C61" w:rsidP="003E5C61">
            <w:pPr>
              <w:pStyle w:val="GOSTTableNum"/>
            </w:pPr>
          </w:p>
        </w:tc>
        <w:tc>
          <w:tcPr>
            <w:tcW w:w="495" w:type="pct"/>
          </w:tcPr>
          <w:p w14:paraId="70BBF7C3" w14:textId="77777777" w:rsidR="003E5C61" w:rsidRPr="00EA66AE" w:rsidRDefault="003E5C61" w:rsidP="003E5C61">
            <w:pPr>
              <w:pStyle w:val="GOSTTablenorm"/>
            </w:pPr>
            <w:r w:rsidRPr="00EA66AE">
              <w:t>41 лицевой счет исполнителя</w:t>
            </w:r>
          </w:p>
        </w:tc>
        <w:tc>
          <w:tcPr>
            <w:tcW w:w="225" w:type="pct"/>
          </w:tcPr>
          <w:p w14:paraId="761CF0AB" w14:textId="77777777" w:rsidR="003E5C61" w:rsidRPr="00EA66AE" w:rsidRDefault="003E5C61" w:rsidP="003E5C61">
            <w:pPr>
              <w:pStyle w:val="GOSTTablenorm"/>
            </w:pPr>
            <w:r w:rsidRPr="00EA66AE">
              <w:t>Нет</w:t>
            </w:r>
          </w:p>
        </w:tc>
        <w:tc>
          <w:tcPr>
            <w:tcW w:w="315" w:type="pct"/>
          </w:tcPr>
          <w:p w14:paraId="4F49C1A3" w14:textId="77777777" w:rsidR="003E5C61" w:rsidRPr="00EA66AE" w:rsidRDefault="003E5C61" w:rsidP="003E5C61">
            <w:pPr>
              <w:pStyle w:val="GOSTTablenorm"/>
            </w:pPr>
            <w:r w:rsidRPr="00EA66AE">
              <w:t>Нет</w:t>
            </w:r>
          </w:p>
        </w:tc>
        <w:tc>
          <w:tcPr>
            <w:tcW w:w="225" w:type="pct"/>
          </w:tcPr>
          <w:p w14:paraId="5B966B3F" w14:textId="77777777" w:rsidR="003E5C61" w:rsidRPr="00EA66AE" w:rsidRDefault="003E5C61" w:rsidP="003E5C61">
            <w:pPr>
              <w:pStyle w:val="GOSTTablenorm"/>
            </w:pPr>
            <w:r w:rsidRPr="00EA66AE">
              <w:t>Нет</w:t>
            </w:r>
          </w:p>
        </w:tc>
        <w:tc>
          <w:tcPr>
            <w:tcW w:w="2968" w:type="pct"/>
          </w:tcPr>
          <w:p w14:paraId="349D3258" w14:textId="77777777" w:rsidR="003E5C61" w:rsidRPr="00EA66AE" w:rsidRDefault="003E5C61" w:rsidP="003E5C61">
            <w:pPr>
              <w:pStyle w:val="GOSTTablenorm"/>
            </w:pPr>
            <w:r w:rsidRPr="00EA66AE">
              <w:t>Отображается и заполняется только в случае, если значение реквизита «Миграция с 41 лицевого счета» равно «Да».</w:t>
            </w:r>
          </w:p>
          <w:p w14:paraId="0DA12760" w14:textId="77777777" w:rsidR="003E5C61" w:rsidRPr="00EA66AE" w:rsidRDefault="003E5C61" w:rsidP="003E5C61">
            <w:pPr>
              <w:pStyle w:val="GOSTTablenorm"/>
            </w:pPr>
            <w:r w:rsidRPr="00EA66AE">
              <w:t>Заполняется в соответствии с правилом:</w:t>
            </w:r>
          </w:p>
          <w:p w14:paraId="7A703356" w14:textId="77777777" w:rsidR="003E5C61" w:rsidRPr="00EA66AE" w:rsidRDefault="003E5C61" w:rsidP="003E5C61">
            <w:pPr>
              <w:pStyle w:val="GOSTTableListNum1"/>
              <w:numPr>
                <w:ilvl w:val="0"/>
                <w:numId w:val="188"/>
              </w:numPr>
            </w:pPr>
            <w:r w:rsidRPr="00EA66AE">
              <w:t>Если значение реквизита «Тип заявки» равно «Создание, то по умолчанию реквизит пуст.</w:t>
            </w:r>
          </w:p>
          <w:p w14:paraId="3D6E638D" w14:textId="77777777" w:rsidR="003E5C61" w:rsidRPr="00EA66AE" w:rsidRDefault="003E5C61" w:rsidP="003E5C61">
            <w:pPr>
              <w:pStyle w:val="GOSTTableListNum1"/>
            </w:pPr>
            <w:r w:rsidRPr="00EA66AE">
              <w:t>Если значение реквизита «Тип заявки не равно «Создание», то заполняется значением реквизита «41 лицевой счет исполнителя» закладки «Исполнитель» найденной при заполнении реквизита «Номер документа» записи ПДО.</w:t>
            </w:r>
          </w:p>
          <w:p w14:paraId="4EEDF50F" w14:textId="77777777" w:rsidR="003E5C61" w:rsidRPr="00EA66AE" w:rsidRDefault="003E5C61" w:rsidP="003E5C61">
            <w:pPr>
              <w:pStyle w:val="GOSTTableListNum1"/>
            </w:pPr>
            <w:r w:rsidRPr="00EA66AE">
              <w:t>Реквизит отображается и доступен для заполнения и обязателен для заполнения в случае, если значение реквизита «Миграция с 41 лицевого счета» равно «Да», заполняется при выборе из справочника «Книга регистрации лицевых счетов» одной из актуальных записей, в которой «Тип лицевого счета» равен «41», значением реквизита «Номер лицевого счета».</w:t>
            </w:r>
          </w:p>
          <w:p w14:paraId="19DF1C50" w14:textId="77777777" w:rsidR="003E5C61" w:rsidRPr="00EA66AE" w:rsidRDefault="003E5C61" w:rsidP="003E5C61">
            <w:pPr>
              <w:pStyle w:val="GOSTTableListNum1"/>
            </w:pPr>
            <w:r w:rsidRPr="00EA66AE">
              <w:t>Поле очищается и скрывается, если значение реквизита «Миграция с 41 лицевого счета» не равно «Да»</w:t>
            </w:r>
          </w:p>
        </w:tc>
        <w:tc>
          <w:tcPr>
            <w:tcW w:w="539" w:type="pct"/>
          </w:tcPr>
          <w:p w14:paraId="1F4DF711" w14:textId="77777777" w:rsidR="003E5C61" w:rsidRPr="00EA66AE" w:rsidRDefault="003E5C61" w:rsidP="003E5C61">
            <w:pPr>
              <w:pStyle w:val="GOSTTablenorm"/>
            </w:pPr>
            <w:r w:rsidRPr="00EA66AE">
              <w:t>–</w:t>
            </w:r>
          </w:p>
        </w:tc>
      </w:tr>
      <w:tr w:rsidR="00EA66AE" w:rsidRPr="00EA66AE" w14:paraId="14434214" w14:textId="77777777" w:rsidTr="00233C1E">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201D0486" w14:textId="77777777" w:rsidR="003E5C61" w:rsidRPr="00EA66AE" w:rsidRDefault="003E5C61" w:rsidP="003E5C61">
            <w:pPr>
              <w:pStyle w:val="GOSTTablenorm"/>
              <w:rPr>
                <w:rStyle w:val="GOSTSymBold"/>
              </w:rPr>
            </w:pPr>
            <w:r w:rsidRPr="00EA66AE">
              <w:rPr>
                <w:rStyle w:val="GOSTSymBold"/>
              </w:rPr>
              <w:t>Раздел «Банковские реквизиты»</w:t>
            </w:r>
          </w:p>
        </w:tc>
      </w:tr>
      <w:tr w:rsidR="00EA66AE" w:rsidRPr="00EA66AE" w14:paraId="66E966BA"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734AB1FC" w14:textId="77777777" w:rsidR="003E5C61" w:rsidRPr="00EA66AE" w:rsidRDefault="003E5C61" w:rsidP="003E5C61">
            <w:pPr>
              <w:pStyle w:val="GOSTTableNum"/>
            </w:pPr>
            <w:bookmarkStart w:id="1206" w:name="_Ref12032973"/>
          </w:p>
        </w:tc>
        <w:bookmarkEnd w:id="1206"/>
        <w:tc>
          <w:tcPr>
            <w:tcW w:w="495" w:type="pct"/>
          </w:tcPr>
          <w:p w14:paraId="139AFDA5" w14:textId="77777777" w:rsidR="003E5C61" w:rsidRPr="00EA66AE" w:rsidRDefault="003E5C61" w:rsidP="003E5C61">
            <w:pPr>
              <w:pStyle w:val="GOSTTablenorm"/>
            </w:pPr>
            <w:r w:rsidRPr="00EA66AE">
              <w:t>БИК</w:t>
            </w:r>
          </w:p>
        </w:tc>
        <w:tc>
          <w:tcPr>
            <w:tcW w:w="225" w:type="pct"/>
          </w:tcPr>
          <w:p w14:paraId="3C016867" w14:textId="77777777" w:rsidR="003E5C61" w:rsidRPr="00EA66AE" w:rsidRDefault="003E5C61" w:rsidP="003E5C61">
            <w:pPr>
              <w:pStyle w:val="GOSTTablenorm"/>
            </w:pPr>
            <w:r w:rsidRPr="00EA66AE">
              <w:t>Да</w:t>
            </w:r>
          </w:p>
        </w:tc>
        <w:tc>
          <w:tcPr>
            <w:tcW w:w="315" w:type="pct"/>
          </w:tcPr>
          <w:p w14:paraId="1D0EF982" w14:textId="77777777" w:rsidR="003E5C61" w:rsidRPr="00EA66AE" w:rsidRDefault="003E5C61" w:rsidP="003E5C61">
            <w:pPr>
              <w:pStyle w:val="GOSTTablenorm"/>
            </w:pPr>
            <w:r w:rsidRPr="00EA66AE">
              <w:t>Нет</w:t>
            </w:r>
          </w:p>
        </w:tc>
        <w:tc>
          <w:tcPr>
            <w:tcW w:w="225" w:type="pct"/>
          </w:tcPr>
          <w:p w14:paraId="6286ABA5" w14:textId="77777777" w:rsidR="003E5C61" w:rsidRPr="00EA66AE" w:rsidRDefault="003E5C61" w:rsidP="003E5C61">
            <w:pPr>
              <w:pStyle w:val="GOSTTablenorm"/>
            </w:pPr>
            <w:r w:rsidRPr="00EA66AE">
              <w:t>Да</w:t>
            </w:r>
          </w:p>
        </w:tc>
        <w:tc>
          <w:tcPr>
            <w:tcW w:w="2968" w:type="pct"/>
          </w:tcPr>
          <w:p w14:paraId="3D2D1F1E" w14:textId="77777777" w:rsidR="00B96BE2" w:rsidRPr="00EA66AE" w:rsidRDefault="00B96BE2" w:rsidP="00B96BE2">
            <w:pPr>
              <w:pStyle w:val="GOSTTablenorm"/>
            </w:pPr>
            <w:r w:rsidRPr="00EA66AE">
              <w:t>Если значение реквизита «Признак перехода на СКП» равно «Нет» заполняется автоматически при заполнении реквизита «Расчетный счет» текущего раздела значением реквизита «БИК банка» соответствующей актуальной записи справочника «Банковские счета ФК».</w:t>
            </w:r>
          </w:p>
          <w:p w14:paraId="2DA8439C" w14:textId="3A218E1E" w:rsidR="003E5C61" w:rsidRPr="00EA66AE" w:rsidRDefault="00B96BE2" w:rsidP="00B96BE2">
            <w:pPr>
              <w:pStyle w:val="GOSTTablenorm"/>
            </w:pPr>
            <w:r w:rsidRPr="00EA66AE">
              <w:t>Если значение реквизита «Признак перехода на СКП» равно «Да», то заполняется автоматически при заполнении реквизита «Расчетный счет» текущего раздела значением реквизита «БИК ТОФК» соответствующей актуальной записи справочника «Книга регистрации казначейских счетов», если значение заполнено, если значение «БИК ТОФК» справочника не заполнено, то реквизит заполняется значением «БИК Банка» справочника «Книга регистрации казначейских счетов»</w:t>
            </w:r>
          </w:p>
        </w:tc>
        <w:tc>
          <w:tcPr>
            <w:tcW w:w="539" w:type="pct"/>
          </w:tcPr>
          <w:p w14:paraId="2B368DC4" w14:textId="77777777" w:rsidR="003E5C61" w:rsidRPr="00EA66AE" w:rsidRDefault="003E5C61" w:rsidP="003E5C61">
            <w:pPr>
              <w:pStyle w:val="GOSTTablenorm"/>
            </w:pPr>
            <w:r w:rsidRPr="00EA66AE">
              <w:t>–</w:t>
            </w:r>
          </w:p>
        </w:tc>
      </w:tr>
      <w:tr w:rsidR="00EA66AE" w:rsidRPr="00EA66AE" w14:paraId="2482D9CB"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2316D533" w14:textId="77777777" w:rsidR="003E5C61" w:rsidRPr="00EA66AE" w:rsidRDefault="003E5C61" w:rsidP="003E5C61">
            <w:pPr>
              <w:pStyle w:val="GOSTTableNum"/>
            </w:pPr>
            <w:bookmarkStart w:id="1207" w:name="_Ref12032983"/>
          </w:p>
        </w:tc>
        <w:bookmarkEnd w:id="1207"/>
        <w:tc>
          <w:tcPr>
            <w:tcW w:w="495" w:type="pct"/>
          </w:tcPr>
          <w:p w14:paraId="3DFDC105" w14:textId="77777777" w:rsidR="003E5C61" w:rsidRPr="00EA66AE" w:rsidRDefault="003E5C61" w:rsidP="003E5C61">
            <w:pPr>
              <w:pStyle w:val="GOSTTablenorm"/>
            </w:pPr>
            <w:r w:rsidRPr="00EA66AE">
              <w:t>Корсчет</w:t>
            </w:r>
          </w:p>
        </w:tc>
        <w:tc>
          <w:tcPr>
            <w:tcW w:w="225" w:type="pct"/>
          </w:tcPr>
          <w:p w14:paraId="4AE2BF32" w14:textId="77777777" w:rsidR="003E5C61" w:rsidRPr="00EA66AE" w:rsidRDefault="003E5C61" w:rsidP="003E5C61">
            <w:pPr>
              <w:pStyle w:val="GOSTTablenorm"/>
            </w:pPr>
            <w:r w:rsidRPr="00EA66AE">
              <w:t>Нет</w:t>
            </w:r>
          </w:p>
        </w:tc>
        <w:tc>
          <w:tcPr>
            <w:tcW w:w="315" w:type="pct"/>
          </w:tcPr>
          <w:p w14:paraId="77CDCDF5" w14:textId="77777777" w:rsidR="003E5C61" w:rsidRPr="00EA66AE" w:rsidRDefault="003E5C61" w:rsidP="003E5C61">
            <w:pPr>
              <w:pStyle w:val="GOSTTablenorm"/>
            </w:pPr>
            <w:r w:rsidRPr="00EA66AE">
              <w:t>Нет</w:t>
            </w:r>
          </w:p>
        </w:tc>
        <w:tc>
          <w:tcPr>
            <w:tcW w:w="225" w:type="pct"/>
          </w:tcPr>
          <w:p w14:paraId="2D632651" w14:textId="77777777" w:rsidR="003E5C61" w:rsidRPr="00EA66AE" w:rsidRDefault="003E5C61" w:rsidP="003E5C61">
            <w:pPr>
              <w:pStyle w:val="GOSTTablenorm"/>
            </w:pPr>
            <w:r w:rsidRPr="00EA66AE">
              <w:t>Да</w:t>
            </w:r>
          </w:p>
        </w:tc>
        <w:tc>
          <w:tcPr>
            <w:tcW w:w="2968" w:type="pct"/>
          </w:tcPr>
          <w:p w14:paraId="4AA3CE68" w14:textId="77777777" w:rsidR="00B96BE2" w:rsidRPr="00EA66AE" w:rsidRDefault="00B96BE2" w:rsidP="00B96BE2">
            <w:pPr>
              <w:pStyle w:val="GOSTTablenorm"/>
            </w:pPr>
            <w:r w:rsidRPr="00EA66AE">
              <w:t>Если значение реквизита «Признак перехода на СКП» равно «Нет», то заполняется автоматически при заполнении реквизита «Расчетный счет» текущего раздела значением реквизита «Корреспондентский счет» соответствующей актуальной записи справочника «Банковские счета ФК».</w:t>
            </w:r>
          </w:p>
          <w:p w14:paraId="2962A3C3" w14:textId="093257E8" w:rsidR="003E5C61" w:rsidRPr="00EA66AE" w:rsidRDefault="00B96BE2" w:rsidP="00B96BE2">
            <w:pPr>
              <w:pStyle w:val="GOSTTablenorm"/>
            </w:pPr>
            <w:r w:rsidRPr="00EA66AE">
              <w:lastRenderedPageBreak/>
              <w:t>Если значение реквизита «Признак перехода на СКП» равно «Да», то заполняется автоматически при заполнении реквизита «Расчетный счет» текущего раздела значением реквизита «Связанный банковский счет» найденной актуальной записи справочника «Книга регистрации казначейских»</w:t>
            </w:r>
          </w:p>
        </w:tc>
        <w:tc>
          <w:tcPr>
            <w:tcW w:w="539" w:type="pct"/>
          </w:tcPr>
          <w:p w14:paraId="48314076" w14:textId="77777777" w:rsidR="003E5C61" w:rsidRPr="00EA66AE" w:rsidRDefault="003E5C61" w:rsidP="003E5C61">
            <w:pPr>
              <w:pStyle w:val="GOSTTablenorm"/>
            </w:pPr>
            <w:r w:rsidRPr="00EA66AE">
              <w:lastRenderedPageBreak/>
              <w:t>–</w:t>
            </w:r>
          </w:p>
        </w:tc>
      </w:tr>
      <w:tr w:rsidR="00EA66AE" w:rsidRPr="00EA66AE" w14:paraId="48D6C4F5" w14:textId="77777777" w:rsidTr="00B96BE2">
        <w:trPr>
          <w:cnfStyle w:val="000000010000" w:firstRow="0" w:lastRow="0" w:firstColumn="0" w:lastColumn="0" w:oddVBand="0" w:evenVBand="0" w:oddHBand="0" w:evenHBand="1" w:firstRowFirstColumn="0" w:firstRowLastColumn="0" w:lastRowFirstColumn="0" w:lastRowLastColumn="0"/>
          <w:trHeight w:val="22"/>
        </w:trPr>
        <w:tc>
          <w:tcPr>
            <w:tcW w:w="233" w:type="pct"/>
          </w:tcPr>
          <w:p w14:paraId="4AE9FBF0" w14:textId="77777777" w:rsidR="003E5C61" w:rsidRPr="00EA66AE" w:rsidRDefault="003E5C61" w:rsidP="003E5C61">
            <w:pPr>
              <w:pStyle w:val="GOSTTableNum"/>
            </w:pPr>
            <w:bookmarkStart w:id="1208" w:name="_Ref12032990"/>
          </w:p>
        </w:tc>
        <w:bookmarkEnd w:id="1208"/>
        <w:tc>
          <w:tcPr>
            <w:tcW w:w="495" w:type="pct"/>
          </w:tcPr>
          <w:p w14:paraId="0D731310" w14:textId="77777777" w:rsidR="003E5C61" w:rsidRPr="00EA66AE" w:rsidRDefault="003E5C61" w:rsidP="003E5C61">
            <w:pPr>
              <w:pStyle w:val="GOSTTablenorm"/>
            </w:pPr>
            <w:r w:rsidRPr="00EA66AE">
              <w:t>Расчетный счет</w:t>
            </w:r>
          </w:p>
        </w:tc>
        <w:tc>
          <w:tcPr>
            <w:tcW w:w="225" w:type="pct"/>
          </w:tcPr>
          <w:p w14:paraId="12AEFD5E" w14:textId="77777777" w:rsidR="003E5C61" w:rsidRPr="00EA66AE" w:rsidRDefault="003E5C61" w:rsidP="003E5C61">
            <w:pPr>
              <w:pStyle w:val="GOSTTablenorm"/>
            </w:pPr>
            <w:r w:rsidRPr="00EA66AE">
              <w:t>Да</w:t>
            </w:r>
          </w:p>
        </w:tc>
        <w:tc>
          <w:tcPr>
            <w:tcW w:w="315" w:type="pct"/>
          </w:tcPr>
          <w:p w14:paraId="5E3ACD99" w14:textId="77777777" w:rsidR="003E5C61" w:rsidRPr="00EA66AE" w:rsidRDefault="003E5C61" w:rsidP="003E5C61">
            <w:pPr>
              <w:pStyle w:val="GOSTTablenorm"/>
            </w:pPr>
            <w:r w:rsidRPr="00EA66AE">
              <w:t>Да</w:t>
            </w:r>
          </w:p>
        </w:tc>
        <w:tc>
          <w:tcPr>
            <w:tcW w:w="225" w:type="pct"/>
          </w:tcPr>
          <w:p w14:paraId="10EE473E" w14:textId="77777777" w:rsidR="003E5C61" w:rsidRPr="00EA66AE" w:rsidRDefault="003E5C61" w:rsidP="003E5C61">
            <w:pPr>
              <w:pStyle w:val="GOSTTablenorm"/>
            </w:pPr>
            <w:r w:rsidRPr="00EA66AE">
              <w:t>Да</w:t>
            </w:r>
          </w:p>
        </w:tc>
        <w:tc>
          <w:tcPr>
            <w:tcW w:w="2968" w:type="pct"/>
          </w:tcPr>
          <w:p w14:paraId="0D284DC5" w14:textId="1912446A" w:rsidR="003E5C61" w:rsidRPr="00EA66AE" w:rsidRDefault="00B96BE2" w:rsidP="003E5C61">
            <w:pPr>
              <w:pStyle w:val="GOSTTablenorm"/>
            </w:pPr>
            <w:r w:rsidRPr="00EA66AE">
              <w:t>Заполняется автоматически либо при нажатии на кнопку «Заполнить банковские реквизиты» при любом типе заявки</w:t>
            </w:r>
          </w:p>
        </w:tc>
        <w:tc>
          <w:tcPr>
            <w:tcW w:w="539" w:type="pct"/>
          </w:tcPr>
          <w:p w14:paraId="5E3C42AD" w14:textId="77777777" w:rsidR="003E5C61" w:rsidRPr="00EA66AE" w:rsidRDefault="003E5C61" w:rsidP="003E5C61">
            <w:pPr>
              <w:pStyle w:val="GOSTTablenorm"/>
            </w:pPr>
            <w:r w:rsidRPr="00EA66AE">
              <w:t>–</w:t>
            </w:r>
          </w:p>
        </w:tc>
      </w:tr>
      <w:tr w:rsidR="00EA66AE" w:rsidRPr="00EA66AE" w14:paraId="1EAD8E39"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724ECA3C" w14:textId="77777777" w:rsidR="003E5C61" w:rsidRPr="00EA66AE" w:rsidRDefault="003E5C61" w:rsidP="003E5C61">
            <w:pPr>
              <w:pStyle w:val="GOSTTableNum"/>
            </w:pPr>
            <w:bookmarkStart w:id="1209" w:name="_Ref12033007"/>
          </w:p>
        </w:tc>
        <w:bookmarkEnd w:id="1209"/>
        <w:tc>
          <w:tcPr>
            <w:tcW w:w="495" w:type="pct"/>
          </w:tcPr>
          <w:p w14:paraId="53B15AD4" w14:textId="77777777" w:rsidR="003E5C61" w:rsidRPr="00EA66AE" w:rsidRDefault="003E5C61" w:rsidP="003E5C61">
            <w:pPr>
              <w:pStyle w:val="GOSTTablenorm"/>
            </w:pPr>
            <w:r w:rsidRPr="00EA66AE">
              <w:t>Наименование банка</w:t>
            </w:r>
          </w:p>
        </w:tc>
        <w:tc>
          <w:tcPr>
            <w:tcW w:w="225" w:type="pct"/>
          </w:tcPr>
          <w:p w14:paraId="55F65ABF" w14:textId="77777777" w:rsidR="003E5C61" w:rsidRPr="00EA66AE" w:rsidRDefault="003E5C61" w:rsidP="003E5C61">
            <w:pPr>
              <w:pStyle w:val="GOSTTablenorm"/>
            </w:pPr>
            <w:r w:rsidRPr="00EA66AE">
              <w:t>Да</w:t>
            </w:r>
          </w:p>
        </w:tc>
        <w:tc>
          <w:tcPr>
            <w:tcW w:w="315" w:type="pct"/>
          </w:tcPr>
          <w:p w14:paraId="67042228" w14:textId="77777777" w:rsidR="003E5C61" w:rsidRPr="00EA66AE" w:rsidRDefault="003E5C61" w:rsidP="003E5C61">
            <w:pPr>
              <w:pStyle w:val="GOSTTablenorm"/>
            </w:pPr>
            <w:r w:rsidRPr="00EA66AE">
              <w:t>Нет</w:t>
            </w:r>
          </w:p>
        </w:tc>
        <w:tc>
          <w:tcPr>
            <w:tcW w:w="225" w:type="pct"/>
          </w:tcPr>
          <w:p w14:paraId="249F5165" w14:textId="77777777" w:rsidR="003E5C61" w:rsidRPr="00EA66AE" w:rsidRDefault="003E5C61" w:rsidP="003E5C61">
            <w:pPr>
              <w:pStyle w:val="GOSTTablenorm"/>
            </w:pPr>
            <w:r w:rsidRPr="00EA66AE">
              <w:t>Да</w:t>
            </w:r>
          </w:p>
        </w:tc>
        <w:tc>
          <w:tcPr>
            <w:tcW w:w="2968" w:type="pct"/>
          </w:tcPr>
          <w:p w14:paraId="3A5A2367" w14:textId="7ECF3A00" w:rsidR="003E5C61" w:rsidRPr="00EA66AE" w:rsidRDefault="003E5C61" w:rsidP="00CA231E">
            <w:pPr>
              <w:pStyle w:val="GOSTTableListNum1"/>
              <w:numPr>
                <w:ilvl w:val="0"/>
                <w:numId w:val="216"/>
              </w:numPr>
            </w:pPr>
            <w:r w:rsidRPr="00EA66AE">
              <w:t>Заполняется автоматически при заполнении реквизита «Расчетный счет» текущего раздела значением реквизита «Наименование банка» соответствующей актуальной записи справочника «Банковские счета ФК»</w:t>
            </w:r>
          </w:p>
        </w:tc>
        <w:tc>
          <w:tcPr>
            <w:tcW w:w="539" w:type="pct"/>
          </w:tcPr>
          <w:p w14:paraId="2F0CF206" w14:textId="77777777" w:rsidR="003E5C61" w:rsidRPr="00EA66AE" w:rsidRDefault="003E5C61" w:rsidP="003E5C61">
            <w:pPr>
              <w:pStyle w:val="GOSTTablenorm"/>
            </w:pPr>
            <w:r w:rsidRPr="00EA66AE">
              <w:t>–</w:t>
            </w:r>
          </w:p>
        </w:tc>
      </w:tr>
      <w:tr w:rsidR="00EA66AE" w:rsidRPr="00EA66AE" w14:paraId="4564465D" w14:textId="77777777" w:rsidTr="000F5CA9">
        <w:trPr>
          <w:cnfStyle w:val="000000010000" w:firstRow="0" w:lastRow="0" w:firstColumn="0" w:lastColumn="0" w:oddVBand="0" w:evenVBand="0" w:oddHBand="0" w:evenHBand="1" w:firstRowFirstColumn="0" w:firstRowLastColumn="0" w:lastRowFirstColumn="0" w:lastRowLastColumn="0"/>
        </w:trPr>
        <w:tc>
          <w:tcPr>
            <w:tcW w:w="5000" w:type="pct"/>
            <w:gridSpan w:val="7"/>
          </w:tcPr>
          <w:p w14:paraId="0335E379" w14:textId="77777777" w:rsidR="003E5C61" w:rsidRPr="00EA66AE" w:rsidRDefault="003E5C61" w:rsidP="003E5C61">
            <w:pPr>
              <w:pStyle w:val="GOSTTablenorm"/>
            </w:pPr>
            <w:r w:rsidRPr="00EA66AE">
              <w:rPr>
                <w:rStyle w:val="GOSTSymBold"/>
              </w:rPr>
              <w:t>Раздел «Обособленные подразделения»</w:t>
            </w:r>
            <w:r w:rsidRPr="00EA66AE">
              <w:t xml:space="preserve"> (раздел отображается на визуальной форме, если значение реквизита «Обособленные подразделения» равно «Да»)</w:t>
            </w:r>
          </w:p>
        </w:tc>
      </w:tr>
      <w:tr w:rsidR="00EA66AE" w:rsidRPr="00EA66AE" w14:paraId="107BB716"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0A05A5A7" w14:textId="77777777" w:rsidR="003E5C61" w:rsidRPr="00EA66AE" w:rsidRDefault="003E5C61" w:rsidP="003E5C61">
            <w:pPr>
              <w:pStyle w:val="GOSTTableNum"/>
            </w:pPr>
            <w:bookmarkStart w:id="1210" w:name="_Ref25776804"/>
          </w:p>
        </w:tc>
        <w:bookmarkEnd w:id="1210"/>
        <w:tc>
          <w:tcPr>
            <w:tcW w:w="495" w:type="pct"/>
          </w:tcPr>
          <w:p w14:paraId="15B0BC01" w14:textId="77777777" w:rsidR="003E5C61" w:rsidRPr="00EA66AE" w:rsidRDefault="003E5C61" w:rsidP="003E5C61">
            <w:pPr>
              <w:pStyle w:val="GOSTTablenorm"/>
            </w:pPr>
            <w:r w:rsidRPr="00EA66AE">
              <w:t>Таблица «Обособленные подразделения»</w:t>
            </w:r>
          </w:p>
        </w:tc>
        <w:tc>
          <w:tcPr>
            <w:tcW w:w="225" w:type="pct"/>
          </w:tcPr>
          <w:p w14:paraId="38293F04" w14:textId="77777777" w:rsidR="003E5C61" w:rsidRPr="00EA66AE" w:rsidRDefault="003E5C61" w:rsidP="003E5C61">
            <w:pPr>
              <w:pStyle w:val="GOSTTablenorm"/>
            </w:pPr>
            <w:r w:rsidRPr="00EA66AE">
              <w:t>–</w:t>
            </w:r>
          </w:p>
        </w:tc>
        <w:tc>
          <w:tcPr>
            <w:tcW w:w="315" w:type="pct"/>
          </w:tcPr>
          <w:p w14:paraId="21634F53" w14:textId="77777777" w:rsidR="003E5C61" w:rsidRPr="00EA66AE" w:rsidRDefault="003E5C61" w:rsidP="003E5C61">
            <w:pPr>
              <w:pStyle w:val="GOSTTablenorm"/>
            </w:pPr>
            <w:r w:rsidRPr="00EA66AE">
              <w:t>–</w:t>
            </w:r>
          </w:p>
        </w:tc>
        <w:tc>
          <w:tcPr>
            <w:tcW w:w="225" w:type="pct"/>
          </w:tcPr>
          <w:p w14:paraId="79E6F8F1" w14:textId="77777777" w:rsidR="003E5C61" w:rsidRPr="00EA66AE" w:rsidRDefault="003E5C61" w:rsidP="003E5C61">
            <w:pPr>
              <w:pStyle w:val="GOSTTablenorm"/>
            </w:pPr>
            <w:r w:rsidRPr="00EA66AE">
              <w:t>–</w:t>
            </w:r>
          </w:p>
        </w:tc>
        <w:tc>
          <w:tcPr>
            <w:tcW w:w="2968" w:type="pct"/>
          </w:tcPr>
          <w:p w14:paraId="2CE934EE" w14:textId="77777777" w:rsidR="003E5C61" w:rsidRPr="00EA66AE" w:rsidRDefault="003E5C61" w:rsidP="003E5C61">
            <w:pPr>
              <w:pStyle w:val="GOSTTablenorm"/>
            </w:pPr>
            <w:r w:rsidRPr="00EA66AE">
              <w:t>Таблица.</w:t>
            </w:r>
          </w:p>
          <w:p w14:paraId="228594B6" w14:textId="195682F7" w:rsidR="003E5C61" w:rsidRPr="00EA66AE" w:rsidRDefault="003E5C61" w:rsidP="003E5C61">
            <w:pPr>
              <w:pStyle w:val="GOSTTablenorm"/>
            </w:pPr>
            <w:r w:rsidRPr="00EA66AE">
              <w:t>В случае если тип заявки не равен «Создание», то в таблице «Обособленные подразделения» строки подтягиваются из связанной с данной Заявкой записи ПДО. При этом можно добавлять строки и удалять вновь добавленные строки, но нельзя удалять строки, подтянутые из выбранной записи ПДО</w:t>
            </w:r>
          </w:p>
        </w:tc>
        <w:tc>
          <w:tcPr>
            <w:tcW w:w="539" w:type="pct"/>
          </w:tcPr>
          <w:p w14:paraId="79A6D664" w14:textId="77777777" w:rsidR="003E5C61" w:rsidRPr="00EA66AE" w:rsidRDefault="003E5C61" w:rsidP="003E5C61">
            <w:pPr>
              <w:pStyle w:val="GOSTTablenorm"/>
            </w:pPr>
            <w:r w:rsidRPr="00EA66AE">
              <w:t>–</w:t>
            </w:r>
          </w:p>
        </w:tc>
      </w:tr>
      <w:tr w:rsidR="00EA66AE" w:rsidRPr="00EA66AE" w14:paraId="657B4D21"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752B8B19" w14:textId="77777777" w:rsidR="003E5C61" w:rsidRPr="00EA66AE" w:rsidRDefault="003E5C61" w:rsidP="003E5C61">
            <w:pPr>
              <w:pStyle w:val="GOSTTableNum"/>
            </w:pPr>
          </w:p>
        </w:tc>
        <w:tc>
          <w:tcPr>
            <w:tcW w:w="495" w:type="pct"/>
          </w:tcPr>
          <w:p w14:paraId="2284428F" w14:textId="77777777" w:rsidR="003E5C61" w:rsidRPr="00EA66AE" w:rsidRDefault="003E5C61" w:rsidP="003E5C61">
            <w:pPr>
              <w:pStyle w:val="GOSTTablenorm"/>
            </w:pPr>
            <w:r w:rsidRPr="00EA66AE">
              <w:t>ИНН</w:t>
            </w:r>
          </w:p>
        </w:tc>
        <w:tc>
          <w:tcPr>
            <w:tcW w:w="225" w:type="pct"/>
          </w:tcPr>
          <w:p w14:paraId="46FA20D2" w14:textId="77777777" w:rsidR="003E5C61" w:rsidRPr="00EA66AE" w:rsidRDefault="003E5C61" w:rsidP="003E5C61">
            <w:pPr>
              <w:pStyle w:val="GOSTTablenorm"/>
            </w:pPr>
            <w:r w:rsidRPr="00EA66AE">
              <w:t>Да</w:t>
            </w:r>
          </w:p>
        </w:tc>
        <w:tc>
          <w:tcPr>
            <w:tcW w:w="315" w:type="pct"/>
          </w:tcPr>
          <w:p w14:paraId="04C9ECF6" w14:textId="77777777" w:rsidR="003E5C61" w:rsidRPr="00EA66AE" w:rsidRDefault="003E5C61" w:rsidP="003E5C61">
            <w:pPr>
              <w:pStyle w:val="GOSTTablenorm"/>
            </w:pPr>
            <w:r w:rsidRPr="00EA66AE">
              <w:t>Нет</w:t>
            </w:r>
          </w:p>
        </w:tc>
        <w:tc>
          <w:tcPr>
            <w:tcW w:w="225" w:type="pct"/>
          </w:tcPr>
          <w:p w14:paraId="51945695" w14:textId="77777777" w:rsidR="003E5C61" w:rsidRPr="00EA66AE" w:rsidRDefault="003E5C61" w:rsidP="003E5C61">
            <w:pPr>
              <w:pStyle w:val="GOSTTablenorm"/>
            </w:pPr>
            <w:r w:rsidRPr="00EA66AE">
              <w:t>Да</w:t>
            </w:r>
          </w:p>
        </w:tc>
        <w:tc>
          <w:tcPr>
            <w:tcW w:w="2968" w:type="pct"/>
          </w:tcPr>
          <w:p w14:paraId="42CA7B54" w14:textId="77777777" w:rsidR="003E5C61" w:rsidRPr="00EA66AE" w:rsidRDefault="003E5C61" w:rsidP="003E5C61">
            <w:pPr>
              <w:pStyle w:val="GOSTTablenorm"/>
            </w:pPr>
            <w:r w:rsidRPr="00EA66AE">
              <w:t>Заполняется по правилу:</w:t>
            </w:r>
          </w:p>
          <w:p w14:paraId="6CEA2040" w14:textId="1F4E0341" w:rsidR="003E5C61" w:rsidRPr="00EA66AE" w:rsidRDefault="003E5C61" w:rsidP="003E5C61">
            <w:pPr>
              <w:pStyle w:val="GOSTTableListNum1"/>
              <w:numPr>
                <w:ilvl w:val="0"/>
                <w:numId w:val="189"/>
              </w:numPr>
            </w:pPr>
            <w:r w:rsidRPr="00EA66AE">
              <w:t xml:space="preserve">Если значение реквизита «Тип заявки» равно «Создание», то заполняется выбором из справочника «Сводный реестр» </w:t>
            </w:r>
            <w:bookmarkStart w:id="1211" w:name="OLE_LINK38"/>
            <w:bookmarkStart w:id="1212" w:name="OLE_LINK39"/>
            <w:r w:rsidRPr="00EA66AE">
              <w:t>либо справочника «Реестр ИП и КФХ»</w:t>
            </w:r>
            <w:bookmarkEnd w:id="1211"/>
            <w:bookmarkEnd w:id="1212"/>
            <w:r w:rsidRPr="00EA66AE">
              <w:t xml:space="preserve">. Заполняется значением реквизита «ИНН» актуальной записи справочника «Сводный реестр» </w:t>
            </w:r>
            <w:bookmarkStart w:id="1213" w:name="OLE_LINK40"/>
            <w:bookmarkStart w:id="1214" w:name="OLE_LINK41"/>
            <w:bookmarkStart w:id="1215" w:name="OLE_LINK47"/>
            <w:bookmarkStart w:id="1216" w:name="OLE_LINK55"/>
            <w:r w:rsidRPr="00EA66AE">
              <w:t>либо справочника «Реестр ИП и КФХ»</w:t>
            </w:r>
            <w:bookmarkEnd w:id="1213"/>
            <w:bookmarkEnd w:id="1214"/>
            <w:bookmarkEnd w:id="1215"/>
            <w:bookmarkEnd w:id="1216"/>
            <w:r w:rsidRPr="00EA66AE">
              <w:t>.</w:t>
            </w:r>
          </w:p>
          <w:p w14:paraId="65A5FD6C" w14:textId="34BA6996" w:rsidR="003E5C61" w:rsidRPr="00EA66AE" w:rsidRDefault="003E5C61" w:rsidP="000731C1">
            <w:pPr>
              <w:pStyle w:val="GOSTTableListNum1"/>
            </w:pPr>
            <w:r w:rsidRPr="00EA66AE">
              <w:t xml:space="preserve">Если значение реквизита «Тип заявки» не равно «Создание», </w:t>
            </w:r>
            <w:r w:rsidR="000731C1" w:rsidRPr="00EA66AE">
              <w:t>то в строках, загруженных из ПДО, заполняется при заполнении реквизита «Код по СВР / ИП и КФХ» текущей строки текущей таблицы значением реквизита «ИНН» актуальной записи справочника «Сводный реестр» либо «Реестр ИП и КФХ», в которой значение реквизита «Код клиента» / «Код организации» равно значению реквизита «Код СВР / ИП и КФХ» текущего раздела. Во вновь добавляемых строках заполняется аналогично п. 1</w:t>
            </w:r>
          </w:p>
        </w:tc>
        <w:tc>
          <w:tcPr>
            <w:tcW w:w="539" w:type="pct"/>
          </w:tcPr>
          <w:p w14:paraId="2BF808EE" w14:textId="77777777" w:rsidR="003E5C61" w:rsidRPr="00EA66AE" w:rsidRDefault="003E5C61" w:rsidP="003E5C61">
            <w:pPr>
              <w:pStyle w:val="GOSTTablenorm"/>
            </w:pPr>
            <w:r w:rsidRPr="00EA66AE">
              <w:t>Реквизит таблицы</w:t>
            </w:r>
          </w:p>
        </w:tc>
      </w:tr>
      <w:tr w:rsidR="00EA66AE" w:rsidRPr="00EA66AE" w14:paraId="285B7024"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464ACD72" w14:textId="77777777" w:rsidR="003E5C61" w:rsidRPr="00EA66AE" w:rsidRDefault="003E5C61" w:rsidP="003E5C61">
            <w:pPr>
              <w:pStyle w:val="GOSTTableNum"/>
            </w:pPr>
          </w:p>
        </w:tc>
        <w:tc>
          <w:tcPr>
            <w:tcW w:w="495" w:type="pct"/>
          </w:tcPr>
          <w:p w14:paraId="3EB85BD1" w14:textId="77777777" w:rsidR="003E5C61" w:rsidRPr="00EA66AE" w:rsidRDefault="003E5C61" w:rsidP="003E5C61">
            <w:pPr>
              <w:pStyle w:val="GOSTTablenorm"/>
            </w:pPr>
            <w:r w:rsidRPr="00EA66AE">
              <w:t>КПП</w:t>
            </w:r>
          </w:p>
        </w:tc>
        <w:tc>
          <w:tcPr>
            <w:tcW w:w="225" w:type="pct"/>
          </w:tcPr>
          <w:p w14:paraId="41A72CC1" w14:textId="77777777" w:rsidR="003E5C61" w:rsidRPr="00EA66AE" w:rsidRDefault="003E5C61" w:rsidP="003E5C61">
            <w:pPr>
              <w:pStyle w:val="GOSTTablenorm"/>
            </w:pPr>
            <w:r w:rsidRPr="00EA66AE">
              <w:t>Нет</w:t>
            </w:r>
          </w:p>
        </w:tc>
        <w:tc>
          <w:tcPr>
            <w:tcW w:w="315" w:type="pct"/>
          </w:tcPr>
          <w:p w14:paraId="456CBB0F" w14:textId="77777777" w:rsidR="003E5C61" w:rsidRPr="00EA66AE" w:rsidRDefault="003E5C61" w:rsidP="003E5C61">
            <w:pPr>
              <w:pStyle w:val="GOSTTablenorm"/>
            </w:pPr>
            <w:r w:rsidRPr="00EA66AE">
              <w:t>Нет</w:t>
            </w:r>
          </w:p>
        </w:tc>
        <w:tc>
          <w:tcPr>
            <w:tcW w:w="225" w:type="pct"/>
          </w:tcPr>
          <w:p w14:paraId="77510B35" w14:textId="77777777" w:rsidR="003E5C61" w:rsidRPr="00EA66AE" w:rsidRDefault="003E5C61" w:rsidP="003E5C61">
            <w:pPr>
              <w:pStyle w:val="GOSTTablenorm"/>
            </w:pPr>
            <w:r w:rsidRPr="00EA66AE">
              <w:t>Да</w:t>
            </w:r>
          </w:p>
        </w:tc>
        <w:tc>
          <w:tcPr>
            <w:tcW w:w="2968" w:type="pct"/>
          </w:tcPr>
          <w:p w14:paraId="3A016512" w14:textId="3951479F" w:rsidR="003E5C61" w:rsidRPr="00EA66AE" w:rsidRDefault="003E5C61" w:rsidP="003E5C61">
            <w:pPr>
              <w:pStyle w:val="GOSTTablenorm"/>
            </w:pPr>
            <w:bookmarkStart w:id="1217" w:name="OLE_LINK106"/>
            <w:r w:rsidRPr="00EA66AE">
              <w:t xml:space="preserve">Данный реквизит отображается в случае, если значение реквизита «ИП/КФХ» текущей строки </w:t>
            </w:r>
            <w:r w:rsidRPr="00EA66AE">
              <w:lastRenderedPageBreak/>
              <w:t xml:space="preserve">таблицы равно 0, и </w:t>
            </w:r>
            <w:bookmarkEnd w:id="1217"/>
            <w:r w:rsidRPr="00EA66AE">
              <w:t>заполняется автоматически при заполнении реквизита «ИНН» текущей строки таблицы значением реквизита «КПП» соответствующей актуальной записи справочника «Сводный реестр»</w:t>
            </w:r>
          </w:p>
        </w:tc>
        <w:tc>
          <w:tcPr>
            <w:tcW w:w="539" w:type="pct"/>
          </w:tcPr>
          <w:p w14:paraId="628F23C0" w14:textId="77777777" w:rsidR="003E5C61" w:rsidRPr="00EA66AE" w:rsidRDefault="003E5C61" w:rsidP="003E5C61">
            <w:pPr>
              <w:pStyle w:val="GOSTTablenorm"/>
            </w:pPr>
            <w:r w:rsidRPr="00EA66AE">
              <w:lastRenderedPageBreak/>
              <w:t>Реквизит таб</w:t>
            </w:r>
            <w:r w:rsidRPr="00EA66AE">
              <w:lastRenderedPageBreak/>
              <w:t>лицы</w:t>
            </w:r>
          </w:p>
        </w:tc>
      </w:tr>
      <w:tr w:rsidR="00EA66AE" w:rsidRPr="00EA66AE" w14:paraId="2E2DF0AD"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56E9E46D" w14:textId="77777777" w:rsidR="003E5C61" w:rsidRPr="00EA66AE" w:rsidRDefault="003E5C61" w:rsidP="003E5C61">
            <w:pPr>
              <w:pStyle w:val="GOSTTableNum"/>
            </w:pPr>
          </w:p>
        </w:tc>
        <w:tc>
          <w:tcPr>
            <w:tcW w:w="495" w:type="pct"/>
          </w:tcPr>
          <w:p w14:paraId="65ED1126" w14:textId="77777777" w:rsidR="003E5C61" w:rsidRPr="00EA66AE" w:rsidRDefault="003E5C61" w:rsidP="003E5C61">
            <w:pPr>
              <w:pStyle w:val="GOSTTablenorm"/>
            </w:pPr>
            <w:r w:rsidRPr="00EA66AE">
              <w:t>Код СВР / ИП и КФХ</w:t>
            </w:r>
          </w:p>
        </w:tc>
        <w:tc>
          <w:tcPr>
            <w:tcW w:w="225" w:type="pct"/>
          </w:tcPr>
          <w:p w14:paraId="52B7B9B1" w14:textId="77777777" w:rsidR="003E5C61" w:rsidRPr="00EA66AE" w:rsidRDefault="003E5C61" w:rsidP="003E5C61">
            <w:pPr>
              <w:pStyle w:val="GOSTTablenorm"/>
            </w:pPr>
            <w:r w:rsidRPr="00EA66AE">
              <w:t>Да</w:t>
            </w:r>
          </w:p>
        </w:tc>
        <w:tc>
          <w:tcPr>
            <w:tcW w:w="315" w:type="pct"/>
          </w:tcPr>
          <w:p w14:paraId="6D5BA1CD" w14:textId="77777777" w:rsidR="003E5C61" w:rsidRPr="00EA66AE" w:rsidRDefault="003E5C61" w:rsidP="003E5C61">
            <w:pPr>
              <w:pStyle w:val="GOSTTablenorm"/>
            </w:pPr>
            <w:r w:rsidRPr="00EA66AE">
              <w:t>Нет</w:t>
            </w:r>
          </w:p>
        </w:tc>
        <w:tc>
          <w:tcPr>
            <w:tcW w:w="225" w:type="pct"/>
          </w:tcPr>
          <w:p w14:paraId="6F5B21E4" w14:textId="77777777" w:rsidR="003E5C61" w:rsidRPr="00EA66AE" w:rsidRDefault="003E5C61" w:rsidP="003E5C61">
            <w:pPr>
              <w:pStyle w:val="GOSTTablenorm"/>
            </w:pPr>
            <w:r w:rsidRPr="00EA66AE">
              <w:t>Да</w:t>
            </w:r>
          </w:p>
        </w:tc>
        <w:tc>
          <w:tcPr>
            <w:tcW w:w="2968" w:type="pct"/>
          </w:tcPr>
          <w:p w14:paraId="08E86718" w14:textId="77777777" w:rsidR="003E5C61" w:rsidRPr="00EA66AE" w:rsidRDefault="000731C1" w:rsidP="003E5C61">
            <w:pPr>
              <w:pStyle w:val="GOSTTableListNum1"/>
              <w:numPr>
                <w:ilvl w:val="0"/>
                <w:numId w:val="190"/>
              </w:numPr>
            </w:pPr>
            <w:r w:rsidRPr="00EA66AE">
              <w:t>Если тип заявки равен «Создание», то заполняется</w:t>
            </w:r>
            <w:r w:rsidR="003E5C61" w:rsidRPr="00EA66AE">
              <w:t xml:space="preserve"> автоматически при заполнении реквизита «ИНН» текущей строки таблицы значением реквизита «Код организации» соответствующей актуальной записи справочника «Сводный реестр»</w:t>
            </w:r>
            <w:bookmarkStart w:id="1218" w:name="OLE_LINK109"/>
            <w:bookmarkStart w:id="1219" w:name="OLE_LINK110"/>
            <w:r w:rsidR="003E5C61" w:rsidRPr="00EA66AE">
              <w:t xml:space="preserve"> в случае, если значение реквизита «ИП/КФХ» текущей строки таблицы равно 0, либо значением реквизита «Код клиента» соответствующей актуальной записи справочника «Реестр ИП и КФХ», в случае, если значение реквизита «ИП/КФХ» текущей строки таблицы равно 1</w:t>
            </w:r>
            <w:bookmarkEnd w:id="1218"/>
            <w:bookmarkEnd w:id="1219"/>
            <w:r w:rsidRPr="00EA66AE">
              <w:t>.</w:t>
            </w:r>
          </w:p>
          <w:p w14:paraId="47D9C7A4" w14:textId="4AE32BD2" w:rsidR="000731C1" w:rsidRPr="00EA66AE" w:rsidRDefault="000731C1" w:rsidP="003E5C61">
            <w:pPr>
              <w:pStyle w:val="GOSTTableListNum1"/>
              <w:numPr>
                <w:ilvl w:val="0"/>
                <w:numId w:val="190"/>
              </w:numPr>
            </w:pPr>
            <w:r w:rsidRPr="00EA66AE">
              <w:t>Если и тип заявки не равен «Создание», то в строках, подгруженных из записи ПДО, заполняется из соответствующего реквизита «Код по СВР / ИП и КФХ» записи ПДО соответствующей строки таблицы ОП. Во вновь добавленных вручную строках заполняется аналогично п. 1</w:t>
            </w:r>
          </w:p>
        </w:tc>
        <w:tc>
          <w:tcPr>
            <w:tcW w:w="539" w:type="pct"/>
          </w:tcPr>
          <w:p w14:paraId="08CCA6F6" w14:textId="77777777" w:rsidR="003E5C61" w:rsidRPr="00EA66AE" w:rsidRDefault="003E5C61" w:rsidP="003E5C61">
            <w:pPr>
              <w:pStyle w:val="GOSTTablenorm"/>
            </w:pPr>
            <w:r w:rsidRPr="00EA66AE">
              <w:t>Реквизит таблицы</w:t>
            </w:r>
          </w:p>
        </w:tc>
      </w:tr>
      <w:tr w:rsidR="00EA66AE" w:rsidRPr="00EA66AE" w14:paraId="356A3E66"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3376F75D" w14:textId="56C7BDCA" w:rsidR="003E5C61" w:rsidRPr="00EA66AE" w:rsidRDefault="003E5C61" w:rsidP="003E5C61">
            <w:pPr>
              <w:pStyle w:val="GOSTTableNum"/>
            </w:pPr>
          </w:p>
        </w:tc>
        <w:tc>
          <w:tcPr>
            <w:tcW w:w="495" w:type="pct"/>
          </w:tcPr>
          <w:p w14:paraId="75FC6E71" w14:textId="77777777" w:rsidR="003E5C61" w:rsidRPr="00EA66AE" w:rsidRDefault="003E5C61" w:rsidP="003E5C61">
            <w:pPr>
              <w:pStyle w:val="GOSTTablenorm"/>
            </w:pPr>
            <w:r w:rsidRPr="00EA66AE">
              <w:t>Лицевой счет</w:t>
            </w:r>
          </w:p>
        </w:tc>
        <w:tc>
          <w:tcPr>
            <w:tcW w:w="225" w:type="pct"/>
          </w:tcPr>
          <w:p w14:paraId="7025E613" w14:textId="77777777" w:rsidR="003E5C61" w:rsidRPr="00EA66AE" w:rsidRDefault="003E5C61" w:rsidP="003E5C61">
            <w:pPr>
              <w:pStyle w:val="GOSTTablenorm"/>
            </w:pPr>
            <w:r w:rsidRPr="00EA66AE">
              <w:t>Да</w:t>
            </w:r>
          </w:p>
        </w:tc>
        <w:tc>
          <w:tcPr>
            <w:tcW w:w="315" w:type="pct"/>
          </w:tcPr>
          <w:p w14:paraId="78F85F02" w14:textId="77777777" w:rsidR="003E5C61" w:rsidRPr="00EA66AE" w:rsidRDefault="003E5C61" w:rsidP="003E5C61">
            <w:pPr>
              <w:pStyle w:val="GOSTTablenorm"/>
            </w:pPr>
            <w:r w:rsidRPr="00EA66AE">
              <w:t>Да</w:t>
            </w:r>
          </w:p>
        </w:tc>
        <w:tc>
          <w:tcPr>
            <w:tcW w:w="225" w:type="pct"/>
          </w:tcPr>
          <w:p w14:paraId="6B61D685" w14:textId="77777777" w:rsidR="003E5C61" w:rsidRPr="00EA66AE" w:rsidRDefault="003E5C61" w:rsidP="003E5C61">
            <w:pPr>
              <w:pStyle w:val="GOSTTablenorm"/>
            </w:pPr>
            <w:r w:rsidRPr="00EA66AE">
              <w:t>Да</w:t>
            </w:r>
          </w:p>
        </w:tc>
        <w:tc>
          <w:tcPr>
            <w:tcW w:w="2968" w:type="pct"/>
          </w:tcPr>
          <w:p w14:paraId="236FA3D4" w14:textId="6AD6FF8D" w:rsidR="003E5C61" w:rsidRPr="00EA66AE" w:rsidRDefault="003E5C61" w:rsidP="003E5C61">
            <w:pPr>
              <w:pStyle w:val="GOSTTablenorm"/>
            </w:pPr>
            <w:r w:rsidRPr="00EA66AE">
              <w:t>Заполняется по правилу:</w:t>
            </w:r>
          </w:p>
          <w:p w14:paraId="733716DA" w14:textId="3DB89E20" w:rsidR="003E5C61" w:rsidRPr="00EA66AE" w:rsidRDefault="003E5C61" w:rsidP="00EA66AE">
            <w:pPr>
              <w:pStyle w:val="GOSTTableListNum1"/>
              <w:numPr>
                <w:ilvl w:val="0"/>
                <w:numId w:val="512"/>
              </w:numPr>
            </w:pPr>
            <w:r w:rsidRPr="00EA66AE">
              <w:t xml:space="preserve">Если значение реквизита «Тип заявки» равно «Создание», то </w:t>
            </w:r>
            <w:r w:rsidR="000731C1" w:rsidRPr="00EA66AE">
              <w:t>автоматически при заполнении реквизита «Код СВР / ИП и КФХ» текущей строки таблицы значением реквизита «Номер лицевого счета» соответствующей актуальной записи справочника «Книга регистрации лицевых счетов», в которой значение реквизита «Тип лицевого счета» равно 71 и значение реквизита «Код клиента по Сводному реестру/Реестру ИП и КФХ» равно значению «Код СВР / ИП и КФХ» текущей строки таблицы, и значение реквизита «Статус записи» равно «Актуальная» или «Условно исключена». Если соответствующих записей найдено более одной, то заполняется выбором из отобранных записей справочника «Книга регистрации лицевых счетов».</w:t>
            </w:r>
          </w:p>
          <w:p w14:paraId="4DAEBFC2" w14:textId="658A5818" w:rsidR="003E5C61" w:rsidRPr="00EA66AE" w:rsidRDefault="003E5C61" w:rsidP="00B916C6">
            <w:pPr>
              <w:pStyle w:val="GOSTTableListNum1"/>
            </w:pPr>
            <w:r w:rsidRPr="00EA66AE">
              <w:t xml:space="preserve">Если значение реквизита «Тип заявки» не равно «Создание», </w:t>
            </w:r>
            <w:r w:rsidR="000731C1" w:rsidRPr="00EA66AE">
              <w:t>то в строках, подгруженных из записи ПДО, заполняется из соответствующего реквизита «Лицевой счет» записи ПДО соответствующей строки таблицы ОП. Во вновь добавленных вручную строках заполняется аналогично п. 1</w:t>
            </w:r>
          </w:p>
        </w:tc>
        <w:tc>
          <w:tcPr>
            <w:tcW w:w="539" w:type="pct"/>
          </w:tcPr>
          <w:p w14:paraId="43FF54EF" w14:textId="77777777" w:rsidR="003E5C61" w:rsidRPr="00EA66AE" w:rsidRDefault="003E5C61" w:rsidP="003E5C61">
            <w:pPr>
              <w:pStyle w:val="GOSTTablenorm"/>
            </w:pPr>
            <w:r w:rsidRPr="00EA66AE">
              <w:t>Реквизит таблицы</w:t>
            </w:r>
          </w:p>
        </w:tc>
      </w:tr>
      <w:tr w:rsidR="00EA66AE" w:rsidRPr="00EA66AE" w14:paraId="554A5767"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47E8A645" w14:textId="77777777" w:rsidR="003E5C61" w:rsidRPr="00EA66AE" w:rsidRDefault="003E5C61" w:rsidP="003E5C61">
            <w:pPr>
              <w:pStyle w:val="GOSTTableNum"/>
            </w:pPr>
            <w:bookmarkStart w:id="1220" w:name="_Ref25847914"/>
          </w:p>
        </w:tc>
        <w:bookmarkEnd w:id="1220"/>
        <w:tc>
          <w:tcPr>
            <w:tcW w:w="495" w:type="pct"/>
          </w:tcPr>
          <w:p w14:paraId="433F8F64" w14:textId="77777777" w:rsidR="003E5C61" w:rsidRPr="00EA66AE" w:rsidRDefault="003E5C61" w:rsidP="003E5C61">
            <w:pPr>
              <w:pStyle w:val="GOSTTablenorm"/>
            </w:pPr>
            <w:r w:rsidRPr="00EA66AE">
              <w:t>41 лицевой счет обособленного под</w:t>
            </w:r>
            <w:r w:rsidRPr="00EA66AE">
              <w:lastRenderedPageBreak/>
              <w:t>разделения</w:t>
            </w:r>
          </w:p>
        </w:tc>
        <w:tc>
          <w:tcPr>
            <w:tcW w:w="225" w:type="pct"/>
          </w:tcPr>
          <w:p w14:paraId="786CBF80" w14:textId="77777777" w:rsidR="003E5C61" w:rsidRPr="00EA66AE" w:rsidRDefault="003E5C61" w:rsidP="003E5C61">
            <w:pPr>
              <w:pStyle w:val="GOSTTablenorm"/>
            </w:pPr>
            <w:r w:rsidRPr="00EA66AE">
              <w:lastRenderedPageBreak/>
              <w:t>Нет</w:t>
            </w:r>
          </w:p>
        </w:tc>
        <w:tc>
          <w:tcPr>
            <w:tcW w:w="315" w:type="pct"/>
          </w:tcPr>
          <w:p w14:paraId="7EFB78F9" w14:textId="77777777" w:rsidR="003E5C61" w:rsidRPr="00EA66AE" w:rsidRDefault="003E5C61" w:rsidP="003E5C61">
            <w:pPr>
              <w:pStyle w:val="GOSTTablenorm"/>
            </w:pPr>
            <w:r w:rsidRPr="00EA66AE">
              <w:t>Да</w:t>
            </w:r>
          </w:p>
        </w:tc>
        <w:tc>
          <w:tcPr>
            <w:tcW w:w="225" w:type="pct"/>
          </w:tcPr>
          <w:p w14:paraId="105CE2D1" w14:textId="77777777" w:rsidR="003E5C61" w:rsidRPr="00EA66AE" w:rsidRDefault="003E5C61" w:rsidP="003E5C61">
            <w:pPr>
              <w:pStyle w:val="GOSTTablenorm"/>
            </w:pPr>
            <w:r w:rsidRPr="00EA66AE">
              <w:t>Да</w:t>
            </w:r>
          </w:p>
        </w:tc>
        <w:tc>
          <w:tcPr>
            <w:tcW w:w="2968" w:type="pct"/>
          </w:tcPr>
          <w:p w14:paraId="5676373A" w14:textId="77777777" w:rsidR="003E5C61" w:rsidRPr="00EA66AE" w:rsidRDefault="003E5C61" w:rsidP="003E5C61">
            <w:pPr>
              <w:pStyle w:val="GOSTTablenorm"/>
            </w:pPr>
            <w:r w:rsidRPr="00EA66AE">
              <w:t>Отображается и заполняется только в случае, если значение реквизита «Миграция с 41 лицевого счета» равно «Да».</w:t>
            </w:r>
          </w:p>
          <w:p w14:paraId="10319AF8" w14:textId="77777777" w:rsidR="003E5C61" w:rsidRPr="00EA66AE" w:rsidRDefault="003E5C61" w:rsidP="003E5C61">
            <w:pPr>
              <w:pStyle w:val="GOSTTablenorm"/>
            </w:pPr>
            <w:r w:rsidRPr="00EA66AE">
              <w:t>Заполняется в соответствии с правилом:</w:t>
            </w:r>
          </w:p>
          <w:p w14:paraId="5A12C8F9" w14:textId="77777777" w:rsidR="003E5C61" w:rsidRPr="00EA66AE" w:rsidRDefault="003E5C61" w:rsidP="00CA231E">
            <w:pPr>
              <w:pStyle w:val="GOSTTableListNum1"/>
              <w:numPr>
                <w:ilvl w:val="0"/>
                <w:numId w:val="191"/>
              </w:numPr>
            </w:pPr>
            <w:r w:rsidRPr="00EA66AE">
              <w:lastRenderedPageBreak/>
              <w:t>Если значение реквизита «Тип заявки» равно «Создание, то по умолчанию реквизит пуст.</w:t>
            </w:r>
          </w:p>
          <w:p w14:paraId="1DB4F118" w14:textId="77777777" w:rsidR="003E5C61" w:rsidRPr="00EA66AE" w:rsidRDefault="003E5C61" w:rsidP="003E5C61">
            <w:pPr>
              <w:pStyle w:val="GOSTTableListNum1"/>
            </w:pPr>
            <w:r w:rsidRPr="00EA66AE">
              <w:t>Если значение реквизита «Тип заявки не равно «Создание», то заполняется значением реквизита «41 лицевой счет обособленного подразделения» строки таблицы «Обособленные подразделения» закладки «Исполнитель» найденной при заполнении реквизита «Номер документа» записи ПДО.</w:t>
            </w:r>
          </w:p>
          <w:p w14:paraId="4191EA21" w14:textId="77777777" w:rsidR="003E5C61" w:rsidRPr="00EA66AE" w:rsidRDefault="003E5C61" w:rsidP="003E5C61">
            <w:pPr>
              <w:pStyle w:val="GOSTTableListNum1"/>
            </w:pPr>
            <w:r w:rsidRPr="00EA66AE">
              <w:t>Реквизит отображается и доступен для заполнения и обязателен для заполнения в случае, если значение реквизита «Миграция с 41 лицевого счета» равно «Да», заполняется при выборе из справочника «Книга регистрации лицевых счетов» одной из актуальных записей, в которой «Тип лицевого счета» равен «41», значением реквизита «Номер лицевого счета».</w:t>
            </w:r>
          </w:p>
          <w:p w14:paraId="15CFC79C" w14:textId="77777777" w:rsidR="003E5C61" w:rsidRPr="00EA66AE" w:rsidRDefault="003E5C61" w:rsidP="003E5C61">
            <w:pPr>
              <w:pStyle w:val="GOSTTablenorm"/>
            </w:pPr>
            <w:r w:rsidRPr="00EA66AE">
              <w:t>Поле очищается и скрывается, если значение реквизита «Миграция с 41 лицевого счета» не равно «Да»</w:t>
            </w:r>
          </w:p>
        </w:tc>
        <w:tc>
          <w:tcPr>
            <w:tcW w:w="539" w:type="pct"/>
          </w:tcPr>
          <w:p w14:paraId="5F297A6C" w14:textId="77777777" w:rsidR="003E5C61" w:rsidRPr="00EA66AE" w:rsidRDefault="003E5C61" w:rsidP="003E5C61">
            <w:pPr>
              <w:pStyle w:val="GOSTTablenorm"/>
            </w:pPr>
            <w:r w:rsidRPr="00EA66AE">
              <w:lastRenderedPageBreak/>
              <w:t>–</w:t>
            </w:r>
          </w:p>
        </w:tc>
      </w:tr>
      <w:tr w:rsidR="00EA66AE" w:rsidRPr="00EA66AE" w14:paraId="3BDF21CC"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2007DFEA" w14:textId="77777777" w:rsidR="003E5C61" w:rsidRPr="00EA66AE" w:rsidRDefault="003E5C61" w:rsidP="003E5C61">
            <w:pPr>
              <w:pStyle w:val="GOSTTableNum"/>
            </w:pPr>
          </w:p>
        </w:tc>
        <w:tc>
          <w:tcPr>
            <w:tcW w:w="495" w:type="pct"/>
          </w:tcPr>
          <w:p w14:paraId="6925D126" w14:textId="77777777" w:rsidR="003E5C61" w:rsidRPr="00EA66AE" w:rsidRDefault="003E5C61" w:rsidP="003E5C61">
            <w:pPr>
              <w:pStyle w:val="GOSTTablenorm"/>
            </w:pPr>
            <w:r w:rsidRPr="00EA66AE">
              <w:t>ИГК</w:t>
            </w:r>
          </w:p>
        </w:tc>
        <w:tc>
          <w:tcPr>
            <w:tcW w:w="225" w:type="pct"/>
          </w:tcPr>
          <w:p w14:paraId="6AD58109" w14:textId="77777777" w:rsidR="003E5C61" w:rsidRPr="00EA66AE" w:rsidRDefault="003E5C61" w:rsidP="003E5C61">
            <w:pPr>
              <w:pStyle w:val="GOSTTablenorm"/>
            </w:pPr>
            <w:r w:rsidRPr="00EA66AE">
              <w:t>Да</w:t>
            </w:r>
          </w:p>
        </w:tc>
        <w:tc>
          <w:tcPr>
            <w:tcW w:w="315" w:type="pct"/>
          </w:tcPr>
          <w:p w14:paraId="1BC41522" w14:textId="77777777" w:rsidR="003E5C61" w:rsidRPr="00EA66AE" w:rsidRDefault="003E5C61" w:rsidP="003E5C61">
            <w:pPr>
              <w:pStyle w:val="GOSTTablenorm"/>
            </w:pPr>
            <w:r w:rsidRPr="00EA66AE">
              <w:t>Да</w:t>
            </w:r>
          </w:p>
        </w:tc>
        <w:tc>
          <w:tcPr>
            <w:tcW w:w="225" w:type="pct"/>
          </w:tcPr>
          <w:p w14:paraId="4C6B6B54" w14:textId="77777777" w:rsidR="003E5C61" w:rsidRPr="00EA66AE" w:rsidRDefault="003E5C61" w:rsidP="003E5C61">
            <w:pPr>
              <w:pStyle w:val="GOSTTablenorm"/>
            </w:pPr>
            <w:r w:rsidRPr="00EA66AE">
              <w:t>Да</w:t>
            </w:r>
          </w:p>
        </w:tc>
        <w:tc>
          <w:tcPr>
            <w:tcW w:w="2968" w:type="pct"/>
          </w:tcPr>
          <w:p w14:paraId="62BA88EC" w14:textId="77777777" w:rsidR="003E5C61" w:rsidRPr="00EA66AE" w:rsidRDefault="003E5C61" w:rsidP="003E5C61">
            <w:pPr>
              <w:pStyle w:val="GOSTTablenorm"/>
            </w:pPr>
            <w:r w:rsidRPr="00EA66AE">
              <w:t>Заполняется по правилу:</w:t>
            </w:r>
          </w:p>
          <w:p w14:paraId="29239F93" w14:textId="77777777" w:rsidR="003E5C61" w:rsidRPr="00EA66AE" w:rsidRDefault="003E5C61" w:rsidP="00CA231E">
            <w:pPr>
              <w:pStyle w:val="GOSTTableListNum1"/>
              <w:numPr>
                <w:ilvl w:val="0"/>
                <w:numId w:val="362"/>
              </w:numPr>
            </w:pPr>
            <w:r w:rsidRPr="00EA66AE">
              <w:t>Если значение реквизита «Головной» равно «Да» и тип заявки равен «Создание», то заполняется автоматически значением реквизита «ИГК» закладки «Документ-основание» раздела «Основные сведения» и не доступно для редактирования. Если реквизит «ИГК» в закладке «Документ-основание» был заполнен после заполнения раздела «Обособленные подразделения», значение реквизита «ИГК» в разделе «Обособленные подразделения» необходимо обновить.</w:t>
            </w:r>
          </w:p>
          <w:p w14:paraId="56AD9C13" w14:textId="77777777" w:rsidR="003E5C61" w:rsidRPr="00EA66AE" w:rsidRDefault="003E5C61" w:rsidP="003E5C61">
            <w:pPr>
              <w:pStyle w:val="GOSTTableListNum1"/>
            </w:pPr>
            <w:r w:rsidRPr="00EA66AE">
              <w:t>Если значение реквизита «Головной» равно «Да» и тип заявки не равен «Создание», то, если заполнен раздел «Изменяющий документ» – заполняется автоматически значением реквизита «ИГК» закладки «Документ-основание» раздела «Изменяющий документ» и не доступно для редактирования. Если реквизит «ИГК» в закладке «Документ-основание» в разделе «Изменяющий документ» был заполнен после заполнения раздела «Обособленные подразделения», значение реквизита «ИГК» в разделе «Обособленные подразделения» необходимо обновить. Если раздел «Изменяющий документ» не заполнен – значение текущего реквизита не меняется.</w:t>
            </w:r>
          </w:p>
          <w:p w14:paraId="5D495E4A" w14:textId="77777777" w:rsidR="003E5C61" w:rsidRPr="00EA66AE" w:rsidRDefault="003E5C61" w:rsidP="003E5C61">
            <w:pPr>
              <w:pStyle w:val="GOSTTableListNum1"/>
            </w:pPr>
            <w:r w:rsidRPr="00EA66AE">
              <w:t xml:space="preserve">Если значение реквизита «Головной» равно «Нет» и значение реквизита «Тип заявки» равно «Создание», то заполняется выбором из справочника «ИГК». </w:t>
            </w:r>
            <w:bookmarkStart w:id="1221" w:name="OLE_LINK2"/>
            <w:bookmarkStart w:id="1222" w:name="OLE_LINK1"/>
            <w:r w:rsidRPr="00EA66AE">
              <w:t>Для выбора доступны актуальные записи, в которых значение реквизита «Ссылка на головной контракт» соответствует зна</w:t>
            </w:r>
            <w:r w:rsidRPr="00EA66AE">
              <w:lastRenderedPageBreak/>
              <w:t>чениям реквизита «Ссылка на головной контракт» таблицы «Идентификатор государственного контракта» закладки «Документ-основание» данного документа</w:t>
            </w:r>
            <w:bookmarkEnd w:id="1221"/>
            <w:bookmarkEnd w:id="1222"/>
            <w:r w:rsidRPr="00EA66AE">
              <w:t>. Заполняется значением ИГК выбранной записи справочника. Заполняется значением ИГК выбранной записи справочника. Если в таблице ИГК раздела «Основные сведения» одна строка – то автоматически заполняется ее значением ИГК. Если потом строки в таблицу ИГК добавятся – можно перевыбрать значение.</w:t>
            </w:r>
          </w:p>
          <w:p w14:paraId="4741E5DC" w14:textId="62B33178" w:rsidR="003E5C61" w:rsidRPr="00EA66AE" w:rsidRDefault="003E5C61" w:rsidP="003E5C61">
            <w:pPr>
              <w:pStyle w:val="GOSTTableListNum1"/>
            </w:pPr>
            <w:r w:rsidRPr="00EA66AE">
              <w:t>Если значение реквизита «Головной» равно «Нет» и значение реквизита «Тип заявки» не равно «Создание», то заполняется автоматически значением реквизита «ИГК» соответствующей строки таблицы «Обособленные подразделения» закладки «Исполнитель» из записи документа «Перечень документов-оснований» (D_001), выбранной при заполнении реквизита «Номер документа» раздела «Основные сведения» вкладки «Документ-основание». Значение может быть изменено выбором из справочника «ИГК». Для выбора доступны записи, в которых значение реквизита «Ссылка на головной контракт» соответствует значениям реквизита «Ссылка на головной контракт» таблицы «Идентификатор государственного контракта» раздела «Изменяющий документ» закладки «Документ-основание» данного документа. Заполняется значением ИГК выбранной записи справочника. Если в таблице ИГК раздела «Изменяющий документ» одна строка – то автоматически заполняется ее значением ИГК. Если потом строки в таблицу ИГК добавятся – можно перевыбрать значение</w:t>
            </w:r>
          </w:p>
        </w:tc>
        <w:tc>
          <w:tcPr>
            <w:tcW w:w="539" w:type="pct"/>
          </w:tcPr>
          <w:p w14:paraId="461C0456" w14:textId="77777777" w:rsidR="003E5C61" w:rsidRPr="00EA66AE" w:rsidRDefault="003E5C61" w:rsidP="003E5C61">
            <w:pPr>
              <w:pStyle w:val="GOSTTablenorm"/>
            </w:pPr>
            <w:r w:rsidRPr="00EA66AE">
              <w:lastRenderedPageBreak/>
              <w:t>Реквизит таблицы</w:t>
            </w:r>
          </w:p>
        </w:tc>
      </w:tr>
      <w:tr w:rsidR="00EA66AE" w:rsidRPr="00EA66AE" w14:paraId="3A2C2C95"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7A205EAE" w14:textId="77777777" w:rsidR="003E5C61" w:rsidRPr="00EA66AE" w:rsidRDefault="003E5C61" w:rsidP="003E5C61">
            <w:pPr>
              <w:pStyle w:val="GOSTTableNum"/>
            </w:pPr>
          </w:p>
        </w:tc>
        <w:tc>
          <w:tcPr>
            <w:tcW w:w="495" w:type="pct"/>
          </w:tcPr>
          <w:p w14:paraId="46DD35AB" w14:textId="77777777" w:rsidR="003E5C61" w:rsidRPr="00EA66AE" w:rsidRDefault="003E5C61" w:rsidP="003E5C61">
            <w:pPr>
              <w:pStyle w:val="GOSTTablenorm"/>
            </w:pPr>
            <w:r w:rsidRPr="00EA66AE">
              <w:t>Полное наименование</w:t>
            </w:r>
          </w:p>
        </w:tc>
        <w:tc>
          <w:tcPr>
            <w:tcW w:w="225" w:type="pct"/>
          </w:tcPr>
          <w:p w14:paraId="2F60AFB9" w14:textId="77777777" w:rsidR="003E5C61" w:rsidRPr="00EA66AE" w:rsidRDefault="003E5C61" w:rsidP="003E5C61">
            <w:pPr>
              <w:pStyle w:val="GOSTTablenorm"/>
            </w:pPr>
            <w:r w:rsidRPr="00EA66AE">
              <w:t>Да</w:t>
            </w:r>
          </w:p>
        </w:tc>
        <w:tc>
          <w:tcPr>
            <w:tcW w:w="315" w:type="pct"/>
          </w:tcPr>
          <w:p w14:paraId="2B421471" w14:textId="77777777" w:rsidR="003E5C61" w:rsidRPr="00EA66AE" w:rsidRDefault="003E5C61" w:rsidP="003E5C61">
            <w:pPr>
              <w:pStyle w:val="GOSTTablenorm"/>
            </w:pPr>
            <w:r w:rsidRPr="00EA66AE">
              <w:t>Нет</w:t>
            </w:r>
          </w:p>
        </w:tc>
        <w:tc>
          <w:tcPr>
            <w:tcW w:w="225" w:type="pct"/>
          </w:tcPr>
          <w:p w14:paraId="2116EA6D" w14:textId="77777777" w:rsidR="003E5C61" w:rsidRPr="00EA66AE" w:rsidRDefault="003E5C61" w:rsidP="003E5C61">
            <w:pPr>
              <w:pStyle w:val="GOSTTablenorm"/>
            </w:pPr>
            <w:r w:rsidRPr="00EA66AE">
              <w:t>Да</w:t>
            </w:r>
          </w:p>
        </w:tc>
        <w:tc>
          <w:tcPr>
            <w:tcW w:w="2968" w:type="pct"/>
          </w:tcPr>
          <w:p w14:paraId="4107BA2F" w14:textId="3F6E2469" w:rsidR="003E5C61" w:rsidRPr="00EA66AE" w:rsidRDefault="003E5C61" w:rsidP="003E5C61">
            <w:pPr>
              <w:pStyle w:val="GOSTTablenorm"/>
            </w:pPr>
            <w:r w:rsidRPr="00EA66AE">
              <w:t>Заполняется автоматически при заполнении реквизита «ИНН» текущей строки таблицы значением реквизита «Полное наименование» соответствующей актуальной записи справочника:</w:t>
            </w:r>
          </w:p>
          <w:p w14:paraId="607E7EC7" w14:textId="77777777" w:rsidR="003E5C61" w:rsidRPr="00EA66AE" w:rsidRDefault="003E5C61" w:rsidP="003E5C61">
            <w:pPr>
              <w:pStyle w:val="GOSTTableListMark1"/>
            </w:pPr>
            <w:r w:rsidRPr="00EA66AE">
              <w:t>«Сводный реестр», в случае, если значение реквизита «ИП/КФХ» текущей строки таблицы равно 0;</w:t>
            </w:r>
          </w:p>
          <w:p w14:paraId="6A84D400" w14:textId="78490B1F" w:rsidR="003E5C61" w:rsidRPr="00EA66AE" w:rsidRDefault="003E5C61" w:rsidP="002B60D4">
            <w:pPr>
              <w:pStyle w:val="GOSTTableListMark1"/>
            </w:pPr>
            <w:r w:rsidRPr="00EA66AE">
              <w:t>«Реестр ИП и КФХ», в случае, если значение реквизита «ИП/КФХ»</w:t>
            </w:r>
            <w:r w:rsidR="002B60D4" w:rsidRPr="00EA66AE">
              <w:t xml:space="preserve"> текущей строки таблицы равно 1</w:t>
            </w:r>
          </w:p>
        </w:tc>
        <w:tc>
          <w:tcPr>
            <w:tcW w:w="539" w:type="pct"/>
          </w:tcPr>
          <w:p w14:paraId="04C5FA9E" w14:textId="77777777" w:rsidR="003E5C61" w:rsidRPr="00EA66AE" w:rsidRDefault="003E5C61" w:rsidP="003E5C61">
            <w:pPr>
              <w:pStyle w:val="GOSTTablenorm"/>
            </w:pPr>
            <w:r w:rsidRPr="00EA66AE">
              <w:t>–</w:t>
            </w:r>
          </w:p>
        </w:tc>
      </w:tr>
      <w:tr w:rsidR="00EA66AE" w:rsidRPr="00EA66AE" w14:paraId="1A4D0B28"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4BB717E9" w14:textId="77777777" w:rsidR="003E5C61" w:rsidRPr="00EA66AE" w:rsidRDefault="003E5C61" w:rsidP="003E5C61">
            <w:pPr>
              <w:pStyle w:val="GOSTTableNum"/>
            </w:pPr>
          </w:p>
        </w:tc>
        <w:tc>
          <w:tcPr>
            <w:tcW w:w="495" w:type="pct"/>
          </w:tcPr>
          <w:p w14:paraId="4A1D1FEF" w14:textId="77777777" w:rsidR="003E5C61" w:rsidRPr="00EA66AE" w:rsidRDefault="003E5C61" w:rsidP="003E5C61">
            <w:pPr>
              <w:pStyle w:val="GOSTTablenorm"/>
            </w:pPr>
            <w:bookmarkStart w:id="1223" w:name="OLE_LINK83"/>
            <w:r w:rsidRPr="00EA66AE">
              <w:t>Сокращенное наименование</w:t>
            </w:r>
            <w:bookmarkEnd w:id="1223"/>
          </w:p>
        </w:tc>
        <w:tc>
          <w:tcPr>
            <w:tcW w:w="225" w:type="pct"/>
          </w:tcPr>
          <w:p w14:paraId="5A5EE8F1" w14:textId="77777777" w:rsidR="003E5C61" w:rsidRPr="00EA66AE" w:rsidRDefault="003E5C61" w:rsidP="003E5C61">
            <w:pPr>
              <w:pStyle w:val="GOSTTablenorm"/>
            </w:pPr>
            <w:r w:rsidRPr="00EA66AE">
              <w:t>Нет</w:t>
            </w:r>
          </w:p>
        </w:tc>
        <w:tc>
          <w:tcPr>
            <w:tcW w:w="315" w:type="pct"/>
          </w:tcPr>
          <w:p w14:paraId="061B4C95" w14:textId="77777777" w:rsidR="003E5C61" w:rsidRPr="00EA66AE" w:rsidRDefault="003E5C61" w:rsidP="003E5C61">
            <w:pPr>
              <w:pStyle w:val="GOSTTablenorm"/>
            </w:pPr>
            <w:r w:rsidRPr="00EA66AE">
              <w:t>Нет</w:t>
            </w:r>
          </w:p>
        </w:tc>
        <w:tc>
          <w:tcPr>
            <w:tcW w:w="225" w:type="pct"/>
          </w:tcPr>
          <w:p w14:paraId="60559A3D" w14:textId="77777777" w:rsidR="003E5C61" w:rsidRPr="00EA66AE" w:rsidRDefault="003E5C61" w:rsidP="003E5C61">
            <w:pPr>
              <w:pStyle w:val="GOSTTablenorm"/>
            </w:pPr>
            <w:r w:rsidRPr="00EA66AE">
              <w:t>Да</w:t>
            </w:r>
          </w:p>
        </w:tc>
        <w:tc>
          <w:tcPr>
            <w:tcW w:w="2968" w:type="pct"/>
          </w:tcPr>
          <w:p w14:paraId="721EBC3D" w14:textId="2C169015" w:rsidR="003E5C61" w:rsidRPr="00EA66AE" w:rsidRDefault="003E5C61" w:rsidP="003E5C61">
            <w:pPr>
              <w:pStyle w:val="GOSTTablenorm"/>
            </w:pPr>
            <w:r w:rsidRPr="00EA66AE">
              <w:t>Заполняется автоматически при заполнении реквизита «ИНН» текущей строки таблицы значением реквизита «Сокращенное наименование» соответствующей актуальной записи справочника:</w:t>
            </w:r>
          </w:p>
          <w:p w14:paraId="20285C49" w14:textId="77777777" w:rsidR="003E5C61" w:rsidRPr="00EA66AE" w:rsidRDefault="003E5C61" w:rsidP="003E5C61">
            <w:pPr>
              <w:pStyle w:val="GOSTTableListMark1"/>
            </w:pPr>
            <w:r w:rsidRPr="00EA66AE">
              <w:t>«Сводный реестр», в случае, если значение реквизита «ИП/КФХ» текущей строки таблицы равно 0;</w:t>
            </w:r>
          </w:p>
          <w:p w14:paraId="7D7605EF" w14:textId="1558C74B" w:rsidR="003E5C61" w:rsidRPr="00EA66AE" w:rsidRDefault="003E5C61" w:rsidP="002B60D4">
            <w:pPr>
              <w:pStyle w:val="GOSTTableListMark1"/>
            </w:pPr>
            <w:r w:rsidRPr="00EA66AE">
              <w:lastRenderedPageBreak/>
              <w:t>«Реестр ИП и КФХ», в случае, если значение реквизита «ИП/КФХ»</w:t>
            </w:r>
            <w:r w:rsidR="002B60D4" w:rsidRPr="00EA66AE">
              <w:t xml:space="preserve"> текущей строки таблицы равно 1</w:t>
            </w:r>
          </w:p>
        </w:tc>
        <w:tc>
          <w:tcPr>
            <w:tcW w:w="539" w:type="pct"/>
          </w:tcPr>
          <w:p w14:paraId="33CEA998" w14:textId="77777777" w:rsidR="003E5C61" w:rsidRPr="00EA66AE" w:rsidRDefault="003E5C61" w:rsidP="003E5C61">
            <w:pPr>
              <w:pStyle w:val="GOSTTablenorm"/>
            </w:pPr>
            <w:r w:rsidRPr="00EA66AE">
              <w:lastRenderedPageBreak/>
              <w:t>–</w:t>
            </w:r>
          </w:p>
        </w:tc>
      </w:tr>
      <w:tr w:rsidR="00EA66AE" w:rsidRPr="00EA66AE" w14:paraId="15985177"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18B1B654" w14:textId="77777777" w:rsidR="003E5C61" w:rsidRPr="00EA66AE" w:rsidRDefault="003E5C61" w:rsidP="003E5C61">
            <w:pPr>
              <w:pStyle w:val="GOSTTableNum"/>
            </w:pPr>
          </w:p>
        </w:tc>
        <w:tc>
          <w:tcPr>
            <w:tcW w:w="495" w:type="pct"/>
          </w:tcPr>
          <w:p w14:paraId="74AC8237" w14:textId="77777777" w:rsidR="003E5C61" w:rsidRPr="00EA66AE" w:rsidRDefault="003E5C61" w:rsidP="003E5C61">
            <w:pPr>
              <w:pStyle w:val="GOSTTablenorm"/>
            </w:pPr>
            <w:r w:rsidRPr="00EA66AE">
              <w:t>Код бюджета</w:t>
            </w:r>
          </w:p>
        </w:tc>
        <w:tc>
          <w:tcPr>
            <w:tcW w:w="225" w:type="pct"/>
          </w:tcPr>
          <w:p w14:paraId="190C5FAF" w14:textId="77777777" w:rsidR="003E5C61" w:rsidRPr="00EA66AE" w:rsidRDefault="003E5C61" w:rsidP="003E5C61">
            <w:pPr>
              <w:pStyle w:val="GOSTTablenorm"/>
            </w:pPr>
            <w:r w:rsidRPr="00EA66AE">
              <w:t>Да</w:t>
            </w:r>
          </w:p>
        </w:tc>
        <w:tc>
          <w:tcPr>
            <w:tcW w:w="315" w:type="pct"/>
          </w:tcPr>
          <w:p w14:paraId="0ABF7F0A" w14:textId="77777777" w:rsidR="003E5C61" w:rsidRPr="00EA66AE" w:rsidRDefault="003E5C61" w:rsidP="003E5C61">
            <w:pPr>
              <w:pStyle w:val="GOSTTablenorm"/>
            </w:pPr>
            <w:r w:rsidRPr="00EA66AE">
              <w:t>Нет</w:t>
            </w:r>
          </w:p>
        </w:tc>
        <w:tc>
          <w:tcPr>
            <w:tcW w:w="225" w:type="pct"/>
          </w:tcPr>
          <w:p w14:paraId="6F795A87" w14:textId="77777777" w:rsidR="003E5C61" w:rsidRPr="00EA66AE" w:rsidRDefault="003E5C61" w:rsidP="003E5C61">
            <w:pPr>
              <w:pStyle w:val="GOSTTablenorm"/>
            </w:pPr>
            <w:r w:rsidRPr="00EA66AE">
              <w:t>Да</w:t>
            </w:r>
          </w:p>
        </w:tc>
        <w:tc>
          <w:tcPr>
            <w:tcW w:w="2968" w:type="pct"/>
          </w:tcPr>
          <w:p w14:paraId="5AE0EC38" w14:textId="70783D2D" w:rsidR="003E5C61" w:rsidRPr="00EA66AE" w:rsidRDefault="003E5C61" w:rsidP="003E5C61">
            <w:pPr>
              <w:pStyle w:val="GOSTTablenorm"/>
            </w:pPr>
            <w:r w:rsidRPr="00EA66AE">
              <w:t>Заполняется автоматически при заполнении реквизита «Лицевой счет» текущей строки таблицы значением реквизита «Код бюджета» соответствующей актуальной записи справочника «Книга регистрации лицевых счетов»</w:t>
            </w:r>
          </w:p>
        </w:tc>
        <w:tc>
          <w:tcPr>
            <w:tcW w:w="539" w:type="pct"/>
          </w:tcPr>
          <w:p w14:paraId="01D2F89D" w14:textId="77777777" w:rsidR="003E5C61" w:rsidRPr="00EA66AE" w:rsidRDefault="003E5C61" w:rsidP="003E5C61">
            <w:pPr>
              <w:pStyle w:val="GOSTTablenorm"/>
            </w:pPr>
            <w:r w:rsidRPr="00EA66AE">
              <w:t>Реквизит таблицы</w:t>
            </w:r>
          </w:p>
        </w:tc>
      </w:tr>
      <w:tr w:rsidR="00EA66AE" w:rsidRPr="00EA66AE" w14:paraId="4CD4D234"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0F79FF14" w14:textId="77777777" w:rsidR="003E5C61" w:rsidRPr="00EA66AE" w:rsidRDefault="003E5C61" w:rsidP="003E5C61">
            <w:pPr>
              <w:pStyle w:val="GOSTTableNum"/>
            </w:pPr>
          </w:p>
        </w:tc>
        <w:tc>
          <w:tcPr>
            <w:tcW w:w="495" w:type="pct"/>
          </w:tcPr>
          <w:p w14:paraId="563B5943" w14:textId="77777777" w:rsidR="003E5C61" w:rsidRPr="00EA66AE" w:rsidRDefault="003E5C61" w:rsidP="003E5C61">
            <w:pPr>
              <w:pStyle w:val="GOSTTablenorm"/>
            </w:pPr>
            <w:r w:rsidRPr="00EA66AE">
              <w:t>Уровень бюджета</w:t>
            </w:r>
          </w:p>
        </w:tc>
        <w:tc>
          <w:tcPr>
            <w:tcW w:w="225" w:type="pct"/>
          </w:tcPr>
          <w:p w14:paraId="3DDC459E" w14:textId="77777777" w:rsidR="003E5C61" w:rsidRPr="00EA66AE" w:rsidRDefault="003E5C61" w:rsidP="003E5C61">
            <w:pPr>
              <w:pStyle w:val="GOSTTablenorm"/>
            </w:pPr>
            <w:r w:rsidRPr="00EA66AE">
              <w:t>Нет</w:t>
            </w:r>
          </w:p>
        </w:tc>
        <w:tc>
          <w:tcPr>
            <w:tcW w:w="315" w:type="pct"/>
          </w:tcPr>
          <w:p w14:paraId="466795EA" w14:textId="77777777" w:rsidR="003E5C61" w:rsidRPr="00EA66AE" w:rsidRDefault="003E5C61" w:rsidP="003E5C61">
            <w:pPr>
              <w:pStyle w:val="GOSTTablenorm"/>
            </w:pPr>
            <w:r w:rsidRPr="00EA66AE">
              <w:t>Нет</w:t>
            </w:r>
          </w:p>
        </w:tc>
        <w:tc>
          <w:tcPr>
            <w:tcW w:w="225" w:type="pct"/>
          </w:tcPr>
          <w:p w14:paraId="0EEF11D8" w14:textId="77777777" w:rsidR="003E5C61" w:rsidRPr="00EA66AE" w:rsidRDefault="003E5C61" w:rsidP="003E5C61">
            <w:pPr>
              <w:pStyle w:val="GOSTTablenorm"/>
            </w:pPr>
            <w:r w:rsidRPr="00EA66AE">
              <w:t>Да</w:t>
            </w:r>
          </w:p>
        </w:tc>
        <w:tc>
          <w:tcPr>
            <w:tcW w:w="2968" w:type="pct"/>
          </w:tcPr>
          <w:p w14:paraId="51249760" w14:textId="329219DE" w:rsidR="003E5C61" w:rsidRPr="00EA66AE" w:rsidRDefault="003E5C61" w:rsidP="003E5C61">
            <w:pPr>
              <w:pStyle w:val="GOSTTablenorm"/>
            </w:pPr>
            <w:r w:rsidRPr="00EA66AE">
              <w:t>Заполняется при заполнении реквизита «Лицевой счет» текущей строки таблицы значением реквизита «Код уровня бюджета» соответствующей актуальной записи справочника «Перечень бюджетов», в которой значение реквизита «Код бюджета» равно значению «Код бюджета» текущей строки</w:t>
            </w:r>
          </w:p>
        </w:tc>
        <w:tc>
          <w:tcPr>
            <w:tcW w:w="539" w:type="pct"/>
          </w:tcPr>
          <w:p w14:paraId="03D0316B" w14:textId="77777777" w:rsidR="003E5C61" w:rsidRPr="00EA66AE" w:rsidRDefault="003E5C61" w:rsidP="003E5C61">
            <w:pPr>
              <w:pStyle w:val="GOSTTablenorm"/>
            </w:pPr>
            <w:r w:rsidRPr="00EA66AE">
              <w:t>Технический реквизит таблицы.</w:t>
            </w:r>
          </w:p>
          <w:p w14:paraId="65048CCB" w14:textId="77777777" w:rsidR="003E5C61" w:rsidRPr="00EA66AE" w:rsidRDefault="003E5C61" w:rsidP="003E5C61">
            <w:pPr>
              <w:pStyle w:val="GOSTTablenorm"/>
            </w:pPr>
            <w:r w:rsidRPr="00EA66AE">
              <w:t>Возможные значения:</w:t>
            </w:r>
          </w:p>
          <w:p w14:paraId="7A9A270D" w14:textId="77777777" w:rsidR="003E5C61" w:rsidRPr="00EA66AE" w:rsidRDefault="003E5C61" w:rsidP="003E5C61">
            <w:pPr>
              <w:pStyle w:val="GOSTTableListMark1"/>
            </w:pPr>
            <w:r w:rsidRPr="00EA66AE">
              <w:t>ФБ – 1;</w:t>
            </w:r>
          </w:p>
          <w:p w14:paraId="06D91FBA" w14:textId="77777777" w:rsidR="003E5C61" w:rsidRPr="00EA66AE" w:rsidRDefault="003E5C61" w:rsidP="003E5C61">
            <w:pPr>
              <w:pStyle w:val="GOSTTableListMark1"/>
            </w:pPr>
            <w:r w:rsidRPr="00EA66AE">
              <w:t>БС – 2;</w:t>
            </w:r>
          </w:p>
          <w:p w14:paraId="52A2DBBD" w14:textId="77777777" w:rsidR="003E5C61" w:rsidRPr="00EA66AE" w:rsidRDefault="003E5C61" w:rsidP="003E5C61">
            <w:pPr>
              <w:pStyle w:val="GOSTTableListMark1"/>
            </w:pPr>
            <w:r w:rsidRPr="00EA66AE">
              <w:t>МБ – 3</w:t>
            </w:r>
          </w:p>
        </w:tc>
      </w:tr>
      <w:tr w:rsidR="00EA66AE" w:rsidRPr="00EA66AE" w14:paraId="203B2F33"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1B90E7FD" w14:textId="77777777" w:rsidR="003E5C61" w:rsidRPr="00EA66AE" w:rsidRDefault="003E5C61" w:rsidP="003E5C61">
            <w:pPr>
              <w:pStyle w:val="GOSTTableNum"/>
            </w:pPr>
          </w:p>
        </w:tc>
        <w:tc>
          <w:tcPr>
            <w:tcW w:w="495" w:type="pct"/>
          </w:tcPr>
          <w:p w14:paraId="2120993F" w14:textId="77777777" w:rsidR="003E5C61" w:rsidRPr="00EA66AE" w:rsidRDefault="003E5C61" w:rsidP="003E5C61">
            <w:pPr>
              <w:pStyle w:val="GOSTTablenorm"/>
            </w:pPr>
            <w:r w:rsidRPr="00EA66AE">
              <w:t>Наименование бюджета</w:t>
            </w:r>
          </w:p>
        </w:tc>
        <w:tc>
          <w:tcPr>
            <w:tcW w:w="225" w:type="pct"/>
          </w:tcPr>
          <w:p w14:paraId="7AA3D289" w14:textId="77777777" w:rsidR="003E5C61" w:rsidRPr="00EA66AE" w:rsidRDefault="003E5C61" w:rsidP="003E5C61">
            <w:pPr>
              <w:pStyle w:val="GOSTTablenorm"/>
            </w:pPr>
            <w:r w:rsidRPr="00EA66AE">
              <w:t>Да</w:t>
            </w:r>
          </w:p>
        </w:tc>
        <w:tc>
          <w:tcPr>
            <w:tcW w:w="315" w:type="pct"/>
          </w:tcPr>
          <w:p w14:paraId="79D0CB00" w14:textId="77777777" w:rsidR="003E5C61" w:rsidRPr="00EA66AE" w:rsidRDefault="003E5C61" w:rsidP="003E5C61">
            <w:pPr>
              <w:pStyle w:val="GOSTTablenorm"/>
            </w:pPr>
            <w:r w:rsidRPr="00EA66AE">
              <w:t>Нет</w:t>
            </w:r>
          </w:p>
        </w:tc>
        <w:tc>
          <w:tcPr>
            <w:tcW w:w="225" w:type="pct"/>
          </w:tcPr>
          <w:p w14:paraId="5A08BB4E" w14:textId="77777777" w:rsidR="003E5C61" w:rsidRPr="00EA66AE" w:rsidRDefault="003E5C61" w:rsidP="003E5C61">
            <w:pPr>
              <w:pStyle w:val="GOSTTablenorm"/>
            </w:pPr>
            <w:r w:rsidRPr="00EA66AE">
              <w:t>Да</w:t>
            </w:r>
          </w:p>
        </w:tc>
        <w:tc>
          <w:tcPr>
            <w:tcW w:w="2968" w:type="pct"/>
          </w:tcPr>
          <w:p w14:paraId="3186E52B" w14:textId="3D9D8DD6" w:rsidR="003E5C61" w:rsidRPr="00EA66AE" w:rsidRDefault="003E5C61" w:rsidP="003E5C61">
            <w:pPr>
              <w:pStyle w:val="GOSTTablenorm"/>
            </w:pPr>
            <w:r w:rsidRPr="00EA66AE">
              <w:t>Заполняется при заполнении реквизита «Лицевой счет» текущей строки таблицы значением реквизита «Наименование бюджета» соответствующей актуальной записи справочника «Перечень бюджетов», в которой значение реквизита «Код бюджета» равно значению «Код бюджета» текущей строки</w:t>
            </w:r>
          </w:p>
        </w:tc>
        <w:tc>
          <w:tcPr>
            <w:tcW w:w="539" w:type="pct"/>
          </w:tcPr>
          <w:p w14:paraId="1F126862" w14:textId="77777777" w:rsidR="003E5C61" w:rsidRPr="00EA66AE" w:rsidRDefault="003E5C61" w:rsidP="003E5C61">
            <w:pPr>
              <w:pStyle w:val="GOSTTablenorm"/>
            </w:pPr>
            <w:r w:rsidRPr="00EA66AE">
              <w:t>Реквизит таблицы</w:t>
            </w:r>
          </w:p>
        </w:tc>
      </w:tr>
      <w:tr w:rsidR="00EA66AE" w:rsidRPr="00EA66AE" w14:paraId="048FF9ED"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198E88D4" w14:textId="77777777" w:rsidR="003E5C61" w:rsidRPr="00EA66AE" w:rsidRDefault="003E5C61" w:rsidP="003E5C61">
            <w:pPr>
              <w:pStyle w:val="GOSTTableNum"/>
            </w:pPr>
          </w:p>
        </w:tc>
        <w:tc>
          <w:tcPr>
            <w:tcW w:w="495" w:type="pct"/>
          </w:tcPr>
          <w:p w14:paraId="0C23E391" w14:textId="77777777" w:rsidR="003E5C61" w:rsidRPr="00EA66AE" w:rsidRDefault="003E5C61" w:rsidP="003E5C61">
            <w:pPr>
              <w:pStyle w:val="GOSTTablenorm"/>
            </w:pPr>
            <w:r w:rsidRPr="00EA66AE">
              <w:t>Код ЦС Обслуживания</w:t>
            </w:r>
          </w:p>
        </w:tc>
        <w:tc>
          <w:tcPr>
            <w:tcW w:w="225" w:type="pct"/>
          </w:tcPr>
          <w:p w14:paraId="57DDEE24" w14:textId="77777777" w:rsidR="003E5C61" w:rsidRPr="00EA66AE" w:rsidRDefault="003E5C61" w:rsidP="003E5C61">
            <w:pPr>
              <w:pStyle w:val="GOSTTablenorm"/>
            </w:pPr>
            <w:r w:rsidRPr="00EA66AE">
              <w:t>Да</w:t>
            </w:r>
          </w:p>
        </w:tc>
        <w:tc>
          <w:tcPr>
            <w:tcW w:w="315" w:type="pct"/>
          </w:tcPr>
          <w:p w14:paraId="7805CB51" w14:textId="77777777" w:rsidR="003E5C61" w:rsidRPr="00EA66AE" w:rsidRDefault="003E5C61" w:rsidP="003E5C61">
            <w:pPr>
              <w:pStyle w:val="GOSTTablenorm"/>
            </w:pPr>
            <w:r w:rsidRPr="00EA66AE">
              <w:t>Нет</w:t>
            </w:r>
          </w:p>
        </w:tc>
        <w:tc>
          <w:tcPr>
            <w:tcW w:w="225" w:type="pct"/>
          </w:tcPr>
          <w:p w14:paraId="1155E661" w14:textId="77777777" w:rsidR="003E5C61" w:rsidRPr="00EA66AE" w:rsidRDefault="003E5C61" w:rsidP="003E5C61">
            <w:pPr>
              <w:pStyle w:val="GOSTTablenorm"/>
            </w:pPr>
            <w:r w:rsidRPr="00EA66AE">
              <w:t>Да</w:t>
            </w:r>
          </w:p>
        </w:tc>
        <w:tc>
          <w:tcPr>
            <w:tcW w:w="2968" w:type="pct"/>
          </w:tcPr>
          <w:p w14:paraId="1154E8C0" w14:textId="75385F03" w:rsidR="003E5C61" w:rsidRPr="00EA66AE" w:rsidRDefault="003E5C61" w:rsidP="003E5C61">
            <w:pPr>
              <w:pStyle w:val="GOSTTablenorm"/>
            </w:pPr>
            <w:r w:rsidRPr="00EA66AE">
              <w:t>Заполняется автоматически при заполнении реквизита «Лицевой счет» текущей строки таблицы значением реквизита «Код обслуживающего ОрФК» соответствующей актуальной записи справочника «Книга регистрации лицевых счетов»</w:t>
            </w:r>
          </w:p>
        </w:tc>
        <w:tc>
          <w:tcPr>
            <w:tcW w:w="539" w:type="pct"/>
          </w:tcPr>
          <w:p w14:paraId="0171C49A" w14:textId="77777777" w:rsidR="003E5C61" w:rsidRPr="00EA66AE" w:rsidRDefault="003E5C61" w:rsidP="003E5C61">
            <w:pPr>
              <w:pStyle w:val="GOSTTablenorm"/>
            </w:pPr>
            <w:r w:rsidRPr="00EA66AE">
              <w:t>Реквизит таблицы</w:t>
            </w:r>
          </w:p>
        </w:tc>
      </w:tr>
      <w:tr w:rsidR="00EA66AE" w:rsidRPr="00EA66AE" w14:paraId="17E26EE5"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2273B27F" w14:textId="77777777" w:rsidR="003E5C61" w:rsidRPr="00EA66AE" w:rsidRDefault="003E5C61" w:rsidP="003E5C61">
            <w:pPr>
              <w:pStyle w:val="GOSTTableNum"/>
            </w:pPr>
          </w:p>
        </w:tc>
        <w:tc>
          <w:tcPr>
            <w:tcW w:w="495" w:type="pct"/>
          </w:tcPr>
          <w:p w14:paraId="4B93765B" w14:textId="77777777" w:rsidR="003E5C61" w:rsidRPr="00EA66AE" w:rsidRDefault="003E5C61" w:rsidP="003E5C61">
            <w:pPr>
              <w:pStyle w:val="GOSTTablenorm"/>
            </w:pPr>
            <w:r w:rsidRPr="00EA66AE">
              <w:t>Наименование Центра специализации</w:t>
            </w:r>
          </w:p>
        </w:tc>
        <w:tc>
          <w:tcPr>
            <w:tcW w:w="225" w:type="pct"/>
          </w:tcPr>
          <w:p w14:paraId="73304ECB" w14:textId="77777777" w:rsidR="003E5C61" w:rsidRPr="00EA66AE" w:rsidRDefault="003E5C61" w:rsidP="003E5C61">
            <w:pPr>
              <w:pStyle w:val="GOSTTablenorm"/>
            </w:pPr>
            <w:r w:rsidRPr="00EA66AE">
              <w:t>Да</w:t>
            </w:r>
          </w:p>
        </w:tc>
        <w:tc>
          <w:tcPr>
            <w:tcW w:w="315" w:type="pct"/>
          </w:tcPr>
          <w:p w14:paraId="1F4BC014" w14:textId="77777777" w:rsidR="003E5C61" w:rsidRPr="00EA66AE" w:rsidRDefault="003E5C61" w:rsidP="003E5C61">
            <w:pPr>
              <w:pStyle w:val="GOSTTablenorm"/>
            </w:pPr>
            <w:r w:rsidRPr="00EA66AE">
              <w:t>Нет</w:t>
            </w:r>
          </w:p>
        </w:tc>
        <w:tc>
          <w:tcPr>
            <w:tcW w:w="225" w:type="pct"/>
          </w:tcPr>
          <w:p w14:paraId="38147C55" w14:textId="77777777" w:rsidR="003E5C61" w:rsidRPr="00EA66AE" w:rsidRDefault="003E5C61" w:rsidP="003E5C61">
            <w:pPr>
              <w:pStyle w:val="GOSTTablenorm"/>
            </w:pPr>
            <w:r w:rsidRPr="00EA66AE">
              <w:t>Да</w:t>
            </w:r>
          </w:p>
        </w:tc>
        <w:tc>
          <w:tcPr>
            <w:tcW w:w="2968" w:type="pct"/>
          </w:tcPr>
          <w:p w14:paraId="3AD32AEE" w14:textId="4300BAED" w:rsidR="003E5C61" w:rsidRPr="00EA66AE" w:rsidRDefault="003E5C61" w:rsidP="003E5C61">
            <w:pPr>
              <w:pStyle w:val="GOSTTablenorm"/>
            </w:pPr>
            <w:r w:rsidRPr="00EA66AE">
              <w:t>Заполняется автоматически при заполнении реквизита «Лицевой счет» текущей строки таблицы значением реквизита «Наименование обслуживающего ОрФК» соответствующей актуальной записи справочника «Книга регистрации лицевых счетов»</w:t>
            </w:r>
          </w:p>
        </w:tc>
        <w:tc>
          <w:tcPr>
            <w:tcW w:w="539" w:type="pct"/>
          </w:tcPr>
          <w:p w14:paraId="5222B0B8" w14:textId="77777777" w:rsidR="003E5C61" w:rsidRPr="00EA66AE" w:rsidRDefault="003E5C61" w:rsidP="003E5C61">
            <w:pPr>
              <w:pStyle w:val="GOSTTablenorm"/>
            </w:pPr>
            <w:r w:rsidRPr="00EA66AE">
              <w:t>Реквизит таблицы</w:t>
            </w:r>
          </w:p>
        </w:tc>
      </w:tr>
      <w:tr w:rsidR="00EA66AE" w:rsidRPr="00EA66AE" w14:paraId="56668398"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1EB47F18" w14:textId="77777777" w:rsidR="00F03289" w:rsidRPr="00EA66AE" w:rsidRDefault="00F03289" w:rsidP="00F03289">
            <w:pPr>
              <w:pStyle w:val="GOSTTableNum"/>
            </w:pPr>
          </w:p>
        </w:tc>
        <w:tc>
          <w:tcPr>
            <w:tcW w:w="495" w:type="pct"/>
          </w:tcPr>
          <w:p w14:paraId="0D7C8620" w14:textId="77777777" w:rsidR="00F03289" w:rsidRPr="00EA66AE" w:rsidRDefault="00F03289" w:rsidP="00F03289">
            <w:pPr>
              <w:pStyle w:val="GOSTTablenorm"/>
            </w:pPr>
            <w:r w:rsidRPr="00EA66AE">
              <w:t>БИК</w:t>
            </w:r>
          </w:p>
        </w:tc>
        <w:tc>
          <w:tcPr>
            <w:tcW w:w="225" w:type="pct"/>
          </w:tcPr>
          <w:p w14:paraId="7D323B42" w14:textId="77777777" w:rsidR="00F03289" w:rsidRPr="00EA66AE" w:rsidRDefault="00F03289" w:rsidP="00F03289">
            <w:pPr>
              <w:pStyle w:val="GOSTTablenorm"/>
            </w:pPr>
            <w:r w:rsidRPr="00EA66AE">
              <w:t>Да</w:t>
            </w:r>
          </w:p>
        </w:tc>
        <w:tc>
          <w:tcPr>
            <w:tcW w:w="315" w:type="pct"/>
          </w:tcPr>
          <w:p w14:paraId="0B1857AE" w14:textId="77777777" w:rsidR="00F03289" w:rsidRPr="00EA66AE" w:rsidRDefault="00F03289" w:rsidP="00F03289">
            <w:pPr>
              <w:pStyle w:val="GOSTTablenorm"/>
            </w:pPr>
            <w:r w:rsidRPr="00EA66AE">
              <w:t>Нет</w:t>
            </w:r>
          </w:p>
        </w:tc>
        <w:tc>
          <w:tcPr>
            <w:tcW w:w="225" w:type="pct"/>
          </w:tcPr>
          <w:p w14:paraId="3FE855B3" w14:textId="77777777" w:rsidR="00F03289" w:rsidRPr="00EA66AE" w:rsidRDefault="00F03289" w:rsidP="00F03289">
            <w:pPr>
              <w:pStyle w:val="GOSTTablenorm"/>
            </w:pPr>
            <w:r w:rsidRPr="00EA66AE">
              <w:t>Да</w:t>
            </w:r>
          </w:p>
        </w:tc>
        <w:tc>
          <w:tcPr>
            <w:tcW w:w="2968" w:type="pct"/>
          </w:tcPr>
          <w:p w14:paraId="4F2C834D" w14:textId="4ED0D25B" w:rsidR="00F03289" w:rsidRPr="00EA66AE" w:rsidRDefault="00F03289" w:rsidP="00F03289">
            <w:pPr>
              <w:pStyle w:val="GOSTTablenorm"/>
            </w:pPr>
            <w:r w:rsidRPr="00EA66AE">
              <w:t>Если значение реквизита «Признак перехода на СКП» равно «Нет», то заполняется автоматически при заполнении реквизита «Расчетный счет» текущей строки таблицы значением реквизита «БИК банка» соответствующей актуальной записи справочника «Банковские счета ФК». Если значение реквизита «Признак перехода на СКП» равно «Да», заполняется автоматически при заполнении реквизита «Расчетный счет» текущего раздела значением реквизита «БИК ТОФК» соответствующей актуальной записи справочника «Книга регистрации казначейских счетов, если значение заполнено, если значение «БИК ТОФК» не заполнено, то реквизит заполняется значением «БИК Банка» справочника «Книга регистрации казначейских счетов»</w:t>
            </w:r>
          </w:p>
        </w:tc>
        <w:tc>
          <w:tcPr>
            <w:tcW w:w="539" w:type="pct"/>
          </w:tcPr>
          <w:p w14:paraId="79B6018D" w14:textId="77777777" w:rsidR="00F03289" w:rsidRPr="00EA66AE" w:rsidRDefault="00F03289" w:rsidP="00F03289">
            <w:pPr>
              <w:pStyle w:val="GOSTTablenorm"/>
            </w:pPr>
            <w:r w:rsidRPr="00EA66AE">
              <w:t>Реквизит таблицы</w:t>
            </w:r>
          </w:p>
        </w:tc>
      </w:tr>
      <w:tr w:rsidR="00EA66AE" w:rsidRPr="00EA66AE" w14:paraId="656198EA"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35D34459" w14:textId="77777777" w:rsidR="00F03289" w:rsidRPr="00EA66AE" w:rsidRDefault="00F03289" w:rsidP="00F03289">
            <w:pPr>
              <w:pStyle w:val="GOSTTableNum"/>
            </w:pPr>
          </w:p>
        </w:tc>
        <w:tc>
          <w:tcPr>
            <w:tcW w:w="495" w:type="pct"/>
          </w:tcPr>
          <w:p w14:paraId="04F1D3EA" w14:textId="77777777" w:rsidR="00F03289" w:rsidRPr="00EA66AE" w:rsidRDefault="00F03289" w:rsidP="00F03289">
            <w:pPr>
              <w:pStyle w:val="GOSTTablenorm"/>
            </w:pPr>
            <w:r w:rsidRPr="00EA66AE">
              <w:t>Корсчет</w:t>
            </w:r>
          </w:p>
        </w:tc>
        <w:tc>
          <w:tcPr>
            <w:tcW w:w="225" w:type="pct"/>
          </w:tcPr>
          <w:p w14:paraId="4C5B79B8" w14:textId="77777777" w:rsidR="00F03289" w:rsidRPr="00EA66AE" w:rsidRDefault="00F03289" w:rsidP="00F03289">
            <w:pPr>
              <w:pStyle w:val="GOSTTablenorm"/>
            </w:pPr>
            <w:r w:rsidRPr="00EA66AE">
              <w:t>Нет</w:t>
            </w:r>
          </w:p>
        </w:tc>
        <w:tc>
          <w:tcPr>
            <w:tcW w:w="315" w:type="pct"/>
          </w:tcPr>
          <w:p w14:paraId="6C596D25" w14:textId="77777777" w:rsidR="00F03289" w:rsidRPr="00EA66AE" w:rsidRDefault="00F03289" w:rsidP="00F03289">
            <w:pPr>
              <w:pStyle w:val="GOSTTablenorm"/>
            </w:pPr>
            <w:r w:rsidRPr="00EA66AE">
              <w:t>Нет</w:t>
            </w:r>
          </w:p>
        </w:tc>
        <w:tc>
          <w:tcPr>
            <w:tcW w:w="225" w:type="pct"/>
          </w:tcPr>
          <w:p w14:paraId="3DBD1476" w14:textId="77777777" w:rsidR="00F03289" w:rsidRPr="00EA66AE" w:rsidRDefault="00F03289" w:rsidP="00F03289">
            <w:pPr>
              <w:pStyle w:val="GOSTTablenorm"/>
            </w:pPr>
            <w:r w:rsidRPr="00EA66AE">
              <w:t>Да</w:t>
            </w:r>
          </w:p>
        </w:tc>
        <w:tc>
          <w:tcPr>
            <w:tcW w:w="2968" w:type="pct"/>
          </w:tcPr>
          <w:p w14:paraId="6DFE1AF8" w14:textId="77777777" w:rsidR="00F03289" w:rsidRPr="00EA66AE" w:rsidRDefault="00F03289" w:rsidP="00F03289">
            <w:pPr>
              <w:pStyle w:val="GOSTTablenorm"/>
            </w:pPr>
            <w:r w:rsidRPr="00EA66AE">
              <w:t>Если значение реквизита «Признак перехода на СКП» равно «Нет», то заполняется</w:t>
            </w:r>
            <w:r w:rsidRPr="00EA66AE" w:rsidDel="00FE2A5D">
              <w:t xml:space="preserve"> </w:t>
            </w:r>
            <w:r w:rsidRPr="00EA66AE">
              <w:t>автоматически при заполнении реквизита «Расчетный счет» текущей строки таблицы значением реквизита «Корреспондентский счет» соответствующей актуальной записи справочника «Банковские счета ФК».</w:t>
            </w:r>
          </w:p>
          <w:p w14:paraId="19C6BBA0" w14:textId="3C22CD44" w:rsidR="00F03289" w:rsidRPr="00EA66AE" w:rsidRDefault="00F03289" w:rsidP="00F03289">
            <w:pPr>
              <w:pStyle w:val="GOSTTablenorm"/>
            </w:pPr>
            <w:r w:rsidRPr="00EA66AE">
              <w:t>Если значение реквизита «Признак перехода на СКП» равно «Да», заполняется автоматически при заполнении реквизита «Расчетный счет» текущего раздела значением реквизита «Связанный банковский счет» найденной актуальной записи справочника «Книга регистрации казначейских счетов»</w:t>
            </w:r>
          </w:p>
        </w:tc>
        <w:tc>
          <w:tcPr>
            <w:tcW w:w="539" w:type="pct"/>
          </w:tcPr>
          <w:p w14:paraId="7818AAE9" w14:textId="77777777" w:rsidR="00F03289" w:rsidRPr="00EA66AE" w:rsidRDefault="00F03289" w:rsidP="00F03289">
            <w:pPr>
              <w:pStyle w:val="GOSTTablenorm"/>
            </w:pPr>
            <w:r w:rsidRPr="00EA66AE">
              <w:t>Реквизит таблицы</w:t>
            </w:r>
          </w:p>
        </w:tc>
      </w:tr>
      <w:tr w:rsidR="00EA66AE" w:rsidRPr="00EA66AE" w14:paraId="21E7A568"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6C3434FA" w14:textId="77777777" w:rsidR="003E5C61" w:rsidRPr="00EA66AE" w:rsidRDefault="003E5C61" w:rsidP="003E5C61">
            <w:pPr>
              <w:pStyle w:val="GOSTTableNum"/>
            </w:pPr>
          </w:p>
        </w:tc>
        <w:tc>
          <w:tcPr>
            <w:tcW w:w="495" w:type="pct"/>
          </w:tcPr>
          <w:p w14:paraId="29E15135" w14:textId="77777777" w:rsidR="003E5C61" w:rsidRPr="00EA66AE" w:rsidRDefault="003E5C61" w:rsidP="003E5C61">
            <w:pPr>
              <w:pStyle w:val="GOSTTablenorm"/>
            </w:pPr>
            <w:r w:rsidRPr="00EA66AE">
              <w:t>Расчетный счет</w:t>
            </w:r>
          </w:p>
        </w:tc>
        <w:tc>
          <w:tcPr>
            <w:tcW w:w="225" w:type="pct"/>
          </w:tcPr>
          <w:p w14:paraId="43F537CB" w14:textId="77777777" w:rsidR="003E5C61" w:rsidRPr="00EA66AE" w:rsidRDefault="003E5C61" w:rsidP="003E5C61">
            <w:pPr>
              <w:pStyle w:val="GOSTTablenorm"/>
            </w:pPr>
            <w:r w:rsidRPr="00EA66AE">
              <w:t>Да</w:t>
            </w:r>
          </w:p>
        </w:tc>
        <w:tc>
          <w:tcPr>
            <w:tcW w:w="315" w:type="pct"/>
          </w:tcPr>
          <w:p w14:paraId="316A42E9" w14:textId="77777777" w:rsidR="003E5C61" w:rsidRPr="00EA66AE" w:rsidRDefault="003E5C61" w:rsidP="003E5C61">
            <w:pPr>
              <w:pStyle w:val="GOSTTablenorm"/>
            </w:pPr>
            <w:r w:rsidRPr="00EA66AE">
              <w:t>Нет</w:t>
            </w:r>
          </w:p>
        </w:tc>
        <w:tc>
          <w:tcPr>
            <w:tcW w:w="225" w:type="pct"/>
          </w:tcPr>
          <w:p w14:paraId="5495A827" w14:textId="77777777" w:rsidR="003E5C61" w:rsidRPr="00EA66AE" w:rsidRDefault="003E5C61" w:rsidP="003E5C61">
            <w:pPr>
              <w:pStyle w:val="GOSTTablenorm"/>
            </w:pPr>
            <w:r w:rsidRPr="00EA66AE">
              <w:t>Да</w:t>
            </w:r>
          </w:p>
        </w:tc>
        <w:tc>
          <w:tcPr>
            <w:tcW w:w="2968" w:type="pct"/>
          </w:tcPr>
          <w:p w14:paraId="148242A9" w14:textId="7E276F53" w:rsidR="003E5C61" w:rsidRPr="00EA66AE" w:rsidRDefault="003E5C61" w:rsidP="003E5C61">
            <w:pPr>
              <w:pStyle w:val="GOSTTablenorm"/>
            </w:pPr>
            <w:r w:rsidRPr="00EA66AE">
              <w:t>Заполняется автоматически при заполнении реквизита «Лицевой счет» закладки «</w:t>
            </w:r>
            <w:r w:rsidR="00F03289" w:rsidRPr="00EA66AE">
              <w:t>Исполнитель» либо при нажатии на кнопку «Заполнить банковские реквизиты» при любом типе заявки</w:t>
            </w:r>
          </w:p>
        </w:tc>
        <w:tc>
          <w:tcPr>
            <w:tcW w:w="539" w:type="pct"/>
          </w:tcPr>
          <w:p w14:paraId="64440E5B" w14:textId="77777777" w:rsidR="003E5C61" w:rsidRPr="00EA66AE" w:rsidRDefault="003E5C61" w:rsidP="003E5C61">
            <w:pPr>
              <w:pStyle w:val="GOSTTablenorm"/>
            </w:pPr>
            <w:r w:rsidRPr="00EA66AE">
              <w:t>Реквизит таблицы</w:t>
            </w:r>
          </w:p>
        </w:tc>
      </w:tr>
      <w:tr w:rsidR="00EA66AE" w:rsidRPr="00EA66AE" w14:paraId="18D08F9F"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4EC15348" w14:textId="77777777" w:rsidR="003E5C61" w:rsidRPr="00EA66AE" w:rsidRDefault="003E5C61" w:rsidP="003E5C61">
            <w:pPr>
              <w:pStyle w:val="GOSTTableNum"/>
            </w:pPr>
          </w:p>
        </w:tc>
        <w:tc>
          <w:tcPr>
            <w:tcW w:w="495" w:type="pct"/>
          </w:tcPr>
          <w:p w14:paraId="69A4DC74" w14:textId="77777777" w:rsidR="003E5C61" w:rsidRPr="00EA66AE" w:rsidRDefault="003E5C61" w:rsidP="003E5C61">
            <w:pPr>
              <w:pStyle w:val="GOSTTablenorm"/>
            </w:pPr>
            <w:r w:rsidRPr="00EA66AE">
              <w:t>Наименование банка</w:t>
            </w:r>
          </w:p>
        </w:tc>
        <w:tc>
          <w:tcPr>
            <w:tcW w:w="225" w:type="pct"/>
          </w:tcPr>
          <w:p w14:paraId="74AA2C2C" w14:textId="77777777" w:rsidR="003E5C61" w:rsidRPr="00EA66AE" w:rsidRDefault="003E5C61" w:rsidP="003E5C61">
            <w:pPr>
              <w:pStyle w:val="GOSTTablenorm"/>
            </w:pPr>
            <w:r w:rsidRPr="00EA66AE">
              <w:t>Да</w:t>
            </w:r>
          </w:p>
        </w:tc>
        <w:tc>
          <w:tcPr>
            <w:tcW w:w="315" w:type="pct"/>
          </w:tcPr>
          <w:p w14:paraId="3F6D929D" w14:textId="77777777" w:rsidR="003E5C61" w:rsidRPr="00EA66AE" w:rsidRDefault="003E5C61" w:rsidP="003E5C61">
            <w:pPr>
              <w:pStyle w:val="GOSTTablenorm"/>
            </w:pPr>
            <w:r w:rsidRPr="00EA66AE">
              <w:t>Нет</w:t>
            </w:r>
          </w:p>
        </w:tc>
        <w:tc>
          <w:tcPr>
            <w:tcW w:w="225" w:type="pct"/>
          </w:tcPr>
          <w:p w14:paraId="699E69F9" w14:textId="77777777" w:rsidR="003E5C61" w:rsidRPr="00EA66AE" w:rsidRDefault="003E5C61" w:rsidP="003E5C61">
            <w:pPr>
              <w:pStyle w:val="GOSTTablenorm"/>
            </w:pPr>
            <w:r w:rsidRPr="00EA66AE">
              <w:t>Да</w:t>
            </w:r>
          </w:p>
        </w:tc>
        <w:tc>
          <w:tcPr>
            <w:tcW w:w="2968" w:type="pct"/>
          </w:tcPr>
          <w:p w14:paraId="7D546698" w14:textId="6DE2C4EA" w:rsidR="003E5C61" w:rsidRPr="00EA66AE" w:rsidRDefault="003E5C61" w:rsidP="003E5C61">
            <w:pPr>
              <w:pStyle w:val="GOSTTablenorm"/>
            </w:pPr>
            <w:r w:rsidRPr="00EA66AE">
              <w:t>Автоматически при заполнении реквизита «Расчетный счет» текущей строки таблицы значением реквизита «Наименование банка» соответствующей актуальной записи справочника «Банковские счета ФК»</w:t>
            </w:r>
          </w:p>
        </w:tc>
        <w:tc>
          <w:tcPr>
            <w:tcW w:w="539" w:type="pct"/>
          </w:tcPr>
          <w:p w14:paraId="29F0E010" w14:textId="77777777" w:rsidR="003E5C61" w:rsidRPr="00EA66AE" w:rsidRDefault="003E5C61" w:rsidP="003E5C61">
            <w:pPr>
              <w:pStyle w:val="GOSTTablenorm"/>
            </w:pPr>
            <w:r w:rsidRPr="00EA66AE">
              <w:t>Реквизит таблицы</w:t>
            </w:r>
          </w:p>
        </w:tc>
      </w:tr>
      <w:tr w:rsidR="00EA66AE" w:rsidRPr="00EA66AE" w14:paraId="3C6DF0FA"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14227705" w14:textId="77777777" w:rsidR="005E7DAE" w:rsidRPr="00EA66AE" w:rsidRDefault="005E7DAE" w:rsidP="005E7DAE">
            <w:pPr>
              <w:pStyle w:val="GOSTTableNum"/>
            </w:pPr>
          </w:p>
        </w:tc>
        <w:tc>
          <w:tcPr>
            <w:tcW w:w="495" w:type="pct"/>
          </w:tcPr>
          <w:p w14:paraId="093CAD66" w14:textId="77777777" w:rsidR="005E7DAE" w:rsidRPr="00EA66AE" w:rsidRDefault="005E7DAE" w:rsidP="005E7DAE">
            <w:pPr>
              <w:pStyle w:val="GOSTTablenorm"/>
            </w:pPr>
            <w:r w:rsidRPr="00EA66AE">
              <w:t>Признак «Без права расходования на начало года»</w:t>
            </w:r>
          </w:p>
        </w:tc>
        <w:tc>
          <w:tcPr>
            <w:tcW w:w="225" w:type="pct"/>
          </w:tcPr>
          <w:p w14:paraId="77D4C677" w14:textId="77777777" w:rsidR="005E7DAE" w:rsidRPr="00EA66AE" w:rsidRDefault="005E7DAE" w:rsidP="005E7DAE">
            <w:pPr>
              <w:pStyle w:val="GOSTTablenorm"/>
            </w:pPr>
            <w:r w:rsidRPr="00EA66AE">
              <w:t>Да</w:t>
            </w:r>
          </w:p>
        </w:tc>
        <w:tc>
          <w:tcPr>
            <w:tcW w:w="315" w:type="pct"/>
          </w:tcPr>
          <w:p w14:paraId="38CECE13" w14:textId="6E717F19" w:rsidR="005E7DAE" w:rsidRPr="00EA66AE" w:rsidRDefault="005E7DAE" w:rsidP="005E7DAE">
            <w:pPr>
              <w:pStyle w:val="GOSTTablenorm"/>
            </w:pPr>
            <w:r w:rsidRPr="00EA66AE">
              <w:t>Нет</w:t>
            </w:r>
          </w:p>
        </w:tc>
        <w:tc>
          <w:tcPr>
            <w:tcW w:w="225" w:type="pct"/>
          </w:tcPr>
          <w:p w14:paraId="70C478B4" w14:textId="77777777" w:rsidR="005E7DAE" w:rsidRPr="00EA66AE" w:rsidRDefault="005E7DAE" w:rsidP="005E7DAE">
            <w:pPr>
              <w:pStyle w:val="GOSTTablenorm"/>
            </w:pPr>
            <w:r w:rsidRPr="00EA66AE">
              <w:t>Да</w:t>
            </w:r>
          </w:p>
        </w:tc>
        <w:tc>
          <w:tcPr>
            <w:tcW w:w="2968" w:type="pct"/>
          </w:tcPr>
          <w:p w14:paraId="5C39E52C" w14:textId="77777777" w:rsidR="005E7DAE" w:rsidRPr="00EA66AE" w:rsidRDefault="005E7DAE" w:rsidP="005E7DAE">
            <w:pPr>
              <w:pStyle w:val="GOSTTablenorm"/>
            </w:pPr>
            <w:r w:rsidRPr="00EA66AE">
              <w:t>По умолчанию заполняется значением «Нет», чекбокс отображается в формате «Выключено». Реквизит заполняется автоматически на статусе «На исполнении ЦС» согласно правилу:</w:t>
            </w:r>
          </w:p>
          <w:p w14:paraId="3419C152" w14:textId="77777777" w:rsidR="005E7DAE" w:rsidRPr="00EA66AE" w:rsidRDefault="005E7DAE" w:rsidP="00EA66AE">
            <w:pPr>
              <w:pStyle w:val="GOSTTableListNum1"/>
              <w:numPr>
                <w:ilvl w:val="0"/>
                <w:numId w:val="614"/>
              </w:numPr>
            </w:pPr>
            <w:r w:rsidRPr="00EA66AE">
              <w:t>Если значение реквизита «Головной» равно «Да» и значение реквизита «Миграция с 41 лицевого счета» равно «Нет», то далее анализируется значение реквизита «Тип документа-основания»:</w:t>
            </w:r>
          </w:p>
          <w:p w14:paraId="5B1A35B0" w14:textId="77777777" w:rsidR="005E7DAE" w:rsidRPr="00EA66AE" w:rsidRDefault="005E7DAE" w:rsidP="005E7DAE">
            <w:pPr>
              <w:pStyle w:val="GOSTTableListNum2"/>
              <w:numPr>
                <w:ilvl w:val="1"/>
                <w:numId w:val="419"/>
              </w:numPr>
              <w:tabs>
                <w:tab w:val="clear" w:pos="284"/>
              </w:tabs>
            </w:pPr>
            <w:r w:rsidRPr="00EA66AE">
              <w:t>если значение реквизита «Тип заявки» равно «Создание», то далее анализируется значение реквизита «Код бюджета» блока «Основные Сведения» закладки «Исполнитель»:</w:t>
            </w:r>
          </w:p>
          <w:p w14:paraId="178A850B" w14:textId="77777777" w:rsidR="005E7DAE" w:rsidRPr="00EA66AE" w:rsidRDefault="005E7DAE" w:rsidP="005E7DAE">
            <w:pPr>
              <w:pStyle w:val="GOSTTableListNum3"/>
              <w:numPr>
                <w:ilvl w:val="2"/>
                <w:numId w:val="419"/>
              </w:numPr>
              <w:tabs>
                <w:tab w:val="clear" w:pos="284"/>
              </w:tabs>
            </w:pPr>
            <w:r w:rsidRPr="00EA66AE">
              <w:t>Если значение реквизита «Код бюджета» блока «Основные Сведения» закладки «Исполнитель» равно «99010001» (федеральный бюджет), то далее анализируется значение «Тип документа-основания»:</w:t>
            </w:r>
          </w:p>
          <w:p w14:paraId="381EC43F" w14:textId="77777777" w:rsidR="005E7DAE" w:rsidRPr="00EA66AE" w:rsidRDefault="005E7DAE" w:rsidP="005E7DAE">
            <w:pPr>
              <w:pStyle w:val="GOSTTableListMark2"/>
              <w:numPr>
                <w:ilvl w:val="0"/>
                <w:numId w:val="0"/>
              </w:numPr>
              <w:ind w:left="454"/>
            </w:pPr>
            <w:r w:rsidRPr="00EA66AE">
              <w:t>если значение реквизита «Тип документа-основания» равно «Соглашение» или «Нормативно-правовой акт о предоставлении субсидии» или «Договор», значение реквизита «Код вида средств» (раздела «Основные сведения» закладки «Документ-основание») равно «020», «021», «071», «07», то заполняется значением «Да» (чекбокс отображается в состоянии «Включено»);</w:t>
            </w:r>
          </w:p>
          <w:p w14:paraId="0F5B8925" w14:textId="77777777" w:rsidR="005E7DAE" w:rsidRPr="00EA66AE" w:rsidRDefault="005E7DAE" w:rsidP="005E7DAE">
            <w:pPr>
              <w:pStyle w:val="GOSTTableListMark2"/>
              <w:numPr>
                <w:ilvl w:val="0"/>
                <w:numId w:val="0"/>
              </w:numPr>
              <w:ind w:left="454"/>
            </w:pPr>
            <w:r w:rsidRPr="00EA66AE">
              <w:t>иначе</w:t>
            </w:r>
          </w:p>
          <w:p w14:paraId="45A90544" w14:textId="77777777" w:rsidR="005E7DAE" w:rsidRPr="00EA66AE" w:rsidRDefault="005E7DAE" w:rsidP="005E7DAE">
            <w:pPr>
              <w:pStyle w:val="GOSTTableListMark2"/>
              <w:numPr>
                <w:ilvl w:val="0"/>
                <w:numId w:val="0"/>
              </w:numPr>
              <w:ind w:left="454"/>
            </w:pPr>
            <w:r w:rsidRPr="00EA66AE">
              <w:t>заполняется значением «Нет» (чекбокс отображается в состоянии «Выключено»)</w:t>
            </w:r>
          </w:p>
          <w:p w14:paraId="003BDDB8" w14:textId="77777777" w:rsidR="005E7DAE" w:rsidRPr="00EA66AE" w:rsidRDefault="005E7DAE" w:rsidP="005E7DAE">
            <w:pPr>
              <w:pStyle w:val="GOSTTableListNum3"/>
              <w:numPr>
                <w:ilvl w:val="2"/>
                <w:numId w:val="419"/>
              </w:numPr>
              <w:tabs>
                <w:tab w:val="clear" w:pos="284"/>
              </w:tabs>
            </w:pPr>
            <w:r w:rsidRPr="00EA66AE">
              <w:t>Если значение реквизита «Код бюджета» блока «Основные Сведения» закладки «Исполнитель» не равно «99010001» (федеральный бюджет), то заполняется значением «Нет» (чекбокс отображается в состоянии «Выключено»). *Реквизит доступен для редактирования.</w:t>
            </w:r>
          </w:p>
          <w:p w14:paraId="13B5916C" w14:textId="77777777" w:rsidR="005E7DAE" w:rsidRPr="00EA66AE" w:rsidRDefault="005E7DAE" w:rsidP="005E7DAE">
            <w:pPr>
              <w:pStyle w:val="GOSTTableListNum2"/>
              <w:numPr>
                <w:ilvl w:val="1"/>
                <w:numId w:val="419"/>
              </w:numPr>
              <w:tabs>
                <w:tab w:val="clear" w:pos="284"/>
              </w:tabs>
            </w:pPr>
            <w:r w:rsidRPr="00EA66AE">
              <w:t>если значение реквизита «Тип заявки» не равно «Создание», то далее анализируется значение реквизита «Код бюджета» блока «Основные Сведения» закладки «Исполнитель»:</w:t>
            </w:r>
          </w:p>
          <w:p w14:paraId="37988AD8" w14:textId="77777777" w:rsidR="005E7DAE" w:rsidRPr="00EA66AE" w:rsidRDefault="005E7DAE" w:rsidP="005E7DAE">
            <w:pPr>
              <w:pStyle w:val="GOSTTableListNum3"/>
              <w:numPr>
                <w:ilvl w:val="2"/>
                <w:numId w:val="419"/>
              </w:numPr>
              <w:tabs>
                <w:tab w:val="clear" w:pos="284"/>
              </w:tabs>
            </w:pPr>
            <w:r w:rsidRPr="00EA66AE">
              <w:t xml:space="preserve">Если значение реквизита «Код бюджета» блока «Основные Сведения» закладки «Исполнитель» равно «99010001» (федеральный бюджет), то заполняется автоматически значением реквизита «Признак «Без права расходования на начало года» соответствующей строки таблицы записи документа «Перечень документов-оснований» (D_001), выбранной при заполнении реквизита «Номер документа» текущего раздела. *Реквизит недоступен для редактирования. </w:t>
            </w:r>
          </w:p>
          <w:p w14:paraId="7213418F" w14:textId="77777777" w:rsidR="005E7DAE" w:rsidRPr="00EA66AE" w:rsidRDefault="005E7DAE" w:rsidP="005E7DAE">
            <w:pPr>
              <w:pStyle w:val="GOSTTableListNum2"/>
              <w:numPr>
                <w:ilvl w:val="0"/>
                <w:numId w:val="0"/>
              </w:numPr>
              <w:ind w:left="511"/>
            </w:pPr>
            <w:r w:rsidRPr="00EA66AE">
              <w:t>В случае добавления новой строки в текущую таблицу (значение реквизита «Аналитический код раздела» пустое) заполняется автоматически значением «Да» (чекбокс отображается в состоянии «Включено»), если значение реквизита «Тип документа-основания» равно «Соглашение» или «Нормативно-правовой акт о предоставлении субсидии» или «Договор», значение реквизита «Код вида средств» (раздела «Основные сведения» закладки «Документ-основание») равно «020», «021», «071», «07» и значение реквизита «Код бюджета» блока «Основные Сведения» закладки «Исполнитель»  равно «99010001» (федеральный бюджет), и значение реквизита «Миграция с 41 лицевого счета» равно значению «Нет», иначе заполняется значением «Нет». *Реквизит недоступен для редактирования.</w:t>
            </w:r>
          </w:p>
          <w:p w14:paraId="67C70D19" w14:textId="77777777" w:rsidR="005E7DAE" w:rsidRPr="00EA66AE" w:rsidRDefault="005E7DAE" w:rsidP="005E7DAE">
            <w:pPr>
              <w:pStyle w:val="GOSTTableListNum3"/>
              <w:numPr>
                <w:ilvl w:val="2"/>
                <w:numId w:val="419"/>
              </w:numPr>
              <w:tabs>
                <w:tab w:val="clear" w:pos="284"/>
              </w:tabs>
            </w:pPr>
            <w:r w:rsidRPr="00EA66AE">
              <w:t xml:space="preserve">Если значение реквизита «Код бюджета» блока «Основные Сведения» закладки «Исполнитель» не равно «99010001» (федеральный бюджет), то в случае, </w:t>
            </w:r>
          </w:p>
          <w:p w14:paraId="5A4E658D" w14:textId="77777777" w:rsidR="005E7DAE" w:rsidRPr="00EA66AE" w:rsidRDefault="005E7DAE" w:rsidP="005E7DAE">
            <w:pPr>
              <w:pStyle w:val="GOSTTableListMark2"/>
              <w:numPr>
                <w:ilvl w:val="0"/>
                <w:numId w:val="112"/>
              </w:numPr>
              <w:tabs>
                <w:tab w:val="clear" w:pos="340"/>
              </w:tabs>
              <w:ind w:left="454" w:hanging="170"/>
            </w:pPr>
            <w:r w:rsidRPr="00EA66AE">
              <w:t>если значение года реквизита «Дата открытия раздела» таблицы «Идентификатор государственного контракта» записи ПДО, у которой гуид равен ссылке на головной контракт Заявки, равно значению текущего года, то реквизит доступен для редактирования и заполняется согласно правилу: если раздел «Изменяющий документ» присутствует и заполнен, заполняется значением признака «Без права расходования на начало года» раздела «Изменяющий документ» и обновляется каждый раз при его изменении. Если раздел «Изменяющий документ» не отображается (условие отображения описаны в описании заполнения реквизита блока «Изменяющий документ»), то текущий реквизит заполняется автоматически значением реквизита «Признак «Без права расходования на начало года» соответствующей строки таблицы записи документа «Перечень документов-оснований» (D_001), выбранной при заполнении реквизита «Номер документа» текущего раздела, для заполнения обязательно.</w:t>
            </w:r>
          </w:p>
          <w:p w14:paraId="0C9ABA87" w14:textId="77777777" w:rsidR="005E7DAE" w:rsidRPr="00EA66AE" w:rsidRDefault="005E7DAE" w:rsidP="005E7DAE">
            <w:pPr>
              <w:pStyle w:val="GOSTTableListMark2"/>
              <w:numPr>
                <w:ilvl w:val="0"/>
                <w:numId w:val="112"/>
              </w:numPr>
              <w:tabs>
                <w:tab w:val="clear" w:pos="340"/>
              </w:tabs>
              <w:ind w:left="454" w:hanging="170"/>
            </w:pPr>
            <w:r w:rsidRPr="00EA66AE">
              <w:t>если значение года реквизита «Дата открытия раздела» таблицы «Идентификатор государственного контракта» записи ПДО, у которой гуид равен ссылке на головной контракт Заявки, не равно значению текущего года, то текущий реквизит заполняется автоматически значением реквизита «Признак «Без права расходования на начало года» соответствующей строки таблицы записи документа «Перечень документов-оснований» (D_001), выбранной при заполнении реквизита «Номер документа» текущего раздела, для заполнения обязательно. *Реквизит недоступен для редактирования.</w:t>
            </w:r>
          </w:p>
          <w:p w14:paraId="26F27A87" w14:textId="77777777" w:rsidR="005E7DAE" w:rsidRPr="00EA66AE" w:rsidRDefault="005E7DAE" w:rsidP="005E7DAE">
            <w:pPr>
              <w:pStyle w:val="GOSTTableListNum3"/>
              <w:numPr>
                <w:ilvl w:val="0"/>
                <w:numId w:val="0"/>
              </w:numPr>
              <w:ind w:left="455"/>
            </w:pPr>
            <w:r w:rsidRPr="00EA66AE">
              <w:t>В случае добавления новой строки в текущую таблицу (значение реквизита «Аналитический код раздела» пустое) заполняется автоматически значением «Нет» (чекбокс отображается в состоянии «Выключено»). *Реквизит доступен для редактирования.</w:t>
            </w:r>
          </w:p>
          <w:p w14:paraId="3F534A56" w14:textId="77777777" w:rsidR="005E7DAE" w:rsidRPr="00EA66AE" w:rsidRDefault="005E7DAE" w:rsidP="005E7DAE">
            <w:pPr>
              <w:pStyle w:val="GOSTTablenorm"/>
            </w:pPr>
            <w:r w:rsidRPr="00EA66AE">
              <w:t>Значение реквизита обновляется каждый раз при изменении значений реквизитов «Тип документа-основания», «Код вида средств», «Головной» (раздела «Основные сведения» закладки «Документ-основание»), «Код бюджета блока «Основные сведения» закладки «Исполнитель», «Миграция с 41 лицевого счета». Для заполнения обязательно.</w:t>
            </w:r>
          </w:p>
          <w:p w14:paraId="79578F0B" w14:textId="77777777" w:rsidR="005E7DAE" w:rsidRPr="00EA66AE" w:rsidRDefault="005E7DAE" w:rsidP="005E7DAE">
            <w:pPr>
              <w:pStyle w:val="GOSTTableListNum1"/>
              <w:numPr>
                <w:ilvl w:val="0"/>
                <w:numId w:val="419"/>
              </w:numPr>
            </w:pPr>
            <w:r w:rsidRPr="00EA66AE">
              <w:t>Если значение реквизита «Головной» равно «Нет»</w:t>
            </w:r>
          </w:p>
          <w:p w14:paraId="2F1795FA" w14:textId="77777777" w:rsidR="005E7DAE" w:rsidRPr="00EA66AE" w:rsidRDefault="005E7DAE" w:rsidP="005E7DAE">
            <w:pPr>
              <w:pStyle w:val="GOSTTableListNum1"/>
              <w:numPr>
                <w:ilvl w:val="0"/>
                <w:numId w:val="0"/>
              </w:numPr>
              <w:ind w:left="341"/>
            </w:pPr>
            <w:r w:rsidRPr="00EA66AE">
              <w:t xml:space="preserve"> или</w:t>
            </w:r>
          </w:p>
          <w:p w14:paraId="36E170C3" w14:textId="77777777" w:rsidR="005E7DAE" w:rsidRPr="00EA66AE" w:rsidRDefault="005E7DAE" w:rsidP="005E7DAE">
            <w:pPr>
              <w:pStyle w:val="GOSTTableListNum1"/>
              <w:numPr>
                <w:ilvl w:val="0"/>
                <w:numId w:val="0"/>
              </w:numPr>
              <w:ind w:left="341"/>
            </w:pPr>
            <w:r w:rsidRPr="00EA66AE">
              <w:t>если значение реквизита «Головной» равно «Да» и значение реквизита «Миграция с 41 лицевого счета» равно «Да», то далее анализируется значение реквизита «Тип документа-основания»:</w:t>
            </w:r>
          </w:p>
          <w:p w14:paraId="01AFB39F" w14:textId="77777777" w:rsidR="005E7DAE" w:rsidRPr="00EA66AE" w:rsidRDefault="005E7DAE" w:rsidP="005E7DAE">
            <w:pPr>
              <w:pStyle w:val="GOSTTableListNum2"/>
              <w:numPr>
                <w:ilvl w:val="1"/>
                <w:numId w:val="419"/>
              </w:numPr>
              <w:tabs>
                <w:tab w:val="clear" w:pos="284"/>
              </w:tabs>
            </w:pPr>
            <w:r w:rsidRPr="00EA66AE">
              <w:t>Если значение реквизита «Тип заявки» равно «Создание», то заполняется автоматически значением «Нет» (чекбокс отображается в состоянии «Выключено»), для заполнения обязательно. *Реквизит доступен для редактирования.</w:t>
            </w:r>
          </w:p>
          <w:p w14:paraId="4C8A98E0" w14:textId="77777777" w:rsidR="005E7DAE" w:rsidRPr="00EA66AE" w:rsidRDefault="005E7DAE" w:rsidP="005E7DAE">
            <w:pPr>
              <w:pStyle w:val="GOSTTableListNum2"/>
              <w:numPr>
                <w:ilvl w:val="1"/>
                <w:numId w:val="419"/>
              </w:numPr>
              <w:tabs>
                <w:tab w:val="clear" w:pos="284"/>
              </w:tabs>
            </w:pPr>
            <w:r w:rsidRPr="00EA66AE">
              <w:t xml:space="preserve">Если значение реквизита «Тип заявки» не равно «Создание», то в случае, </w:t>
            </w:r>
          </w:p>
          <w:p w14:paraId="7C17B977" w14:textId="77777777" w:rsidR="005E7DAE" w:rsidRPr="00EA66AE" w:rsidRDefault="005E7DAE" w:rsidP="005E7DAE">
            <w:pPr>
              <w:pStyle w:val="GOSTTableListMark2"/>
              <w:numPr>
                <w:ilvl w:val="0"/>
                <w:numId w:val="112"/>
              </w:numPr>
              <w:tabs>
                <w:tab w:val="clear" w:pos="340"/>
              </w:tabs>
              <w:ind w:left="454" w:hanging="170"/>
            </w:pPr>
            <w:r w:rsidRPr="00EA66AE">
              <w:t>если значение года реквизита «Дата открытия раздела» таблицы «Идентификатор государственного контракта» записи ПДО, у которой гуид равен ссылке на головной контракт Заявки, равно значению текущего года, то реквизит доступен для редактирования и заполняется по правилам: если раздел «Изменяющий документ» присутствует и заполнен, заполняется значением признака «Без права расходования на начало года» раздела «Изменяющий документ» и обновляется каждый раз при его изменении. Если раздел «Изменяющий документ» не отображается (условие отображения описаны в описании заполнения реквизита блока «Изменяющий документ»), то текущий реквизит заполняется автоматически значением реквизита «Признак «Без права расходования на начало года» соответствующей строки таблицы записи документа «Перечень документов-оснований» (D_001), выбранной при заполнении реквизита «Номер документа» текущего раздела, для заполнения обязательно.</w:t>
            </w:r>
          </w:p>
          <w:p w14:paraId="3533173F" w14:textId="77777777" w:rsidR="005E7DAE" w:rsidRPr="00EA66AE" w:rsidRDefault="005E7DAE" w:rsidP="005E7DAE">
            <w:pPr>
              <w:pStyle w:val="GOSTTableListMark2"/>
              <w:numPr>
                <w:ilvl w:val="0"/>
                <w:numId w:val="112"/>
              </w:numPr>
              <w:tabs>
                <w:tab w:val="clear" w:pos="340"/>
              </w:tabs>
              <w:ind w:left="454" w:hanging="170"/>
            </w:pPr>
            <w:r w:rsidRPr="00EA66AE">
              <w:t>если значение года реквизита «Дата открытия раздела» таблицы «Идентификатор государственного контракта» записи ПДО, у которой гуид равен ссылке на головной контракт Заявки, не равно значению текущего года, то текущий реквизит заполняется автоматически значением реквизита «Признак «Без права расходования на начало года» соответствующей строки таблицы записи документа «Перечень документов-оснований» (D_001), выбранной при заполнении реквизита «Номер документа» текущего раздела, для заполнения обязательно. *Реквизит недоступен для редактирования.</w:t>
            </w:r>
          </w:p>
          <w:p w14:paraId="41622700" w14:textId="7D0B426D" w:rsidR="005E7DAE" w:rsidRPr="00EA66AE" w:rsidRDefault="005E7DAE" w:rsidP="00EA66AE">
            <w:pPr>
              <w:pStyle w:val="GOSTTablenorm"/>
              <w:ind w:left="511"/>
            </w:pPr>
            <w:r w:rsidRPr="00EA66AE">
              <w:t>В случае добавления новой строки (Аналитический код раздела пустой) реквизит доступен для редактирования. Отображается в формате чекбокса</w:t>
            </w:r>
          </w:p>
        </w:tc>
        <w:tc>
          <w:tcPr>
            <w:tcW w:w="539" w:type="pct"/>
          </w:tcPr>
          <w:p w14:paraId="6D7F019E" w14:textId="77777777" w:rsidR="005E7DAE" w:rsidRPr="00EA66AE" w:rsidRDefault="005E7DAE" w:rsidP="005E7DAE">
            <w:pPr>
              <w:pStyle w:val="GOSTTablenorm"/>
            </w:pPr>
            <w:r w:rsidRPr="00EA66AE">
              <w:t>Реквизит таблицы</w:t>
            </w:r>
          </w:p>
        </w:tc>
      </w:tr>
      <w:tr w:rsidR="00EA66AE" w:rsidRPr="00EA66AE" w14:paraId="57F6138E"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60C273EB" w14:textId="77777777" w:rsidR="00DD0B4A" w:rsidRPr="00EA66AE" w:rsidRDefault="00DD0B4A" w:rsidP="00DD0B4A">
            <w:pPr>
              <w:pStyle w:val="GOSTTableNum"/>
            </w:pPr>
          </w:p>
        </w:tc>
        <w:tc>
          <w:tcPr>
            <w:tcW w:w="495" w:type="pct"/>
          </w:tcPr>
          <w:p w14:paraId="1EE5FB0E" w14:textId="77777777" w:rsidR="00DD0B4A" w:rsidRPr="00EA66AE" w:rsidRDefault="00DD0B4A" w:rsidP="00DD0B4A">
            <w:pPr>
              <w:pStyle w:val="GOSTTablenorm"/>
            </w:pPr>
            <w:r w:rsidRPr="00EA66AE">
              <w:t>Аналитический код раздела ОП</w:t>
            </w:r>
          </w:p>
        </w:tc>
        <w:tc>
          <w:tcPr>
            <w:tcW w:w="225" w:type="pct"/>
          </w:tcPr>
          <w:p w14:paraId="77DD0526" w14:textId="77777777" w:rsidR="00DD0B4A" w:rsidRPr="00EA66AE" w:rsidRDefault="00DD0B4A" w:rsidP="00DD0B4A">
            <w:pPr>
              <w:pStyle w:val="GOSTTablenorm"/>
            </w:pPr>
            <w:r w:rsidRPr="00EA66AE">
              <w:t>Нет</w:t>
            </w:r>
          </w:p>
        </w:tc>
        <w:tc>
          <w:tcPr>
            <w:tcW w:w="315" w:type="pct"/>
          </w:tcPr>
          <w:p w14:paraId="751B846D" w14:textId="77777777" w:rsidR="00DD0B4A" w:rsidRPr="00EA66AE" w:rsidRDefault="00DD0B4A" w:rsidP="00DD0B4A">
            <w:pPr>
              <w:pStyle w:val="GOSTTablenorm"/>
            </w:pPr>
            <w:r w:rsidRPr="00EA66AE">
              <w:t>Нет</w:t>
            </w:r>
          </w:p>
        </w:tc>
        <w:tc>
          <w:tcPr>
            <w:tcW w:w="225" w:type="pct"/>
          </w:tcPr>
          <w:p w14:paraId="3BB45317" w14:textId="77777777" w:rsidR="00DD0B4A" w:rsidRPr="00EA66AE" w:rsidRDefault="00DD0B4A" w:rsidP="00DD0B4A">
            <w:pPr>
              <w:pStyle w:val="GOSTTablenorm"/>
            </w:pPr>
            <w:r w:rsidRPr="00EA66AE">
              <w:t>Да</w:t>
            </w:r>
          </w:p>
        </w:tc>
        <w:tc>
          <w:tcPr>
            <w:tcW w:w="2968" w:type="pct"/>
          </w:tcPr>
          <w:p w14:paraId="0FE47F30" w14:textId="77777777" w:rsidR="00DD0B4A" w:rsidRPr="00EA66AE" w:rsidRDefault="00DD0B4A" w:rsidP="00DD0B4A">
            <w:pPr>
              <w:pStyle w:val="GOSTTablenorm"/>
            </w:pPr>
            <w:r w:rsidRPr="00EA66AE">
              <w:t>Заполняется по правилу:</w:t>
            </w:r>
          </w:p>
          <w:p w14:paraId="4BF00225" w14:textId="719AEAE7" w:rsidR="00DD0B4A" w:rsidRPr="00EA66AE" w:rsidRDefault="00DD0B4A" w:rsidP="00DD0B4A">
            <w:pPr>
              <w:pStyle w:val="GOSTTableListNum1"/>
              <w:numPr>
                <w:ilvl w:val="0"/>
                <w:numId w:val="218"/>
              </w:numPr>
            </w:pPr>
            <w:r w:rsidRPr="00EA66AE">
              <w:t>Если значение реквизита «Тип заявки» равно «Создание», то заполняется при переходе на статус «Включен в Перечень» значением реквизита «Аналитический код раздела» соответствующей строки таблицы «Обособленные подразделения» закладки «Исполнитель» из соответствующей записи документа «Перечень документов оснований» (D_001), которая сформировалась на основании данной заявки.</w:t>
            </w:r>
          </w:p>
          <w:p w14:paraId="518F17A3" w14:textId="6874860A" w:rsidR="00DD0B4A" w:rsidRPr="00EA66AE" w:rsidRDefault="00DD0B4A" w:rsidP="00DD0B4A">
            <w:pPr>
              <w:pStyle w:val="GOSTTableListNum1"/>
              <w:numPr>
                <w:ilvl w:val="0"/>
                <w:numId w:val="218"/>
              </w:numPr>
            </w:pPr>
            <w:r w:rsidRPr="00EA66AE">
              <w:t>Если значение реквизита «Тип заявки» не равно «Создание», то в строках, загруженных по данным ПДО, заполняется значением реквизита «Аналитический код раздела» соответствующей строки таблицы «Обособленные подразделения» закладки «Исполнитель» из соответствующей записи документа «Перечень документов оснований» (D_001), выбранной при заполнении реквизита «Номер документа» раздела «Основные сведения» вкладки «Документ-основание». Во вновь добавленных строках заполняется как в п. 1</w:t>
            </w:r>
          </w:p>
        </w:tc>
        <w:tc>
          <w:tcPr>
            <w:tcW w:w="539" w:type="pct"/>
          </w:tcPr>
          <w:p w14:paraId="798AAC04" w14:textId="77777777" w:rsidR="00DD0B4A" w:rsidRPr="00EA66AE" w:rsidRDefault="00DD0B4A" w:rsidP="00DD0B4A">
            <w:pPr>
              <w:pStyle w:val="GOSTTablenorm"/>
            </w:pPr>
            <w:r w:rsidRPr="00EA66AE">
              <w:t>Реквизит таблицы</w:t>
            </w:r>
          </w:p>
        </w:tc>
      </w:tr>
      <w:tr w:rsidR="00EA66AE" w:rsidRPr="00EA66AE" w14:paraId="226F5308"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5E53848F" w14:textId="77777777" w:rsidR="00DD0B4A" w:rsidRPr="00EA66AE" w:rsidRDefault="00DD0B4A" w:rsidP="00DD0B4A">
            <w:pPr>
              <w:pStyle w:val="GOSTTableNum"/>
            </w:pPr>
          </w:p>
        </w:tc>
        <w:tc>
          <w:tcPr>
            <w:tcW w:w="495" w:type="pct"/>
          </w:tcPr>
          <w:p w14:paraId="4511503E" w14:textId="10777A16" w:rsidR="00DD0B4A" w:rsidRPr="00EA66AE" w:rsidRDefault="00DD0B4A" w:rsidP="00DD0B4A">
            <w:pPr>
              <w:pStyle w:val="GOSTTablenorm"/>
            </w:pPr>
            <w:r w:rsidRPr="00EA66AE">
              <w:t>КВФО ОП</w:t>
            </w:r>
          </w:p>
        </w:tc>
        <w:tc>
          <w:tcPr>
            <w:tcW w:w="225" w:type="pct"/>
          </w:tcPr>
          <w:p w14:paraId="444042C0" w14:textId="7A9D63C2" w:rsidR="00DD0B4A" w:rsidRPr="00EA66AE" w:rsidRDefault="00DD0B4A" w:rsidP="00DD0B4A">
            <w:pPr>
              <w:pStyle w:val="GOSTTablenorm"/>
            </w:pPr>
            <w:r w:rsidRPr="00EA66AE">
              <w:t>Да</w:t>
            </w:r>
          </w:p>
        </w:tc>
        <w:tc>
          <w:tcPr>
            <w:tcW w:w="315" w:type="pct"/>
          </w:tcPr>
          <w:p w14:paraId="704D8CA0" w14:textId="0E7A164E" w:rsidR="00DD0B4A" w:rsidRPr="00EA66AE" w:rsidRDefault="00DD0B4A" w:rsidP="00DD0B4A">
            <w:pPr>
              <w:pStyle w:val="GOSTTablenorm"/>
            </w:pPr>
            <w:r w:rsidRPr="00EA66AE">
              <w:t>Нет</w:t>
            </w:r>
          </w:p>
        </w:tc>
        <w:tc>
          <w:tcPr>
            <w:tcW w:w="225" w:type="pct"/>
          </w:tcPr>
          <w:p w14:paraId="6A18BDE6" w14:textId="7AEA7BB6" w:rsidR="00DD0B4A" w:rsidRPr="00EA66AE" w:rsidRDefault="00DD0B4A" w:rsidP="00DD0B4A">
            <w:pPr>
              <w:pStyle w:val="GOSTTablenorm"/>
            </w:pPr>
            <w:r w:rsidRPr="00EA66AE">
              <w:t>Да</w:t>
            </w:r>
          </w:p>
        </w:tc>
        <w:tc>
          <w:tcPr>
            <w:tcW w:w="2968" w:type="pct"/>
          </w:tcPr>
          <w:p w14:paraId="4EB47C8A" w14:textId="77777777" w:rsidR="00DD0B4A" w:rsidRPr="00EA66AE" w:rsidRDefault="00DD0B4A" w:rsidP="00DD0B4A">
            <w:pPr>
              <w:pStyle w:val="GOSTTablenorm"/>
            </w:pPr>
            <w:r w:rsidRPr="00EA66AE">
              <w:t>Заполняется по правилу:</w:t>
            </w:r>
          </w:p>
          <w:p w14:paraId="72DD3AC2" w14:textId="77777777" w:rsidR="00DD0B4A" w:rsidRPr="00EA66AE" w:rsidRDefault="00DD0B4A" w:rsidP="00EA66AE">
            <w:pPr>
              <w:pStyle w:val="GOSTTableListNum1"/>
              <w:numPr>
                <w:ilvl w:val="0"/>
                <w:numId w:val="603"/>
              </w:numPr>
            </w:pPr>
            <w:r w:rsidRPr="00EA66AE">
              <w:t>Если значение реквизита значение реквизита «Тип заявки» равно «Создание», то заполняется значением реквизита «КВФО» строки «Информация о госконтракте» раздела «Основные сведения» вкладки «Документ-основание» при каждом сохранении указанного реквизита.</w:t>
            </w:r>
          </w:p>
          <w:p w14:paraId="2C241E63" w14:textId="77777777" w:rsidR="00DD0B4A" w:rsidRPr="00EA66AE" w:rsidRDefault="00DD0B4A" w:rsidP="00DD0B4A">
            <w:pPr>
              <w:pStyle w:val="GOSTTableListNum1"/>
              <w:numPr>
                <w:ilvl w:val="0"/>
                <w:numId w:val="218"/>
              </w:numPr>
            </w:pPr>
            <w:r w:rsidRPr="00EA66AE">
              <w:t>Если значение реквизита значение реквизита «Тип заявки» равно «И</w:t>
            </w:r>
            <w:r w:rsidRPr="00EA66AE">
              <w:rPr>
                <w:b/>
              </w:rPr>
              <w:t>з</w:t>
            </w:r>
            <w:r w:rsidRPr="00EA66AE">
              <w:t>менение», то заполняется значением реквизита «КВФО» строки «Информация о госконтракте» раздела «Изменяющий документ» вкладки «Документ-основание» при каждом сохранении указанного реквизита.</w:t>
            </w:r>
          </w:p>
          <w:p w14:paraId="523A106C" w14:textId="12C5514A" w:rsidR="00DD0B4A" w:rsidRPr="00EA66AE" w:rsidRDefault="00DD0B4A" w:rsidP="00DD0B4A">
            <w:pPr>
              <w:pStyle w:val="GOSTTableListNum1"/>
              <w:numPr>
                <w:ilvl w:val="0"/>
                <w:numId w:val="218"/>
              </w:numPr>
            </w:pPr>
            <w:r w:rsidRPr="00EA66AE">
              <w:t>Если значение реквизита значение реквизита «Тип заявки» отлично от «Создание» или «Изменение», то заполняется значением соответствующего поля при формировании из выбранной записи перечня документов-оснований</w:t>
            </w:r>
          </w:p>
        </w:tc>
        <w:tc>
          <w:tcPr>
            <w:tcW w:w="539" w:type="pct"/>
          </w:tcPr>
          <w:p w14:paraId="1894E058" w14:textId="5940D34D" w:rsidR="00DD0B4A" w:rsidRPr="00EA66AE" w:rsidRDefault="00DD0B4A" w:rsidP="00DD0B4A">
            <w:pPr>
              <w:pStyle w:val="GOSTTablenorm"/>
            </w:pPr>
            <w:r w:rsidRPr="00EA66AE">
              <w:t>–</w:t>
            </w:r>
          </w:p>
        </w:tc>
      </w:tr>
      <w:tr w:rsidR="00EA66AE" w:rsidRPr="00EA66AE" w14:paraId="2E633CE3"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763425AC" w14:textId="77777777" w:rsidR="00391110" w:rsidRPr="00EA66AE" w:rsidRDefault="00391110" w:rsidP="00391110">
            <w:pPr>
              <w:pStyle w:val="GOSTTableNum"/>
            </w:pPr>
          </w:p>
        </w:tc>
        <w:tc>
          <w:tcPr>
            <w:tcW w:w="495" w:type="pct"/>
          </w:tcPr>
          <w:p w14:paraId="49963870" w14:textId="316EBE12" w:rsidR="00391110" w:rsidRPr="00EA66AE" w:rsidRDefault="00391110" w:rsidP="00391110">
            <w:pPr>
              <w:pStyle w:val="GOSTTablenorm"/>
            </w:pPr>
            <w:r w:rsidRPr="00EA66AE">
              <w:t>Подлежит приостановлению</w:t>
            </w:r>
          </w:p>
        </w:tc>
        <w:tc>
          <w:tcPr>
            <w:tcW w:w="225" w:type="pct"/>
          </w:tcPr>
          <w:p w14:paraId="22FFEB65" w14:textId="67E1A336" w:rsidR="00391110" w:rsidRPr="00EA66AE" w:rsidRDefault="00391110" w:rsidP="00391110">
            <w:pPr>
              <w:pStyle w:val="GOSTTablenorm"/>
            </w:pPr>
            <w:r w:rsidRPr="00EA66AE">
              <w:t>Да</w:t>
            </w:r>
          </w:p>
        </w:tc>
        <w:tc>
          <w:tcPr>
            <w:tcW w:w="315" w:type="pct"/>
          </w:tcPr>
          <w:p w14:paraId="4EF638D7" w14:textId="0DA927C3" w:rsidR="00391110" w:rsidRPr="00EA66AE" w:rsidRDefault="00391110" w:rsidP="00391110">
            <w:pPr>
              <w:pStyle w:val="GOSTTablenorm"/>
            </w:pPr>
            <w:r w:rsidRPr="00EA66AE">
              <w:t>Нет</w:t>
            </w:r>
          </w:p>
        </w:tc>
        <w:tc>
          <w:tcPr>
            <w:tcW w:w="225" w:type="pct"/>
          </w:tcPr>
          <w:p w14:paraId="56EF5DF4" w14:textId="79E0D2F1" w:rsidR="00391110" w:rsidRPr="00EA66AE" w:rsidRDefault="00391110" w:rsidP="00391110">
            <w:pPr>
              <w:pStyle w:val="GOSTTablenorm"/>
            </w:pPr>
            <w:r w:rsidRPr="00EA66AE">
              <w:t>Нет</w:t>
            </w:r>
          </w:p>
        </w:tc>
        <w:tc>
          <w:tcPr>
            <w:tcW w:w="2968" w:type="pct"/>
          </w:tcPr>
          <w:p w14:paraId="5CE35069" w14:textId="77777777" w:rsidR="00391110" w:rsidRPr="00EA66AE" w:rsidRDefault="00391110" w:rsidP="00391110">
            <w:pPr>
              <w:pStyle w:val="GOSTTablenorm"/>
            </w:pPr>
            <w:r w:rsidRPr="00EA66AE">
              <w:t>Значение по умолчанию всегда «Нет».</w:t>
            </w:r>
          </w:p>
          <w:p w14:paraId="1790A444" w14:textId="77777777" w:rsidR="00391110" w:rsidRPr="00EA66AE" w:rsidRDefault="00391110" w:rsidP="00391110">
            <w:pPr>
              <w:pStyle w:val="GOSTTablenorm"/>
            </w:pPr>
            <w:r w:rsidRPr="00EA66AE">
              <w:t>Заполняется при заполнении реквизита «ИГК» текущей строки таблицы по правилу:</w:t>
            </w:r>
          </w:p>
          <w:p w14:paraId="22FA8033" w14:textId="77777777" w:rsidR="00391110" w:rsidRPr="00EA66AE" w:rsidRDefault="00391110" w:rsidP="00EA66AE">
            <w:pPr>
              <w:pStyle w:val="GOSTTableListNum1"/>
              <w:numPr>
                <w:ilvl w:val="0"/>
                <w:numId w:val="615"/>
              </w:numPr>
            </w:pPr>
            <w:r w:rsidRPr="00EA66AE">
              <w:t xml:space="preserve">Если значение реквизита «Тип Заявки» равно «Создание» </w:t>
            </w:r>
          </w:p>
          <w:p w14:paraId="7F14E08B" w14:textId="77777777" w:rsidR="00391110" w:rsidRPr="00EA66AE" w:rsidRDefault="00391110" w:rsidP="00391110">
            <w:pPr>
              <w:pStyle w:val="GOSTTablenorm"/>
              <w:ind w:left="417"/>
            </w:pPr>
            <w:r w:rsidRPr="00EA66AE">
              <w:t xml:space="preserve">или </w:t>
            </w:r>
          </w:p>
          <w:p w14:paraId="5EF7214A" w14:textId="77777777" w:rsidR="00391110" w:rsidRPr="00EA66AE" w:rsidRDefault="00391110" w:rsidP="00391110">
            <w:pPr>
              <w:pStyle w:val="GOSTTablenorm"/>
              <w:ind w:left="313"/>
            </w:pPr>
            <w:r w:rsidRPr="00EA66AE">
              <w:t xml:space="preserve">если значение реквизита «Тип Заявки» не равно «Создание» и раздел «Изменяющий документ» не отображается (условие отображения описаны в правилах заполнения реквизита блока «Изменяющий документ» закладки «Документ-основание»), </w:t>
            </w:r>
          </w:p>
          <w:p w14:paraId="49C50A32" w14:textId="77777777" w:rsidR="00391110" w:rsidRPr="00EA66AE" w:rsidRDefault="00391110" w:rsidP="00391110">
            <w:pPr>
              <w:pStyle w:val="GOSTTableListNum1"/>
              <w:numPr>
                <w:ilvl w:val="0"/>
                <w:numId w:val="0"/>
              </w:numPr>
              <w:ind w:left="341"/>
            </w:pPr>
            <w:r w:rsidRPr="00EA66AE">
              <w:t>то заполняется автоматически значением реквизита «Подлежит приостановлению» табличной части «Информация о государственном контракте» раздела «Основные сведения» закладки «Документ-основание» той строки, в которой значение реквизита «ИГК» соответствует значению «ИГК» текущей строки таблицы «Обособленные подразделения».</w:t>
            </w:r>
          </w:p>
          <w:p w14:paraId="2724F2BD" w14:textId="77777777" w:rsidR="00391110" w:rsidRPr="00EA66AE" w:rsidRDefault="00391110" w:rsidP="00EA66AE">
            <w:pPr>
              <w:pStyle w:val="GOSTTableListNum1"/>
              <w:numPr>
                <w:ilvl w:val="0"/>
                <w:numId w:val="615"/>
              </w:numPr>
            </w:pPr>
            <w:r w:rsidRPr="00EA66AE">
              <w:t>Если значение реквизита «Тип Заявки» не равно «Создание» и раздел «Изменяющий документ» отображается, то заполняется автоматически значением реквизита «Подлежит приостановлению» табличной части «Информация о государственном контракте» раздела «Изменяющий документ» закладки «Документ-основание» той строки, в которой значение реквизита «ИГК» соответствует значению «ИГК» текущей строки таблицы «Обособленные подразделения».</w:t>
            </w:r>
          </w:p>
          <w:p w14:paraId="37F44F47" w14:textId="4F80F694" w:rsidR="00391110" w:rsidRPr="00EA66AE" w:rsidRDefault="00391110" w:rsidP="00391110">
            <w:pPr>
              <w:pStyle w:val="GOSTTablenorm"/>
            </w:pPr>
            <w:r w:rsidRPr="00EA66AE">
              <w:t>Отображать если хотя бы по одной строке значение реквизита равно «Да»</w:t>
            </w:r>
          </w:p>
        </w:tc>
        <w:tc>
          <w:tcPr>
            <w:tcW w:w="539" w:type="pct"/>
          </w:tcPr>
          <w:p w14:paraId="32923760" w14:textId="78BA514B" w:rsidR="00391110" w:rsidRPr="00EA66AE" w:rsidRDefault="00391110" w:rsidP="00391110">
            <w:pPr>
              <w:pStyle w:val="GOSTTablenorm"/>
            </w:pPr>
            <w:r w:rsidRPr="00EA66AE">
              <w:t>Реквизит таблицы</w:t>
            </w:r>
          </w:p>
        </w:tc>
      </w:tr>
      <w:tr w:rsidR="00EA66AE" w:rsidRPr="00EA66AE" w14:paraId="09BF62D0"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1FD2E0C3" w14:textId="77777777" w:rsidR="00391110" w:rsidRPr="00EA66AE" w:rsidRDefault="00391110" w:rsidP="00391110">
            <w:pPr>
              <w:pStyle w:val="GOSTTableNum"/>
            </w:pPr>
          </w:p>
        </w:tc>
        <w:tc>
          <w:tcPr>
            <w:tcW w:w="495" w:type="pct"/>
          </w:tcPr>
          <w:p w14:paraId="78055A66" w14:textId="449E3A9B" w:rsidR="00391110" w:rsidRPr="00EA66AE" w:rsidRDefault="00391110" w:rsidP="00391110">
            <w:pPr>
              <w:pStyle w:val="GOSTTablenorm"/>
            </w:pPr>
            <w:r w:rsidRPr="00EA66AE">
              <w:t>Признак ГОЗ</w:t>
            </w:r>
          </w:p>
        </w:tc>
        <w:tc>
          <w:tcPr>
            <w:tcW w:w="225" w:type="pct"/>
          </w:tcPr>
          <w:p w14:paraId="0069F8CA" w14:textId="147FC33F" w:rsidR="00391110" w:rsidRPr="00EA66AE" w:rsidRDefault="00391110" w:rsidP="00391110">
            <w:pPr>
              <w:pStyle w:val="GOSTTablenorm"/>
            </w:pPr>
            <w:r w:rsidRPr="00EA66AE">
              <w:t>Да</w:t>
            </w:r>
          </w:p>
        </w:tc>
        <w:tc>
          <w:tcPr>
            <w:tcW w:w="315" w:type="pct"/>
          </w:tcPr>
          <w:p w14:paraId="7C7A0910" w14:textId="254BA3A9" w:rsidR="00391110" w:rsidRPr="00EA66AE" w:rsidRDefault="00391110" w:rsidP="00391110">
            <w:pPr>
              <w:pStyle w:val="GOSTTablenorm"/>
            </w:pPr>
            <w:r w:rsidRPr="00EA66AE">
              <w:t>Нет</w:t>
            </w:r>
          </w:p>
        </w:tc>
        <w:tc>
          <w:tcPr>
            <w:tcW w:w="225" w:type="pct"/>
          </w:tcPr>
          <w:p w14:paraId="70BAA70B" w14:textId="216208A4" w:rsidR="00391110" w:rsidRPr="00EA66AE" w:rsidRDefault="00391110" w:rsidP="00391110">
            <w:pPr>
              <w:pStyle w:val="GOSTTablenorm"/>
            </w:pPr>
            <w:r w:rsidRPr="00EA66AE">
              <w:t>Нет</w:t>
            </w:r>
          </w:p>
        </w:tc>
        <w:tc>
          <w:tcPr>
            <w:tcW w:w="2968" w:type="pct"/>
          </w:tcPr>
          <w:p w14:paraId="48617C03" w14:textId="77777777" w:rsidR="00391110" w:rsidRPr="00EA66AE" w:rsidRDefault="00391110" w:rsidP="00391110">
            <w:pPr>
              <w:pStyle w:val="GOSTTablenorm"/>
            </w:pPr>
            <w:r w:rsidRPr="00EA66AE">
              <w:t>Значение по умолчанию всегда «Нет».</w:t>
            </w:r>
          </w:p>
          <w:p w14:paraId="5EDF6A03" w14:textId="77777777" w:rsidR="00391110" w:rsidRPr="00EA66AE" w:rsidRDefault="00391110" w:rsidP="00391110">
            <w:pPr>
              <w:pStyle w:val="GOSTTablenorm"/>
            </w:pPr>
            <w:r w:rsidRPr="00EA66AE">
              <w:t>Заполняется при заполнении реквизита «ИГК» текущей строки таблицы по правилу:</w:t>
            </w:r>
          </w:p>
          <w:p w14:paraId="3BF2D6A6" w14:textId="77777777" w:rsidR="00391110" w:rsidRPr="00EA66AE" w:rsidRDefault="00391110" w:rsidP="00EA66AE">
            <w:pPr>
              <w:pStyle w:val="GOSTTableListNum1"/>
              <w:numPr>
                <w:ilvl w:val="0"/>
                <w:numId w:val="617"/>
              </w:numPr>
            </w:pPr>
            <w:r w:rsidRPr="00EA66AE">
              <w:t xml:space="preserve">Если значение реквизита «Тип Заявки» равно «Создание» </w:t>
            </w:r>
          </w:p>
          <w:p w14:paraId="6E2164CF" w14:textId="77777777" w:rsidR="00391110" w:rsidRPr="00EA66AE" w:rsidRDefault="00391110" w:rsidP="00391110">
            <w:pPr>
              <w:pStyle w:val="GOSTTablenorm"/>
              <w:ind w:left="417"/>
            </w:pPr>
            <w:r w:rsidRPr="00EA66AE">
              <w:t xml:space="preserve">или </w:t>
            </w:r>
          </w:p>
          <w:p w14:paraId="1225567C" w14:textId="77777777" w:rsidR="00391110" w:rsidRPr="00EA66AE" w:rsidRDefault="00391110" w:rsidP="00391110">
            <w:pPr>
              <w:pStyle w:val="GOSTTablenorm"/>
              <w:ind w:left="313"/>
            </w:pPr>
            <w:r w:rsidRPr="00EA66AE">
              <w:t xml:space="preserve">если значение реквизита «Тип Заявки» не равно «Создание» и раздел «Изменяющий документ» не отображается (условие отображения описаны в правилах заполнения реквизита блока «Изменяющий документ» закладки «Документ-основание»), </w:t>
            </w:r>
          </w:p>
          <w:p w14:paraId="3D737B22" w14:textId="77777777" w:rsidR="00391110" w:rsidRPr="00EA66AE" w:rsidRDefault="00391110" w:rsidP="00391110">
            <w:pPr>
              <w:pStyle w:val="GOSTTableListNum1"/>
              <w:numPr>
                <w:ilvl w:val="0"/>
                <w:numId w:val="0"/>
              </w:numPr>
              <w:ind w:left="341"/>
            </w:pPr>
            <w:r w:rsidRPr="00EA66AE">
              <w:t>то заполняется автоматически значением реквизита «Признак ГОЗ» табличной части «Информация о государственном контракте» раздела «Основные сведения» закладки «Документ-основание» той строки, в которой значение реквизита «ИГК» соответствует значению «ИГК» текущей строки таблицы «Обособленные подразделения».</w:t>
            </w:r>
          </w:p>
          <w:p w14:paraId="1247A803" w14:textId="77777777" w:rsidR="00391110" w:rsidRPr="00EA66AE" w:rsidRDefault="00391110" w:rsidP="00EA66AE">
            <w:pPr>
              <w:pStyle w:val="GOSTTableListNum1"/>
              <w:numPr>
                <w:ilvl w:val="0"/>
                <w:numId w:val="617"/>
              </w:numPr>
            </w:pPr>
            <w:r w:rsidRPr="00EA66AE">
              <w:t>Если значение реквизита «Тип Заявки» не равно «Создание» и раздел «Изменяющий документ» отображается, то заполняется автоматически значением реквизита «Признак ГОЗ» табличной части «Информация о государственном контракте» раздела «Изменяющий документ» закладки «Документ-основание» той строки, в которой значение реквизита «ИГК» соответствует значению «ИГК» текущей строки таблицы «Обособленные подразделения».</w:t>
            </w:r>
          </w:p>
          <w:p w14:paraId="43A73F5E" w14:textId="62053AB4" w:rsidR="00391110" w:rsidRPr="00EA66AE" w:rsidRDefault="00391110" w:rsidP="00391110">
            <w:pPr>
              <w:pStyle w:val="GOSTTablenorm"/>
            </w:pPr>
            <w:r w:rsidRPr="00EA66AE">
              <w:t>Отображать если хотя бы по одной строке значение реквизита равно «Да»</w:t>
            </w:r>
          </w:p>
        </w:tc>
        <w:tc>
          <w:tcPr>
            <w:tcW w:w="539" w:type="pct"/>
          </w:tcPr>
          <w:p w14:paraId="0236C20F" w14:textId="11CCB214" w:rsidR="00391110" w:rsidRPr="00EA66AE" w:rsidRDefault="00391110" w:rsidP="00391110">
            <w:pPr>
              <w:pStyle w:val="GOSTTablenorm"/>
            </w:pPr>
            <w:r w:rsidRPr="00EA66AE">
              <w:t>–</w:t>
            </w:r>
          </w:p>
        </w:tc>
      </w:tr>
      <w:tr w:rsidR="00EA66AE" w:rsidRPr="00EA66AE" w14:paraId="77D68827"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62A139DD" w14:textId="77777777" w:rsidR="007A54BB" w:rsidRPr="00EA66AE" w:rsidRDefault="007A54BB" w:rsidP="007A54BB">
            <w:pPr>
              <w:pStyle w:val="GOSTTableNum"/>
            </w:pPr>
          </w:p>
        </w:tc>
        <w:tc>
          <w:tcPr>
            <w:tcW w:w="495" w:type="pct"/>
          </w:tcPr>
          <w:p w14:paraId="5E35B8A9" w14:textId="577787A3" w:rsidR="007A54BB" w:rsidRPr="00EA66AE" w:rsidRDefault="007A54BB" w:rsidP="007A54BB">
            <w:pPr>
              <w:pStyle w:val="GOSTTablenorm"/>
            </w:pPr>
            <w:r w:rsidRPr="00EA66AE">
              <w:t>Подлежит запрету</w:t>
            </w:r>
          </w:p>
        </w:tc>
        <w:tc>
          <w:tcPr>
            <w:tcW w:w="225" w:type="pct"/>
          </w:tcPr>
          <w:p w14:paraId="4DFA2261" w14:textId="0E5E36AC" w:rsidR="007A54BB" w:rsidRPr="00EA66AE" w:rsidRDefault="007A54BB" w:rsidP="007A54BB">
            <w:pPr>
              <w:pStyle w:val="GOSTTablenorm"/>
            </w:pPr>
            <w:r w:rsidRPr="00EA66AE">
              <w:t>Да</w:t>
            </w:r>
          </w:p>
        </w:tc>
        <w:tc>
          <w:tcPr>
            <w:tcW w:w="315" w:type="pct"/>
          </w:tcPr>
          <w:p w14:paraId="1005CE2A" w14:textId="2C47D163" w:rsidR="007A54BB" w:rsidRPr="00EA66AE" w:rsidRDefault="007A54BB" w:rsidP="007A54BB">
            <w:pPr>
              <w:pStyle w:val="GOSTTablenorm"/>
            </w:pPr>
            <w:r w:rsidRPr="00EA66AE">
              <w:t>Нет</w:t>
            </w:r>
          </w:p>
        </w:tc>
        <w:tc>
          <w:tcPr>
            <w:tcW w:w="225" w:type="pct"/>
          </w:tcPr>
          <w:p w14:paraId="49C2DC73" w14:textId="225DE342" w:rsidR="007A54BB" w:rsidRPr="00EA66AE" w:rsidRDefault="007A54BB" w:rsidP="007A54BB">
            <w:pPr>
              <w:pStyle w:val="GOSTTablenorm"/>
            </w:pPr>
            <w:r w:rsidRPr="00EA66AE">
              <w:t>Нет</w:t>
            </w:r>
          </w:p>
        </w:tc>
        <w:tc>
          <w:tcPr>
            <w:tcW w:w="2968" w:type="pct"/>
          </w:tcPr>
          <w:p w14:paraId="1242CB83" w14:textId="77777777" w:rsidR="007A54BB" w:rsidRPr="00EA66AE" w:rsidRDefault="007A54BB" w:rsidP="007A54BB">
            <w:pPr>
              <w:pStyle w:val="GOSTTablenorm"/>
            </w:pPr>
            <w:r w:rsidRPr="00EA66AE">
              <w:t>Значение по умолчанию всегда «Да».</w:t>
            </w:r>
          </w:p>
          <w:p w14:paraId="27862D3E" w14:textId="77777777" w:rsidR="007A54BB" w:rsidRPr="00EA66AE" w:rsidRDefault="007A54BB" w:rsidP="007A54BB">
            <w:pPr>
              <w:pStyle w:val="GOSTTablenorm"/>
            </w:pPr>
            <w:r w:rsidRPr="00EA66AE">
              <w:t>Заполняется при заполнении реквизита «ИГК» текущей строки таблицы по правилу:</w:t>
            </w:r>
          </w:p>
          <w:p w14:paraId="61827664" w14:textId="77777777" w:rsidR="007A54BB" w:rsidRPr="00EA66AE" w:rsidRDefault="007A54BB" w:rsidP="00EA66AE">
            <w:pPr>
              <w:pStyle w:val="GOSTTableListNum1"/>
              <w:numPr>
                <w:ilvl w:val="0"/>
                <w:numId w:val="620"/>
              </w:numPr>
            </w:pPr>
            <w:r w:rsidRPr="00EA66AE">
              <w:t xml:space="preserve">Если значение реквизита «Тип Заявки» равно «Создание» </w:t>
            </w:r>
          </w:p>
          <w:p w14:paraId="6504D67B" w14:textId="77777777" w:rsidR="007A54BB" w:rsidRPr="00EA66AE" w:rsidRDefault="007A54BB" w:rsidP="007A54BB">
            <w:pPr>
              <w:pStyle w:val="GOSTTablenorm"/>
              <w:ind w:left="417"/>
            </w:pPr>
            <w:r w:rsidRPr="00EA66AE">
              <w:t xml:space="preserve">или </w:t>
            </w:r>
          </w:p>
          <w:p w14:paraId="05A52C11" w14:textId="77777777" w:rsidR="007A54BB" w:rsidRPr="00EA66AE" w:rsidRDefault="007A54BB" w:rsidP="007A54BB">
            <w:pPr>
              <w:pStyle w:val="GOSTTablenorm"/>
              <w:ind w:left="313"/>
            </w:pPr>
            <w:r w:rsidRPr="00EA66AE">
              <w:t xml:space="preserve">если значение реквизита «Тип Заявки» не равно «Создание» и раздел «Изменяющий документ» не отображается (условие отображения описаны в правилах заполнения реквизита блока «Изменяющий документ» закладки «Документ-основание»), </w:t>
            </w:r>
          </w:p>
          <w:p w14:paraId="2C983390" w14:textId="77777777" w:rsidR="007A54BB" w:rsidRPr="00EA66AE" w:rsidRDefault="007A54BB" w:rsidP="007A54BB">
            <w:pPr>
              <w:pStyle w:val="GOSTTableListNum1"/>
              <w:numPr>
                <w:ilvl w:val="0"/>
                <w:numId w:val="0"/>
              </w:numPr>
              <w:ind w:left="341"/>
            </w:pPr>
            <w:r w:rsidRPr="00EA66AE">
              <w:t>то заполняется автоматически значением реквизита «Подлежит запрету» табличной части «Информация о государственном контракте» раздела «Основные сведения» закладки «Документ-основание» той строки, в которой значение реквизита «ИГК» соответствует значению «ИГК» текущей строки таблицы «Обособленные подразделения».</w:t>
            </w:r>
          </w:p>
          <w:p w14:paraId="65FED54E" w14:textId="77777777" w:rsidR="007A54BB" w:rsidRPr="00EA66AE" w:rsidRDefault="007A54BB" w:rsidP="007A54BB">
            <w:pPr>
              <w:pStyle w:val="GOSTTableListNum1"/>
              <w:numPr>
                <w:ilvl w:val="0"/>
                <w:numId w:val="419"/>
              </w:numPr>
            </w:pPr>
            <w:r w:rsidRPr="00EA66AE">
              <w:t>Если значение реквизита «Тип Заявки» не равно «Создание» и раздел «Изменяющий документ» отображается, то заполняется автоматически значением реквизита «Подлежит запрету» табличной части «Информация о государственном контракте» раздела «Изменяющий документ» закладки «Документ-основание» той строки, в которой значение реквизита «ИГК» соответствует значению «ИГК» текущей строки таблицы «Обособленные подразделения».</w:t>
            </w:r>
          </w:p>
          <w:p w14:paraId="539014A6" w14:textId="20A31E16" w:rsidR="007A54BB" w:rsidRPr="00EA66AE" w:rsidRDefault="007A54BB">
            <w:pPr>
              <w:pStyle w:val="GOSTTablenorm"/>
            </w:pPr>
            <w:r w:rsidRPr="00EA66AE">
              <w:t>Отображать если хотя бы по одной строке значение реквизита равно «Да»</w:t>
            </w:r>
          </w:p>
        </w:tc>
        <w:tc>
          <w:tcPr>
            <w:tcW w:w="539" w:type="pct"/>
          </w:tcPr>
          <w:p w14:paraId="5974FB38" w14:textId="358CA090" w:rsidR="007A54BB" w:rsidRPr="00EA66AE" w:rsidRDefault="007A54BB" w:rsidP="007A54BB">
            <w:pPr>
              <w:pStyle w:val="GOSTTablenorm"/>
            </w:pPr>
            <w:r w:rsidRPr="00EA66AE">
              <w:t>*Поле отображается в статусе «На исполнении ЦС»</w:t>
            </w:r>
          </w:p>
        </w:tc>
      </w:tr>
      <w:tr w:rsidR="00EA66AE" w:rsidRPr="00EA66AE" w14:paraId="7BCDA522"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54C29973" w14:textId="77777777" w:rsidR="007A54BB" w:rsidRPr="00EA66AE" w:rsidRDefault="007A54BB" w:rsidP="007A54BB">
            <w:pPr>
              <w:pStyle w:val="GOSTTableNum"/>
            </w:pPr>
          </w:p>
        </w:tc>
        <w:tc>
          <w:tcPr>
            <w:tcW w:w="495" w:type="pct"/>
          </w:tcPr>
          <w:p w14:paraId="4885B40F" w14:textId="433E7C2A" w:rsidR="007A54BB" w:rsidRPr="00EA66AE" w:rsidRDefault="007A54BB" w:rsidP="007A54BB">
            <w:pPr>
              <w:pStyle w:val="GOSTTablenorm"/>
            </w:pPr>
            <w:r w:rsidRPr="00EA66AE">
              <w:t>Расширенное КС</w:t>
            </w:r>
          </w:p>
        </w:tc>
        <w:tc>
          <w:tcPr>
            <w:tcW w:w="225" w:type="pct"/>
          </w:tcPr>
          <w:p w14:paraId="4C5970C6" w14:textId="578531B4" w:rsidR="007A54BB" w:rsidRPr="00EA66AE" w:rsidRDefault="007A54BB" w:rsidP="007A54BB">
            <w:pPr>
              <w:pStyle w:val="GOSTTablenorm"/>
            </w:pPr>
            <w:r w:rsidRPr="00EA66AE">
              <w:t>Да</w:t>
            </w:r>
          </w:p>
        </w:tc>
        <w:tc>
          <w:tcPr>
            <w:tcW w:w="315" w:type="pct"/>
          </w:tcPr>
          <w:p w14:paraId="1E484728" w14:textId="6AC7FAEC" w:rsidR="007A54BB" w:rsidRPr="00EA66AE" w:rsidRDefault="007A54BB" w:rsidP="007A54BB">
            <w:pPr>
              <w:pStyle w:val="GOSTTablenorm"/>
            </w:pPr>
            <w:r w:rsidRPr="00EA66AE">
              <w:t>Нет</w:t>
            </w:r>
          </w:p>
        </w:tc>
        <w:tc>
          <w:tcPr>
            <w:tcW w:w="225" w:type="pct"/>
          </w:tcPr>
          <w:p w14:paraId="55DE7A3C" w14:textId="54CC17A8" w:rsidR="007A54BB" w:rsidRPr="00EA66AE" w:rsidRDefault="007A54BB" w:rsidP="007A54BB">
            <w:pPr>
              <w:pStyle w:val="GOSTTablenorm"/>
            </w:pPr>
            <w:r w:rsidRPr="00EA66AE">
              <w:t>Да</w:t>
            </w:r>
          </w:p>
        </w:tc>
        <w:tc>
          <w:tcPr>
            <w:tcW w:w="2968" w:type="pct"/>
          </w:tcPr>
          <w:p w14:paraId="67B5C026" w14:textId="77777777" w:rsidR="007A54BB" w:rsidRPr="00EA66AE" w:rsidRDefault="007A54BB" w:rsidP="007A54BB">
            <w:pPr>
              <w:pStyle w:val="GOSTTablenorm"/>
            </w:pPr>
            <w:r w:rsidRPr="00EA66AE">
              <w:t xml:space="preserve">По умолчанию заполняется значением «Нет», чекбокс отображается в состоянии «выключено». </w:t>
            </w:r>
          </w:p>
          <w:p w14:paraId="42994EA4" w14:textId="77777777" w:rsidR="007A54BB" w:rsidRPr="00EA66AE" w:rsidRDefault="007A54BB" w:rsidP="007A54BB">
            <w:pPr>
              <w:pStyle w:val="GOSTTablenorm"/>
            </w:pPr>
            <w:r w:rsidRPr="00EA66AE">
              <w:t>Заполняется при заполнении реквизита «ИГК» текущей строки таблицы по правилу:</w:t>
            </w:r>
          </w:p>
          <w:p w14:paraId="0E6AC572" w14:textId="77777777" w:rsidR="007A54BB" w:rsidRPr="00EA66AE" w:rsidRDefault="007A54BB" w:rsidP="00EA66AE">
            <w:pPr>
              <w:pStyle w:val="GOSTTableListNum1"/>
              <w:numPr>
                <w:ilvl w:val="0"/>
                <w:numId w:val="619"/>
              </w:numPr>
            </w:pPr>
            <w:r w:rsidRPr="00EA66AE">
              <w:t xml:space="preserve">Если значение реквизита «Тип Заявки» равно «Создание» </w:t>
            </w:r>
          </w:p>
          <w:p w14:paraId="31254E0D" w14:textId="77777777" w:rsidR="007A54BB" w:rsidRPr="00EA66AE" w:rsidRDefault="007A54BB" w:rsidP="007A54BB">
            <w:pPr>
              <w:pStyle w:val="GOSTTablenorm"/>
              <w:ind w:left="417"/>
            </w:pPr>
            <w:r w:rsidRPr="00EA66AE">
              <w:t xml:space="preserve">или </w:t>
            </w:r>
          </w:p>
          <w:p w14:paraId="7F3025EE" w14:textId="77777777" w:rsidR="007A54BB" w:rsidRPr="00EA66AE" w:rsidRDefault="007A54BB" w:rsidP="007A54BB">
            <w:pPr>
              <w:pStyle w:val="GOSTTablenorm"/>
              <w:ind w:left="313"/>
            </w:pPr>
            <w:r w:rsidRPr="00EA66AE">
              <w:t xml:space="preserve">если значение реквизита «Тип Заявки» не равно «Создание» и раздел «Изменяющий документ» не отображается (условие отображения описаны в правилах заполнения реквизита блока «Изменяющий документ» закладки «Документ-основание»), </w:t>
            </w:r>
          </w:p>
          <w:p w14:paraId="752C1A29" w14:textId="77777777" w:rsidR="007A54BB" w:rsidRPr="00EA66AE" w:rsidRDefault="007A54BB" w:rsidP="007A54BB">
            <w:pPr>
              <w:pStyle w:val="GOSTTableListNum1"/>
              <w:numPr>
                <w:ilvl w:val="0"/>
                <w:numId w:val="0"/>
              </w:numPr>
              <w:ind w:left="341"/>
            </w:pPr>
            <w:r w:rsidRPr="00EA66AE">
              <w:t>то заполняется автоматически значением реквизита «Расширенное КС» табличной части «Информация о государственном контракте» раздела «Основные сведения» закладки «Документ-основание» той строки, в которой значение реквизита «ИГК» соответствует значению «ИГК» текущей строки таблицы «Обособленные подразделения».</w:t>
            </w:r>
          </w:p>
          <w:p w14:paraId="53042C2F" w14:textId="37F49D18" w:rsidR="007A54BB" w:rsidRPr="00EA66AE" w:rsidRDefault="007A54BB" w:rsidP="00EA66AE">
            <w:pPr>
              <w:pStyle w:val="GOSTTableListNum1"/>
              <w:numPr>
                <w:ilvl w:val="0"/>
                <w:numId w:val="619"/>
              </w:numPr>
            </w:pPr>
            <w:r w:rsidRPr="00EA66AE">
              <w:t>Если значение реквизита «Тип Заявки» не равно «Создание» и раздел «Изменяющий документ» отображается, то заполняется автоматически значением реквизита «Расширенное КС» табличной части «Информация о государственном контракте» раздела «Изменяющий документ» закладки «Документ-основание» той строки, в которой значение реквизита «ИГК» соответствует значению «ИГК» текущей строки таблицы «Обособленные подразделения».</w:t>
            </w:r>
          </w:p>
        </w:tc>
        <w:tc>
          <w:tcPr>
            <w:tcW w:w="539" w:type="pct"/>
          </w:tcPr>
          <w:p w14:paraId="621FDF7D" w14:textId="595A3580" w:rsidR="007A54BB" w:rsidRPr="00EA66AE" w:rsidRDefault="007A54BB" w:rsidP="007A54BB">
            <w:pPr>
              <w:pStyle w:val="GOSTTablenorm"/>
            </w:pPr>
            <w:r w:rsidRPr="00EA66AE">
              <w:t>–</w:t>
            </w:r>
          </w:p>
        </w:tc>
      </w:tr>
      <w:tr w:rsidR="00EA66AE" w:rsidRPr="00EA66AE" w14:paraId="74AFE0B6" w14:textId="77777777" w:rsidTr="00184B2A">
        <w:trPr>
          <w:cnfStyle w:val="000000010000" w:firstRow="0" w:lastRow="0" w:firstColumn="0" w:lastColumn="0" w:oddVBand="0" w:evenVBand="0" w:oddHBand="0" w:evenHBand="1" w:firstRowFirstColumn="0" w:firstRowLastColumn="0" w:lastRowFirstColumn="0" w:lastRowLastColumn="0"/>
        </w:trPr>
        <w:tc>
          <w:tcPr>
            <w:tcW w:w="5000" w:type="pct"/>
            <w:gridSpan w:val="7"/>
          </w:tcPr>
          <w:p w14:paraId="16592367" w14:textId="099D93B7" w:rsidR="007A54BB" w:rsidRPr="00EA66AE" w:rsidRDefault="007A54BB" w:rsidP="007A54BB">
            <w:pPr>
              <w:pStyle w:val="GOSTTablenorm"/>
            </w:pPr>
            <w:r w:rsidRPr="00EA66AE">
              <w:rPr>
                <w:rStyle w:val="GOSTSymBold"/>
              </w:rPr>
              <w:t>Раздел «Ответственный специалист»</w:t>
            </w:r>
          </w:p>
        </w:tc>
      </w:tr>
      <w:tr w:rsidR="00EA66AE" w:rsidRPr="00EA66AE" w14:paraId="67C4E50B"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1A4C8C19" w14:textId="77777777" w:rsidR="007A54BB" w:rsidRPr="00EA66AE" w:rsidRDefault="007A54BB" w:rsidP="007A54BB">
            <w:pPr>
              <w:pStyle w:val="GOSTTableNum"/>
            </w:pPr>
          </w:p>
        </w:tc>
        <w:tc>
          <w:tcPr>
            <w:tcW w:w="495" w:type="pct"/>
          </w:tcPr>
          <w:p w14:paraId="05A756CE" w14:textId="77777777" w:rsidR="007A54BB" w:rsidRPr="00EA66AE" w:rsidRDefault="007A54BB" w:rsidP="007A54BB">
            <w:pPr>
              <w:pStyle w:val="GOSTTablenorm"/>
            </w:pPr>
            <w:r w:rsidRPr="00EA66AE">
              <w:t>Фамилия Имя Отчество</w:t>
            </w:r>
          </w:p>
        </w:tc>
        <w:tc>
          <w:tcPr>
            <w:tcW w:w="225" w:type="pct"/>
          </w:tcPr>
          <w:p w14:paraId="7FB9C764" w14:textId="77777777" w:rsidR="007A54BB" w:rsidRPr="00EA66AE" w:rsidRDefault="007A54BB" w:rsidP="007A54BB">
            <w:pPr>
              <w:pStyle w:val="GOSTTablenorm"/>
            </w:pPr>
            <w:r w:rsidRPr="00EA66AE">
              <w:t>Нет</w:t>
            </w:r>
          </w:p>
        </w:tc>
        <w:tc>
          <w:tcPr>
            <w:tcW w:w="315" w:type="pct"/>
          </w:tcPr>
          <w:p w14:paraId="15234E21" w14:textId="77777777" w:rsidR="007A54BB" w:rsidRPr="00EA66AE" w:rsidRDefault="007A54BB" w:rsidP="007A54BB">
            <w:pPr>
              <w:pStyle w:val="GOSTTablenorm"/>
            </w:pPr>
            <w:r w:rsidRPr="00EA66AE">
              <w:t>Нет</w:t>
            </w:r>
          </w:p>
        </w:tc>
        <w:tc>
          <w:tcPr>
            <w:tcW w:w="225" w:type="pct"/>
          </w:tcPr>
          <w:p w14:paraId="0678F2C7" w14:textId="77777777" w:rsidR="007A54BB" w:rsidRPr="00EA66AE" w:rsidRDefault="007A54BB" w:rsidP="007A54BB">
            <w:pPr>
              <w:pStyle w:val="GOSTTablenorm"/>
            </w:pPr>
            <w:r w:rsidRPr="00EA66AE">
              <w:t>Да</w:t>
            </w:r>
          </w:p>
        </w:tc>
        <w:tc>
          <w:tcPr>
            <w:tcW w:w="2968" w:type="pct"/>
          </w:tcPr>
          <w:p w14:paraId="3559DCFE" w14:textId="24F12DA7" w:rsidR="007A54BB" w:rsidRPr="00EA66AE" w:rsidRDefault="007A54BB" w:rsidP="007A54BB">
            <w:pPr>
              <w:pStyle w:val="GOSTTablenorm"/>
            </w:pPr>
            <w:r w:rsidRPr="00EA66AE">
              <w:t>Заполняется автоматически соответственно значению ФИО учетной записи пользователя</w:t>
            </w:r>
          </w:p>
        </w:tc>
        <w:tc>
          <w:tcPr>
            <w:tcW w:w="539" w:type="pct"/>
          </w:tcPr>
          <w:p w14:paraId="537FC567" w14:textId="77777777" w:rsidR="007A54BB" w:rsidRPr="00EA66AE" w:rsidRDefault="007A54BB" w:rsidP="007A54BB">
            <w:pPr>
              <w:pStyle w:val="GOSTTablenorm"/>
            </w:pPr>
            <w:r w:rsidRPr="00EA66AE">
              <w:t>–</w:t>
            </w:r>
          </w:p>
        </w:tc>
      </w:tr>
      <w:tr w:rsidR="00EA66AE" w:rsidRPr="00EA66AE" w14:paraId="3170D2AD" w14:textId="77777777" w:rsidTr="00B96BE2">
        <w:trPr>
          <w:cnfStyle w:val="000000010000" w:firstRow="0" w:lastRow="0" w:firstColumn="0" w:lastColumn="0" w:oddVBand="0" w:evenVBand="0" w:oddHBand="0" w:evenHBand="1" w:firstRowFirstColumn="0" w:firstRowLastColumn="0" w:lastRowFirstColumn="0" w:lastRowLastColumn="0"/>
        </w:trPr>
        <w:tc>
          <w:tcPr>
            <w:tcW w:w="233" w:type="pct"/>
          </w:tcPr>
          <w:p w14:paraId="0793D507" w14:textId="77777777" w:rsidR="007A54BB" w:rsidRPr="00EA66AE" w:rsidRDefault="007A54BB" w:rsidP="007A54BB">
            <w:pPr>
              <w:pStyle w:val="GOSTTableNum"/>
            </w:pPr>
          </w:p>
        </w:tc>
        <w:tc>
          <w:tcPr>
            <w:tcW w:w="495" w:type="pct"/>
          </w:tcPr>
          <w:p w14:paraId="4D6034F3" w14:textId="77777777" w:rsidR="007A54BB" w:rsidRPr="00EA66AE" w:rsidRDefault="007A54BB" w:rsidP="007A54BB">
            <w:pPr>
              <w:pStyle w:val="GOSTTablenorm"/>
            </w:pPr>
            <w:r w:rsidRPr="00EA66AE">
              <w:t>Должность</w:t>
            </w:r>
          </w:p>
        </w:tc>
        <w:tc>
          <w:tcPr>
            <w:tcW w:w="225" w:type="pct"/>
          </w:tcPr>
          <w:p w14:paraId="7EDC2C16" w14:textId="77777777" w:rsidR="007A54BB" w:rsidRPr="00EA66AE" w:rsidRDefault="007A54BB" w:rsidP="007A54BB">
            <w:pPr>
              <w:pStyle w:val="GOSTTablenorm"/>
            </w:pPr>
            <w:r w:rsidRPr="00EA66AE">
              <w:t>Нет</w:t>
            </w:r>
          </w:p>
        </w:tc>
        <w:tc>
          <w:tcPr>
            <w:tcW w:w="315" w:type="pct"/>
          </w:tcPr>
          <w:p w14:paraId="5F9431B7" w14:textId="77777777" w:rsidR="007A54BB" w:rsidRPr="00EA66AE" w:rsidRDefault="007A54BB" w:rsidP="007A54BB">
            <w:pPr>
              <w:pStyle w:val="GOSTTablenorm"/>
            </w:pPr>
            <w:r w:rsidRPr="00EA66AE">
              <w:t>Нет</w:t>
            </w:r>
          </w:p>
        </w:tc>
        <w:tc>
          <w:tcPr>
            <w:tcW w:w="225" w:type="pct"/>
          </w:tcPr>
          <w:p w14:paraId="53441EB5" w14:textId="77777777" w:rsidR="007A54BB" w:rsidRPr="00EA66AE" w:rsidRDefault="007A54BB" w:rsidP="007A54BB">
            <w:pPr>
              <w:pStyle w:val="GOSTTablenorm"/>
            </w:pPr>
            <w:r w:rsidRPr="00EA66AE">
              <w:t>Да</w:t>
            </w:r>
          </w:p>
        </w:tc>
        <w:tc>
          <w:tcPr>
            <w:tcW w:w="2968" w:type="pct"/>
          </w:tcPr>
          <w:p w14:paraId="768821A2" w14:textId="0187BF83" w:rsidR="007A54BB" w:rsidRPr="00EA66AE" w:rsidRDefault="007A54BB" w:rsidP="007A54BB">
            <w:pPr>
              <w:pStyle w:val="GOSTTablenorm"/>
            </w:pPr>
            <w:r w:rsidRPr="00EA66AE">
              <w:t>Заполняется автоматически соответственно значению должности учетной записи пользователя</w:t>
            </w:r>
          </w:p>
        </w:tc>
        <w:tc>
          <w:tcPr>
            <w:tcW w:w="539" w:type="pct"/>
          </w:tcPr>
          <w:p w14:paraId="5F7F4B18" w14:textId="77777777" w:rsidR="007A54BB" w:rsidRPr="00EA66AE" w:rsidRDefault="007A54BB" w:rsidP="007A54BB">
            <w:pPr>
              <w:pStyle w:val="GOSTTablenorm"/>
            </w:pPr>
            <w:r w:rsidRPr="00EA66AE">
              <w:t>–</w:t>
            </w:r>
          </w:p>
        </w:tc>
      </w:tr>
      <w:tr w:rsidR="00EA66AE" w:rsidRPr="00EA66AE" w14:paraId="4875F9B5" w14:textId="77777777" w:rsidTr="00B96BE2">
        <w:trPr>
          <w:cnfStyle w:val="000000100000" w:firstRow="0" w:lastRow="0" w:firstColumn="0" w:lastColumn="0" w:oddVBand="0" w:evenVBand="0" w:oddHBand="1" w:evenHBand="0" w:firstRowFirstColumn="0" w:firstRowLastColumn="0" w:lastRowFirstColumn="0" w:lastRowLastColumn="0"/>
        </w:trPr>
        <w:tc>
          <w:tcPr>
            <w:tcW w:w="233" w:type="pct"/>
          </w:tcPr>
          <w:p w14:paraId="504F1375" w14:textId="77777777" w:rsidR="007A54BB" w:rsidRPr="00EA66AE" w:rsidRDefault="007A54BB" w:rsidP="007A54BB">
            <w:pPr>
              <w:pStyle w:val="GOSTTableNum"/>
            </w:pPr>
          </w:p>
        </w:tc>
        <w:tc>
          <w:tcPr>
            <w:tcW w:w="495" w:type="pct"/>
          </w:tcPr>
          <w:p w14:paraId="04AA5CD4" w14:textId="77777777" w:rsidR="007A54BB" w:rsidRPr="00EA66AE" w:rsidRDefault="007A54BB" w:rsidP="007A54BB">
            <w:pPr>
              <w:pStyle w:val="GOSTTablenorm"/>
            </w:pPr>
            <w:r w:rsidRPr="00EA66AE">
              <w:t>Телефон</w:t>
            </w:r>
          </w:p>
        </w:tc>
        <w:tc>
          <w:tcPr>
            <w:tcW w:w="225" w:type="pct"/>
          </w:tcPr>
          <w:p w14:paraId="16B7E505" w14:textId="77777777" w:rsidR="007A54BB" w:rsidRPr="00EA66AE" w:rsidRDefault="007A54BB" w:rsidP="007A54BB">
            <w:pPr>
              <w:pStyle w:val="GOSTTablenorm"/>
            </w:pPr>
            <w:r w:rsidRPr="00EA66AE">
              <w:t>Нет</w:t>
            </w:r>
          </w:p>
        </w:tc>
        <w:tc>
          <w:tcPr>
            <w:tcW w:w="315" w:type="pct"/>
          </w:tcPr>
          <w:p w14:paraId="27D9A68B" w14:textId="77777777" w:rsidR="007A54BB" w:rsidRPr="00EA66AE" w:rsidRDefault="007A54BB" w:rsidP="007A54BB">
            <w:pPr>
              <w:pStyle w:val="GOSTTablenorm"/>
            </w:pPr>
            <w:r w:rsidRPr="00EA66AE">
              <w:t>Да</w:t>
            </w:r>
          </w:p>
        </w:tc>
        <w:tc>
          <w:tcPr>
            <w:tcW w:w="225" w:type="pct"/>
          </w:tcPr>
          <w:p w14:paraId="63D6DF09" w14:textId="77777777" w:rsidR="007A54BB" w:rsidRPr="00EA66AE" w:rsidRDefault="007A54BB" w:rsidP="007A54BB">
            <w:pPr>
              <w:pStyle w:val="GOSTTablenorm"/>
            </w:pPr>
            <w:r w:rsidRPr="00EA66AE">
              <w:t>Да</w:t>
            </w:r>
          </w:p>
        </w:tc>
        <w:tc>
          <w:tcPr>
            <w:tcW w:w="2968" w:type="pct"/>
          </w:tcPr>
          <w:p w14:paraId="768A6F25" w14:textId="67449665" w:rsidR="007A54BB" w:rsidRPr="00EA66AE" w:rsidRDefault="007A54BB" w:rsidP="007A54BB">
            <w:pPr>
              <w:pStyle w:val="GOSTTablenorm"/>
            </w:pPr>
            <w:r w:rsidRPr="00EA66AE">
              <w:t>Заполняется автоматически следующим образом: рабочий телефон пользователя запрашивается и подтягивается из данных ПОИБ СОБИ ФК при помощи сервиса ОШС ПОИ. Реквизит доступен для редактирования вручную</w:t>
            </w:r>
          </w:p>
        </w:tc>
        <w:tc>
          <w:tcPr>
            <w:tcW w:w="539" w:type="pct"/>
          </w:tcPr>
          <w:p w14:paraId="37D6DA00" w14:textId="77777777" w:rsidR="007A54BB" w:rsidRPr="00EA66AE" w:rsidRDefault="007A54BB" w:rsidP="007A54BB">
            <w:pPr>
              <w:pStyle w:val="GOSTTablenorm"/>
            </w:pPr>
            <w:r w:rsidRPr="00EA66AE">
              <w:t>–</w:t>
            </w:r>
          </w:p>
        </w:tc>
      </w:tr>
    </w:tbl>
    <w:p w14:paraId="70F96812" w14:textId="77777777" w:rsidR="004A501A" w:rsidRPr="00EA66AE" w:rsidRDefault="004A501A" w:rsidP="001D7B33">
      <w:pPr>
        <w:pStyle w:val="GOSTNormal"/>
      </w:pPr>
      <w:bookmarkStart w:id="1224" w:name="_Hlk38618261"/>
      <w:bookmarkEnd w:id="1180"/>
      <w:r w:rsidRPr="00EA66AE">
        <w:t xml:space="preserve">Правила заполнения реквизитов на закладке «Заказчик» </w:t>
      </w:r>
      <w:r w:rsidR="00091069" w:rsidRPr="00EA66AE">
        <w:t>(рис. </w:t>
      </w:r>
      <w:r w:rsidR="001D7B33" w:rsidRPr="00EA66AE">
        <w:fldChar w:fldCharType="begin"/>
      </w:r>
      <w:r w:rsidR="001D7B33" w:rsidRPr="00EA66AE">
        <w:instrText xml:space="preserve"> REF _Ref20472890 \h  \* MERGEFORMAT </w:instrText>
      </w:r>
      <w:r w:rsidR="001D7B33" w:rsidRPr="00EA66AE">
        <w:fldChar w:fldCharType="separate"/>
      </w:r>
      <w:r w:rsidR="005104BC" w:rsidRPr="00EA66AE">
        <w:t>5</w:t>
      </w:r>
      <w:r w:rsidR="001D7B33" w:rsidRPr="00EA66AE">
        <w:fldChar w:fldCharType="end"/>
      </w:r>
      <w:r w:rsidR="001D7B33" w:rsidRPr="00EA66AE">
        <w:t>)</w:t>
      </w:r>
      <w:r w:rsidRPr="00EA66AE">
        <w:t xml:space="preserve"> приведены </w:t>
      </w:r>
      <w:r w:rsidR="00091069" w:rsidRPr="00EA66AE">
        <w:t>в таблице </w:t>
      </w:r>
      <w:r w:rsidR="001D7B33" w:rsidRPr="00EA66AE">
        <w:fldChar w:fldCharType="begin"/>
      </w:r>
      <w:r w:rsidR="001D7B33" w:rsidRPr="00EA66AE">
        <w:instrText xml:space="preserve"> REF _Ref13057826 \h  \* MERGEFORMAT </w:instrText>
      </w:r>
      <w:r w:rsidR="001D7B33" w:rsidRPr="00EA66AE">
        <w:fldChar w:fldCharType="separate"/>
      </w:r>
      <w:r w:rsidR="005104BC" w:rsidRPr="00EA66AE">
        <w:t>6</w:t>
      </w:r>
      <w:r w:rsidR="001D7B33" w:rsidRPr="00EA66AE">
        <w:fldChar w:fldCharType="end"/>
      </w:r>
      <w:r w:rsidRPr="00EA66AE">
        <w:t>.</w:t>
      </w:r>
    </w:p>
    <w:p w14:paraId="2E0CED44" w14:textId="5F391FB9" w:rsidR="00F03289" w:rsidRPr="00EA66AE" w:rsidRDefault="00F03289" w:rsidP="001D7B33">
      <w:pPr>
        <w:pStyle w:val="GOSTNormal"/>
      </w:pPr>
      <w:r w:rsidRPr="00EA66AE">
        <w:t>Если признак Исполнителя «ФКР» равен «Да», то закладка очищается (заполняется значениями по умолчанию) и скрывается, если признак Исполнителя «ФКР» изменяет значение на «Нет», то закладка отображается и доступна к редактированию. Требуется пересчет состояния закладки при каждом изменении значения признака Исполнителя «ФКР».</w:t>
      </w:r>
    </w:p>
    <w:bookmarkEnd w:id="1224"/>
    <w:p w14:paraId="2B1A7A25" w14:textId="7322F6DD" w:rsidR="00687E8B" w:rsidRPr="00EA66AE" w:rsidRDefault="00C34646" w:rsidP="00687E8B">
      <w:pPr>
        <w:pStyle w:val="GOSTFigure"/>
      </w:pPr>
      <w:r w:rsidRPr="00EA66AE">
        <w:rPr>
          <w:noProof/>
          <w:w w:val="0"/>
          <w:sz w:val="0"/>
          <w:szCs w:val="0"/>
          <w:u w:color="000000"/>
          <w:bdr w:val="none" w:sz="0" w:space="0" w:color="000000"/>
          <w:shd w:val="clear" w:color="000000" w:fill="000000"/>
        </w:rPr>
        <w:drawing>
          <wp:inline distT="0" distB="0" distL="0" distR="0" wp14:anchorId="1DE402CA" wp14:editId="596FF3EA">
            <wp:extent cx="9972040" cy="3528946"/>
            <wp:effectExtent l="0" t="0" r="0" b="0"/>
            <wp:docPr id="11" name="Рисунок 11" descr="E:\Ната\РАБОТА\Скриншоты\рис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Ната\РАБОТА\Скриншоты\рис 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972040" cy="3528946"/>
                    </a:xfrm>
                    <a:prstGeom prst="rect">
                      <a:avLst/>
                    </a:prstGeom>
                    <a:noFill/>
                    <a:ln>
                      <a:noFill/>
                    </a:ln>
                  </pic:spPr>
                </pic:pic>
              </a:graphicData>
            </a:graphic>
          </wp:inline>
        </w:drawing>
      </w:r>
      <w:r w:rsidR="00337130" w:rsidRPr="00EA66AE">
        <w:rPr>
          <w:snapToGrid w:val="0"/>
          <w:w w:val="0"/>
          <w:sz w:val="0"/>
          <w:szCs w:val="0"/>
          <w:u w:color="000000"/>
          <w:bdr w:val="none" w:sz="0" w:space="0" w:color="000000"/>
          <w:shd w:val="clear" w:color="000000" w:fill="000000"/>
          <w:lang w:val="x-none" w:eastAsia="x-none" w:bidi="x-none"/>
        </w:rPr>
        <w:t xml:space="preserve"> </w:t>
      </w:r>
    </w:p>
    <w:p w14:paraId="31CC9DCE" w14:textId="26A93B94" w:rsidR="00184B2A" w:rsidRPr="00EA66AE" w:rsidRDefault="00DF264D" w:rsidP="00184B2A">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225" w:name="_Ref20472890"/>
      <w:bookmarkStart w:id="1226" w:name="_Toc111012015"/>
      <w:bookmarkStart w:id="1227" w:name="_Toc122706140"/>
      <w:r w:rsidR="005104BC" w:rsidRPr="00EA66AE">
        <w:rPr>
          <w:noProof/>
        </w:rPr>
        <w:t>5</w:t>
      </w:r>
      <w:bookmarkEnd w:id="1225"/>
      <w:r w:rsidRPr="00EA66AE">
        <w:rPr>
          <w:noProof/>
        </w:rPr>
        <w:fldChar w:fldCharType="end"/>
      </w:r>
      <w:r w:rsidR="002B6F6C" w:rsidRPr="00EA66AE">
        <w:t>.</w:t>
      </w:r>
      <w:r w:rsidR="004A501A" w:rsidRPr="00EA66AE">
        <w:t xml:space="preserve"> </w:t>
      </w:r>
      <w:r w:rsidR="009046F9" w:rsidRPr="00EA66AE">
        <w:t>В</w:t>
      </w:r>
      <w:r w:rsidR="004A501A" w:rsidRPr="00EA66AE">
        <w:t>Ф «Заявка для внесения Сведений в перечень документов-оснований». Закладка «Заказчик»</w:t>
      </w:r>
      <w:bookmarkEnd w:id="1226"/>
      <w:bookmarkEnd w:id="1227"/>
    </w:p>
    <w:bookmarkStart w:id="1228" w:name="_Ref13057818"/>
    <w:bookmarkStart w:id="1229" w:name="_Hlk38618353"/>
    <w:p w14:paraId="11CEC2CD" w14:textId="77777777" w:rsidR="000B02D8" w:rsidRPr="00EA66AE" w:rsidRDefault="000B02D8" w:rsidP="000B02D8">
      <w:pPr>
        <w:pStyle w:val="GOSTNameTable"/>
      </w:pPr>
      <w:r w:rsidRPr="00EA66AE">
        <w:fldChar w:fldCharType="begin"/>
      </w:r>
      <w:r w:rsidRPr="00EA66AE">
        <w:instrText xml:space="preserve"> SEQ Таблица \* ARABIC </w:instrText>
      </w:r>
      <w:r w:rsidRPr="00EA66AE">
        <w:fldChar w:fldCharType="separate"/>
      </w:r>
      <w:bookmarkStart w:id="1230" w:name="_Ref13057826"/>
      <w:bookmarkStart w:id="1231" w:name="_Toc17903780"/>
      <w:bookmarkStart w:id="1232" w:name="_Toc122706107"/>
      <w:r w:rsidR="005104BC" w:rsidRPr="00EA66AE">
        <w:rPr>
          <w:noProof/>
        </w:rPr>
        <w:t>6</w:t>
      </w:r>
      <w:bookmarkEnd w:id="1230"/>
      <w:r w:rsidRPr="00EA66AE">
        <w:fldChar w:fldCharType="end"/>
      </w:r>
      <w:r w:rsidRPr="00EA66AE">
        <w:t xml:space="preserve">. </w:t>
      </w:r>
      <w:r w:rsidR="004A501A" w:rsidRPr="00EA66AE">
        <w:t>Правила заполнения реквизитов</w:t>
      </w:r>
      <w:r w:rsidR="001D7B33" w:rsidRPr="00EA66AE">
        <w:t xml:space="preserve"> на</w:t>
      </w:r>
      <w:r w:rsidRPr="00EA66AE">
        <w:t xml:space="preserve"> закладк</w:t>
      </w:r>
      <w:r w:rsidR="001D7B33" w:rsidRPr="00EA66AE">
        <w:t>е</w:t>
      </w:r>
      <w:r w:rsidRPr="00EA66AE">
        <w:t xml:space="preserve"> «Заказчик»</w:t>
      </w:r>
      <w:bookmarkEnd w:id="1228"/>
      <w:bookmarkEnd w:id="1231"/>
      <w:bookmarkEnd w:id="1232"/>
    </w:p>
    <w:tbl>
      <w:tblPr>
        <w:tblStyle w:val="GOSTTable"/>
        <w:tblW w:w="5000" w:type="pct"/>
        <w:tblLayout w:type="fixed"/>
        <w:tblLook w:val="00A0" w:firstRow="1" w:lastRow="0" w:firstColumn="1" w:lastColumn="0" w:noHBand="0" w:noVBand="0"/>
      </w:tblPr>
      <w:tblGrid>
        <w:gridCol w:w="751"/>
        <w:gridCol w:w="1686"/>
        <w:gridCol w:w="712"/>
        <w:gridCol w:w="990"/>
        <w:gridCol w:w="709"/>
        <w:gridCol w:w="9497"/>
        <w:gridCol w:w="1415"/>
      </w:tblGrid>
      <w:tr w:rsidR="00EA66AE" w:rsidRPr="00EA66AE" w14:paraId="4BCDAD47" w14:textId="77777777" w:rsidTr="005F2897">
        <w:trPr>
          <w:cnfStyle w:val="100000000000" w:firstRow="1" w:lastRow="0" w:firstColumn="0" w:lastColumn="0" w:oddVBand="0" w:evenVBand="0" w:oddHBand="0" w:evenHBand="0" w:firstRowFirstColumn="0" w:firstRowLastColumn="0" w:lastRowFirstColumn="0" w:lastRowLastColumn="0"/>
        </w:trPr>
        <w:tc>
          <w:tcPr>
            <w:tcW w:w="238" w:type="pct"/>
          </w:tcPr>
          <w:p w14:paraId="4413F994" w14:textId="77777777" w:rsidR="00760E40" w:rsidRPr="00EA66AE" w:rsidRDefault="00760E40" w:rsidP="00264A7A">
            <w:pPr>
              <w:pStyle w:val="GOSTTableHead"/>
            </w:pPr>
            <w:r w:rsidRPr="00EA66AE">
              <w:t>Структура</w:t>
            </w:r>
          </w:p>
        </w:tc>
        <w:tc>
          <w:tcPr>
            <w:tcW w:w="535" w:type="pct"/>
          </w:tcPr>
          <w:p w14:paraId="4D5A8B11" w14:textId="77777777" w:rsidR="00760E40" w:rsidRPr="00EA66AE" w:rsidRDefault="00760E40" w:rsidP="00264A7A">
            <w:pPr>
              <w:pStyle w:val="GOSTTableHead"/>
            </w:pPr>
            <w:r w:rsidRPr="00EA66AE">
              <w:t>Наименование реквизита</w:t>
            </w:r>
          </w:p>
        </w:tc>
        <w:tc>
          <w:tcPr>
            <w:tcW w:w="226" w:type="pct"/>
          </w:tcPr>
          <w:p w14:paraId="2595DF06" w14:textId="77777777" w:rsidR="00760E40" w:rsidRPr="00EA66AE" w:rsidRDefault="00760E40" w:rsidP="00264A7A">
            <w:pPr>
              <w:pStyle w:val="GOSTTableHead"/>
            </w:pPr>
            <w:r w:rsidRPr="00EA66AE">
              <w:t>Обязательность</w:t>
            </w:r>
          </w:p>
        </w:tc>
        <w:tc>
          <w:tcPr>
            <w:tcW w:w="314" w:type="pct"/>
          </w:tcPr>
          <w:p w14:paraId="0199A67A" w14:textId="77777777" w:rsidR="00760E40" w:rsidRPr="00EA66AE" w:rsidRDefault="00760E40" w:rsidP="00264A7A">
            <w:pPr>
              <w:pStyle w:val="GOSTTableHead"/>
            </w:pPr>
            <w:r w:rsidRPr="00EA66AE">
              <w:t>Доступность для редактирования</w:t>
            </w:r>
          </w:p>
        </w:tc>
        <w:tc>
          <w:tcPr>
            <w:tcW w:w="225" w:type="pct"/>
          </w:tcPr>
          <w:p w14:paraId="7E9439C2" w14:textId="77777777" w:rsidR="00760E40" w:rsidRPr="00EA66AE" w:rsidRDefault="00760E40" w:rsidP="00264A7A">
            <w:pPr>
              <w:pStyle w:val="GOSTTableHead"/>
            </w:pPr>
            <w:r w:rsidRPr="00EA66AE">
              <w:t>Видимость</w:t>
            </w:r>
          </w:p>
        </w:tc>
        <w:tc>
          <w:tcPr>
            <w:tcW w:w="3013" w:type="pct"/>
          </w:tcPr>
          <w:p w14:paraId="1778C476" w14:textId="77777777" w:rsidR="00760E40" w:rsidRPr="00EA66AE" w:rsidRDefault="00760E40" w:rsidP="00264A7A">
            <w:pPr>
              <w:pStyle w:val="GOSTTableHead"/>
            </w:pPr>
            <w:r w:rsidRPr="00EA66AE">
              <w:t>Правила заполнения реквизита</w:t>
            </w:r>
          </w:p>
        </w:tc>
        <w:tc>
          <w:tcPr>
            <w:tcW w:w="449" w:type="pct"/>
          </w:tcPr>
          <w:p w14:paraId="0F15A0FC" w14:textId="77777777" w:rsidR="00760E40" w:rsidRPr="00EA66AE" w:rsidRDefault="00760E40" w:rsidP="00264A7A">
            <w:pPr>
              <w:pStyle w:val="GOSTTableHead"/>
            </w:pPr>
            <w:r w:rsidRPr="00EA66AE">
              <w:t>Примечание</w:t>
            </w:r>
          </w:p>
        </w:tc>
      </w:tr>
      <w:tr w:rsidR="00EA66AE" w:rsidRPr="00EA66AE" w14:paraId="5890CB5B" w14:textId="77777777" w:rsidTr="005F2897">
        <w:trPr>
          <w:cnfStyle w:val="000000100000" w:firstRow="0" w:lastRow="0" w:firstColumn="0" w:lastColumn="0" w:oddVBand="0" w:evenVBand="0" w:oddHBand="1" w:evenHBand="0" w:firstRowFirstColumn="0" w:firstRowLastColumn="0" w:lastRowFirstColumn="0" w:lastRowLastColumn="0"/>
        </w:trPr>
        <w:tc>
          <w:tcPr>
            <w:tcW w:w="238" w:type="pct"/>
          </w:tcPr>
          <w:p w14:paraId="2C7D4C71" w14:textId="77777777" w:rsidR="00760E40" w:rsidRPr="00EA66AE" w:rsidRDefault="00760E40" w:rsidP="00CA231E">
            <w:pPr>
              <w:pStyle w:val="GOSTTableNum"/>
              <w:numPr>
                <w:ilvl w:val="0"/>
                <w:numId w:val="192"/>
              </w:numPr>
            </w:pPr>
            <w:bookmarkStart w:id="1233" w:name="_Ref11143490"/>
          </w:p>
        </w:tc>
        <w:bookmarkEnd w:id="1233"/>
        <w:tc>
          <w:tcPr>
            <w:tcW w:w="535" w:type="pct"/>
          </w:tcPr>
          <w:p w14:paraId="5DEA681C" w14:textId="77777777" w:rsidR="00760E40" w:rsidRPr="00EA66AE" w:rsidRDefault="00760E40" w:rsidP="00264A7A">
            <w:pPr>
              <w:pStyle w:val="GOSTTablenorm"/>
            </w:pPr>
            <w:r w:rsidRPr="00EA66AE">
              <w:t>Клиент отсутствует в открытой части Сводного реестра</w:t>
            </w:r>
          </w:p>
        </w:tc>
        <w:tc>
          <w:tcPr>
            <w:tcW w:w="226" w:type="pct"/>
          </w:tcPr>
          <w:p w14:paraId="04A8EAF1" w14:textId="77777777" w:rsidR="00760E40" w:rsidRPr="00EA66AE" w:rsidRDefault="00760E40" w:rsidP="00264A7A">
            <w:pPr>
              <w:pStyle w:val="GOSTTablenorm"/>
            </w:pPr>
            <w:r w:rsidRPr="00EA66AE">
              <w:t>Нет</w:t>
            </w:r>
          </w:p>
        </w:tc>
        <w:tc>
          <w:tcPr>
            <w:tcW w:w="314" w:type="pct"/>
          </w:tcPr>
          <w:p w14:paraId="5F49E130" w14:textId="77777777" w:rsidR="00760E40" w:rsidRPr="00EA66AE" w:rsidRDefault="00760E40" w:rsidP="00264A7A">
            <w:pPr>
              <w:pStyle w:val="GOSTTablenorm"/>
            </w:pPr>
            <w:r w:rsidRPr="00EA66AE">
              <w:t>Да</w:t>
            </w:r>
          </w:p>
        </w:tc>
        <w:tc>
          <w:tcPr>
            <w:tcW w:w="225" w:type="pct"/>
          </w:tcPr>
          <w:p w14:paraId="3050CCC6" w14:textId="77777777" w:rsidR="00760E40" w:rsidRPr="00EA66AE" w:rsidRDefault="00760E40" w:rsidP="00264A7A">
            <w:pPr>
              <w:pStyle w:val="GOSTTablenorm"/>
            </w:pPr>
            <w:r w:rsidRPr="00EA66AE">
              <w:t>Да</w:t>
            </w:r>
          </w:p>
        </w:tc>
        <w:tc>
          <w:tcPr>
            <w:tcW w:w="3013" w:type="pct"/>
          </w:tcPr>
          <w:p w14:paraId="26CC95B5" w14:textId="77777777" w:rsidR="00760E40" w:rsidRPr="00EA66AE" w:rsidRDefault="00760E40" w:rsidP="00264A7A">
            <w:pPr>
              <w:pStyle w:val="GOSTTablenorm"/>
            </w:pPr>
            <w:r w:rsidRPr="00EA66AE">
              <w:t>Заполняется по правилу:</w:t>
            </w:r>
          </w:p>
          <w:p w14:paraId="11980910" w14:textId="3A46DDCE" w:rsidR="00760E40" w:rsidRPr="00EA66AE" w:rsidRDefault="00760E40" w:rsidP="00CA231E">
            <w:pPr>
              <w:pStyle w:val="GOSTTableListNum1"/>
              <w:numPr>
                <w:ilvl w:val="0"/>
                <w:numId w:val="193"/>
              </w:numPr>
            </w:pPr>
            <w:r w:rsidRPr="00EA66AE">
              <w:t>Если значение реквизита «Тип заявки» равно «Создание», то заполняется вручную, в случае, если Заказчик является клиентом закрытой части Сводного реестра. Доступно для редактирования на статусах «Черновик» и «На исполнении ЦС».</w:t>
            </w:r>
          </w:p>
          <w:p w14:paraId="74EEDBCD" w14:textId="77777777" w:rsidR="00760E40" w:rsidRPr="00EA66AE" w:rsidRDefault="00760E40" w:rsidP="00760E40">
            <w:pPr>
              <w:pStyle w:val="GOSTTableListNum1"/>
            </w:pPr>
            <w:r w:rsidRPr="00EA66AE">
              <w:t>Если значение реквизита «Тип заявки» не равно «Создание», то заполняется значением реквизита «Клиент отсутствует в открытой части Сводного реестра» закладки «Заказчик» из соответствующей записи документа «Перечень документов оснований» (D_001), выбранной при заполнении реквизита «Номер документа» раздела «Основные сведения» вкладки «Документ-основание», и доступно для редактирования.</w:t>
            </w:r>
          </w:p>
          <w:p w14:paraId="0A733120" w14:textId="77777777" w:rsidR="00760E40" w:rsidRPr="00EA66AE" w:rsidRDefault="00760E40" w:rsidP="00760E40">
            <w:pPr>
              <w:pStyle w:val="GOSTTableListNum1"/>
            </w:pPr>
            <w:r w:rsidRPr="00EA66AE">
              <w:t>По умолчанию заполняется значением «Нет» и доступно для редактирования на статусах «Черновик» и «На исполнении ЦС»</w:t>
            </w:r>
          </w:p>
        </w:tc>
        <w:tc>
          <w:tcPr>
            <w:tcW w:w="449" w:type="pct"/>
          </w:tcPr>
          <w:p w14:paraId="0030509A" w14:textId="77777777" w:rsidR="00760E40" w:rsidRPr="00EA66AE" w:rsidRDefault="007E7E08" w:rsidP="00264A7A">
            <w:pPr>
              <w:pStyle w:val="GOSTTablenorm"/>
            </w:pPr>
            <w:r w:rsidRPr="00EA66AE">
              <w:t>–</w:t>
            </w:r>
          </w:p>
        </w:tc>
      </w:tr>
      <w:tr w:rsidR="00EA66AE" w:rsidRPr="00EA66AE" w14:paraId="38B1A605" w14:textId="77777777" w:rsidTr="005F2897">
        <w:trPr>
          <w:cnfStyle w:val="000000010000" w:firstRow="0" w:lastRow="0" w:firstColumn="0" w:lastColumn="0" w:oddVBand="0" w:evenVBand="0" w:oddHBand="0" w:evenHBand="1" w:firstRowFirstColumn="0" w:firstRowLastColumn="0" w:lastRowFirstColumn="0" w:lastRowLastColumn="0"/>
        </w:trPr>
        <w:tc>
          <w:tcPr>
            <w:tcW w:w="238" w:type="pct"/>
          </w:tcPr>
          <w:p w14:paraId="45D650BB" w14:textId="77777777" w:rsidR="00760E40" w:rsidRPr="00EA66AE" w:rsidRDefault="00760E40" w:rsidP="00760E40">
            <w:pPr>
              <w:pStyle w:val="GOSTTableNum"/>
            </w:pPr>
            <w:bookmarkStart w:id="1234" w:name="_Ref12031276"/>
          </w:p>
        </w:tc>
        <w:bookmarkEnd w:id="1234"/>
        <w:tc>
          <w:tcPr>
            <w:tcW w:w="535" w:type="pct"/>
          </w:tcPr>
          <w:p w14:paraId="49E3E2A9" w14:textId="77777777" w:rsidR="00760E40" w:rsidRPr="00EA66AE" w:rsidRDefault="00760E40" w:rsidP="00264A7A">
            <w:pPr>
              <w:pStyle w:val="GOSTTablenorm"/>
            </w:pPr>
            <w:r w:rsidRPr="00EA66AE">
              <w:t>ИНН</w:t>
            </w:r>
          </w:p>
        </w:tc>
        <w:tc>
          <w:tcPr>
            <w:tcW w:w="226" w:type="pct"/>
          </w:tcPr>
          <w:p w14:paraId="467B473C" w14:textId="77777777" w:rsidR="00760E40" w:rsidRPr="00EA66AE" w:rsidRDefault="00760E40" w:rsidP="00264A7A">
            <w:pPr>
              <w:pStyle w:val="GOSTTablenorm"/>
            </w:pPr>
            <w:r w:rsidRPr="00EA66AE">
              <w:t>Да</w:t>
            </w:r>
          </w:p>
        </w:tc>
        <w:tc>
          <w:tcPr>
            <w:tcW w:w="314" w:type="pct"/>
          </w:tcPr>
          <w:p w14:paraId="02689A79" w14:textId="77777777" w:rsidR="00760E40" w:rsidRPr="00EA66AE" w:rsidRDefault="00760E40" w:rsidP="00264A7A">
            <w:pPr>
              <w:pStyle w:val="GOSTTablenorm"/>
            </w:pPr>
            <w:r w:rsidRPr="00EA66AE">
              <w:t>Нет</w:t>
            </w:r>
          </w:p>
        </w:tc>
        <w:tc>
          <w:tcPr>
            <w:tcW w:w="225" w:type="pct"/>
          </w:tcPr>
          <w:p w14:paraId="01FAC6FD" w14:textId="77777777" w:rsidR="00760E40" w:rsidRPr="00EA66AE" w:rsidRDefault="00760E40" w:rsidP="00264A7A">
            <w:pPr>
              <w:pStyle w:val="GOSTTablenorm"/>
            </w:pPr>
            <w:r w:rsidRPr="00EA66AE">
              <w:t>Да</w:t>
            </w:r>
          </w:p>
        </w:tc>
        <w:tc>
          <w:tcPr>
            <w:tcW w:w="3013" w:type="pct"/>
          </w:tcPr>
          <w:p w14:paraId="0CB07FC7" w14:textId="77777777" w:rsidR="00760E40" w:rsidRPr="00EA66AE" w:rsidRDefault="00760E40" w:rsidP="00264A7A">
            <w:pPr>
              <w:pStyle w:val="GOSTTablenorm"/>
            </w:pPr>
            <w:r w:rsidRPr="00EA66AE">
              <w:t>Заполняется в соответствии с правилом:</w:t>
            </w:r>
          </w:p>
          <w:p w14:paraId="6A22B1AE" w14:textId="77777777" w:rsidR="00760E40" w:rsidRPr="00EA66AE" w:rsidRDefault="00760E40" w:rsidP="00264A7A">
            <w:pPr>
              <w:pStyle w:val="GOSTTablenorm"/>
            </w:pPr>
            <w:r w:rsidRPr="00EA66AE">
              <w:t>Если значение реквизита «Клиент отсутствует в открытой части Сводного реестра» равно «Нет:</w:t>
            </w:r>
          </w:p>
          <w:p w14:paraId="500741DC" w14:textId="6DD193C2" w:rsidR="00760E40" w:rsidRPr="00EA66AE" w:rsidRDefault="00760E40" w:rsidP="00CA231E">
            <w:pPr>
              <w:pStyle w:val="GOSTTableListNum1"/>
              <w:numPr>
                <w:ilvl w:val="0"/>
                <w:numId w:val="194"/>
              </w:numPr>
            </w:pPr>
            <w:r w:rsidRPr="00EA66AE">
              <w:t>Если значение реквизита «Тип заявки» равно «Создание», то предоставляется выбор из справочника «Сводный реестр» либо из справочника «Реестр ИП и КФХ» по фильтру «ИНН». Заполняется значением реквизита «ИНН клиента».</w:t>
            </w:r>
          </w:p>
          <w:p w14:paraId="7A3BA136" w14:textId="558E3838" w:rsidR="00760E40" w:rsidRPr="00EA66AE" w:rsidRDefault="00760E40" w:rsidP="00760E40">
            <w:pPr>
              <w:pStyle w:val="GOSTTableListNum1"/>
            </w:pPr>
            <w:r w:rsidRPr="00EA66AE">
              <w:t>Если значение реквизита «Тип заявки» не равно «Создание», то заполняется автоматически при заполнении реквизита «Код СВР / ИП и КФХ» текущего раздела значением реквизита «ИНН» соответствующей актуальной записи справочника «Сводный реестр» либо из справочника «Реестр ИП и КФХ».</w:t>
            </w:r>
          </w:p>
          <w:p w14:paraId="7E83A810" w14:textId="77777777" w:rsidR="00760E40" w:rsidRPr="00EA66AE" w:rsidRDefault="00760E40" w:rsidP="00131094">
            <w:pPr>
              <w:pStyle w:val="GOSTTablenorm"/>
            </w:pPr>
            <w:r w:rsidRPr="00EA66AE">
              <w:t>Если значение реквизита «Клиент отсутствует в открытой части Сводного реестра» равно «Да» и:</w:t>
            </w:r>
          </w:p>
          <w:p w14:paraId="169B3EF3" w14:textId="4C0FA1F2" w:rsidR="00760E40" w:rsidRPr="00EA66AE" w:rsidRDefault="00254425" w:rsidP="00607E19">
            <w:pPr>
              <w:pStyle w:val="GOSTTableListNum1"/>
              <w:numPr>
                <w:ilvl w:val="0"/>
                <w:numId w:val="385"/>
              </w:numPr>
            </w:pPr>
            <w:r w:rsidRPr="00EA66AE">
              <w:t>З</w:t>
            </w:r>
            <w:r w:rsidR="00760E40" w:rsidRPr="00EA66AE">
              <w:t>начение реквизита «Тип заявки» равно «Создание», то реквизит заполняется вручную, размерность реквизита строго равна 10.</w:t>
            </w:r>
          </w:p>
          <w:p w14:paraId="5CCA9F08" w14:textId="0EC4A672" w:rsidR="00760E40" w:rsidRPr="00EA66AE" w:rsidRDefault="00254425" w:rsidP="00CA3F7D">
            <w:pPr>
              <w:pStyle w:val="GOSTTableListNum1"/>
            </w:pPr>
            <w:r w:rsidRPr="00EA66AE">
              <w:t>З</w:t>
            </w:r>
            <w:r w:rsidR="00760E40" w:rsidRPr="00EA66AE">
              <w:t>начение реквизита «Тип заявки» не равно «Создание», то заполняется значением реквизита «ИНН» закладки «Заказчик» из соответствующей записи документа «Перечень документов оснований», выбранной при заполнении реквизита «Номер документа» раздела «Основные сведения» вкладки «Документ-основание», и доступно для редактирования, размерность реквизита строго равна 10.</w:t>
            </w:r>
          </w:p>
          <w:p w14:paraId="1A7F8D4D" w14:textId="77777777" w:rsidR="00760E40" w:rsidRPr="00EA66AE" w:rsidRDefault="00760E40" w:rsidP="00264A7A">
            <w:pPr>
              <w:pStyle w:val="GOSTTablenorm"/>
            </w:pPr>
            <w:r w:rsidRPr="00EA66AE">
              <w:t>По умолчанию – пусто</w:t>
            </w:r>
          </w:p>
        </w:tc>
        <w:tc>
          <w:tcPr>
            <w:tcW w:w="449" w:type="pct"/>
          </w:tcPr>
          <w:p w14:paraId="2A5C7999" w14:textId="77777777" w:rsidR="00760E40" w:rsidRPr="00EA66AE" w:rsidRDefault="007E7E08" w:rsidP="00264A7A">
            <w:pPr>
              <w:pStyle w:val="GOSTTablenorm"/>
            </w:pPr>
            <w:r w:rsidRPr="00EA66AE">
              <w:t>–</w:t>
            </w:r>
          </w:p>
        </w:tc>
      </w:tr>
      <w:tr w:rsidR="00EA66AE" w:rsidRPr="00EA66AE" w14:paraId="172CA329" w14:textId="77777777" w:rsidTr="005F2897">
        <w:trPr>
          <w:cnfStyle w:val="000000100000" w:firstRow="0" w:lastRow="0" w:firstColumn="0" w:lastColumn="0" w:oddVBand="0" w:evenVBand="0" w:oddHBand="1" w:evenHBand="0" w:firstRowFirstColumn="0" w:firstRowLastColumn="0" w:lastRowFirstColumn="0" w:lastRowLastColumn="0"/>
        </w:trPr>
        <w:tc>
          <w:tcPr>
            <w:tcW w:w="238" w:type="pct"/>
          </w:tcPr>
          <w:p w14:paraId="123AD394" w14:textId="77777777" w:rsidR="00760E40" w:rsidRPr="00EA66AE" w:rsidRDefault="00760E40" w:rsidP="00760E40">
            <w:pPr>
              <w:pStyle w:val="GOSTTableNum"/>
            </w:pPr>
            <w:bookmarkStart w:id="1235" w:name="_Ref12031291"/>
          </w:p>
        </w:tc>
        <w:bookmarkEnd w:id="1235"/>
        <w:tc>
          <w:tcPr>
            <w:tcW w:w="535" w:type="pct"/>
          </w:tcPr>
          <w:p w14:paraId="75D38C5C" w14:textId="77777777" w:rsidR="00760E40" w:rsidRPr="00EA66AE" w:rsidRDefault="00760E40" w:rsidP="00264A7A">
            <w:pPr>
              <w:pStyle w:val="GOSTTablenorm"/>
            </w:pPr>
            <w:r w:rsidRPr="00EA66AE">
              <w:t>КПП</w:t>
            </w:r>
          </w:p>
        </w:tc>
        <w:tc>
          <w:tcPr>
            <w:tcW w:w="226" w:type="pct"/>
          </w:tcPr>
          <w:p w14:paraId="4FBC9D15" w14:textId="77777777" w:rsidR="00760E40" w:rsidRPr="00EA66AE" w:rsidRDefault="00760E40" w:rsidP="00264A7A">
            <w:pPr>
              <w:pStyle w:val="GOSTTablenorm"/>
            </w:pPr>
            <w:r w:rsidRPr="00EA66AE">
              <w:t>Нет</w:t>
            </w:r>
          </w:p>
        </w:tc>
        <w:tc>
          <w:tcPr>
            <w:tcW w:w="314" w:type="pct"/>
          </w:tcPr>
          <w:p w14:paraId="11E30B9E" w14:textId="77777777" w:rsidR="00760E40" w:rsidRPr="00EA66AE" w:rsidRDefault="00760E40" w:rsidP="00264A7A">
            <w:pPr>
              <w:pStyle w:val="GOSTTablenorm"/>
            </w:pPr>
            <w:r w:rsidRPr="00EA66AE">
              <w:t>Нет</w:t>
            </w:r>
          </w:p>
        </w:tc>
        <w:tc>
          <w:tcPr>
            <w:tcW w:w="225" w:type="pct"/>
          </w:tcPr>
          <w:p w14:paraId="4E416FD5" w14:textId="77777777" w:rsidR="00760E40" w:rsidRPr="00EA66AE" w:rsidRDefault="00760E40" w:rsidP="00264A7A">
            <w:pPr>
              <w:pStyle w:val="GOSTTablenorm"/>
            </w:pPr>
            <w:r w:rsidRPr="00EA66AE">
              <w:t>Да</w:t>
            </w:r>
          </w:p>
        </w:tc>
        <w:tc>
          <w:tcPr>
            <w:tcW w:w="3013" w:type="pct"/>
          </w:tcPr>
          <w:p w14:paraId="3F6C2A80" w14:textId="77777777" w:rsidR="00760E40" w:rsidRPr="00EA66AE" w:rsidRDefault="00760E40" w:rsidP="00264A7A">
            <w:pPr>
              <w:pStyle w:val="GOSTTablenorm"/>
            </w:pPr>
            <w:r w:rsidRPr="00EA66AE">
              <w:t>Данный реквизит отображается и заполняется в случае, если значение реквизита «ИП/КФХ» закладки «Заказчик» равно 0, автоматически в соответствии с правилом:</w:t>
            </w:r>
          </w:p>
          <w:p w14:paraId="3479D62A" w14:textId="3983D217" w:rsidR="00760E40" w:rsidRPr="00EA66AE" w:rsidRDefault="00760E40" w:rsidP="00CA3F7D">
            <w:pPr>
              <w:pStyle w:val="GOSTTablenorm"/>
            </w:pPr>
            <w:r w:rsidRPr="00EA66AE">
              <w:t>Если значение реквизита «Клиент отсутствует в открытой части Сводного реестра» равно «Нет»</w:t>
            </w:r>
            <w:r w:rsidR="00254425" w:rsidRPr="00EA66AE">
              <w:t xml:space="preserve">, </w:t>
            </w:r>
            <w:r w:rsidRPr="00EA66AE">
              <w:t>то заполняется автоматически при заполнении реквизита «Код СВР / ИП и КФХ» текущего раздела значением реквизита «КПП» соответствующей актуальной записи справочника «Сводный реестр»</w:t>
            </w:r>
            <w:r w:rsidR="00254425" w:rsidRPr="00EA66AE">
              <w:t>.</w:t>
            </w:r>
          </w:p>
          <w:p w14:paraId="25BF4606" w14:textId="77777777" w:rsidR="00760E40" w:rsidRPr="00EA66AE" w:rsidRDefault="00760E40" w:rsidP="00264A7A">
            <w:pPr>
              <w:pStyle w:val="GOSTTableListNum1"/>
              <w:numPr>
                <w:ilvl w:val="0"/>
                <w:numId w:val="0"/>
              </w:numPr>
              <w:ind w:left="57"/>
            </w:pPr>
            <w:r w:rsidRPr="00EA66AE">
              <w:t>Если значение реквизита «Клиент отсутствует в открытой части Сводного реестра» равно «Да» и:</w:t>
            </w:r>
          </w:p>
          <w:p w14:paraId="0838433E" w14:textId="77777777" w:rsidR="00760E40" w:rsidRPr="00EA66AE" w:rsidRDefault="00760E40" w:rsidP="00D21DA7">
            <w:pPr>
              <w:pStyle w:val="GOSTTableListMark1"/>
            </w:pPr>
            <w:r w:rsidRPr="00EA66AE">
              <w:t>значение реквизита «Тип заявки» равно «Создание», то реквизит заполняется вручную, обязателен для заполнения;</w:t>
            </w:r>
          </w:p>
          <w:p w14:paraId="7178464F" w14:textId="04644755" w:rsidR="00760E40" w:rsidRPr="00EA66AE" w:rsidRDefault="00760E40" w:rsidP="00D21DA7">
            <w:pPr>
              <w:pStyle w:val="GOSTTableListMark1"/>
            </w:pPr>
            <w:r w:rsidRPr="00EA66AE">
              <w:t>значение реквизита «Тип заявки» не равно «Создание», то заполняется значением реквизита «КПП» закладки «Заказчик» из соответствующей записи документа «Перечень документов оснований», выбранной при заполнении реквизита «Номер документа» раздела «Основные сведения» вкладки «Документ-основание», и доступно для редактирования.</w:t>
            </w:r>
          </w:p>
          <w:p w14:paraId="41273774" w14:textId="77777777" w:rsidR="00760E40" w:rsidRPr="00EA66AE" w:rsidRDefault="00760E40" w:rsidP="00264A7A">
            <w:pPr>
              <w:pStyle w:val="GOSTTablenorm"/>
            </w:pPr>
            <w:r w:rsidRPr="00EA66AE">
              <w:t>По умолчанию – пусто</w:t>
            </w:r>
          </w:p>
        </w:tc>
        <w:tc>
          <w:tcPr>
            <w:tcW w:w="449" w:type="pct"/>
          </w:tcPr>
          <w:p w14:paraId="18873C9A" w14:textId="77777777" w:rsidR="00760E40" w:rsidRPr="00EA66AE" w:rsidRDefault="00760E40" w:rsidP="00264A7A">
            <w:pPr>
              <w:pStyle w:val="GOSTTablenorm"/>
            </w:pPr>
            <w:r w:rsidRPr="00EA66AE">
              <w:t>–</w:t>
            </w:r>
          </w:p>
        </w:tc>
      </w:tr>
      <w:tr w:rsidR="00EA66AE" w:rsidRPr="00EA66AE" w14:paraId="15E584CE" w14:textId="77777777" w:rsidTr="005F2897">
        <w:trPr>
          <w:cnfStyle w:val="000000010000" w:firstRow="0" w:lastRow="0" w:firstColumn="0" w:lastColumn="0" w:oddVBand="0" w:evenVBand="0" w:oddHBand="0" w:evenHBand="1" w:firstRowFirstColumn="0" w:firstRowLastColumn="0" w:lastRowFirstColumn="0" w:lastRowLastColumn="0"/>
        </w:trPr>
        <w:tc>
          <w:tcPr>
            <w:tcW w:w="238" w:type="pct"/>
          </w:tcPr>
          <w:p w14:paraId="267C0CC0" w14:textId="77777777" w:rsidR="00760E40" w:rsidRPr="00EA66AE" w:rsidRDefault="00760E40" w:rsidP="00760E40">
            <w:pPr>
              <w:pStyle w:val="GOSTTableNum"/>
            </w:pPr>
            <w:bookmarkStart w:id="1236" w:name="_Ref12031363"/>
          </w:p>
        </w:tc>
        <w:bookmarkEnd w:id="1236"/>
        <w:tc>
          <w:tcPr>
            <w:tcW w:w="535" w:type="pct"/>
          </w:tcPr>
          <w:p w14:paraId="0001E5B7" w14:textId="77777777" w:rsidR="00760E40" w:rsidRPr="00EA66AE" w:rsidRDefault="00760E40" w:rsidP="00264A7A">
            <w:pPr>
              <w:pStyle w:val="GOSTTablenorm"/>
            </w:pPr>
            <w:r w:rsidRPr="00EA66AE">
              <w:t>Код СВР / ИП и КФХ</w:t>
            </w:r>
          </w:p>
        </w:tc>
        <w:tc>
          <w:tcPr>
            <w:tcW w:w="226" w:type="pct"/>
          </w:tcPr>
          <w:p w14:paraId="63D6474A" w14:textId="77777777" w:rsidR="00760E40" w:rsidRPr="00EA66AE" w:rsidRDefault="00760E40" w:rsidP="00264A7A">
            <w:pPr>
              <w:pStyle w:val="GOSTTablenorm"/>
            </w:pPr>
            <w:r w:rsidRPr="00EA66AE">
              <w:t>Да</w:t>
            </w:r>
          </w:p>
        </w:tc>
        <w:tc>
          <w:tcPr>
            <w:tcW w:w="314" w:type="pct"/>
          </w:tcPr>
          <w:p w14:paraId="2E79C95D" w14:textId="77777777" w:rsidR="00760E40" w:rsidRPr="00EA66AE" w:rsidRDefault="00760E40" w:rsidP="00264A7A">
            <w:pPr>
              <w:pStyle w:val="GOSTTablenorm"/>
            </w:pPr>
            <w:r w:rsidRPr="00EA66AE">
              <w:t>Нет</w:t>
            </w:r>
          </w:p>
        </w:tc>
        <w:tc>
          <w:tcPr>
            <w:tcW w:w="225" w:type="pct"/>
          </w:tcPr>
          <w:p w14:paraId="112EB035" w14:textId="77777777" w:rsidR="00760E40" w:rsidRPr="00EA66AE" w:rsidRDefault="00760E40" w:rsidP="00264A7A">
            <w:pPr>
              <w:pStyle w:val="GOSTTablenorm"/>
            </w:pPr>
            <w:r w:rsidRPr="00EA66AE">
              <w:t>Да</w:t>
            </w:r>
          </w:p>
        </w:tc>
        <w:tc>
          <w:tcPr>
            <w:tcW w:w="3013" w:type="pct"/>
          </w:tcPr>
          <w:p w14:paraId="472A964E" w14:textId="77777777" w:rsidR="00760E40" w:rsidRPr="00EA66AE" w:rsidRDefault="00760E40" w:rsidP="00264A7A">
            <w:pPr>
              <w:pStyle w:val="GOSTTablenorm"/>
            </w:pPr>
            <w:r w:rsidRPr="00EA66AE">
              <w:t>Если значение реквизита «Клиент отсутствует в открытой части Сводного реестра» = «Нет»:</w:t>
            </w:r>
          </w:p>
          <w:p w14:paraId="505D1267" w14:textId="2F4AACE0" w:rsidR="00760E40" w:rsidRPr="00EA66AE" w:rsidRDefault="00760E40" w:rsidP="00CA231E">
            <w:pPr>
              <w:pStyle w:val="GOSTTableListNum1"/>
              <w:numPr>
                <w:ilvl w:val="0"/>
                <w:numId w:val="195"/>
              </w:numPr>
            </w:pPr>
            <w:r w:rsidRPr="00EA66AE">
              <w:t>Если значение реквизита «Тип заявки» равно «Создание», то</w:t>
            </w:r>
            <w:r w:rsidR="001D0B8F" w:rsidRPr="00EA66AE">
              <w:t xml:space="preserve"> </w:t>
            </w:r>
            <w:r w:rsidRPr="00EA66AE">
              <w:t>заполняется автоматически при заполнении реквизита «ИНН» текущего раздела:</w:t>
            </w:r>
          </w:p>
          <w:p w14:paraId="1D97CF83" w14:textId="3CF07B21" w:rsidR="00760E40" w:rsidRPr="00EA66AE" w:rsidRDefault="00760E40" w:rsidP="00D21DA7">
            <w:pPr>
              <w:pStyle w:val="GOSTTableListMark1"/>
            </w:pPr>
            <w:r w:rsidRPr="00EA66AE">
              <w:t xml:space="preserve">значением реквизита «Код организации» соответствующей актуальной записи справочника «Сводный реестр» в случае, если значение реквизита «ИП/КФХ» </w:t>
            </w:r>
            <w:bookmarkStart w:id="1237" w:name="OLE_LINK111"/>
            <w:bookmarkStart w:id="1238" w:name="OLE_LINK112"/>
            <w:bookmarkStart w:id="1239" w:name="OLE_LINK114"/>
            <w:r w:rsidRPr="00EA66AE">
              <w:t xml:space="preserve">закладки «Заказчик» </w:t>
            </w:r>
            <w:bookmarkEnd w:id="1237"/>
            <w:bookmarkEnd w:id="1238"/>
            <w:bookmarkEnd w:id="1239"/>
            <w:r w:rsidRPr="00EA66AE">
              <w:t xml:space="preserve">равно 0; </w:t>
            </w:r>
          </w:p>
          <w:p w14:paraId="6400A31D" w14:textId="77777777" w:rsidR="00760E40" w:rsidRPr="00EA66AE" w:rsidRDefault="00760E40" w:rsidP="00D21DA7">
            <w:pPr>
              <w:pStyle w:val="GOSTTableListMark1"/>
            </w:pPr>
            <w:r w:rsidRPr="00EA66AE">
              <w:t>значением реквизита «Код клиента» соответствующей актуальной записи справочника «Реестр ИП и КФХ», в случае, если значение реквизита «ИП/КФХ» закладки «Заказчик» равно 1.</w:t>
            </w:r>
          </w:p>
          <w:p w14:paraId="3A88C1F8" w14:textId="77777777" w:rsidR="00760E40" w:rsidRPr="00EA66AE" w:rsidRDefault="00760E40" w:rsidP="00760E40">
            <w:pPr>
              <w:pStyle w:val="GOSTTableListNum1"/>
            </w:pPr>
            <w:r w:rsidRPr="00EA66AE">
              <w:t>Если значение реквизита «Тип заявки» не равно «Создание», то заполняется автоматически значением реквизита «Код СВР / ИП и КФХ» закладки «Заказчик» из соответствующей записи документа «</w:t>
            </w:r>
            <w:r w:rsidR="005F2897" w:rsidRPr="00EA66AE">
              <w:t>Перечень документов оснований»</w:t>
            </w:r>
            <w:r w:rsidRPr="00EA66AE">
              <w:t>, выбранной при заполнении реквизита «Номер документа» раздела «Основные сведения» вкладки «Документ-основание».</w:t>
            </w:r>
          </w:p>
          <w:p w14:paraId="2B8619BE" w14:textId="31B29E52" w:rsidR="00760E40" w:rsidRPr="00EA66AE" w:rsidRDefault="00760E40" w:rsidP="00264A7A">
            <w:pPr>
              <w:pStyle w:val="GOSTTablenorm"/>
            </w:pPr>
            <w:r w:rsidRPr="00EA66AE">
              <w:t xml:space="preserve">Если значение реквизита «Клиент отсутствует в открытой части Сводного реестра» равно «Да», то реквизит </w:t>
            </w:r>
            <w:r w:rsidR="001D0B8F" w:rsidRPr="00EA66AE">
              <w:t>доступен для заполнения вручную</w:t>
            </w:r>
            <w:r w:rsidRPr="00EA66AE">
              <w:t>.</w:t>
            </w:r>
          </w:p>
          <w:p w14:paraId="52964EE9" w14:textId="77777777" w:rsidR="00760E40" w:rsidRPr="00EA66AE" w:rsidRDefault="00760E40" w:rsidP="00264A7A">
            <w:pPr>
              <w:pStyle w:val="GOSTTablenorm"/>
            </w:pPr>
            <w:r w:rsidRPr="00EA66AE">
              <w:t>По умолчанию – пусто</w:t>
            </w:r>
          </w:p>
        </w:tc>
        <w:tc>
          <w:tcPr>
            <w:tcW w:w="449" w:type="pct"/>
          </w:tcPr>
          <w:p w14:paraId="6B5E2605" w14:textId="77777777" w:rsidR="00760E40" w:rsidRPr="00EA66AE" w:rsidRDefault="00760E40" w:rsidP="00264A7A">
            <w:pPr>
              <w:pStyle w:val="GOSTTablenorm"/>
            </w:pPr>
            <w:r w:rsidRPr="00EA66AE">
              <w:t>–</w:t>
            </w:r>
          </w:p>
        </w:tc>
      </w:tr>
      <w:tr w:rsidR="00EA66AE" w:rsidRPr="00EA66AE" w14:paraId="01A75826" w14:textId="77777777" w:rsidTr="005F2897">
        <w:trPr>
          <w:cnfStyle w:val="000000100000" w:firstRow="0" w:lastRow="0" w:firstColumn="0" w:lastColumn="0" w:oddVBand="0" w:evenVBand="0" w:oddHBand="1" w:evenHBand="0" w:firstRowFirstColumn="0" w:firstRowLastColumn="0" w:lastRowFirstColumn="0" w:lastRowLastColumn="0"/>
        </w:trPr>
        <w:tc>
          <w:tcPr>
            <w:tcW w:w="238" w:type="pct"/>
          </w:tcPr>
          <w:p w14:paraId="21249766" w14:textId="77777777" w:rsidR="00760E40" w:rsidRPr="00EA66AE" w:rsidRDefault="00760E40" w:rsidP="00760E40">
            <w:pPr>
              <w:pStyle w:val="GOSTTableNum"/>
            </w:pPr>
            <w:bookmarkStart w:id="1240" w:name="_Ref12031377"/>
          </w:p>
        </w:tc>
        <w:bookmarkEnd w:id="1240"/>
        <w:tc>
          <w:tcPr>
            <w:tcW w:w="535" w:type="pct"/>
          </w:tcPr>
          <w:p w14:paraId="13D0DF40" w14:textId="77777777" w:rsidR="00760E40" w:rsidRPr="00EA66AE" w:rsidRDefault="00760E40" w:rsidP="00264A7A">
            <w:pPr>
              <w:pStyle w:val="GOSTTablenorm"/>
            </w:pPr>
            <w:r w:rsidRPr="00EA66AE">
              <w:t>Лицевой счет</w:t>
            </w:r>
          </w:p>
        </w:tc>
        <w:tc>
          <w:tcPr>
            <w:tcW w:w="226" w:type="pct"/>
          </w:tcPr>
          <w:p w14:paraId="4F1160C2" w14:textId="77777777" w:rsidR="00760E40" w:rsidRPr="00EA66AE" w:rsidRDefault="00760E40" w:rsidP="00264A7A">
            <w:pPr>
              <w:pStyle w:val="GOSTTablenorm"/>
            </w:pPr>
            <w:r w:rsidRPr="00EA66AE">
              <w:t>Да</w:t>
            </w:r>
          </w:p>
        </w:tc>
        <w:tc>
          <w:tcPr>
            <w:tcW w:w="314" w:type="pct"/>
          </w:tcPr>
          <w:p w14:paraId="68B9C964" w14:textId="77777777" w:rsidR="00760E40" w:rsidRPr="00EA66AE" w:rsidRDefault="00760E40" w:rsidP="00264A7A">
            <w:pPr>
              <w:pStyle w:val="GOSTTablenorm"/>
            </w:pPr>
            <w:r w:rsidRPr="00EA66AE">
              <w:t>Да</w:t>
            </w:r>
          </w:p>
        </w:tc>
        <w:tc>
          <w:tcPr>
            <w:tcW w:w="225" w:type="pct"/>
          </w:tcPr>
          <w:p w14:paraId="3A6FF624" w14:textId="77777777" w:rsidR="00760E40" w:rsidRPr="00EA66AE" w:rsidRDefault="00760E40" w:rsidP="00264A7A">
            <w:pPr>
              <w:pStyle w:val="GOSTTablenorm"/>
            </w:pPr>
            <w:r w:rsidRPr="00EA66AE">
              <w:t>Да</w:t>
            </w:r>
          </w:p>
        </w:tc>
        <w:tc>
          <w:tcPr>
            <w:tcW w:w="3013" w:type="pct"/>
          </w:tcPr>
          <w:p w14:paraId="7442A3BC" w14:textId="77777777" w:rsidR="00760E40" w:rsidRPr="00EA66AE" w:rsidRDefault="00760E40" w:rsidP="00CA231E">
            <w:pPr>
              <w:pStyle w:val="GOSTTableListNum1"/>
              <w:numPr>
                <w:ilvl w:val="0"/>
                <w:numId w:val="196"/>
              </w:numPr>
            </w:pPr>
            <w:r w:rsidRPr="00EA66AE">
              <w:t xml:space="preserve">Если значение реквизита «Клиент отсутствует в открытой части Сводного реестра» равно «Нет» и: </w:t>
            </w:r>
          </w:p>
          <w:p w14:paraId="3B904946" w14:textId="395FE24E" w:rsidR="00760E40" w:rsidRPr="00EA66AE" w:rsidRDefault="00760E40" w:rsidP="00760E40">
            <w:pPr>
              <w:pStyle w:val="GOSTTableListNum2"/>
            </w:pPr>
            <w:r w:rsidRPr="00EA66AE">
              <w:t>значение реквизита «Тип заявки» равно «Создание»:</w:t>
            </w:r>
          </w:p>
          <w:p w14:paraId="2957E483" w14:textId="07332FD3" w:rsidR="00760E40" w:rsidRPr="00EA66AE" w:rsidRDefault="00760E40" w:rsidP="00D47099">
            <w:pPr>
              <w:pStyle w:val="GOSTTableListMark1"/>
            </w:pPr>
            <w:r w:rsidRPr="00EA66AE">
              <w:t>то выбирается вручную из справочника «Книга регистрации Лицевых счетов» и заполняется значением реквизита «Номер ЛС» соответствующей актуальной записи справочника</w:t>
            </w:r>
            <w:r w:rsidR="00D47099" w:rsidRPr="00EA66AE">
              <w:t xml:space="preserve"> («Статус записи» равно «Актуальная» (ACTIVE) или «Условно исключена» (PRE_EXCLUDED)</w:t>
            </w:r>
            <w:r w:rsidRPr="00EA66AE">
              <w:t>. Для выбора доступны актуальные записи справочника по ключу «ИНН» + «КПП</w:t>
            </w:r>
            <w:r w:rsidR="00D47099" w:rsidRPr="00EA66AE">
              <w:t>» и по последним 5 символам кода по СВР / ИП и КФХ заказчика – коду клиента в справочнике «Книга регистрации лицевых счетов» текущего раздела</w:t>
            </w:r>
            <w:r w:rsidRPr="00EA66AE">
              <w:t>;</w:t>
            </w:r>
          </w:p>
          <w:p w14:paraId="3C2BF006" w14:textId="69231401" w:rsidR="00760E40" w:rsidRPr="00EA66AE" w:rsidRDefault="00760E40" w:rsidP="005F2897">
            <w:pPr>
              <w:pStyle w:val="GOSTTableListNum2"/>
              <w:tabs>
                <w:tab w:val="clear" w:pos="284"/>
              </w:tabs>
            </w:pPr>
            <w:r w:rsidRPr="00EA66AE">
              <w:t>значение реквизита «Тип з</w:t>
            </w:r>
            <w:r w:rsidR="005F2897" w:rsidRPr="00EA66AE">
              <w:t xml:space="preserve">аявки» не равно «Создание»: </w:t>
            </w:r>
          </w:p>
          <w:p w14:paraId="7CA3E740" w14:textId="27AD00E8" w:rsidR="005F2897" w:rsidRPr="00EA66AE" w:rsidRDefault="005F2897" w:rsidP="00D21DA7">
            <w:pPr>
              <w:pStyle w:val="GOSTTableListMark1"/>
            </w:pPr>
            <w:r w:rsidRPr="00EA66AE">
              <w:t>то заполняется значением реквизита «Лицевой счет» закладки «Заказчик» из соответствующей записи документа «Перечень документов оснований», выбранной при заполнении реквизита «Номер документа» раздела «Основные сведения» вкладки «Документ-основание», и доступен для редактирования</w:t>
            </w:r>
            <w:r w:rsidR="001D0B8F" w:rsidRPr="00EA66AE">
              <w:t>.</w:t>
            </w:r>
          </w:p>
          <w:p w14:paraId="014C4CAC" w14:textId="77777777" w:rsidR="00760E40" w:rsidRPr="00EA66AE" w:rsidRDefault="00760E40" w:rsidP="00760E40">
            <w:pPr>
              <w:pStyle w:val="GOSTTableListNum1"/>
            </w:pPr>
            <w:r w:rsidRPr="00EA66AE">
              <w:t xml:space="preserve">Если значение реквизита «Клиент отсутствует в открытой части Сводного реестра» равно «Да» и: </w:t>
            </w:r>
          </w:p>
          <w:p w14:paraId="67260BD8" w14:textId="77777777" w:rsidR="00760E40" w:rsidRPr="00EA66AE" w:rsidRDefault="00760E40" w:rsidP="00D21DA7">
            <w:pPr>
              <w:pStyle w:val="GOSTTableListMark1"/>
            </w:pPr>
            <w:r w:rsidRPr="00EA66AE">
              <w:t>значение реквизита «Тип заявки» равно «Создание», то реквизит заполняется вручную;</w:t>
            </w:r>
          </w:p>
          <w:p w14:paraId="39A14180" w14:textId="77777777" w:rsidR="00760E40" w:rsidRPr="00EA66AE" w:rsidRDefault="00760E40" w:rsidP="00D21DA7">
            <w:pPr>
              <w:pStyle w:val="GOSTTableListMark1"/>
            </w:pPr>
            <w:r w:rsidRPr="00EA66AE">
              <w:t xml:space="preserve">значение реквизита «Тип заявки» не равно «Создание», то заполняется значением реквизита «Лицевой счет» закладки «Заказчик» из соответствующей записи документа </w:t>
            </w:r>
            <w:r w:rsidR="00D87887" w:rsidRPr="00EA66AE">
              <w:t>«Перечень документов оснований»</w:t>
            </w:r>
            <w:r w:rsidRPr="00EA66AE">
              <w:t>, выбранной при заполнении реквизита «Номер документа» раздела «Основные сведения» вкладки «Документ-основание», и доступен для редактирования вручную;</w:t>
            </w:r>
          </w:p>
          <w:p w14:paraId="7A5A9D3E" w14:textId="77777777" w:rsidR="00760E40" w:rsidRPr="00EA66AE" w:rsidRDefault="00760E40" w:rsidP="00D21DA7">
            <w:pPr>
              <w:pStyle w:val="GOSTTableListMark1"/>
            </w:pPr>
            <w:r w:rsidRPr="00EA66AE">
              <w:t>в этом случае реквизит для заполнения не обязателен, отключить контроль на обязательность заполнения.</w:t>
            </w:r>
          </w:p>
          <w:p w14:paraId="014F5A40" w14:textId="77777777" w:rsidR="00760E40" w:rsidRPr="00EA66AE" w:rsidRDefault="00760E40" w:rsidP="00264A7A">
            <w:pPr>
              <w:pStyle w:val="GOSTTablenorm"/>
            </w:pPr>
            <w:r w:rsidRPr="00EA66AE">
              <w:t>По умолчанию – пусто</w:t>
            </w:r>
          </w:p>
        </w:tc>
        <w:tc>
          <w:tcPr>
            <w:tcW w:w="449" w:type="pct"/>
          </w:tcPr>
          <w:p w14:paraId="5C45ED24" w14:textId="77777777" w:rsidR="00760E40" w:rsidRPr="00EA66AE" w:rsidRDefault="00760E40" w:rsidP="00264A7A">
            <w:pPr>
              <w:pStyle w:val="GOSTTablenorm"/>
            </w:pPr>
            <w:r w:rsidRPr="00EA66AE">
              <w:t>–</w:t>
            </w:r>
          </w:p>
        </w:tc>
      </w:tr>
      <w:tr w:rsidR="00EA66AE" w:rsidRPr="00EA66AE" w14:paraId="37792115" w14:textId="77777777" w:rsidTr="005F2897">
        <w:trPr>
          <w:cnfStyle w:val="000000010000" w:firstRow="0" w:lastRow="0" w:firstColumn="0" w:lastColumn="0" w:oddVBand="0" w:evenVBand="0" w:oddHBand="0" w:evenHBand="1" w:firstRowFirstColumn="0" w:firstRowLastColumn="0" w:lastRowFirstColumn="0" w:lastRowLastColumn="0"/>
        </w:trPr>
        <w:tc>
          <w:tcPr>
            <w:tcW w:w="238" w:type="pct"/>
          </w:tcPr>
          <w:p w14:paraId="302339A0" w14:textId="77777777" w:rsidR="002F6F6F" w:rsidRPr="00EA66AE" w:rsidRDefault="002F6F6F" w:rsidP="002F6F6F">
            <w:pPr>
              <w:pStyle w:val="GOSTTableNum"/>
            </w:pPr>
          </w:p>
        </w:tc>
        <w:tc>
          <w:tcPr>
            <w:tcW w:w="535" w:type="pct"/>
          </w:tcPr>
          <w:p w14:paraId="52667422" w14:textId="305BA83A" w:rsidR="002F6F6F" w:rsidRPr="00EA66AE" w:rsidRDefault="002F6F6F" w:rsidP="002F6F6F">
            <w:pPr>
              <w:pStyle w:val="GOSTTablenorm"/>
            </w:pPr>
            <w:r w:rsidRPr="00EA66AE">
              <w:t>ФКР</w:t>
            </w:r>
          </w:p>
        </w:tc>
        <w:tc>
          <w:tcPr>
            <w:tcW w:w="226" w:type="pct"/>
          </w:tcPr>
          <w:p w14:paraId="3F82215B" w14:textId="1F008504" w:rsidR="002F6F6F" w:rsidRPr="00EA66AE" w:rsidRDefault="002F6F6F" w:rsidP="002F6F6F">
            <w:pPr>
              <w:pStyle w:val="GOSTTablenorm"/>
            </w:pPr>
            <w:r w:rsidRPr="00EA66AE">
              <w:t>Нет</w:t>
            </w:r>
          </w:p>
        </w:tc>
        <w:tc>
          <w:tcPr>
            <w:tcW w:w="314" w:type="pct"/>
          </w:tcPr>
          <w:p w14:paraId="7E467433" w14:textId="71FBA8B7" w:rsidR="002F6F6F" w:rsidRPr="00EA66AE" w:rsidRDefault="002F6F6F" w:rsidP="002F6F6F">
            <w:pPr>
              <w:pStyle w:val="GOSTTablenorm"/>
            </w:pPr>
            <w:r w:rsidRPr="00EA66AE">
              <w:t>Нет</w:t>
            </w:r>
          </w:p>
        </w:tc>
        <w:tc>
          <w:tcPr>
            <w:tcW w:w="225" w:type="pct"/>
          </w:tcPr>
          <w:p w14:paraId="6FE4C80D" w14:textId="5E847282" w:rsidR="002F6F6F" w:rsidRPr="00EA66AE" w:rsidRDefault="002F6F6F" w:rsidP="002F6F6F">
            <w:pPr>
              <w:pStyle w:val="GOSTTablenorm"/>
            </w:pPr>
            <w:r w:rsidRPr="00EA66AE">
              <w:t>Да</w:t>
            </w:r>
          </w:p>
        </w:tc>
        <w:tc>
          <w:tcPr>
            <w:tcW w:w="3013" w:type="pct"/>
          </w:tcPr>
          <w:p w14:paraId="1A29D326" w14:textId="23FE85BD" w:rsidR="002F6F6F" w:rsidRPr="00EA66AE" w:rsidRDefault="002F6F6F" w:rsidP="002F6F6F">
            <w:pPr>
              <w:pStyle w:val="GOSTTablenorm"/>
            </w:pPr>
            <w:r w:rsidRPr="00EA66AE">
              <w:t>При Типе заявки = «Создание» признак заполняется (перезаполняется) одновременн</w:t>
            </w:r>
            <w:r w:rsidR="001D0B8F" w:rsidRPr="00EA66AE">
              <w:t xml:space="preserve">о с заполнением лицевого счета </w:t>
            </w:r>
            <w:r w:rsidRPr="00EA66AE">
              <w:t>Заказчика, автоматически, значением «1», если выполняются следующие условия:</w:t>
            </w:r>
          </w:p>
          <w:p w14:paraId="0710F8EC" w14:textId="23FFAD39" w:rsidR="002F6F6F" w:rsidRPr="00EA66AE" w:rsidRDefault="002F6F6F" w:rsidP="00607E19">
            <w:pPr>
              <w:pStyle w:val="GOSTTableListNum1"/>
              <w:numPr>
                <w:ilvl w:val="0"/>
                <w:numId w:val="386"/>
              </w:numPr>
            </w:pPr>
            <w:r w:rsidRPr="00EA66AE">
              <w:t>ИГК пустой.</w:t>
            </w:r>
          </w:p>
          <w:p w14:paraId="312A3546" w14:textId="1CDE5D5D" w:rsidR="002F6F6F" w:rsidRPr="00EA66AE" w:rsidRDefault="002F6F6F" w:rsidP="002F6F6F">
            <w:pPr>
              <w:pStyle w:val="GOSTTableListNum1"/>
            </w:pPr>
            <w:r w:rsidRPr="00EA66AE">
              <w:t>Тип документа</w:t>
            </w:r>
            <w:r w:rsidR="001D0B8F" w:rsidRPr="00EA66AE">
              <w:t>-</w:t>
            </w:r>
            <w:r w:rsidRPr="00EA66AE">
              <w:t>основания «Договор о проведении капитального ремонта».</w:t>
            </w:r>
          </w:p>
          <w:p w14:paraId="3B4A9978" w14:textId="08E7D1C1" w:rsidR="002F6F6F" w:rsidRPr="00EA66AE" w:rsidRDefault="002F6F6F" w:rsidP="002F6F6F">
            <w:pPr>
              <w:pStyle w:val="GOSTTableListNum1"/>
            </w:pPr>
            <w:r w:rsidRPr="00EA66AE">
              <w:t>Признак «Головной» соответствует значению «Нет».</w:t>
            </w:r>
          </w:p>
          <w:p w14:paraId="37EE5EAB" w14:textId="1325D999" w:rsidR="002F6F6F" w:rsidRPr="00EA66AE" w:rsidRDefault="002F6F6F" w:rsidP="002F6F6F">
            <w:pPr>
              <w:pStyle w:val="GOSTTableListNum1"/>
            </w:pPr>
            <w:r w:rsidRPr="00EA66AE">
              <w:t>В ПДО есть хотя бы одна запись с признаком «Головной»</w:t>
            </w:r>
            <w:r w:rsidR="001D0B8F" w:rsidRPr="00EA66AE">
              <w:t xml:space="preserve"> </w:t>
            </w:r>
            <w:r w:rsidRPr="00EA66AE">
              <w:t>=</w:t>
            </w:r>
            <w:r w:rsidR="001D0B8F" w:rsidRPr="00EA66AE">
              <w:t xml:space="preserve"> </w:t>
            </w:r>
            <w:r w:rsidR="0046195A" w:rsidRPr="00EA66AE">
              <w:t xml:space="preserve">«Да», </w:t>
            </w:r>
            <w:r w:rsidRPr="00EA66AE">
              <w:t>в которой указан лицевой счет Исполнителя, равный по значению лицевому счету Заказчика текущего ДО, и признак Исполнителя «ФКР» в ПДО равен «1».</w:t>
            </w:r>
          </w:p>
          <w:p w14:paraId="4EB2AA4D" w14:textId="77777777" w:rsidR="002F6F6F" w:rsidRPr="00EA66AE" w:rsidRDefault="002F6F6F" w:rsidP="002F6F6F">
            <w:pPr>
              <w:pStyle w:val="GOSTTablenorm"/>
            </w:pPr>
            <w:r w:rsidRPr="00EA66AE">
              <w:t>Иначе не заполняется.</w:t>
            </w:r>
          </w:p>
          <w:p w14:paraId="373C2031" w14:textId="77777777" w:rsidR="002F6F6F" w:rsidRPr="00EA66AE" w:rsidRDefault="002F6F6F" w:rsidP="002F6F6F">
            <w:pPr>
              <w:pStyle w:val="GOSTTablenorm"/>
            </w:pPr>
            <w:r w:rsidRPr="00EA66AE">
              <w:t>При типе заявки, отличном от «Создание», значение реквизита копируется из  ПДО, в которое вносится изменение.</w:t>
            </w:r>
          </w:p>
          <w:p w14:paraId="36DBA0EC" w14:textId="37ED3CE2" w:rsidR="002F6F6F" w:rsidRPr="00EA66AE" w:rsidRDefault="002F6F6F" w:rsidP="002F6F6F">
            <w:pPr>
              <w:pStyle w:val="GOSTTablenorm"/>
            </w:pPr>
            <w:r w:rsidRPr="00EA66AE">
              <w:t>По умолчанию пусто</w:t>
            </w:r>
          </w:p>
        </w:tc>
        <w:tc>
          <w:tcPr>
            <w:tcW w:w="449" w:type="pct"/>
          </w:tcPr>
          <w:p w14:paraId="22B93D80" w14:textId="05DCE804" w:rsidR="002F6F6F" w:rsidRPr="00EA66AE" w:rsidRDefault="00D47099" w:rsidP="002F6F6F">
            <w:pPr>
              <w:pStyle w:val="GOSTTablenorm"/>
            </w:pPr>
            <w:r w:rsidRPr="00EA66AE">
              <w:t>–</w:t>
            </w:r>
          </w:p>
        </w:tc>
      </w:tr>
      <w:tr w:rsidR="00EA66AE" w:rsidRPr="00EA66AE" w14:paraId="09AE3B4B" w14:textId="77777777" w:rsidTr="005F2897">
        <w:trPr>
          <w:cnfStyle w:val="000000100000" w:firstRow="0" w:lastRow="0" w:firstColumn="0" w:lastColumn="0" w:oddVBand="0" w:evenVBand="0" w:oddHBand="1" w:evenHBand="0" w:firstRowFirstColumn="0" w:firstRowLastColumn="0" w:lastRowFirstColumn="0" w:lastRowLastColumn="0"/>
        </w:trPr>
        <w:tc>
          <w:tcPr>
            <w:tcW w:w="238" w:type="pct"/>
          </w:tcPr>
          <w:p w14:paraId="0BED4F1F" w14:textId="77777777" w:rsidR="00760E40" w:rsidRPr="00EA66AE" w:rsidRDefault="00760E40" w:rsidP="00760E40">
            <w:pPr>
              <w:pStyle w:val="GOSTTableNum"/>
            </w:pPr>
            <w:bookmarkStart w:id="1241" w:name="_Ref12031397"/>
          </w:p>
        </w:tc>
        <w:bookmarkEnd w:id="1241"/>
        <w:tc>
          <w:tcPr>
            <w:tcW w:w="535" w:type="pct"/>
          </w:tcPr>
          <w:p w14:paraId="2A011D46" w14:textId="77777777" w:rsidR="00760E40" w:rsidRPr="00EA66AE" w:rsidRDefault="00760E40" w:rsidP="00264A7A">
            <w:pPr>
              <w:pStyle w:val="GOSTTablenorm"/>
            </w:pPr>
            <w:r w:rsidRPr="00EA66AE">
              <w:t>Полное наименование</w:t>
            </w:r>
          </w:p>
        </w:tc>
        <w:tc>
          <w:tcPr>
            <w:tcW w:w="226" w:type="pct"/>
          </w:tcPr>
          <w:p w14:paraId="07CCD093" w14:textId="77777777" w:rsidR="00760E40" w:rsidRPr="00EA66AE" w:rsidRDefault="00760E40" w:rsidP="00264A7A">
            <w:pPr>
              <w:pStyle w:val="GOSTTablenorm"/>
            </w:pPr>
            <w:r w:rsidRPr="00EA66AE">
              <w:t>Да</w:t>
            </w:r>
          </w:p>
        </w:tc>
        <w:tc>
          <w:tcPr>
            <w:tcW w:w="314" w:type="pct"/>
          </w:tcPr>
          <w:p w14:paraId="576A53D5" w14:textId="77777777" w:rsidR="00760E40" w:rsidRPr="00EA66AE" w:rsidRDefault="00760E40" w:rsidP="00264A7A">
            <w:pPr>
              <w:pStyle w:val="GOSTTablenorm"/>
            </w:pPr>
            <w:r w:rsidRPr="00EA66AE">
              <w:t>Нет</w:t>
            </w:r>
          </w:p>
        </w:tc>
        <w:tc>
          <w:tcPr>
            <w:tcW w:w="225" w:type="pct"/>
          </w:tcPr>
          <w:p w14:paraId="251EEBF5" w14:textId="77777777" w:rsidR="00760E40" w:rsidRPr="00EA66AE" w:rsidRDefault="00760E40" w:rsidP="00264A7A">
            <w:pPr>
              <w:pStyle w:val="GOSTTablenorm"/>
            </w:pPr>
            <w:r w:rsidRPr="00EA66AE">
              <w:t>Да</w:t>
            </w:r>
          </w:p>
        </w:tc>
        <w:tc>
          <w:tcPr>
            <w:tcW w:w="3013" w:type="pct"/>
          </w:tcPr>
          <w:p w14:paraId="2E4EE26F" w14:textId="19B07BBC" w:rsidR="00760E40" w:rsidRPr="00EA66AE" w:rsidRDefault="001D0B8F" w:rsidP="00CA231E">
            <w:pPr>
              <w:pStyle w:val="GOSTTableListNum1"/>
              <w:numPr>
                <w:ilvl w:val="0"/>
                <w:numId w:val="197"/>
              </w:numPr>
            </w:pPr>
            <w:r w:rsidRPr="00EA66AE">
              <w:t>З</w:t>
            </w:r>
            <w:r w:rsidR="00760E40" w:rsidRPr="00EA66AE">
              <w:t>аполняется автоматически при заполнении реквизита «Код СВР / ИП и КФХ» текущего раздела значением реквизита «Полное наименование» соответствующей актуальной записи справочника:</w:t>
            </w:r>
          </w:p>
          <w:p w14:paraId="23517A4B" w14:textId="77777777" w:rsidR="00760E40" w:rsidRPr="00EA66AE" w:rsidRDefault="00760E40" w:rsidP="00D21DA7">
            <w:pPr>
              <w:pStyle w:val="GOSTTableListMark1"/>
            </w:pPr>
            <w:bookmarkStart w:id="1242" w:name="OLE_LINK141"/>
            <w:bookmarkStart w:id="1243" w:name="OLE_LINK142"/>
            <w:r w:rsidRPr="00EA66AE">
              <w:t>«Сводный реестр», в случае, если значение реквизита «ИП/КФХ» закладки «Заказчик» равно 0;</w:t>
            </w:r>
          </w:p>
          <w:p w14:paraId="07CD4B0B" w14:textId="77777777" w:rsidR="00760E40" w:rsidRPr="00EA66AE" w:rsidRDefault="00760E40" w:rsidP="00D21DA7">
            <w:pPr>
              <w:pStyle w:val="GOSTTableListMark1"/>
            </w:pPr>
            <w:r w:rsidRPr="00EA66AE">
              <w:t>«Реестр ИП и КФХ», в случае, если значение реквизита «ИП/КФХ» закладки «Заказчик» равно 1.</w:t>
            </w:r>
          </w:p>
          <w:bookmarkEnd w:id="1242"/>
          <w:bookmarkEnd w:id="1243"/>
          <w:p w14:paraId="2936ED34" w14:textId="5F896021" w:rsidR="00760E40" w:rsidRPr="00EA66AE" w:rsidRDefault="00760E40" w:rsidP="00760E40">
            <w:pPr>
              <w:pStyle w:val="GOSTTableListNum1"/>
            </w:pPr>
            <w:r w:rsidRPr="00EA66AE">
              <w:t>Если значение реквизита «Клиент отсутствует в открытой части Сводного реестра» равно «Да», то реквизит заполняется вручную, для заполнения не обязателен.</w:t>
            </w:r>
          </w:p>
          <w:p w14:paraId="38C6A1EF" w14:textId="77777777" w:rsidR="00760E40" w:rsidRPr="00EA66AE" w:rsidRDefault="00760E40" w:rsidP="00264A7A">
            <w:pPr>
              <w:pStyle w:val="GOSTTablenorm"/>
            </w:pPr>
            <w:r w:rsidRPr="00EA66AE">
              <w:t>По умолчанию – пусто</w:t>
            </w:r>
          </w:p>
        </w:tc>
        <w:tc>
          <w:tcPr>
            <w:tcW w:w="449" w:type="pct"/>
          </w:tcPr>
          <w:p w14:paraId="373F124F" w14:textId="77777777" w:rsidR="00760E40" w:rsidRPr="00EA66AE" w:rsidRDefault="00760E40" w:rsidP="00264A7A">
            <w:pPr>
              <w:pStyle w:val="GOSTTablenorm"/>
            </w:pPr>
            <w:r w:rsidRPr="00EA66AE">
              <w:t>–</w:t>
            </w:r>
          </w:p>
        </w:tc>
      </w:tr>
      <w:tr w:rsidR="00EA66AE" w:rsidRPr="00EA66AE" w14:paraId="6FFB3DFC" w14:textId="77777777" w:rsidTr="005F2897">
        <w:trPr>
          <w:cnfStyle w:val="000000010000" w:firstRow="0" w:lastRow="0" w:firstColumn="0" w:lastColumn="0" w:oddVBand="0" w:evenVBand="0" w:oddHBand="0" w:evenHBand="1" w:firstRowFirstColumn="0" w:firstRowLastColumn="0" w:lastRowFirstColumn="0" w:lastRowLastColumn="0"/>
        </w:trPr>
        <w:tc>
          <w:tcPr>
            <w:tcW w:w="238" w:type="pct"/>
          </w:tcPr>
          <w:p w14:paraId="7C255082" w14:textId="77777777" w:rsidR="00760E40" w:rsidRPr="00EA66AE" w:rsidRDefault="00760E40" w:rsidP="00760E40">
            <w:pPr>
              <w:pStyle w:val="GOSTTableNum"/>
            </w:pPr>
            <w:bookmarkStart w:id="1244" w:name="_Ref12033126"/>
          </w:p>
        </w:tc>
        <w:bookmarkEnd w:id="1244"/>
        <w:tc>
          <w:tcPr>
            <w:tcW w:w="535" w:type="pct"/>
          </w:tcPr>
          <w:p w14:paraId="3E8E8822" w14:textId="77777777" w:rsidR="00760E40" w:rsidRPr="00EA66AE" w:rsidRDefault="00760E40" w:rsidP="00264A7A">
            <w:pPr>
              <w:pStyle w:val="GOSTTablenorm"/>
            </w:pPr>
            <w:r w:rsidRPr="00EA66AE">
              <w:t>Сокращенное наименование</w:t>
            </w:r>
          </w:p>
        </w:tc>
        <w:tc>
          <w:tcPr>
            <w:tcW w:w="226" w:type="pct"/>
          </w:tcPr>
          <w:p w14:paraId="7D095265" w14:textId="77777777" w:rsidR="00760E40" w:rsidRPr="00EA66AE" w:rsidRDefault="00760E40" w:rsidP="00264A7A">
            <w:pPr>
              <w:pStyle w:val="GOSTTablenorm"/>
            </w:pPr>
            <w:r w:rsidRPr="00EA66AE">
              <w:t>Нет</w:t>
            </w:r>
          </w:p>
        </w:tc>
        <w:tc>
          <w:tcPr>
            <w:tcW w:w="314" w:type="pct"/>
          </w:tcPr>
          <w:p w14:paraId="69AAE8EC" w14:textId="77777777" w:rsidR="00760E40" w:rsidRPr="00EA66AE" w:rsidRDefault="00760E40" w:rsidP="00264A7A">
            <w:pPr>
              <w:pStyle w:val="GOSTTablenorm"/>
            </w:pPr>
            <w:r w:rsidRPr="00EA66AE">
              <w:t>Нет</w:t>
            </w:r>
          </w:p>
        </w:tc>
        <w:tc>
          <w:tcPr>
            <w:tcW w:w="225" w:type="pct"/>
          </w:tcPr>
          <w:p w14:paraId="5CB685DE" w14:textId="77777777" w:rsidR="00760E40" w:rsidRPr="00EA66AE" w:rsidRDefault="00760E40" w:rsidP="00264A7A">
            <w:pPr>
              <w:pStyle w:val="GOSTTablenorm"/>
            </w:pPr>
            <w:r w:rsidRPr="00EA66AE">
              <w:t>Да</w:t>
            </w:r>
          </w:p>
        </w:tc>
        <w:tc>
          <w:tcPr>
            <w:tcW w:w="3013" w:type="pct"/>
          </w:tcPr>
          <w:p w14:paraId="613A7136" w14:textId="1BED39C2" w:rsidR="00760E40" w:rsidRPr="00EA66AE" w:rsidRDefault="002856B9" w:rsidP="00CA231E">
            <w:pPr>
              <w:pStyle w:val="GOSTTableListNum1"/>
              <w:numPr>
                <w:ilvl w:val="0"/>
                <w:numId w:val="198"/>
              </w:numPr>
            </w:pPr>
            <w:r w:rsidRPr="00EA66AE">
              <w:t>З</w:t>
            </w:r>
            <w:r w:rsidR="00760E40" w:rsidRPr="00EA66AE">
              <w:t>аполняется автоматически при заполнении реквизита «Код СВР / ИП и КФХ» текущего раздела значением реквизита «Сокращенное наименование» соответствующей актуальной записи справочника:</w:t>
            </w:r>
          </w:p>
          <w:p w14:paraId="1A15FD1C" w14:textId="77777777" w:rsidR="00760E40" w:rsidRPr="00EA66AE" w:rsidRDefault="00760E40" w:rsidP="00D21DA7">
            <w:pPr>
              <w:pStyle w:val="GOSTTableListMark1"/>
            </w:pPr>
            <w:r w:rsidRPr="00EA66AE">
              <w:t>«Сводный реестр», в случае, если значение реквизита «ИП/КФХ» закладки «Заказчик» равно 0;</w:t>
            </w:r>
          </w:p>
          <w:p w14:paraId="589BE281" w14:textId="77777777" w:rsidR="00760E40" w:rsidRPr="00EA66AE" w:rsidRDefault="00760E40" w:rsidP="00D21DA7">
            <w:pPr>
              <w:pStyle w:val="GOSTTableListMark1"/>
            </w:pPr>
            <w:r w:rsidRPr="00EA66AE">
              <w:t>«Реестр ИП и КФХ», в случае, если значение реквизита «ИП/КФХ» закладки «Заказчик» равно 1.</w:t>
            </w:r>
          </w:p>
          <w:p w14:paraId="769DCFF8" w14:textId="0C5F659E" w:rsidR="00760E40" w:rsidRPr="00EA66AE" w:rsidRDefault="00760E40" w:rsidP="00760E40">
            <w:pPr>
              <w:pStyle w:val="GOSTTableListNum1"/>
            </w:pPr>
            <w:r w:rsidRPr="00EA66AE">
              <w:t>Если значение реквизита «Клиент отсутствует в открытой части Сводного реестра» равно «Да», то реквизит заполняется вручную, для заполнения не обязателен.</w:t>
            </w:r>
          </w:p>
          <w:p w14:paraId="0011E359" w14:textId="77777777" w:rsidR="00760E40" w:rsidRPr="00EA66AE" w:rsidRDefault="00760E40" w:rsidP="00264A7A">
            <w:pPr>
              <w:pStyle w:val="GOSTTablenorm"/>
            </w:pPr>
            <w:r w:rsidRPr="00EA66AE">
              <w:t>По умолчанию – пусто</w:t>
            </w:r>
          </w:p>
        </w:tc>
        <w:tc>
          <w:tcPr>
            <w:tcW w:w="449" w:type="pct"/>
          </w:tcPr>
          <w:p w14:paraId="494B7CB0" w14:textId="77777777" w:rsidR="00760E40" w:rsidRPr="00EA66AE" w:rsidRDefault="00760E40" w:rsidP="00264A7A">
            <w:pPr>
              <w:pStyle w:val="GOSTTablenorm"/>
            </w:pPr>
            <w:r w:rsidRPr="00EA66AE">
              <w:t>–</w:t>
            </w:r>
          </w:p>
        </w:tc>
      </w:tr>
      <w:tr w:rsidR="00EA66AE" w:rsidRPr="00EA66AE" w14:paraId="04A784A8" w14:textId="77777777" w:rsidTr="005F2897">
        <w:trPr>
          <w:cnfStyle w:val="000000100000" w:firstRow="0" w:lastRow="0" w:firstColumn="0" w:lastColumn="0" w:oddVBand="0" w:evenVBand="0" w:oddHBand="1" w:evenHBand="0" w:firstRowFirstColumn="0" w:firstRowLastColumn="0" w:lastRowFirstColumn="0" w:lastRowLastColumn="0"/>
        </w:trPr>
        <w:tc>
          <w:tcPr>
            <w:tcW w:w="238" w:type="pct"/>
          </w:tcPr>
          <w:p w14:paraId="1485D00E" w14:textId="77777777" w:rsidR="00760E40" w:rsidRPr="00EA66AE" w:rsidRDefault="00760E40" w:rsidP="00760E40">
            <w:pPr>
              <w:pStyle w:val="GOSTTableNum"/>
            </w:pPr>
            <w:bookmarkStart w:id="1245" w:name="_Ref12033140"/>
          </w:p>
        </w:tc>
        <w:bookmarkEnd w:id="1245"/>
        <w:tc>
          <w:tcPr>
            <w:tcW w:w="535" w:type="pct"/>
          </w:tcPr>
          <w:p w14:paraId="6C8B64F4" w14:textId="77777777" w:rsidR="00760E40" w:rsidRPr="00EA66AE" w:rsidRDefault="00760E40" w:rsidP="00264A7A">
            <w:pPr>
              <w:pStyle w:val="GOSTTablenorm"/>
            </w:pPr>
            <w:r w:rsidRPr="00EA66AE">
              <w:t>Код ТОФК/ЦС Обслуживания</w:t>
            </w:r>
          </w:p>
        </w:tc>
        <w:tc>
          <w:tcPr>
            <w:tcW w:w="226" w:type="pct"/>
          </w:tcPr>
          <w:p w14:paraId="3AACC380" w14:textId="77777777" w:rsidR="00760E40" w:rsidRPr="00EA66AE" w:rsidRDefault="00760E40" w:rsidP="00264A7A">
            <w:pPr>
              <w:pStyle w:val="GOSTTablenorm"/>
            </w:pPr>
            <w:r w:rsidRPr="00EA66AE">
              <w:t>Да</w:t>
            </w:r>
          </w:p>
        </w:tc>
        <w:tc>
          <w:tcPr>
            <w:tcW w:w="314" w:type="pct"/>
          </w:tcPr>
          <w:p w14:paraId="10D4DDD8" w14:textId="77777777" w:rsidR="00760E40" w:rsidRPr="00EA66AE" w:rsidRDefault="00760E40" w:rsidP="00264A7A">
            <w:pPr>
              <w:pStyle w:val="GOSTTablenorm"/>
            </w:pPr>
            <w:r w:rsidRPr="00EA66AE">
              <w:t>Нет</w:t>
            </w:r>
          </w:p>
        </w:tc>
        <w:tc>
          <w:tcPr>
            <w:tcW w:w="225" w:type="pct"/>
          </w:tcPr>
          <w:p w14:paraId="514F60DD" w14:textId="77777777" w:rsidR="00760E40" w:rsidRPr="00EA66AE" w:rsidRDefault="00760E40" w:rsidP="00264A7A">
            <w:pPr>
              <w:pStyle w:val="GOSTTablenorm"/>
            </w:pPr>
            <w:r w:rsidRPr="00EA66AE">
              <w:t>Да</w:t>
            </w:r>
          </w:p>
        </w:tc>
        <w:tc>
          <w:tcPr>
            <w:tcW w:w="3013" w:type="pct"/>
          </w:tcPr>
          <w:p w14:paraId="6D43DD5E" w14:textId="77777777" w:rsidR="00760E40" w:rsidRPr="00EA66AE" w:rsidRDefault="00760E40" w:rsidP="00CA231E">
            <w:pPr>
              <w:pStyle w:val="GOSTTableListNum1"/>
              <w:numPr>
                <w:ilvl w:val="0"/>
                <w:numId w:val="199"/>
              </w:numPr>
            </w:pPr>
            <w:r w:rsidRPr="00EA66AE">
              <w:t>Автоматически при заполнении реквизита «Лицевой счет» текущего раздела значением реквизита «Код обслуживающего ОрФК» соответствующей актуальной записи справочника «Книга регистрации лицевых счетов».</w:t>
            </w:r>
          </w:p>
          <w:p w14:paraId="5F904C3E" w14:textId="77777777" w:rsidR="00760E40" w:rsidRPr="00EA66AE" w:rsidRDefault="00760E40" w:rsidP="00760E40">
            <w:pPr>
              <w:pStyle w:val="GOSTTableListNum1"/>
            </w:pPr>
            <w:r w:rsidRPr="00EA66AE">
              <w:t>Если значение реквизита «Лицевой счет» закладки «Заказчик» равно «00000000000» (11 нулей), то реквизит не обязателен для заполнения, остается пустым.</w:t>
            </w:r>
          </w:p>
          <w:p w14:paraId="3DC9D259" w14:textId="77777777" w:rsidR="00760E40" w:rsidRPr="00EA66AE" w:rsidRDefault="00760E40" w:rsidP="00760E40">
            <w:pPr>
              <w:pStyle w:val="GOSTTableListNum1"/>
            </w:pPr>
            <w:r w:rsidRPr="00EA66AE">
              <w:t>Если значение реквизита «Клиент отсутствует в открытой части Сводного реестра» равно «Да», то реквизит заполняется выбором из актуальных записей справочника «ТОФК», не обязателен для заполнения на всех статусах, кроме статуса «На исполнении ЦС» (снизить уровень контроля на обязательность заполнения до предупреждающего на всех статусах, кроме статуса «На исполнении ЦС»)</w:t>
            </w:r>
          </w:p>
        </w:tc>
        <w:tc>
          <w:tcPr>
            <w:tcW w:w="449" w:type="pct"/>
          </w:tcPr>
          <w:p w14:paraId="0297626C" w14:textId="77777777" w:rsidR="00760E40" w:rsidRPr="00EA66AE" w:rsidRDefault="00760E40" w:rsidP="00264A7A">
            <w:pPr>
              <w:pStyle w:val="GOSTTablenorm"/>
            </w:pPr>
            <w:r w:rsidRPr="00EA66AE">
              <w:t>–</w:t>
            </w:r>
          </w:p>
        </w:tc>
      </w:tr>
      <w:tr w:rsidR="00EA66AE" w:rsidRPr="00EA66AE" w14:paraId="030920B3" w14:textId="77777777" w:rsidTr="005F2897">
        <w:trPr>
          <w:cnfStyle w:val="000000010000" w:firstRow="0" w:lastRow="0" w:firstColumn="0" w:lastColumn="0" w:oddVBand="0" w:evenVBand="0" w:oddHBand="0" w:evenHBand="1" w:firstRowFirstColumn="0" w:firstRowLastColumn="0" w:lastRowFirstColumn="0" w:lastRowLastColumn="0"/>
        </w:trPr>
        <w:tc>
          <w:tcPr>
            <w:tcW w:w="238" w:type="pct"/>
          </w:tcPr>
          <w:p w14:paraId="2998D616" w14:textId="77777777" w:rsidR="00760E40" w:rsidRPr="00EA66AE" w:rsidRDefault="00760E40" w:rsidP="00760E40">
            <w:pPr>
              <w:pStyle w:val="GOSTTableNum"/>
            </w:pPr>
            <w:bookmarkStart w:id="1246" w:name="_Ref12033149"/>
          </w:p>
        </w:tc>
        <w:bookmarkEnd w:id="1246"/>
        <w:tc>
          <w:tcPr>
            <w:tcW w:w="535" w:type="pct"/>
          </w:tcPr>
          <w:p w14:paraId="6759C52D" w14:textId="77777777" w:rsidR="00760E40" w:rsidRPr="00EA66AE" w:rsidRDefault="00760E40" w:rsidP="00264A7A">
            <w:pPr>
              <w:pStyle w:val="GOSTTablenorm"/>
            </w:pPr>
            <w:r w:rsidRPr="00EA66AE">
              <w:t>Наименование ТОФК/ЦС Обслуживания</w:t>
            </w:r>
          </w:p>
        </w:tc>
        <w:tc>
          <w:tcPr>
            <w:tcW w:w="226" w:type="pct"/>
          </w:tcPr>
          <w:p w14:paraId="79EE2CF8" w14:textId="77777777" w:rsidR="00760E40" w:rsidRPr="00EA66AE" w:rsidRDefault="00760E40" w:rsidP="00264A7A">
            <w:pPr>
              <w:pStyle w:val="GOSTTablenorm"/>
            </w:pPr>
            <w:r w:rsidRPr="00EA66AE">
              <w:t>Да</w:t>
            </w:r>
          </w:p>
        </w:tc>
        <w:tc>
          <w:tcPr>
            <w:tcW w:w="314" w:type="pct"/>
          </w:tcPr>
          <w:p w14:paraId="4140118B" w14:textId="77777777" w:rsidR="00760E40" w:rsidRPr="00EA66AE" w:rsidRDefault="00760E40" w:rsidP="00264A7A">
            <w:pPr>
              <w:pStyle w:val="GOSTTablenorm"/>
            </w:pPr>
            <w:r w:rsidRPr="00EA66AE">
              <w:t>Нет</w:t>
            </w:r>
          </w:p>
        </w:tc>
        <w:tc>
          <w:tcPr>
            <w:tcW w:w="225" w:type="pct"/>
          </w:tcPr>
          <w:p w14:paraId="51EDC741" w14:textId="77777777" w:rsidR="00760E40" w:rsidRPr="00EA66AE" w:rsidRDefault="00760E40" w:rsidP="00264A7A">
            <w:pPr>
              <w:pStyle w:val="GOSTTablenorm"/>
            </w:pPr>
            <w:r w:rsidRPr="00EA66AE">
              <w:t>Да</w:t>
            </w:r>
          </w:p>
        </w:tc>
        <w:tc>
          <w:tcPr>
            <w:tcW w:w="3013" w:type="pct"/>
          </w:tcPr>
          <w:p w14:paraId="2A01E693" w14:textId="77777777" w:rsidR="00760E40" w:rsidRPr="00EA66AE" w:rsidRDefault="00760E40" w:rsidP="00CA231E">
            <w:pPr>
              <w:pStyle w:val="GOSTTableListNum1"/>
              <w:numPr>
                <w:ilvl w:val="0"/>
                <w:numId w:val="200"/>
              </w:numPr>
            </w:pPr>
            <w:r w:rsidRPr="00EA66AE">
              <w:t>Автоматически при заполнении реквизита «Лицевой счет» текущего раздела значением реквизита «Наименование обслуживающего ОрФК» соответствующей актуальной записи справочника «Книга регистрации лицевых счетов».</w:t>
            </w:r>
          </w:p>
          <w:p w14:paraId="25F766B4" w14:textId="77777777" w:rsidR="00760E40" w:rsidRPr="00EA66AE" w:rsidRDefault="00760E40" w:rsidP="00760E40">
            <w:pPr>
              <w:pStyle w:val="GOSTTableListNum1"/>
            </w:pPr>
            <w:r w:rsidRPr="00EA66AE">
              <w:t>Если значение реквизита «Лицевой счет» закладки «Заказчик» равно «00000000000» (11 нулей), то реквизит не обязателен для заполнения, остается пустым.</w:t>
            </w:r>
          </w:p>
          <w:p w14:paraId="1F2BBDF1" w14:textId="77777777" w:rsidR="00760E40" w:rsidRPr="00EA66AE" w:rsidRDefault="00760E40" w:rsidP="00760E40">
            <w:pPr>
              <w:pStyle w:val="GOSTTableListNum1"/>
            </w:pPr>
            <w:r w:rsidRPr="00EA66AE">
              <w:t>Если значение реквизита «Клиент отсутствует в открытой части Сводного реестра» равно «Да», то реквизит заполняется при заполнении реквизита «Код ТОФК/ЦС Обслуживания» закладки «Заказчик» значением реквизита «Полное наименование» соответствующей актуальной записи справочника «ТОФК», не обязателен для заполнения на всех статусах, кроме статуса «На исполнении ЦС» (снизить уровень контроля на обязательность заполнения до предупреждающего на всех статусах, кроме статуса «На исполнении ЦС»)</w:t>
            </w:r>
          </w:p>
        </w:tc>
        <w:tc>
          <w:tcPr>
            <w:tcW w:w="449" w:type="pct"/>
          </w:tcPr>
          <w:p w14:paraId="6C228304" w14:textId="77777777" w:rsidR="00760E40" w:rsidRPr="00EA66AE" w:rsidRDefault="00760E40" w:rsidP="00264A7A">
            <w:pPr>
              <w:pStyle w:val="GOSTTablenorm"/>
            </w:pPr>
            <w:r w:rsidRPr="00EA66AE">
              <w:t>–</w:t>
            </w:r>
          </w:p>
        </w:tc>
      </w:tr>
      <w:tr w:rsidR="00EA66AE" w:rsidRPr="00EA66AE" w14:paraId="356660A3" w14:textId="77777777" w:rsidTr="005F2897">
        <w:trPr>
          <w:cnfStyle w:val="000000100000" w:firstRow="0" w:lastRow="0" w:firstColumn="0" w:lastColumn="0" w:oddVBand="0" w:evenVBand="0" w:oddHBand="1" w:evenHBand="0" w:firstRowFirstColumn="0" w:firstRowLastColumn="0" w:lastRowFirstColumn="0" w:lastRowLastColumn="0"/>
        </w:trPr>
        <w:tc>
          <w:tcPr>
            <w:tcW w:w="238" w:type="pct"/>
          </w:tcPr>
          <w:p w14:paraId="10382A67" w14:textId="77777777" w:rsidR="005F2897" w:rsidRPr="00EA66AE" w:rsidRDefault="005F2897" w:rsidP="00760E40">
            <w:pPr>
              <w:pStyle w:val="GOSTTableNum"/>
            </w:pPr>
          </w:p>
        </w:tc>
        <w:tc>
          <w:tcPr>
            <w:tcW w:w="4762" w:type="pct"/>
            <w:gridSpan w:val="6"/>
          </w:tcPr>
          <w:p w14:paraId="55BF6DD0" w14:textId="77777777" w:rsidR="005F2897" w:rsidRPr="00EA66AE" w:rsidRDefault="005F2897" w:rsidP="00264A7A">
            <w:pPr>
              <w:pStyle w:val="GOSTTablenorm"/>
              <w:rPr>
                <w:rStyle w:val="GOSTSymBold"/>
              </w:rPr>
            </w:pPr>
            <w:r w:rsidRPr="00EA66AE">
              <w:rPr>
                <w:rStyle w:val="GOSTSymBold"/>
              </w:rPr>
              <w:t>Раздел «</w:t>
            </w:r>
            <w:r w:rsidRPr="00EA66AE">
              <w:rPr>
                <w:b/>
              </w:rPr>
              <w:t>Организация, осуществляющая переданные полномочия ПБС</w:t>
            </w:r>
            <w:r w:rsidRPr="00EA66AE">
              <w:rPr>
                <w:rStyle w:val="GOSTSymBold"/>
              </w:rPr>
              <w:t>»</w:t>
            </w:r>
          </w:p>
          <w:p w14:paraId="2BE49E7A" w14:textId="77777777" w:rsidR="005F2897" w:rsidRPr="00EA66AE" w:rsidRDefault="005F2897" w:rsidP="005F2897">
            <w:pPr>
              <w:pStyle w:val="GOSTTablenorm"/>
            </w:pPr>
            <w:r w:rsidRPr="00EA66AE">
              <w:t>Отображается и заполняется при заполнении реквизита «Лицевой счет» закладки «Заказчик» в случае, если в реквизите «Лицевой счет» закладки «Заказчик» данного документа указано значение, начинающееся с «14».</w:t>
            </w:r>
          </w:p>
          <w:p w14:paraId="7CA086F5" w14:textId="77777777" w:rsidR="005F2897" w:rsidRPr="00EA66AE" w:rsidRDefault="005F2897" w:rsidP="005F2897">
            <w:pPr>
              <w:pStyle w:val="GOSTTablenorm"/>
            </w:pPr>
            <w:r w:rsidRPr="00EA66AE">
              <w:t>Раздел очищается и перезаполняется каждый раз при изменении значения реквизита «Лицевой счет» закладки «Заказчик»</w:t>
            </w:r>
          </w:p>
        </w:tc>
      </w:tr>
      <w:tr w:rsidR="00EA66AE" w:rsidRPr="00EA66AE" w14:paraId="1E21EEF3" w14:textId="77777777" w:rsidTr="005F2897">
        <w:trPr>
          <w:cnfStyle w:val="000000010000" w:firstRow="0" w:lastRow="0" w:firstColumn="0" w:lastColumn="0" w:oddVBand="0" w:evenVBand="0" w:oddHBand="0" w:evenHBand="1" w:firstRowFirstColumn="0" w:firstRowLastColumn="0" w:lastRowFirstColumn="0" w:lastRowLastColumn="0"/>
        </w:trPr>
        <w:tc>
          <w:tcPr>
            <w:tcW w:w="238" w:type="pct"/>
          </w:tcPr>
          <w:p w14:paraId="33961BF7" w14:textId="77777777" w:rsidR="005F2897" w:rsidRPr="00EA66AE" w:rsidRDefault="005F2897" w:rsidP="00760E40">
            <w:pPr>
              <w:pStyle w:val="GOSTTableNum"/>
            </w:pPr>
          </w:p>
        </w:tc>
        <w:tc>
          <w:tcPr>
            <w:tcW w:w="535" w:type="pct"/>
          </w:tcPr>
          <w:p w14:paraId="20BBA8E6" w14:textId="77777777" w:rsidR="005F2897" w:rsidRPr="00EA66AE" w:rsidRDefault="005F2897" w:rsidP="00264A7A">
            <w:pPr>
              <w:pStyle w:val="GOSTTablenorm"/>
            </w:pPr>
            <w:r w:rsidRPr="00EA66AE">
              <w:t>Код по СВР</w:t>
            </w:r>
          </w:p>
        </w:tc>
        <w:tc>
          <w:tcPr>
            <w:tcW w:w="226" w:type="pct"/>
          </w:tcPr>
          <w:p w14:paraId="5A4B550C" w14:textId="77777777" w:rsidR="005F2897" w:rsidRPr="00EA66AE" w:rsidRDefault="005F2897" w:rsidP="00264A7A">
            <w:pPr>
              <w:pStyle w:val="GOSTTablenorm"/>
            </w:pPr>
            <w:r w:rsidRPr="00EA66AE">
              <w:t>Нет</w:t>
            </w:r>
          </w:p>
        </w:tc>
        <w:tc>
          <w:tcPr>
            <w:tcW w:w="314" w:type="pct"/>
          </w:tcPr>
          <w:p w14:paraId="170A90DE" w14:textId="77777777" w:rsidR="005F2897" w:rsidRPr="00EA66AE" w:rsidRDefault="005F2897" w:rsidP="00264A7A">
            <w:pPr>
              <w:pStyle w:val="GOSTTablenorm"/>
            </w:pPr>
            <w:r w:rsidRPr="00EA66AE">
              <w:t>Нет</w:t>
            </w:r>
          </w:p>
        </w:tc>
        <w:tc>
          <w:tcPr>
            <w:tcW w:w="225" w:type="pct"/>
          </w:tcPr>
          <w:p w14:paraId="0B645085" w14:textId="77777777" w:rsidR="005F2897" w:rsidRPr="00EA66AE" w:rsidRDefault="005F2897" w:rsidP="00264A7A">
            <w:pPr>
              <w:pStyle w:val="GOSTTablenorm"/>
            </w:pPr>
            <w:r w:rsidRPr="00EA66AE">
              <w:t>Нет</w:t>
            </w:r>
          </w:p>
        </w:tc>
        <w:tc>
          <w:tcPr>
            <w:tcW w:w="3013" w:type="pct"/>
          </w:tcPr>
          <w:p w14:paraId="2271B6D1" w14:textId="77777777" w:rsidR="005F2897" w:rsidRPr="00EA66AE" w:rsidRDefault="005F2897" w:rsidP="005F2897">
            <w:pPr>
              <w:pStyle w:val="GOSTTablenorm"/>
            </w:pPr>
            <w:r w:rsidRPr="00EA66AE">
              <w:t>Реквизит отображается в случае, если в реквизите «Лицевой счет» закладки «Заказчик» данного документа указано значение, начинающееся с «14».</w:t>
            </w:r>
          </w:p>
          <w:p w14:paraId="7F7F21C0" w14:textId="0674E578" w:rsidR="005F2897" w:rsidRPr="00EA66AE" w:rsidRDefault="005F2897" w:rsidP="005F2897">
            <w:pPr>
              <w:pStyle w:val="GOSTTablenorm"/>
            </w:pPr>
            <w:r w:rsidRPr="00EA66AE">
              <w:t>Реквизит обязателен для заполнения и доступен для редактирования на статусе «На исполнении ЦС».</w:t>
            </w:r>
          </w:p>
          <w:p w14:paraId="4B3EBAEF" w14:textId="77777777" w:rsidR="005F2897" w:rsidRPr="00EA66AE" w:rsidRDefault="005F2897" w:rsidP="005F2897">
            <w:pPr>
              <w:pStyle w:val="GOSTTablenorm"/>
            </w:pPr>
            <w:r w:rsidRPr="00EA66AE">
              <w:t>Заполняется следующим образом:</w:t>
            </w:r>
          </w:p>
          <w:p w14:paraId="40964A27" w14:textId="77777777" w:rsidR="005F2897" w:rsidRPr="00EA66AE" w:rsidRDefault="005F2897" w:rsidP="00CA231E">
            <w:pPr>
              <w:pStyle w:val="GOSTTableListNum1"/>
              <w:numPr>
                <w:ilvl w:val="0"/>
                <w:numId w:val="219"/>
              </w:numPr>
            </w:pPr>
            <w:r w:rsidRPr="00EA66AE">
              <w:t>Если значение реквизита «Тип заявки» равно «Создание»:</w:t>
            </w:r>
          </w:p>
          <w:p w14:paraId="60A78026" w14:textId="77777777" w:rsidR="005F2897" w:rsidRPr="00EA66AE" w:rsidRDefault="005F2897" w:rsidP="005F2897">
            <w:pPr>
              <w:pStyle w:val="GOSTTableListNum2"/>
            </w:pPr>
            <w:r w:rsidRPr="00EA66AE">
              <w:t>Из реквизита «Код по сводному реестру ПБС принимающего полномочия» актуальной записи справочника «Книга регистрации лицевых счетов», в которой значение реквизита «Лицевой счет» совпадает со значением реквизита «Лицевой счет» закладки «Заказчик».</w:t>
            </w:r>
          </w:p>
          <w:p w14:paraId="14EC24AC" w14:textId="77777777" w:rsidR="005F2897" w:rsidRPr="00EA66AE" w:rsidRDefault="005F2897" w:rsidP="005F2897">
            <w:pPr>
              <w:pStyle w:val="GOSTTableListNum2"/>
            </w:pPr>
            <w:r w:rsidRPr="00EA66AE">
              <w:t>Если по п.1.1. реквизит не заполнился, то он должен быть доступен для заполнения пользователем ЦС путем выбора актуальной записи из справочника «Сводный реестр» (заполняется значением реквизита «Код организации» выбранной записи).</w:t>
            </w:r>
          </w:p>
          <w:p w14:paraId="42479F6B" w14:textId="77777777" w:rsidR="005F2897" w:rsidRPr="00EA66AE" w:rsidRDefault="005F2897" w:rsidP="005F2897">
            <w:pPr>
              <w:pStyle w:val="GOSTTableListNum1"/>
            </w:pPr>
            <w:r w:rsidRPr="00EA66AE">
              <w:t>Если значение реквизита «Тип заявки» не равно «Создание»:</w:t>
            </w:r>
          </w:p>
          <w:p w14:paraId="50BBA9E8" w14:textId="77777777" w:rsidR="005F2897" w:rsidRPr="00EA66AE" w:rsidRDefault="005F2897" w:rsidP="005F2897">
            <w:pPr>
              <w:pStyle w:val="GOSTTableListNum2"/>
            </w:pPr>
            <w:r w:rsidRPr="00EA66AE">
              <w:t>Изначально заполняется из реквизита «Код по сводному реестру ПБС принимающего полномочия» актуальной записи справочника «Книга регистрации лицевых счетов», в которой значение реквизита «Лицевой счет» совпадает со значением реквизита «Лицевой счет» закладки «Заказчик».</w:t>
            </w:r>
          </w:p>
          <w:p w14:paraId="4A72018C" w14:textId="64694F32" w:rsidR="005F2897" w:rsidRPr="00EA66AE" w:rsidRDefault="005F2897" w:rsidP="005F2897">
            <w:pPr>
              <w:pStyle w:val="GOSTTableListNum2"/>
            </w:pPr>
            <w:r w:rsidRPr="00EA66AE">
              <w:t>Если по п.</w:t>
            </w:r>
            <w:r w:rsidR="0046195A" w:rsidRPr="00EA66AE">
              <w:t xml:space="preserve"> </w:t>
            </w:r>
            <w:r w:rsidRPr="00EA66AE">
              <w:t>2.1. реквизит не заполнился, то заполняется значением реквизита «Код по СВР» раздела «Организация, осуществляющая переданные полномочия ПБС» закладки «Заказчик» выбранной записи ПДО (</w:t>
            </w:r>
            <w:r w:rsidRPr="00EA66AE">
              <w:rPr>
                <w:lang w:val="en-US"/>
              </w:rPr>
              <w:t>D</w:t>
            </w:r>
            <w:r w:rsidRPr="00EA66AE">
              <w:t>_001). В этом случае реквизит должен быть доступен для изменения пользователем ЦС путем выбора актуальной записи из справочника «Сводный реестр» (заполняется значением реквизита «Код организации» выбранной записи).</w:t>
            </w:r>
          </w:p>
          <w:p w14:paraId="12B230A7" w14:textId="77777777" w:rsidR="005F2897" w:rsidRPr="00EA66AE" w:rsidRDefault="005F2897" w:rsidP="005F2897">
            <w:pPr>
              <w:pStyle w:val="GOSTTablenorm"/>
            </w:pPr>
            <w:r w:rsidRPr="00EA66AE">
              <w:t>Реквизит очищается и перезаполняется каждый раз при изменении значения реквизита «Ли</w:t>
            </w:r>
            <w:r w:rsidR="00D357E7" w:rsidRPr="00EA66AE">
              <w:t>цевой счет» Закладки «Заказчик»</w:t>
            </w:r>
          </w:p>
        </w:tc>
        <w:tc>
          <w:tcPr>
            <w:tcW w:w="449" w:type="pct"/>
          </w:tcPr>
          <w:p w14:paraId="59013382" w14:textId="77777777" w:rsidR="005F2897" w:rsidRPr="00EA66AE" w:rsidRDefault="005F2897" w:rsidP="00264A7A">
            <w:pPr>
              <w:pStyle w:val="GOSTTablenorm"/>
            </w:pPr>
            <w:r w:rsidRPr="00EA66AE">
              <w:t>–</w:t>
            </w:r>
          </w:p>
        </w:tc>
      </w:tr>
      <w:tr w:rsidR="00EA66AE" w:rsidRPr="00EA66AE" w14:paraId="66C33E0B" w14:textId="77777777" w:rsidTr="00C32754">
        <w:trPr>
          <w:cnfStyle w:val="000000100000" w:firstRow="0" w:lastRow="0" w:firstColumn="0" w:lastColumn="0" w:oddVBand="0" w:evenVBand="0" w:oddHBand="1" w:evenHBand="0" w:firstRowFirstColumn="0" w:firstRowLastColumn="0" w:lastRowFirstColumn="0" w:lastRowLastColumn="0"/>
          <w:trHeight w:val="22"/>
        </w:trPr>
        <w:tc>
          <w:tcPr>
            <w:tcW w:w="238" w:type="pct"/>
          </w:tcPr>
          <w:p w14:paraId="16D8A943" w14:textId="77777777" w:rsidR="005F2897" w:rsidRPr="00EA66AE" w:rsidRDefault="005F2897" w:rsidP="00760E40">
            <w:pPr>
              <w:pStyle w:val="GOSTTableNum"/>
            </w:pPr>
          </w:p>
        </w:tc>
        <w:tc>
          <w:tcPr>
            <w:tcW w:w="535" w:type="pct"/>
          </w:tcPr>
          <w:p w14:paraId="10E21FAC" w14:textId="77777777" w:rsidR="005F2897" w:rsidRPr="00EA66AE" w:rsidRDefault="005F2897" w:rsidP="00264A7A">
            <w:pPr>
              <w:pStyle w:val="GOSTTablenorm"/>
            </w:pPr>
            <w:r w:rsidRPr="00EA66AE">
              <w:t>Полное наименование</w:t>
            </w:r>
          </w:p>
        </w:tc>
        <w:tc>
          <w:tcPr>
            <w:tcW w:w="226" w:type="pct"/>
          </w:tcPr>
          <w:p w14:paraId="4DE5C307" w14:textId="77777777" w:rsidR="005F2897" w:rsidRPr="00EA66AE" w:rsidRDefault="005F2897" w:rsidP="00264A7A">
            <w:pPr>
              <w:pStyle w:val="GOSTTablenorm"/>
            </w:pPr>
            <w:r w:rsidRPr="00EA66AE">
              <w:t>Нет</w:t>
            </w:r>
          </w:p>
        </w:tc>
        <w:tc>
          <w:tcPr>
            <w:tcW w:w="314" w:type="pct"/>
          </w:tcPr>
          <w:p w14:paraId="0277D091" w14:textId="77777777" w:rsidR="005F2897" w:rsidRPr="00EA66AE" w:rsidRDefault="005F2897" w:rsidP="00264A7A">
            <w:pPr>
              <w:pStyle w:val="GOSTTablenorm"/>
            </w:pPr>
            <w:r w:rsidRPr="00EA66AE">
              <w:t>Нет</w:t>
            </w:r>
          </w:p>
        </w:tc>
        <w:tc>
          <w:tcPr>
            <w:tcW w:w="225" w:type="pct"/>
          </w:tcPr>
          <w:p w14:paraId="4989092A" w14:textId="77777777" w:rsidR="005F2897" w:rsidRPr="00EA66AE" w:rsidRDefault="005F2897" w:rsidP="00264A7A">
            <w:pPr>
              <w:pStyle w:val="GOSTTablenorm"/>
            </w:pPr>
            <w:r w:rsidRPr="00EA66AE">
              <w:t>Нет</w:t>
            </w:r>
          </w:p>
        </w:tc>
        <w:tc>
          <w:tcPr>
            <w:tcW w:w="3013" w:type="pct"/>
          </w:tcPr>
          <w:p w14:paraId="29317CD5" w14:textId="77777777" w:rsidR="005F2897" w:rsidRPr="00EA66AE" w:rsidRDefault="005F2897" w:rsidP="005F2897">
            <w:pPr>
              <w:pStyle w:val="GOSTTablenorm"/>
            </w:pPr>
            <w:r w:rsidRPr="00EA66AE">
              <w:t>Реквизит отображается в случае, если в реквизите «Лицевой счет» закладки «Заказчик» данного документа указано значение, начинающееся с «14».</w:t>
            </w:r>
          </w:p>
          <w:p w14:paraId="6A8EC96C" w14:textId="77777777" w:rsidR="005F2897" w:rsidRPr="00EA66AE" w:rsidRDefault="005F2897" w:rsidP="005F2897">
            <w:pPr>
              <w:pStyle w:val="GOSTTablenorm"/>
            </w:pPr>
            <w:r w:rsidRPr="00EA66AE">
              <w:t>Реквизит обязателен для заполнения на статусе «На исполнении ЦС».</w:t>
            </w:r>
          </w:p>
          <w:p w14:paraId="02D23078" w14:textId="77777777" w:rsidR="005F2897" w:rsidRPr="00EA66AE" w:rsidRDefault="005F2897" w:rsidP="005F2897">
            <w:pPr>
              <w:pStyle w:val="GOSTTablenorm"/>
            </w:pPr>
            <w:r w:rsidRPr="00EA66AE">
              <w:t>Заполняется при заполнении реквизита «Код по СВР» раздела «Организация, осуществляющая переданные полномочия ПБС» закладки «Заказчик» данного документа значением реквизита «Полное наименование» актуальной записи справочника «Сводный реестр», в которой значение реквизита «Код организации» совпадает со значением реквизита «Код по СВР» раздела «Организации, осуществляющая переданные полномочия ПБС» закладки «Заказчик» данного документа.</w:t>
            </w:r>
          </w:p>
          <w:p w14:paraId="549A2536" w14:textId="77777777" w:rsidR="005F2897" w:rsidRPr="00EA66AE" w:rsidRDefault="005F2897" w:rsidP="005F2897">
            <w:pPr>
              <w:pStyle w:val="GOSTTablenorm"/>
            </w:pPr>
            <w:r w:rsidRPr="00EA66AE">
              <w:t>Реквизит очищается и перезаполняется каждый раз при изменении значения реквизита «Код по СВР» раздела «Организация, осуществляющая переданные полномочия ПБС» заклад</w:t>
            </w:r>
            <w:r w:rsidR="00D357E7" w:rsidRPr="00EA66AE">
              <w:t>ки «Заказчик» данного документа</w:t>
            </w:r>
          </w:p>
        </w:tc>
        <w:tc>
          <w:tcPr>
            <w:tcW w:w="449" w:type="pct"/>
          </w:tcPr>
          <w:p w14:paraId="38927C9C" w14:textId="77777777" w:rsidR="005F2897" w:rsidRPr="00EA66AE" w:rsidRDefault="005F2897" w:rsidP="00264A7A">
            <w:pPr>
              <w:pStyle w:val="GOSTTablenorm"/>
            </w:pPr>
            <w:r w:rsidRPr="00EA66AE">
              <w:t>–</w:t>
            </w:r>
          </w:p>
        </w:tc>
      </w:tr>
      <w:tr w:rsidR="00EA66AE" w:rsidRPr="00EA66AE" w14:paraId="5ED3484D" w14:textId="77777777" w:rsidTr="005F2897">
        <w:trPr>
          <w:cnfStyle w:val="000000010000" w:firstRow="0" w:lastRow="0" w:firstColumn="0" w:lastColumn="0" w:oddVBand="0" w:evenVBand="0" w:oddHBand="0" w:evenHBand="1" w:firstRowFirstColumn="0" w:firstRowLastColumn="0" w:lastRowFirstColumn="0" w:lastRowLastColumn="0"/>
        </w:trPr>
        <w:tc>
          <w:tcPr>
            <w:tcW w:w="238" w:type="pct"/>
          </w:tcPr>
          <w:p w14:paraId="6B300FE0" w14:textId="77777777" w:rsidR="005F2897" w:rsidRPr="00EA66AE" w:rsidRDefault="005F2897" w:rsidP="00760E40">
            <w:pPr>
              <w:pStyle w:val="GOSTTableNum"/>
            </w:pPr>
          </w:p>
        </w:tc>
        <w:tc>
          <w:tcPr>
            <w:tcW w:w="535" w:type="pct"/>
          </w:tcPr>
          <w:p w14:paraId="2DDDE316" w14:textId="77777777" w:rsidR="005F2897" w:rsidRPr="00EA66AE" w:rsidRDefault="005F2897" w:rsidP="00264A7A">
            <w:pPr>
              <w:pStyle w:val="GOSTTablenorm"/>
            </w:pPr>
            <w:r w:rsidRPr="00EA66AE">
              <w:t>Код по КОФК</w:t>
            </w:r>
          </w:p>
        </w:tc>
        <w:tc>
          <w:tcPr>
            <w:tcW w:w="226" w:type="pct"/>
          </w:tcPr>
          <w:p w14:paraId="345D8D3F" w14:textId="77777777" w:rsidR="005F2897" w:rsidRPr="00EA66AE" w:rsidRDefault="005F2897" w:rsidP="00264A7A">
            <w:pPr>
              <w:pStyle w:val="GOSTTablenorm"/>
            </w:pPr>
            <w:r w:rsidRPr="00EA66AE">
              <w:t>Нет</w:t>
            </w:r>
          </w:p>
        </w:tc>
        <w:tc>
          <w:tcPr>
            <w:tcW w:w="314" w:type="pct"/>
          </w:tcPr>
          <w:p w14:paraId="040083F4" w14:textId="77777777" w:rsidR="005F2897" w:rsidRPr="00EA66AE" w:rsidRDefault="005F2897" w:rsidP="00264A7A">
            <w:pPr>
              <w:pStyle w:val="GOSTTablenorm"/>
            </w:pPr>
            <w:r w:rsidRPr="00EA66AE">
              <w:t>Нет</w:t>
            </w:r>
          </w:p>
        </w:tc>
        <w:tc>
          <w:tcPr>
            <w:tcW w:w="225" w:type="pct"/>
          </w:tcPr>
          <w:p w14:paraId="22D2E7DB" w14:textId="77777777" w:rsidR="005F2897" w:rsidRPr="00EA66AE" w:rsidRDefault="005F2897" w:rsidP="00264A7A">
            <w:pPr>
              <w:pStyle w:val="GOSTTablenorm"/>
            </w:pPr>
            <w:r w:rsidRPr="00EA66AE">
              <w:t>Нет</w:t>
            </w:r>
          </w:p>
        </w:tc>
        <w:tc>
          <w:tcPr>
            <w:tcW w:w="3013" w:type="pct"/>
          </w:tcPr>
          <w:p w14:paraId="10158997" w14:textId="77777777" w:rsidR="005F2897" w:rsidRPr="00EA66AE" w:rsidRDefault="005F2897" w:rsidP="005F2897">
            <w:pPr>
              <w:pStyle w:val="GOSTTablenorm"/>
            </w:pPr>
            <w:r w:rsidRPr="00EA66AE">
              <w:t>Реквизит отображается в случае, если в реквизите «Лицевой счет» закладки «Заказчик» данного документа указано значение, начинающееся с «14».</w:t>
            </w:r>
          </w:p>
          <w:p w14:paraId="71E235A7" w14:textId="77777777" w:rsidR="005F2897" w:rsidRPr="00EA66AE" w:rsidRDefault="005F2897" w:rsidP="005F2897">
            <w:pPr>
              <w:pStyle w:val="GOSTTablenorm"/>
            </w:pPr>
            <w:r w:rsidRPr="00EA66AE">
              <w:t>Заполняется при заполнении реквизита «Код по СВР» раздела «Организация, осуществляющая переданные полномочия ПБС» закладки «Заказчик» данного документа значением реквизита «Код по КОФК» актуальной записи справочника «Сводный реестр», в которой значение реквизита «Код организации» совпадает со значением реквизита «Код по СВР» раздела «Организации, осуществляющая переданные полномочия ПБС» закладки «Заказчик» данного документа.</w:t>
            </w:r>
          </w:p>
          <w:p w14:paraId="0E3148EC" w14:textId="77777777" w:rsidR="005F2897" w:rsidRPr="00EA66AE" w:rsidRDefault="005F2897" w:rsidP="005F2897">
            <w:pPr>
              <w:pStyle w:val="GOSTTablenorm"/>
            </w:pPr>
            <w:r w:rsidRPr="00EA66AE">
              <w:t>Реквизит очищается и перезаполняется каждый раз при изменении значения реквизита «Код по СВР» раздела «Организация, осуществляющая переданные полномочия ПБС» заклад</w:t>
            </w:r>
            <w:r w:rsidR="00D357E7" w:rsidRPr="00EA66AE">
              <w:t>ки «Заказчик» данного документа</w:t>
            </w:r>
          </w:p>
        </w:tc>
        <w:tc>
          <w:tcPr>
            <w:tcW w:w="449" w:type="pct"/>
          </w:tcPr>
          <w:p w14:paraId="13C745F3" w14:textId="77777777" w:rsidR="005F2897" w:rsidRPr="00EA66AE" w:rsidRDefault="005F2897" w:rsidP="00264A7A">
            <w:pPr>
              <w:pStyle w:val="GOSTTablenorm"/>
            </w:pPr>
            <w:r w:rsidRPr="00EA66AE">
              <w:t>–</w:t>
            </w:r>
          </w:p>
        </w:tc>
      </w:tr>
      <w:tr w:rsidR="00EA66AE" w:rsidRPr="00EA66AE" w14:paraId="0B5DF2D0" w14:textId="77777777" w:rsidTr="00E54FA1">
        <w:trPr>
          <w:cnfStyle w:val="000000100000" w:firstRow="0" w:lastRow="0" w:firstColumn="0" w:lastColumn="0" w:oddVBand="0" w:evenVBand="0" w:oddHBand="1" w:evenHBand="0" w:firstRowFirstColumn="0" w:firstRowLastColumn="0" w:lastRowFirstColumn="0" w:lastRowLastColumn="0"/>
        </w:trPr>
        <w:tc>
          <w:tcPr>
            <w:tcW w:w="238" w:type="pct"/>
          </w:tcPr>
          <w:p w14:paraId="6A89A7AF" w14:textId="77777777" w:rsidR="006165A3" w:rsidRPr="00EA66AE" w:rsidRDefault="006165A3" w:rsidP="006165A3">
            <w:pPr>
              <w:pStyle w:val="GOSTTableNum"/>
            </w:pPr>
          </w:p>
        </w:tc>
        <w:tc>
          <w:tcPr>
            <w:tcW w:w="535" w:type="pct"/>
          </w:tcPr>
          <w:p w14:paraId="3DF2CC20" w14:textId="77777777" w:rsidR="006165A3" w:rsidRPr="00EA66AE" w:rsidRDefault="006165A3" w:rsidP="006165A3">
            <w:pPr>
              <w:pStyle w:val="GOSTTablenorm"/>
            </w:pPr>
            <w:r w:rsidRPr="00EA66AE">
              <w:t>Признак «ЛС открыт в ФО»</w:t>
            </w:r>
          </w:p>
        </w:tc>
        <w:tc>
          <w:tcPr>
            <w:tcW w:w="226" w:type="pct"/>
          </w:tcPr>
          <w:p w14:paraId="268DC284" w14:textId="77777777" w:rsidR="006165A3" w:rsidRPr="00EA66AE" w:rsidRDefault="006165A3" w:rsidP="006165A3">
            <w:pPr>
              <w:pStyle w:val="GOSTTablenorm"/>
            </w:pPr>
            <w:r w:rsidRPr="00EA66AE">
              <w:t>Нет</w:t>
            </w:r>
          </w:p>
        </w:tc>
        <w:tc>
          <w:tcPr>
            <w:tcW w:w="314" w:type="pct"/>
          </w:tcPr>
          <w:p w14:paraId="276C0218" w14:textId="77777777" w:rsidR="006165A3" w:rsidRPr="00EA66AE" w:rsidRDefault="006165A3" w:rsidP="006165A3">
            <w:pPr>
              <w:pStyle w:val="GOSTTablenorm"/>
            </w:pPr>
            <w:r w:rsidRPr="00EA66AE">
              <w:t>–</w:t>
            </w:r>
          </w:p>
        </w:tc>
        <w:tc>
          <w:tcPr>
            <w:tcW w:w="225" w:type="pct"/>
          </w:tcPr>
          <w:p w14:paraId="759918C6" w14:textId="77777777" w:rsidR="006165A3" w:rsidRPr="00EA66AE" w:rsidRDefault="006165A3" w:rsidP="006165A3">
            <w:pPr>
              <w:pStyle w:val="GOSTTablenorm"/>
            </w:pPr>
            <w:r w:rsidRPr="00EA66AE">
              <w:t>Нет</w:t>
            </w:r>
          </w:p>
        </w:tc>
        <w:tc>
          <w:tcPr>
            <w:tcW w:w="3013" w:type="pct"/>
          </w:tcPr>
          <w:p w14:paraId="31341894" w14:textId="6894ABB9" w:rsidR="006165A3" w:rsidRPr="00EA66AE" w:rsidRDefault="006165A3" w:rsidP="00607E19">
            <w:pPr>
              <w:pStyle w:val="GOSTTableListNum1"/>
              <w:numPr>
                <w:ilvl w:val="0"/>
                <w:numId w:val="495"/>
              </w:numPr>
            </w:pPr>
            <w:r w:rsidRPr="00EA66AE">
              <w:t>Если значение реквизита «Тип заявки» равно «Создание», то заполняется вручную на статусе «Черновик», «На исполнении ЦС».</w:t>
            </w:r>
          </w:p>
          <w:p w14:paraId="369FB93D" w14:textId="2A8CBC63" w:rsidR="006165A3" w:rsidRPr="00EA66AE" w:rsidRDefault="006165A3" w:rsidP="006165A3">
            <w:pPr>
              <w:pStyle w:val="GOSTTableListNum1"/>
            </w:pPr>
            <w:r w:rsidRPr="00EA66AE">
              <w:t>Если значение реквизита «Тип заявки» не равно «Создание», то заполняется значением признака «ЛС открыт в ФО» закладки «Заказчик» выбранной записи ПДО при наличии и доступен для редактирования.</w:t>
            </w:r>
          </w:p>
          <w:p w14:paraId="289219FA" w14:textId="77777777" w:rsidR="006165A3" w:rsidRPr="00EA66AE" w:rsidRDefault="006165A3" w:rsidP="006165A3">
            <w:pPr>
              <w:pStyle w:val="GOSTTablenorm"/>
            </w:pPr>
            <w:r w:rsidRPr="00EA66AE">
              <w:t>Признак отображается на всех статусах, кроме статуса «Включен в перечень», где отображение осуществляется по правилу:</w:t>
            </w:r>
          </w:p>
          <w:p w14:paraId="07FB43DF" w14:textId="19EC1519" w:rsidR="006165A3" w:rsidRPr="00EA66AE" w:rsidRDefault="006165A3" w:rsidP="006165A3">
            <w:pPr>
              <w:pStyle w:val="GOSTTableListMark1"/>
              <w:numPr>
                <w:ilvl w:val="0"/>
                <w:numId w:val="112"/>
              </w:numPr>
              <w:tabs>
                <w:tab w:val="clear" w:pos="340"/>
              </w:tabs>
              <w:ind w:left="283" w:hanging="170"/>
            </w:pPr>
            <w:r w:rsidRPr="00EA66AE">
              <w:t>если документ на статусе «Включен в перечень» и признак «ЛС открыт в ФО» = Да, то признак отображается;</w:t>
            </w:r>
          </w:p>
          <w:p w14:paraId="4D677064" w14:textId="19AD6ADF" w:rsidR="006165A3" w:rsidRPr="00EA66AE" w:rsidRDefault="006165A3" w:rsidP="006165A3">
            <w:pPr>
              <w:pStyle w:val="GOSTTableListMark1"/>
              <w:numPr>
                <w:ilvl w:val="0"/>
                <w:numId w:val="112"/>
              </w:numPr>
              <w:tabs>
                <w:tab w:val="clear" w:pos="340"/>
              </w:tabs>
              <w:ind w:left="283" w:hanging="170"/>
            </w:pPr>
            <w:r w:rsidRPr="00EA66AE">
              <w:t>если документ на статусе «Включен в перечень» и признак «ЛС открыт в ФО» = Нет – признак скрыт.</w:t>
            </w:r>
          </w:p>
          <w:p w14:paraId="144F96E1" w14:textId="39943B48" w:rsidR="006165A3" w:rsidRPr="00EA66AE" w:rsidRDefault="006165A3" w:rsidP="006165A3">
            <w:pPr>
              <w:pStyle w:val="GOSTTablenorm"/>
            </w:pPr>
            <w:r w:rsidRPr="00EA66AE">
              <w:t>Признак может иметь значение «Да» только для значения реквизита «Лицевой счет» с типом «02». При проставлении в признаке значения «Да» старое значение ЛС очищается, осуществляется новый поиск, при этом если ЛС не найден, то значение реквизита «Лицевой счет» заказчика остаётся пустым.</w:t>
            </w:r>
          </w:p>
          <w:p w14:paraId="1211E92B" w14:textId="4C5BF474" w:rsidR="006165A3" w:rsidRPr="00EA66AE" w:rsidRDefault="006165A3" w:rsidP="006165A3">
            <w:pPr>
              <w:pStyle w:val="GOSTTablenorm"/>
            </w:pPr>
            <w:r w:rsidRPr="00EA66AE">
              <w:t>Отображается в виде чекбокса</w:t>
            </w:r>
          </w:p>
        </w:tc>
        <w:tc>
          <w:tcPr>
            <w:tcW w:w="449" w:type="pct"/>
          </w:tcPr>
          <w:p w14:paraId="542ADC9A" w14:textId="77777777" w:rsidR="006165A3" w:rsidRPr="00EA66AE" w:rsidRDefault="006165A3" w:rsidP="006165A3">
            <w:pPr>
              <w:pStyle w:val="GOSTTablenorm"/>
            </w:pPr>
            <w:r w:rsidRPr="00EA66AE">
              <w:t>–</w:t>
            </w:r>
          </w:p>
        </w:tc>
      </w:tr>
      <w:tr w:rsidR="00EA66AE" w:rsidRPr="00EA66AE" w14:paraId="460BF80A" w14:textId="77777777" w:rsidTr="00E54FA1">
        <w:trPr>
          <w:cnfStyle w:val="000000010000" w:firstRow="0" w:lastRow="0" w:firstColumn="0" w:lastColumn="0" w:oddVBand="0" w:evenVBand="0" w:oddHBand="0" w:evenHBand="1" w:firstRowFirstColumn="0" w:firstRowLastColumn="0" w:lastRowFirstColumn="0" w:lastRowLastColumn="0"/>
        </w:trPr>
        <w:tc>
          <w:tcPr>
            <w:tcW w:w="238" w:type="pct"/>
          </w:tcPr>
          <w:p w14:paraId="2E38DA7F" w14:textId="77777777" w:rsidR="00F25DF9" w:rsidRPr="00EA66AE" w:rsidRDefault="00F25DF9" w:rsidP="00E54FA1">
            <w:pPr>
              <w:pStyle w:val="GOSTTableNum"/>
            </w:pPr>
          </w:p>
        </w:tc>
        <w:tc>
          <w:tcPr>
            <w:tcW w:w="4762" w:type="pct"/>
            <w:gridSpan w:val="6"/>
          </w:tcPr>
          <w:p w14:paraId="5623182C" w14:textId="77777777" w:rsidR="00F25DF9" w:rsidRPr="00EA66AE" w:rsidRDefault="00F25DF9" w:rsidP="00E54FA1">
            <w:pPr>
              <w:pStyle w:val="GOSTTablenorm"/>
              <w:rPr>
                <w:rStyle w:val="GOSTSymBold"/>
              </w:rPr>
            </w:pPr>
            <w:r w:rsidRPr="00EA66AE">
              <w:rPr>
                <w:rStyle w:val="GOSTSymBold"/>
              </w:rPr>
              <w:t>Раздел «</w:t>
            </w:r>
            <w:r w:rsidRPr="00EA66AE">
              <w:rPr>
                <w:b/>
              </w:rPr>
              <w:t>Данные финансового органа</w:t>
            </w:r>
            <w:r w:rsidRPr="00EA66AE">
              <w:rPr>
                <w:rStyle w:val="GOSTSymBold"/>
              </w:rPr>
              <w:t>»</w:t>
            </w:r>
          </w:p>
          <w:p w14:paraId="5BE754F3" w14:textId="77777777" w:rsidR="006165A3" w:rsidRPr="00EA66AE" w:rsidRDefault="006165A3" w:rsidP="006165A3">
            <w:pPr>
              <w:pStyle w:val="GOSTTablenorm"/>
            </w:pPr>
            <w:r w:rsidRPr="00EA66AE">
              <w:t>Реквизиты раздела отображаются и заполняются автоматически только в случае, если значение признака «ЛС открыт в ФО» равно значению «Да».</w:t>
            </w:r>
          </w:p>
          <w:p w14:paraId="1B632841" w14:textId="54B2C6EB" w:rsidR="00F25DF9" w:rsidRPr="00EA66AE" w:rsidRDefault="006165A3" w:rsidP="006165A3">
            <w:pPr>
              <w:pStyle w:val="GOSTTablenorm"/>
            </w:pPr>
            <w:r w:rsidRPr="00EA66AE">
              <w:t>Реквизиты раздела заполняются автоматически из справочника «Книга регистрации лицевых счетов» данными финансового органа после заполнения реквизита «Лицевой счет» закладки «Заказчик»</w:t>
            </w:r>
          </w:p>
        </w:tc>
      </w:tr>
      <w:tr w:rsidR="00EA66AE" w:rsidRPr="00EA66AE" w14:paraId="2FE9F175" w14:textId="77777777" w:rsidTr="00E54FA1">
        <w:trPr>
          <w:cnfStyle w:val="000000100000" w:firstRow="0" w:lastRow="0" w:firstColumn="0" w:lastColumn="0" w:oddVBand="0" w:evenVBand="0" w:oddHBand="1" w:evenHBand="0" w:firstRowFirstColumn="0" w:firstRowLastColumn="0" w:lastRowFirstColumn="0" w:lastRowLastColumn="0"/>
        </w:trPr>
        <w:tc>
          <w:tcPr>
            <w:tcW w:w="238" w:type="pct"/>
          </w:tcPr>
          <w:p w14:paraId="54377AD6" w14:textId="77777777" w:rsidR="006165A3" w:rsidRPr="00EA66AE" w:rsidRDefault="006165A3" w:rsidP="006165A3">
            <w:pPr>
              <w:pStyle w:val="GOSTTableNum"/>
            </w:pPr>
          </w:p>
        </w:tc>
        <w:tc>
          <w:tcPr>
            <w:tcW w:w="535" w:type="pct"/>
          </w:tcPr>
          <w:p w14:paraId="6F705076" w14:textId="77777777" w:rsidR="006165A3" w:rsidRPr="00EA66AE" w:rsidRDefault="006165A3" w:rsidP="006165A3">
            <w:pPr>
              <w:pStyle w:val="GOSTTablenorm"/>
            </w:pPr>
            <w:r w:rsidRPr="00EA66AE">
              <w:t>Код СВР</w:t>
            </w:r>
            <w:r w:rsidRPr="00EA66AE">
              <w:rPr>
                <w:lang w:val="en-US"/>
              </w:rPr>
              <w:t xml:space="preserve"> </w:t>
            </w:r>
            <w:r w:rsidRPr="00EA66AE">
              <w:t>финансового органа</w:t>
            </w:r>
          </w:p>
        </w:tc>
        <w:tc>
          <w:tcPr>
            <w:tcW w:w="226" w:type="pct"/>
          </w:tcPr>
          <w:p w14:paraId="42CBAE36" w14:textId="77777777" w:rsidR="006165A3" w:rsidRPr="00EA66AE" w:rsidRDefault="006165A3" w:rsidP="006165A3">
            <w:pPr>
              <w:pStyle w:val="GOSTTablenorm"/>
            </w:pPr>
            <w:r w:rsidRPr="00EA66AE">
              <w:t>Нет</w:t>
            </w:r>
          </w:p>
        </w:tc>
        <w:tc>
          <w:tcPr>
            <w:tcW w:w="314" w:type="pct"/>
          </w:tcPr>
          <w:p w14:paraId="1AE72476" w14:textId="77777777" w:rsidR="006165A3" w:rsidRPr="00EA66AE" w:rsidRDefault="006165A3" w:rsidP="006165A3">
            <w:pPr>
              <w:pStyle w:val="GOSTTablenorm"/>
            </w:pPr>
            <w:r w:rsidRPr="00EA66AE">
              <w:t>Нет</w:t>
            </w:r>
          </w:p>
        </w:tc>
        <w:tc>
          <w:tcPr>
            <w:tcW w:w="225" w:type="pct"/>
          </w:tcPr>
          <w:p w14:paraId="306E8A5A" w14:textId="77777777" w:rsidR="006165A3" w:rsidRPr="00EA66AE" w:rsidRDefault="006165A3" w:rsidP="006165A3">
            <w:pPr>
              <w:pStyle w:val="GOSTTablenorm"/>
            </w:pPr>
            <w:r w:rsidRPr="00EA66AE">
              <w:t>Нет</w:t>
            </w:r>
          </w:p>
        </w:tc>
        <w:tc>
          <w:tcPr>
            <w:tcW w:w="3013" w:type="pct"/>
          </w:tcPr>
          <w:p w14:paraId="0A9620C2" w14:textId="77777777" w:rsidR="006165A3" w:rsidRPr="00EA66AE" w:rsidRDefault="006165A3" w:rsidP="00607E19">
            <w:pPr>
              <w:pStyle w:val="GOSTTableListNum1"/>
              <w:numPr>
                <w:ilvl w:val="0"/>
                <w:numId w:val="496"/>
              </w:numPr>
            </w:pPr>
            <w:r w:rsidRPr="00EA66AE">
              <w:t>Если значение реквизита «Тип заявки» равно «Создание»:</w:t>
            </w:r>
          </w:p>
          <w:p w14:paraId="3C737623" w14:textId="2B518BAF" w:rsidR="006165A3" w:rsidRPr="00EA66AE" w:rsidRDefault="006165A3" w:rsidP="006165A3">
            <w:pPr>
              <w:pStyle w:val="GOSTTableListNum2"/>
            </w:pPr>
            <w:r w:rsidRPr="00EA66AE">
              <w:t>Заполняется автоматически из справочника «Книга регистрации Лицевых счетов» значением реквизита «Код организации по сводному реестру» соответствующей актуальной записи справочника, в которой значение реквизита «Лицевой счет» совпадает со значением реквизита «Лицевой счет» закладки «Заказчик».</w:t>
            </w:r>
          </w:p>
          <w:p w14:paraId="3487F761" w14:textId="77777777" w:rsidR="006165A3" w:rsidRPr="00EA66AE" w:rsidRDefault="006165A3" w:rsidP="006165A3">
            <w:pPr>
              <w:pStyle w:val="GOSTTableListNum1"/>
            </w:pPr>
            <w:r w:rsidRPr="00EA66AE">
              <w:t>Если значение реквизита «Тип заявки» не равно «Создание»:</w:t>
            </w:r>
          </w:p>
          <w:p w14:paraId="5F2A15D5" w14:textId="22F71193" w:rsidR="006165A3" w:rsidRPr="00EA66AE" w:rsidRDefault="006165A3" w:rsidP="006165A3">
            <w:pPr>
              <w:pStyle w:val="GOSTTableListNum2"/>
            </w:pPr>
            <w:r w:rsidRPr="00EA66AE">
              <w:t>Заполняется значением реквизита «Код СВР финансового органа» раздела «Данные финансового органа» закладки «Заказчик» выбранной записи ПДО.</w:t>
            </w:r>
          </w:p>
          <w:p w14:paraId="6C948529" w14:textId="77777777" w:rsidR="006165A3" w:rsidRPr="00EA66AE" w:rsidRDefault="006165A3" w:rsidP="006165A3">
            <w:pPr>
              <w:pStyle w:val="GOSTTableListNum1"/>
              <w:numPr>
                <w:ilvl w:val="0"/>
                <w:numId w:val="0"/>
              </w:numPr>
              <w:ind w:left="284" w:hanging="227"/>
            </w:pPr>
            <w:r w:rsidRPr="00EA66AE">
              <w:t>Реквизит очищается и перезаполняется каждый раз при изменении значения реквизита «Лицевой счет» Закладки «Заказчик».</w:t>
            </w:r>
          </w:p>
          <w:p w14:paraId="1BBE5D1D" w14:textId="18C56E9B" w:rsidR="006165A3" w:rsidRPr="00EA66AE" w:rsidRDefault="006165A3" w:rsidP="006165A3">
            <w:pPr>
              <w:pStyle w:val="GOSTTablenorm"/>
            </w:pPr>
            <w:r w:rsidRPr="00EA66AE">
              <w:t>Реквизит обязателен для заполнения, если признак «ЛС открыт в ФО» равно значению «Да»</w:t>
            </w:r>
          </w:p>
        </w:tc>
        <w:tc>
          <w:tcPr>
            <w:tcW w:w="449" w:type="pct"/>
          </w:tcPr>
          <w:p w14:paraId="7106E0C6" w14:textId="77777777" w:rsidR="006165A3" w:rsidRPr="00EA66AE" w:rsidRDefault="006165A3" w:rsidP="006165A3">
            <w:pPr>
              <w:pStyle w:val="GOSTTablenorm"/>
            </w:pPr>
            <w:r w:rsidRPr="00EA66AE">
              <w:t>–</w:t>
            </w:r>
          </w:p>
        </w:tc>
      </w:tr>
      <w:tr w:rsidR="00EA66AE" w:rsidRPr="00EA66AE" w14:paraId="38719C98" w14:textId="77777777" w:rsidTr="00E54FA1">
        <w:trPr>
          <w:cnfStyle w:val="000000010000" w:firstRow="0" w:lastRow="0" w:firstColumn="0" w:lastColumn="0" w:oddVBand="0" w:evenVBand="0" w:oddHBand="0" w:evenHBand="1" w:firstRowFirstColumn="0" w:firstRowLastColumn="0" w:lastRowFirstColumn="0" w:lastRowLastColumn="0"/>
        </w:trPr>
        <w:tc>
          <w:tcPr>
            <w:tcW w:w="238" w:type="pct"/>
          </w:tcPr>
          <w:p w14:paraId="3CE0F424" w14:textId="77777777" w:rsidR="006165A3" w:rsidRPr="00EA66AE" w:rsidRDefault="006165A3" w:rsidP="006165A3">
            <w:pPr>
              <w:pStyle w:val="GOSTTableNum"/>
            </w:pPr>
          </w:p>
        </w:tc>
        <w:tc>
          <w:tcPr>
            <w:tcW w:w="535" w:type="pct"/>
          </w:tcPr>
          <w:p w14:paraId="1D02CC5E" w14:textId="77777777" w:rsidR="006165A3" w:rsidRPr="00EA66AE" w:rsidRDefault="006165A3" w:rsidP="006165A3">
            <w:pPr>
              <w:pStyle w:val="GOSTTablenorm"/>
            </w:pPr>
            <w:r w:rsidRPr="00EA66AE">
              <w:t>ИНН финансового органа</w:t>
            </w:r>
          </w:p>
        </w:tc>
        <w:tc>
          <w:tcPr>
            <w:tcW w:w="226" w:type="pct"/>
          </w:tcPr>
          <w:p w14:paraId="0F66E9F9" w14:textId="77777777" w:rsidR="006165A3" w:rsidRPr="00EA66AE" w:rsidRDefault="006165A3" w:rsidP="006165A3">
            <w:pPr>
              <w:pStyle w:val="GOSTTablenorm"/>
            </w:pPr>
            <w:r w:rsidRPr="00EA66AE">
              <w:t>Нет</w:t>
            </w:r>
          </w:p>
        </w:tc>
        <w:tc>
          <w:tcPr>
            <w:tcW w:w="314" w:type="pct"/>
          </w:tcPr>
          <w:p w14:paraId="7A2AB54B" w14:textId="77777777" w:rsidR="006165A3" w:rsidRPr="00EA66AE" w:rsidRDefault="006165A3" w:rsidP="006165A3">
            <w:pPr>
              <w:pStyle w:val="GOSTTablenorm"/>
            </w:pPr>
            <w:r w:rsidRPr="00EA66AE">
              <w:t>Нет</w:t>
            </w:r>
          </w:p>
        </w:tc>
        <w:tc>
          <w:tcPr>
            <w:tcW w:w="225" w:type="pct"/>
          </w:tcPr>
          <w:p w14:paraId="5379F528" w14:textId="77777777" w:rsidR="006165A3" w:rsidRPr="00EA66AE" w:rsidRDefault="006165A3" w:rsidP="006165A3">
            <w:pPr>
              <w:pStyle w:val="GOSTTablenorm"/>
            </w:pPr>
            <w:r w:rsidRPr="00EA66AE">
              <w:t>Нет</w:t>
            </w:r>
          </w:p>
        </w:tc>
        <w:tc>
          <w:tcPr>
            <w:tcW w:w="3013" w:type="pct"/>
          </w:tcPr>
          <w:p w14:paraId="54D3C24F" w14:textId="77777777" w:rsidR="006165A3" w:rsidRPr="00EA66AE" w:rsidRDefault="006165A3" w:rsidP="00607E19">
            <w:pPr>
              <w:pStyle w:val="GOSTTableListNum1"/>
              <w:numPr>
                <w:ilvl w:val="0"/>
                <w:numId w:val="497"/>
              </w:numPr>
            </w:pPr>
            <w:r w:rsidRPr="00EA66AE">
              <w:t>Если значение реквизита «Тип заявки» равно «Создание»:</w:t>
            </w:r>
          </w:p>
          <w:p w14:paraId="5AD231F4" w14:textId="708DC587" w:rsidR="006165A3" w:rsidRPr="00EA66AE" w:rsidRDefault="006165A3" w:rsidP="006165A3">
            <w:pPr>
              <w:pStyle w:val="GOSTTableListNum2"/>
            </w:pPr>
            <w:r w:rsidRPr="00EA66AE">
              <w:t>Заполняется автоматически из справочника «Книга регистрации Лицевых счетов» значением реквизита «ИНН» соответствующей актуальной записи справочника, в которой значение реквизита «Лицевой счет» совпадает со значением реквизита «Лицевой счет» закладки «Заказчик».</w:t>
            </w:r>
          </w:p>
          <w:p w14:paraId="4CD35500" w14:textId="77777777" w:rsidR="006165A3" w:rsidRPr="00EA66AE" w:rsidRDefault="006165A3" w:rsidP="006165A3">
            <w:pPr>
              <w:pStyle w:val="GOSTTableListNum1"/>
            </w:pPr>
            <w:r w:rsidRPr="00EA66AE">
              <w:t>Если значение реквизита «Тип заявки» не равно «Создание»:</w:t>
            </w:r>
          </w:p>
          <w:p w14:paraId="6270C866" w14:textId="393F4A81" w:rsidR="006165A3" w:rsidRPr="00EA66AE" w:rsidRDefault="006165A3" w:rsidP="006165A3">
            <w:pPr>
              <w:pStyle w:val="GOSTTableListNum2"/>
            </w:pPr>
            <w:r w:rsidRPr="00EA66AE">
              <w:t>Заполняется значением реквизита «ИНН финансового органа» раздела «Данные финансового органа» закладки «Заказчик» выбранной записи ПДО.</w:t>
            </w:r>
          </w:p>
          <w:p w14:paraId="1BC4E45F" w14:textId="77777777" w:rsidR="006165A3" w:rsidRPr="00EA66AE" w:rsidRDefault="006165A3" w:rsidP="006165A3">
            <w:pPr>
              <w:pStyle w:val="GOSTTablenorm"/>
            </w:pPr>
            <w:r w:rsidRPr="00EA66AE">
              <w:t>Реквизит очищается и перезаполняется каждый раз при изменении значения реквизита «Лицевой счет» Закладки «Заказчик».</w:t>
            </w:r>
          </w:p>
          <w:p w14:paraId="08BEE390" w14:textId="6B79D8E4" w:rsidR="006165A3" w:rsidRPr="00EA66AE" w:rsidRDefault="006165A3" w:rsidP="006165A3">
            <w:pPr>
              <w:pStyle w:val="GOSTTablenorm"/>
            </w:pPr>
            <w:r w:rsidRPr="00EA66AE">
              <w:t>Реквизит обязателен для заполнения, если признак «ЛС открыт в ФО» равно значению «Да»</w:t>
            </w:r>
          </w:p>
        </w:tc>
        <w:tc>
          <w:tcPr>
            <w:tcW w:w="449" w:type="pct"/>
          </w:tcPr>
          <w:p w14:paraId="1E2CD199" w14:textId="77777777" w:rsidR="006165A3" w:rsidRPr="00EA66AE" w:rsidRDefault="006165A3" w:rsidP="006165A3">
            <w:pPr>
              <w:pStyle w:val="GOSTTablenorm"/>
            </w:pPr>
            <w:r w:rsidRPr="00EA66AE">
              <w:t>–</w:t>
            </w:r>
          </w:p>
        </w:tc>
      </w:tr>
      <w:tr w:rsidR="00EA66AE" w:rsidRPr="00EA66AE" w14:paraId="36EDCC06" w14:textId="77777777" w:rsidTr="00E54FA1">
        <w:trPr>
          <w:cnfStyle w:val="000000100000" w:firstRow="0" w:lastRow="0" w:firstColumn="0" w:lastColumn="0" w:oddVBand="0" w:evenVBand="0" w:oddHBand="1" w:evenHBand="0" w:firstRowFirstColumn="0" w:firstRowLastColumn="0" w:lastRowFirstColumn="0" w:lastRowLastColumn="0"/>
        </w:trPr>
        <w:tc>
          <w:tcPr>
            <w:tcW w:w="238" w:type="pct"/>
          </w:tcPr>
          <w:p w14:paraId="79914E07" w14:textId="77777777" w:rsidR="006165A3" w:rsidRPr="00EA66AE" w:rsidRDefault="006165A3" w:rsidP="006165A3">
            <w:pPr>
              <w:pStyle w:val="GOSTTableNum"/>
            </w:pPr>
          </w:p>
        </w:tc>
        <w:tc>
          <w:tcPr>
            <w:tcW w:w="535" w:type="pct"/>
          </w:tcPr>
          <w:p w14:paraId="566B6870" w14:textId="77777777" w:rsidR="006165A3" w:rsidRPr="00EA66AE" w:rsidRDefault="006165A3" w:rsidP="006165A3">
            <w:pPr>
              <w:pStyle w:val="GOSTTablenorm"/>
            </w:pPr>
            <w:r w:rsidRPr="00EA66AE">
              <w:t>КПП финансового органа</w:t>
            </w:r>
          </w:p>
        </w:tc>
        <w:tc>
          <w:tcPr>
            <w:tcW w:w="226" w:type="pct"/>
          </w:tcPr>
          <w:p w14:paraId="7192814D" w14:textId="77777777" w:rsidR="006165A3" w:rsidRPr="00EA66AE" w:rsidRDefault="006165A3" w:rsidP="006165A3">
            <w:pPr>
              <w:pStyle w:val="GOSTTablenorm"/>
            </w:pPr>
            <w:r w:rsidRPr="00EA66AE">
              <w:t>Нет</w:t>
            </w:r>
          </w:p>
        </w:tc>
        <w:tc>
          <w:tcPr>
            <w:tcW w:w="314" w:type="pct"/>
          </w:tcPr>
          <w:p w14:paraId="1C776767" w14:textId="77777777" w:rsidR="006165A3" w:rsidRPr="00EA66AE" w:rsidRDefault="006165A3" w:rsidP="006165A3">
            <w:pPr>
              <w:pStyle w:val="GOSTTablenorm"/>
            </w:pPr>
            <w:r w:rsidRPr="00EA66AE">
              <w:t>Нет</w:t>
            </w:r>
          </w:p>
        </w:tc>
        <w:tc>
          <w:tcPr>
            <w:tcW w:w="225" w:type="pct"/>
          </w:tcPr>
          <w:p w14:paraId="2BC69AC8" w14:textId="77777777" w:rsidR="006165A3" w:rsidRPr="00EA66AE" w:rsidRDefault="006165A3" w:rsidP="006165A3">
            <w:pPr>
              <w:pStyle w:val="GOSTTablenorm"/>
            </w:pPr>
            <w:r w:rsidRPr="00EA66AE">
              <w:t>Нет</w:t>
            </w:r>
          </w:p>
        </w:tc>
        <w:tc>
          <w:tcPr>
            <w:tcW w:w="3013" w:type="pct"/>
          </w:tcPr>
          <w:p w14:paraId="0E60FFFD" w14:textId="77777777" w:rsidR="006165A3" w:rsidRPr="00EA66AE" w:rsidRDefault="006165A3" w:rsidP="00607E19">
            <w:pPr>
              <w:pStyle w:val="GOSTTableListNum1"/>
              <w:numPr>
                <w:ilvl w:val="0"/>
                <w:numId w:val="498"/>
              </w:numPr>
            </w:pPr>
            <w:r w:rsidRPr="00EA66AE">
              <w:t>Если значение реквизита «Тип заявки» равно «Создание»:</w:t>
            </w:r>
          </w:p>
          <w:p w14:paraId="3A493D17" w14:textId="6C95661F" w:rsidR="006165A3" w:rsidRPr="00EA66AE" w:rsidRDefault="006165A3" w:rsidP="006165A3">
            <w:pPr>
              <w:pStyle w:val="GOSTTableListNum2"/>
            </w:pPr>
            <w:r w:rsidRPr="00EA66AE">
              <w:t>Заполняется автоматически из справочника «Книга регистрации Лицевых счетов» значением реквизита «КПП» соответствующей актуальной записи справочника, в которой значение реквизита «Лицевой счет» совпадает со значением реквизита «Лицевой счет» закладки «Заказчик».</w:t>
            </w:r>
          </w:p>
          <w:p w14:paraId="26B96D54" w14:textId="77777777" w:rsidR="006165A3" w:rsidRPr="00EA66AE" w:rsidRDefault="006165A3" w:rsidP="006165A3">
            <w:pPr>
              <w:pStyle w:val="GOSTTableListNum1"/>
            </w:pPr>
            <w:r w:rsidRPr="00EA66AE">
              <w:t>Если значение реквизита «Тип заявки» не равно «Создание»:</w:t>
            </w:r>
          </w:p>
          <w:p w14:paraId="32A3FE6B" w14:textId="72401929" w:rsidR="006165A3" w:rsidRPr="00EA66AE" w:rsidRDefault="006165A3" w:rsidP="006165A3">
            <w:pPr>
              <w:pStyle w:val="GOSTTableListNum2"/>
            </w:pPr>
            <w:r w:rsidRPr="00EA66AE">
              <w:t>Заполняется значением реквизита «КПП финансового органа» раздела «Данные финансового органа» закладки «Заказчик» выбранной записи ПДО.</w:t>
            </w:r>
          </w:p>
          <w:p w14:paraId="58640C9C" w14:textId="77777777" w:rsidR="006165A3" w:rsidRPr="00EA66AE" w:rsidRDefault="006165A3" w:rsidP="006165A3">
            <w:pPr>
              <w:pStyle w:val="GOSTTablenorm"/>
            </w:pPr>
            <w:r w:rsidRPr="00EA66AE">
              <w:t>Реквизит очищается и перезаполняется каждый раз при изменении значения реквизита «Лицевой счет» Закладки «Заказчик».</w:t>
            </w:r>
          </w:p>
          <w:p w14:paraId="7D2CC59E" w14:textId="1144B04A" w:rsidR="006165A3" w:rsidRPr="00EA66AE" w:rsidRDefault="006165A3" w:rsidP="006165A3">
            <w:pPr>
              <w:pStyle w:val="GOSTTablenorm"/>
            </w:pPr>
            <w:r w:rsidRPr="00EA66AE">
              <w:t>Реквизит обязателен для заполнения, если признак «ЛС открыт в ФО» равно значению «Да»</w:t>
            </w:r>
          </w:p>
        </w:tc>
        <w:tc>
          <w:tcPr>
            <w:tcW w:w="449" w:type="pct"/>
          </w:tcPr>
          <w:p w14:paraId="39A62BDF" w14:textId="77777777" w:rsidR="006165A3" w:rsidRPr="00EA66AE" w:rsidRDefault="006165A3" w:rsidP="006165A3">
            <w:pPr>
              <w:pStyle w:val="GOSTTablenorm"/>
            </w:pPr>
            <w:r w:rsidRPr="00EA66AE">
              <w:t>–</w:t>
            </w:r>
          </w:p>
        </w:tc>
      </w:tr>
      <w:tr w:rsidR="00EA66AE" w:rsidRPr="00EA66AE" w14:paraId="0B4B8CD2" w14:textId="77777777" w:rsidTr="00B54D9A">
        <w:trPr>
          <w:cnfStyle w:val="000000010000" w:firstRow="0" w:lastRow="0" w:firstColumn="0" w:lastColumn="0" w:oddVBand="0" w:evenVBand="0" w:oddHBand="0" w:evenHBand="1" w:firstRowFirstColumn="0" w:firstRowLastColumn="0" w:lastRowFirstColumn="0" w:lastRowLastColumn="0"/>
          <w:trHeight w:val="22"/>
        </w:trPr>
        <w:tc>
          <w:tcPr>
            <w:tcW w:w="238" w:type="pct"/>
          </w:tcPr>
          <w:p w14:paraId="5BB8DCFE" w14:textId="77777777" w:rsidR="00BD33A9" w:rsidRPr="00EA66AE" w:rsidRDefault="00BD33A9" w:rsidP="00BD33A9">
            <w:pPr>
              <w:pStyle w:val="GOSTTableNum"/>
            </w:pPr>
          </w:p>
        </w:tc>
        <w:tc>
          <w:tcPr>
            <w:tcW w:w="535" w:type="pct"/>
          </w:tcPr>
          <w:p w14:paraId="5E02DBCE" w14:textId="77777777" w:rsidR="00BD33A9" w:rsidRPr="00EA66AE" w:rsidRDefault="00BD33A9" w:rsidP="00BD33A9">
            <w:pPr>
              <w:pStyle w:val="GOSTTablenorm"/>
            </w:pPr>
            <w:r w:rsidRPr="00EA66AE">
              <w:t>Полное наименование финансового органа</w:t>
            </w:r>
          </w:p>
        </w:tc>
        <w:tc>
          <w:tcPr>
            <w:tcW w:w="226" w:type="pct"/>
          </w:tcPr>
          <w:p w14:paraId="2EB75E61" w14:textId="77777777" w:rsidR="00BD33A9" w:rsidRPr="00EA66AE" w:rsidRDefault="00BD33A9" w:rsidP="00BD33A9">
            <w:pPr>
              <w:pStyle w:val="GOSTTablenorm"/>
            </w:pPr>
            <w:r w:rsidRPr="00EA66AE">
              <w:t>Нет</w:t>
            </w:r>
          </w:p>
        </w:tc>
        <w:tc>
          <w:tcPr>
            <w:tcW w:w="314" w:type="pct"/>
          </w:tcPr>
          <w:p w14:paraId="4BAC8255" w14:textId="77777777" w:rsidR="00BD33A9" w:rsidRPr="00EA66AE" w:rsidRDefault="00BD33A9" w:rsidP="00BD33A9">
            <w:pPr>
              <w:pStyle w:val="GOSTTablenorm"/>
            </w:pPr>
            <w:r w:rsidRPr="00EA66AE">
              <w:t>Нет</w:t>
            </w:r>
          </w:p>
        </w:tc>
        <w:tc>
          <w:tcPr>
            <w:tcW w:w="225" w:type="pct"/>
          </w:tcPr>
          <w:p w14:paraId="3410E194" w14:textId="77777777" w:rsidR="00BD33A9" w:rsidRPr="00EA66AE" w:rsidRDefault="00BD33A9" w:rsidP="00BD33A9">
            <w:pPr>
              <w:pStyle w:val="GOSTTablenorm"/>
            </w:pPr>
            <w:r w:rsidRPr="00EA66AE">
              <w:t>Нет</w:t>
            </w:r>
          </w:p>
        </w:tc>
        <w:tc>
          <w:tcPr>
            <w:tcW w:w="3013" w:type="pct"/>
          </w:tcPr>
          <w:p w14:paraId="315D308F" w14:textId="77777777" w:rsidR="00BD33A9" w:rsidRPr="00EA66AE" w:rsidRDefault="00BD33A9" w:rsidP="00607E19">
            <w:pPr>
              <w:pStyle w:val="GOSTTableListNum1"/>
              <w:numPr>
                <w:ilvl w:val="0"/>
                <w:numId w:val="499"/>
              </w:numPr>
            </w:pPr>
            <w:r w:rsidRPr="00EA66AE">
              <w:t>Если значение реквизита «Тип заявки» равно «Создание»:</w:t>
            </w:r>
          </w:p>
          <w:p w14:paraId="5F1CB085" w14:textId="02621858" w:rsidR="00BD33A9" w:rsidRPr="00EA66AE" w:rsidRDefault="00BD33A9" w:rsidP="00BD33A9">
            <w:pPr>
              <w:pStyle w:val="GOSTTableListNum2"/>
            </w:pPr>
            <w:r w:rsidRPr="00EA66AE">
              <w:t>Заполняется автоматически из справочника «Книга регистрации Лицевых счетов» значением реквизита «Полное наименование владельца л/с» соответствующей актуальной записи справочника, в которой значение реквизита «Лицевой счет» совпадает со значением реквизита «Лицевой счет» закладки «Заказчик».</w:t>
            </w:r>
          </w:p>
          <w:p w14:paraId="6AACBE99" w14:textId="77777777" w:rsidR="00BD33A9" w:rsidRPr="00EA66AE" w:rsidRDefault="00BD33A9" w:rsidP="00BD33A9">
            <w:pPr>
              <w:pStyle w:val="GOSTTableListNum1"/>
            </w:pPr>
            <w:r w:rsidRPr="00EA66AE">
              <w:t>Если значение реквизита «Тип заявки» не равно «Создание»:</w:t>
            </w:r>
          </w:p>
          <w:p w14:paraId="0018DD16" w14:textId="7F52E64F" w:rsidR="00BD33A9" w:rsidRPr="00EA66AE" w:rsidRDefault="00BD33A9" w:rsidP="00BD33A9">
            <w:pPr>
              <w:pStyle w:val="GOSTTableListNum2"/>
            </w:pPr>
            <w:r w:rsidRPr="00EA66AE">
              <w:t>Заполняется значением реквизита «Полное наименование финансового органа» раздела «Данные финансового органа» закладки «Заказчик» выбранной записи ПДО.</w:t>
            </w:r>
          </w:p>
          <w:p w14:paraId="54E63EE0" w14:textId="77777777" w:rsidR="00BD33A9" w:rsidRPr="00EA66AE" w:rsidRDefault="00BD33A9" w:rsidP="00BD33A9">
            <w:pPr>
              <w:pStyle w:val="GOSTTablenorm"/>
            </w:pPr>
            <w:r w:rsidRPr="00EA66AE">
              <w:t>Реквизит очищается и перезаполняется каждый раз при изменении значения реквизита «Лицевой счет» Закладки «Заказчик».</w:t>
            </w:r>
          </w:p>
          <w:p w14:paraId="06AAB76C" w14:textId="200705D3" w:rsidR="00BD33A9" w:rsidRPr="00EA66AE" w:rsidRDefault="00BD33A9" w:rsidP="00BD33A9">
            <w:pPr>
              <w:pStyle w:val="GOSTTablenorm"/>
            </w:pPr>
            <w:r w:rsidRPr="00EA66AE">
              <w:t>Реквизит обязателен для заполнения, если признак «ЛС открыт в ФО» равно значению «Да»</w:t>
            </w:r>
          </w:p>
        </w:tc>
        <w:tc>
          <w:tcPr>
            <w:tcW w:w="449" w:type="pct"/>
          </w:tcPr>
          <w:p w14:paraId="5E4B56BE" w14:textId="77777777" w:rsidR="00BD33A9" w:rsidRPr="00EA66AE" w:rsidRDefault="00BD33A9" w:rsidP="00BD33A9">
            <w:pPr>
              <w:pStyle w:val="GOSTTablenorm"/>
            </w:pPr>
            <w:r w:rsidRPr="00EA66AE">
              <w:t>–</w:t>
            </w:r>
          </w:p>
        </w:tc>
      </w:tr>
    </w:tbl>
    <w:bookmarkEnd w:id="1229"/>
    <w:p w14:paraId="6C6606F0" w14:textId="77777777" w:rsidR="004A501A" w:rsidRPr="00EA66AE" w:rsidRDefault="004A501A" w:rsidP="00B63C5F">
      <w:pPr>
        <w:pStyle w:val="GOSTNormal"/>
        <w:keepNext/>
      </w:pPr>
      <w:r w:rsidRPr="00EA66AE">
        <w:t>Правила заполнения реквизитов на закладке «</w:t>
      </w:r>
      <w:r w:rsidR="001D7B33" w:rsidRPr="00EA66AE">
        <w:t>Документ-основание</w:t>
      </w:r>
      <w:r w:rsidRPr="00EA66AE">
        <w:t xml:space="preserve">» </w:t>
      </w:r>
      <w:r w:rsidR="00091069" w:rsidRPr="00EA66AE">
        <w:t>(рис. </w:t>
      </w:r>
      <w:r w:rsidR="001D7B33" w:rsidRPr="00EA66AE">
        <w:fldChar w:fldCharType="begin"/>
      </w:r>
      <w:r w:rsidR="001D7B33" w:rsidRPr="00EA66AE">
        <w:instrText xml:space="preserve"> REF _Ref20473021 \h </w:instrText>
      </w:r>
      <w:r w:rsidR="007F7184" w:rsidRPr="00EA66AE">
        <w:instrText xml:space="preserve"> \* MERGEFORMAT </w:instrText>
      </w:r>
      <w:r w:rsidR="001D7B33" w:rsidRPr="00EA66AE">
        <w:fldChar w:fldCharType="separate"/>
      </w:r>
      <w:r w:rsidR="005104BC" w:rsidRPr="00EA66AE">
        <w:rPr>
          <w:noProof/>
        </w:rPr>
        <w:t>6</w:t>
      </w:r>
      <w:r w:rsidR="001D7B33" w:rsidRPr="00EA66AE">
        <w:fldChar w:fldCharType="end"/>
      </w:r>
      <w:r w:rsidRPr="00EA66AE">
        <w:t xml:space="preserve">) приведены </w:t>
      </w:r>
      <w:r w:rsidR="00091069" w:rsidRPr="00EA66AE">
        <w:t>в таблице </w:t>
      </w:r>
      <w:r w:rsidR="001D7B33" w:rsidRPr="00EA66AE">
        <w:fldChar w:fldCharType="begin"/>
      </w:r>
      <w:r w:rsidR="001D7B33" w:rsidRPr="00EA66AE">
        <w:instrText xml:space="preserve"> REF _Ref12378005 \h </w:instrText>
      </w:r>
      <w:r w:rsidR="007F7184" w:rsidRPr="00EA66AE">
        <w:instrText xml:space="preserve"> \* MERGEFORMAT </w:instrText>
      </w:r>
      <w:r w:rsidR="001D7B33" w:rsidRPr="00EA66AE">
        <w:fldChar w:fldCharType="separate"/>
      </w:r>
      <w:r w:rsidR="005104BC" w:rsidRPr="00EA66AE">
        <w:rPr>
          <w:noProof/>
        </w:rPr>
        <w:t>7</w:t>
      </w:r>
      <w:r w:rsidR="001D7B33" w:rsidRPr="00EA66AE">
        <w:fldChar w:fldCharType="end"/>
      </w:r>
      <w:r w:rsidRPr="00EA66AE">
        <w:t>.</w:t>
      </w:r>
    </w:p>
    <w:p w14:paraId="21251D4D" w14:textId="3840C724" w:rsidR="00687E8B" w:rsidRPr="00EA66AE" w:rsidRDefault="006C0A09" w:rsidP="00687E8B">
      <w:pPr>
        <w:pStyle w:val="GOSTFigure"/>
      </w:pPr>
      <w:r w:rsidRPr="00EA66AE">
        <w:rPr>
          <w:noProof/>
        </w:rPr>
        <w:drawing>
          <wp:inline distT="0" distB="0" distL="0" distR="0" wp14:anchorId="28247BC2" wp14:editId="6FEA25A9">
            <wp:extent cx="9848850" cy="514581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850255" cy="5146545"/>
                    </a:xfrm>
                    <a:prstGeom prst="rect">
                      <a:avLst/>
                    </a:prstGeom>
                  </pic:spPr>
                </pic:pic>
              </a:graphicData>
            </a:graphic>
          </wp:inline>
        </w:drawing>
      </w:r>
    </w:p>
    <w:p w14:paraId="27E1CD0B" w14:textId="78F17A04" w:rsidR="002B6F6C" w:rsidRPr="00EA66AE" w:rsidRDefault="00DF264D" w:rsidP="002B6F6C">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247" w:name="_Ref20473021"/>
      <w:bookmarkStart w:id="1248" w:name="_Toc111012016"/>
      <w:bookmarkStart w:id="1249" w:name="_Toc122706141"/>
      <w:r w:rsidR="005104BC" w:rsidRPr="00EA66AE">
        <w:rPr>
          <w:noProof/>
        </w:rPr>
        <w:t>6</w:t>
      </w:r>
      <w:bookmarkEnd w:id="1247"/>
      <w:r w:rsidRPr="00EA66AE">
        <w:rPr>
          <w:noProof/>
        </w:rPr>
        <w:fldChar w:fldCharType="end"/>
      </w:r>
      <w:r w:rsidR="002B6F6C" w:rsidRPr="00EA66AE">
        <w:t>.</w:t>
      </w:r>
      <w:r w:rsidR="001D7B33" w:rsidRPr="00EA66AE">
        <w:t xml:space="preserve"> </w:t>
      </w:r>
      <w:r w:rsidR="009046F9" w:rsidRPr="00EA66AE">
        <w:t>В</w:t>
      </w:r>
      <w:r w:rsidR="001D7B33" w:rsidRPr="00EA66AE">
        <w:t>Ф «Заявка для внесения Сведений в перечень документов-оснований». Закладка «Документ-основание»</w:t>
      </w:r>
      <w:bookmarkEnd w:id="1248"/>
      <w:bookmarkEnd w:id="1249"/>
    </w:p>
    <w:bookmarkStart w:id="1250" w:name="_Ref1476322"/>
    <w:p w14:paraId="1C83F012" w14:textId="77777777" w:rsidR="000B02D8" w:rsidRPr="00EA66AE" w:rsidRDefault="000B02D8" w:rsidP="000B02D8">
      <w:pPr>
        <w:pStyle w:val="GOSTNameTable"/>
      </w:pPr>
      <w:r w:rsidRPr="00EA66AE">
        <w:fldChar w:fldCharType="begin"/>
      </w:r>
      <w:r w:rsidRPr="00EA66AE">
        <w:instrText xml:space="preserve"> SEQ Таблица \* ARABIC </w:instrText>
      </w:r>
      <w:r w:rsidRPr="00EA66AE">
        <w:fldChar w:fldCharType="separate"/>
      </w:r>
      <w:bookmarkStart w:id="1251" w:name="_Ref12378005"/>
      <w:bookmarkStart w:id="1252" w:name="_Toc17903781"/>
      <w:bookmarkStart w:id="1253" w:name="_Toc122706108"/>
      <w:r w:rsidR="005104BC" w:rsidRPr="00EA66AE">
        <w:rPr>
          <w:noProof/>
        </w:rPr>
        <w:t>7</w:t>
      </w:r>
      <w:bookmarkEnd w:id="1251"/>
      <w:r w:rsidRPr="00EA66AE">
        <w:fldChar w:fldCharType="end"/>
      </w:r>
      <w:r w:rsidRPr="00EA66AE">
        <w:t xml:space="preserve">. </w:t>
      </w:r>
      <w:r w:rsidR="004A501A" w:rsidRPr="00EA66AE">
        <w:t xml:space="preserve">Правила заполнения реквизитов </w:t>
      </w:r>
      <w:r w:rsidR="001D7B33" w:rsidRPr="00EA66AE">
        <w:t xml:space="preserve">на </w:t>
      </w:r>
      <w:r w:rsidRPr="00EA66AE">
        <w:t>закладк</w:t>
      </w:r>
      <w:r w:rsidR="001D7B33" w:rsidRPr="00EA66AE">
        <w:t>е</w:t>
      </w:r>
      <w:r w:rsidRPr="00EA66AE">
        <w:t xml:space="preserve"> «Документ-основание</w:t>
      </w:r>
      <w:bookmarkEnd w:id="1250"/>
      <w:r w:rsidRPr="00EA66AE">
        <w:t>»</w:t>
      </w:r>
      <w:bookmarkEnd w:id="1252"/>
      <w:bookmarkEnd w:id="1253"/>
    </w:p>
    <w:tbl>
      <w:tblPr>
        <w:tblStyle w:val="GOSTTable"/>
        <w:tblW w:w="5000" w:type="pct"/>
        <w:tblLayout w:type="fixed"/>
        <w:tblLook w:val="00A0" w:firstRow="1" w:lastRow="0" w:firstColumn="1" w:lastColumn="0" w:noHBand="0" w:noVBand="0"/>
      </w:tblPr>
      <w:tblGrid>
        <w:gridCol w:w="760"/>
        <w:gridCol w:w="1598"/>
        <w:gridCol w:w="725"/>
        <w:gridCol w:w="914"/>
        <w:gridCol w:w="709"/>
        <w:gridCol w:w="8851"/>
        <w:gridCol w:w="2203"/>
      </w:tblGrid>
      <w:tr w:rsidR="00EA66AE" w:rsidRPr="00EA66AE" w14:paraId="00EFCCAB" w14:textId="77777777" w:rsidTr="005F2897">
        <w:trPr>
          <w:cnfStyle w:val="100000000000" w:firstRow="1" w:lastRow="0" w:firstColumn="0" w:lastColumn="0" w:oddVBand="0" w:evenVBand="0" w:oddHBand="0" w:evenHBand="0" w:firstRowFirstColumn="0" w:firstRowLastColumn="0" w:lastRowFirstColumn="0" w:lastRowLastColumn="0"/>
        </w:trPr>
        <w:tc>
          <w:tcPr>
            <w:tcW w:w="241" w:type="pct"/>
          </w:tcPr>
          <w:p w14:paraId="0C9DAA8C" w14:textId="77777777" w:rsidR="00424734" w:rsidRPr="00EA66AE" w:rsidRDefault="00424734" w:rsidP="00424734">
            <w:pPr>
              <w:pStyle w:val="GOSTTableHead"/>
            </w:pPr>
            <w:r w:rsidRPr="00EA66AE">
              <w:t>Структура</w:t>
            </w:r>
          </w:p>
        </w:tc>
        <w:tc>
          <w:tcPr>
            <w:tcW w:w="507" w:type="pct"/>
          </w:tcPr>
          <w:p w14:paraId="17A485B1" w14:textId="77777777" w:rsidR="00424734" w:rsidRPr="00EA66AE" w:rsidRDefault="00424734" w:rsidP="00424734">
            <w:pPr>
              <w:pStyle w:val="GOSTTableHead"/>
            </w:pPr>
            <w:r w:rsidRPr="00EA66AE">
              <w:t>Наименование реквизита</w:t>
            </w:r>
          </w:p>
        </w:tc>
        <w:tc>
          <w:tcPr>
            <w:tcW w:w="230" w:type="pct"/>
          </w:tcPr>
          <w:p w14:paraId="1DA9A00F" w14:textId="77777777" w:rsidR="00424734" w:rsidRPr="00EA66AE" w:rsidRDefault="00424734" w:rsidP="00424734">
            <w:pPr>
              <w:pStyle w:val="GOSTTableHead"/>
            </w:pPr>
            <w:r w:rsidRPr="00EA66AE">
              <w:t>Обязательность</w:t>
            </w:r>
          </w:p>
        </w:tc>
        <w:tc>
          <w:tcPr>
            <w:tcW w:w="290" w:type="pct"/>
          </w:tcPr>
          <w:p w14:paraId="0F6E213D" w14:textId="77777777" w:rsidR="00424734" w:rsidRPr="00EA66AE" w:rsidRDefault="00424734" w:rsidP="00424734">
            <w:pPr>
              <w:pStyle w:val="GOSTTableHead"/>
            </w:pPr>
            <w:r w:rsidRPr="00EA66AE">
              <w:t>Доступность для редактирования</w:t>
            </w:r>
          </w:p>
        </w:tc>
        <w:tc>
          <w:tcPr>
            <w:tcW w:w="225" w:type="pct"/>
          </w:tcPr>
          <w:p w14:paraId="0EFDE712" w14:textId="77777777" w:rsidR="00424734" w:rsidRPr="00EA66AE" w:rsidRDefault="00424734" w:rsidP="00424734">
            <w:pPr>
              <w:pStyle w:val="GOSTTableHead"/>
            </w:pPr>
            <w:r w:rsidRPr="00EA66AE">
              <w:t>Видимость</w:t>
            </w:r>
          </w:p>
        </w:tc>
        <w:tc>
          <w:tcPr>
            <w:tcW w:w="2808" w:type="pct"/>
          </w:tcPr>
          <w:p w14:paraId="3D966313" w14:textId="77777777" w:rsidR="00424734" w:rsidRPr="00EA66AE" w:rsidRDefault="00424734" w:rsidP="00424734">
            <w:pPr>
              <w:pStyle w:val="GOSTTableHead"/>
            </w:pPr>
            <w:r w:rsidRPr="00EA66AE">
              <w:t>Правила заполнения реквизита</w:t>
            </w:r>
          </w:p>
        </w:tc>
        <w:tc>
          <w:tcPr>
            <w:tcW w:w="699" w:type="pct"/>
          </w:tcPr>
          <w:p w14:paraId="4D6398F5" w14:textId="77777777" w:rsidR="00424734" w:rsidRPr="00EA66AE" w:rsidRDefault="00424734" w:rsidP="00424734">
            <w:pPr>
              <w:pStyle w:val="GOSTTableHead"/>
            </w:pPr>
            <w:r w:rsidRPr="00EA66AE">
              <w:t>Примечание</w:t>
            </w:r>
          </w:p>
        </w:tc>
      </w:tr>
      <w:tr w:rsidR="00EA66AE" w:rsidRPr="00EA66AE" w14:paraId="0200EDAA" w14:textId="77777777" w:rsidTr="00424734">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228FCEE5" w14:textId="07F2CD67" w:rsidR="00424734" w:rsidRPr="00EA66AE" w:rsidRDefault="00424734" w:rsidP="00B967AB">
            <w:pPr>
              <w:pStyle w:val="GOSTTablenorm"/>
            </w:pPr>
            <w:r w:rsidRPr="00EA66AE">
              <w:rPr>
                <w:rStyle w:val="GOSTSymBold"/>
              </w:rPr>
              <w:t>Раздел «Основные сведения»</w:t>
            </w:r>
          </w:p>
        </w:tc>
      </w:tr>
      <w:tr w:rsidR="00EA66AE" w:rsidRPr="00EA66AE" w14:paraId="260420C1" w14:textId="77777777" w:rsidTr="005F2897">
        <w:trPr>
          <w:cnfStyle w:val="000000010000" w:firstRow="0" w:lastRow="0" w:firstColumn="0" w:lastColumn="0" w:oddVBand="0" w:evenVBand="0" w:oddHBand="0" w:evenHBand="1" w:firstRowFirstColumn="0" w:firstRowLastColumn="0" w:lastRowFirstColumn="0" w:lastRowLastColumn="0"/>
          <w:trHeight w:val="258"/>
        </w:trPr>
        <w:tc>
          <w:tcPr>
            <w:tcW w:w="241" w:type="pct"/>
          </w:tcPr>
          <w:p w14:paraId="78AA5301" w14:textId="77777777" w:rsidR="00142B73" w:rsidRPr="00EA66AE" w:rsidRDefault="00142B73" w:rsidP="00142B73">
            <w:pPr>
              <w:pStyle w:val="GOSTTableNum"/>
              <w:numPr>
                <w:ilvl w:val="0"/>
                <w:numId w:val="201"/>
              </w:numPr>
            </w:pPr>
            <w:bookmarkStart w:id="1254" w:name="_Ref11940214"/>
          </w:p>
        </w:tc>
        <w:bookmarkEnd w:id="1254"/>
        <w:tc>
          <w:tcPr>
            <w:tcW w:w="507" w:type="pct"/>
          </w:tcPr>
          <w:p w14:paraId="393F576C" w14:textId="77777777" w:rsidR="00142B73" w:rsidRPr="00EA66AE" w:rsidRDefault="00142B73" w:rsidP="00142B73">
            <w:pPr>
              <w:pStyle w:val="GOSTTablenorm"/>
            </w:pPr>
            <w:r w:rsidRPr="00EA66AE">
              <w:t>Тип документа-основания</w:t>
            </w:r>
          </w:p>
        </w:tc>
        <w:tc>
          <w:tcPr>
            <w:tcW w:w="230" w:type="pct"/>
          </w:tcPr>
          <w:p w14:paraId="4E099B62" w14:textId="77777777" w:rsidR="00142B73" w:rsidRPr="00EA66AE" w:rsidRDefault="00142B73" w:rsidP="00142B73">
            <w:pPr>
              <w:pStyle w:val="GOSTTablenorm"/>
            </w:pPr>
            <w:r w:rsidRPr="00EA66AE">
              <w:t>Да</w:t>
            </w:r>
          </w:p>
        </w:tc>
        <w:tc>
          <w:tcPr>
            <w:tcW w:w="290" w:type="pct"/>
          </w:tcPr>
          <w:p w14:paraId="619ACD93" w14:textId="77777777" w:rsidR="00142B73" w:rsidRPr="00EA66AE" w:rsidRDefault="00142B73" w:rsidP="00142B73">
            <w:pPr>
              <w:pStyle w:val="GOSTTablenorm"/>
            </w:pPr>
            <w:r w:rsidRPr="00EA66AE">
              <w:t>Нет</w:t>
            </w:r>
          </w:p>
        </w:tc>
        <w:tc>
          <w:tcPr>
            <w:tcW w:w="225" w:type="pct"/>
          </w:tcPr>
          <w:p w14:paraId="0ACD6B7A" w14:textId="77777777" w:rsidR="00142B73" w:rsidRPr="00EA66AE" w:rsidRDefault="00142B73" w:rsidP="00142B73">
            <w:pPr>
              <w:pStyle w:val="GOSTTablenorm"/>
            </w:pPr>
            <w:r w:rsidRPr="00EA66AE">
              <w:t>Да</w:t>
            </w:r>
          </w:p>
        </w:tc>
        <w:tc>
          <w:tcPr>
            <w:tcW w:w="2808" w:type="pct"/>
          </w:tcPr>
          <w:p w14:paraId="7F121603" w14:textId="77777777" w:rsidR="00142B73" w:rsidRPr="00EA66AE" w:rsidRDefault="00142B73">
            <w:pPr>
              <w:pStyle w:val="GOSTTablenorm"/>
            </w:pPr>
            <w:r w:rsidRPr="00EA66AE">
              <w:t>Заполняется в соответствии с правилом:</w:t>
            </w:r>
          </w:p>
          <w:p w14:paraId="73E37DA7" w14:textId="77777777" w:rsidR="00142B73" w:rsidRPr="00EA66AE" w:rsidRDefault="00142B73" w:rsidP="00EA66AE">
            <w:pPr>
              <w:pStyle w:val="GOSTTableListNum1"/>
              <w:numPr>
                <w:ilvl w:val="0"/>
                <w:numId w:val="545"/>
              </w:numPr>
            </w:pPr>
            <w:r w:rsidRPr="00EA66AE">
              <w:t xml:space="preserve">Если значение реквизита «Система-источник» равно «ПУР КС» и значение реквизита «Тип заявки» равно «Создание», то реквизит доступен для редактирования и заполняется выбором значения из списка, формируемого из актуальных записей справочника «Типы документов -оснований» по нажатию кнопки выбора (подтягивается значение из реквизита «Тип документа-основания» справочника). Если значение реквизита «Система-источник» равно «ЕИС» и значение реквизита «Тип заявки» равно «Создание», реквизит «Уровень бюджета» равен «1» и реквизит «Номер реестровой записи» содержит 19 знаков, то равно «Государственный контракт» и доступно для редактирования посредством выбора значения из списка, формируемого из актуальных записей справочника «Типы документов-оснований». </w:t>
            </w:r>
          </w:p>
          <w:p w14:paraId="79586693" w14:textId="77777777" w:rsidR="00142B73" w:rsidRPr="00EA66AE" w:rsidRDefault="00142B73" w:rsidP="00EA66AE">
            <w:pPr>
              <w:pStyle w:val="GOSTTableListNum1"/>
            </w:pPr>
            <w:r w:rsidRPr="00EA66AE">
              <w:t>Если реквизит «Уровень бюджета» не заполнен, то вид бюджета определять по реквизиту «Код бюджета», равному значению «99010001», справочника «Книга регистрации лицевых счетов» при заполнении реквизита «Лицевой счет».</w:t>
            </w:r>
          </w:p>
          <w:p w14:paraId="4F641FCB" w14:textId="77777777" w:rsidR="00142B73" w:rsidRPr="00EA66AE" w:rsidRDefault="00142B73" w:rsidP="00EA66AE">
            <w:pPr>
              <w:pStyle w:val="GOSTTableListNum1"/>
            </w:pPr>
            <w:r w:rsidRPr="00EA66AE">
              <w:t>Если значение реквизита «Система-источник» равно «ЕИС», значение реквизита «Тип заявки» равно «Создание», реквизит «Номер реестровой записи» содержит 19 знаков и реквизит «Уровень бюджета» равен «2», либо «3», то значение реквизита равно «Муниципальный контракт» и доступно для редактирования, посредством выбора значения из справочника (см. пункт 1). Если реквизит «Уровень бюджета» не заполнен, то вид бюджета определять по реквизиту «Код бюджета», не равному значению «99010001», справочника «Книга регистрации лицевых счетов» при заполнении реквизита «Лицевой счет».</w:t>
            </w:r>
          </w:p>
          <w:p w14:paraId="4F249B77" w14:textId="115F9159" w:rsidR="00142B73" w:rsidRPr="00EA66AE" w:rsidRDefault="00142B73" w:rsidP="00EA66AE">
            <w:pPr>
              <w:pStyle w:val="GOSTTableListNum1"/>
            </w:pPr>
            <w:r w:rsidRPr="00EA66AE">
              <w:t>Если значение реквизита «Система-источник» равно «ЕИС» и значение реквизита «Тип заявки» равно «Создание» и реквизит «Номер реестровой записи» содержит 16 знаков, то равно «Договор» и доступно для редактирования, посредством выбора значения из справочника (см. пункт 1).</w:t>
            </w:r>
          </w:p>
          <w:p w14:paraId="4A6D1393" w14:textId="77777777" w:rsidR="00142B73" w:rsidRPr="00EA66AE" w:rsidRDefault="00142B73" w:rsidP="00EA66AE">
            <w:pPr>
              <w:pStyle w:val="GOSTTableListNum1"/>
            </w:pPr>
            <w:r w:rsidRPr="00EA66AE">
              <w:t>Если значение реквизита «Система-источник» равно «ПУР ЭБ» и значение реквизита «Тип заявки» равно «Создание», то заполняется значением элемента «Тип документа основания» и может быть равно «Соглашение»/ «Нормативно-правовой акт о предоставлении субсидии» и недоступно для редактирования.</w:t>
            </w:r>
          </w:p>
          <w:p w14:paraId="5594C518" w14:textId="77777777" w:rsidR="00142B73" w:rsidRPr="00EA66AE" w:rsidRDefault="00142B73" w:rsidP="00EA66AE">
            <w:pPr>
              <w:pStyle w:val="GOSTTableListNum1"/>
            </w:pPr>
            <w:r w:rsidRPr="00EA66AE">
              <w:t>Если значение реквизита «Система-источник» равно «НСИ» и значение реквизита «Тип заявки» равно «Создание», то заполняется значением элемента «Наименование документа» из пакета, полученного из НСИ ЭБ.</w:t>
            </w:r>
          </w:p>
          <w:p w14:paraId="3FD5673A" w14:textId="00CCA486" w:rsidR="00142B73" w:rsidRPr="00EA66AE" w:rsidRDefault="00142B73">
            <w:pPr>
              <w:pStyle w:val="GOSTTableListNum1"/>
            </w:pPr>
            <w:r w:rsidRPr="00EA66AE">
              <w:t>Если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«Тип документа-основания» соответствующей записи ПДО и недоступно для редактирования</w:t>
            </w:r>
          </w:p>
        </w:tc>
        <w:tc>
          <w:tcPr>
            <w:tcW w:w="699" w:type="pct"/>
          </w:tcPr>
          <w:p w14:paraId="78E5E160" w14:textId="77777777" w:rsidR="00142B73" w:rsidRPr="00EA66AE" w:rsidRDefault="00142B73" w:rsidP="00142B73">
            <w:pPr>
              <w:pStyle w:val="GOSTTablenorm"/>
            </w:pPr>
            <w:r w:rsidRPr="00EA66AE">
              <w:t>–</w:t>
            </w:r>
          </w:p>
        </w:tc>
      </w:tr>
      <w:tr w:rsidR="00EA66AE" w:rsidRPr="00EA66AE" w14:paraId="202A51A1"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07694FC7" w14:textId="53713F8C" w:rsidR="00142B73" w:rsidRPr="00EA66AE" w:rsidRDefault="00142B73" w:rsidP="00142B73">
            <w:pPr>
              <w:pStyle w:val="GOSTTableNum"/>
            </w:pPr>
            <w:bookmarkStart w:id="1255" w:name="_Ref11940091"/>
          </w:p>
        </w:tc>
        <w:bookmarkEnd w:id="1255"/>
        <w:tc>
          <w:tcPr>
            <w:tcW w:w="507" w:type="pct"/>
          </w:tcPr>
          <w:p w14:paraId="6E263997" w14:textId="77777777" w:rsidR="00142B73" w:rsidRPr="00EA66AE" w:rsidRDefault="00142B73" w:rsidP="00142B73">
            <w:pPr>
              <w:pStyle w:val="GOSTTablenorm"/>
            </w:pPr>
            <w:r w:rsidRPr="00EA66AE">
              <w:t>Выписка</w:t>
            </w:r>
          </w:p>
        </w:tc>
        <w:tc>
          <w:tcPr>
            <w:tcW w:w="230" w:type="pct"/>
          </w:tcPr>
          <w:p w14:paraId="4B7C4DD1" w14:textId="77777777" w:rsidR="00142B73" w:rsidRPr="00EA66AE" w:rsidRDefault="00142B73" w:rsidP="00142B73">
            <w:pPr>
              <w:pStyle w:val="GOSTTablenorm"/>
            </w:pPr>
            <w:r w:rsidRPr="00EA66AE">
              <w:t>Нет</w:t>
            </w:r>
          </w:p>
        </w:tc>
        <w:tc>
          <w:tcPr>
            <w:tcW w:w="290" w:type="pct"/>
          </w:tcPr>
          <w:p w14:paraId="7AC21D6B" w14:textId="77777777" w:rsidR="00142B73" w:rsidRPr="00EA66AE" w:rsidRDefault="00142B73" w:rsidP="00142B73">
            <w:pPr>
              <w:pStyle w:val="GOSTTablenorm"/>
            </w:pPr>
            <w:r w:rsidRPr="00EA66AE">
              <w:t>Да</w:t>
            </w:r>
          </w:p>
        </w:tc>
        <w:tc>
          <w:tcPr>
            <w:tcW w:w="225" w:type="pct"/>
          </w:tcPr>
          <w:p w14:paraId="03EF918E" w14:textId="77777777" w:rsidR="00142B73" w:rsidRPr="00EA66AE" w:rsidRDefault="00142B73" w:rsidP="00142B73">
            <w:pPr>
              <w:pStyle w:val="GOSTTablenorm"/>
            </w:pPr>
            <w:r w:rsidRPr="00EA66AE">
              <w:t>Да</w:t>
            </w:r>
          </w:p>
        </w:tc>
        <w:tc>
          <w:tcPr>
            <w:tcW w:w="2808" w:type="pct"/>
          </w:tcPr>
          <w:p w14:paraId="18AF957B" w14:textId="77777777" w:rsidR="00142B73" w:rsidRPr="00EA66AE" w:rsidRDefault="00142B73" w:rsidP="00142B73">
            <w:pPr>
              <w:pStyle w:val="GOSTTablenorm"/>
            </w:pPr>
            <w:r w:rsidRPr="00EA66AE">
              <w:t>Заполняется вручную</w:t>
            </w:r>
          </w:p>
        </w:tc>
        <w:tc>
          <w:tcPr>
            <w:tcW w:w="699" w:type="pct"/>
          </w:tcPr>
          <w:p w14:paraId="23065F8F" w14:textId="77777777" w:rsidR="00142B73" w:rsidRPr="00EA66AE" w:rsidRDefault="00142B73" w:rsidP="00142B73">
            <w:pPr>
              <w:pStyle w:val="GOSTTablenorm"/>
            </w:pPr>
            <w:r w:rsidRPr="00EA66AE">
              <w:t>Если документ-основание является секретным, то заполняется значением «Да», чекбокс отображается в состоянии «Включено».</w:t>
            </w:r>
          </w:p>
          <w:p w14:paraId="468CBC8D" w14:textId="77777777" w:rsidR="00142B73" w:rsidRPr="00EA66AE" w:rsidDel="009E4773" w:rsidRDefault="00142B73" w:rsidP="00142B73">
            <w:pPr>
              <w:pStyle w:val="GOSTTablenorm"/>
            </w:pPr>
            <w:r w:rsidRPr="00EA66AE">
              <w:t>Всплывающая подсказка: «Заполняется в случае, если в скан-копиях прикладывается выписка из документа-основания»</w:t>
            </w:r>
          </w:p>
        </w:tc>
      </w:tr>
      <w:tr w:rsidR="00EA66AE" w:rsidRPr="00EA66AE" w14:paraId="2C9A8C51"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128A5041" w14:textId="77777777" w:rsidR="00142B73" w:rsidRPr="00EA66AE" w:rsidRDefault="00142B73" w:rsidP="00142B73">
            <w:pPr>
              <w:pStyle w:val="GOSTTableNum"/>
            </w:pPr>
            <w:bookmarkStart w:id="1256" w:name="_Ref11940222"/>
          </w:p>
        </w:tc>
        <w:bookmarkEnd w:id="1256"/>
        <w:tc>
          <w:tcPr>
            <w:tcW w:w="507" w:type="pct"/>
          </w:tcPr>
          <w:p w14:paraId="5F357B05" w14:textId="77777777" w:rsidR="00142B73" w:rsidRPr="00EA66AE" w:rsidRDefault="00142B73" w:rsidP="00142B73">
            <w:pPr>
              <w:pStyle w:val="GOSTTablenorm"/>
            </w:pPr>
            <w:r w:rsidRPr="00EA66AE">
              <w:t>Головной</w:t>
            </w:r>
          </w:p>
        </w:tc>
        <w:tc>
          <w:tcPr>
            <w:tcW w:w="230" w:type="pct"/>
          </w:tcPr>
          <w:p w14:paraId="21BD4B81" w14:textId="77777777" w:rsidR="00142B73" w:rsidRPr="00EA66AE" w:rsidRDefault="00142B73" w:rsidP="00142B73">
            <w:pPr>
              <w:pStyle w:val="GOSTTablenorm"/>
            </w:pPr>
            <w:r w:rsidRPr="00EA66AE">
              <w:t>Да</w:t>
            </w:r>
          </w:p>
        </w:tc>
        <w:tc>
          <w:tcPr>
            <w:tcW w:w="290" w:type="pct"/>
          </w:tcPr>
          <w:p w14:paraId="760661C9" w14:textId="77777777" w:rsidR="00142B73" w:rsidRPr="00EA66AE" w:rsidRDefault="00142B73" w:rsidP="00142B73">
            <w:pPr>
              <w:pStyle w:val="GOSTTablenorm"/>
            </w:pPr>
            <w:r w:rsidRPr="00EA66AE">
              <w:t>Нет</w:t>
            </w:r>
          </w:p>
        </w:tc>
        <w:tc>
          <w:tcPr>
            <w:tcW w:w="225" w:type="pct"/>
          </w:tcPr>
          <w:p w14:paraId="6DE2589F" w14:textId="77777777" w:rsidR="00142B73" w:rsidRPr="00EA66AE" w:rsidRDefault="00142B73" w:rsidP="00142B73">
            <w:pPr>
              <w:pStyle w:val="GOSTTablenorm"/>
            </w:pPr>
            <w:r w:rsidRPr="00EA66AE">
              <w:t>Да</w:t>
            </w:r>
          </w:p>
        </w:tc>
        <w:tc>
          <w:tcPr>
            <w:tcW w:w="2808" w:type="pct"/>
          </w:tcPr>
          <w:p w14:paraId="29D52282" w14:textId="77777777" w:rsidR="00142B73" w:rsidRPr="00EA66AE" w:rsidRDefault="00142B73" w:rsidP="00142B73">
            <w:pPr>
              <w:pStyle w:val="GOSTTableListNum1"/>
              <w:numPr>
                <w:ilvl w:val="0"/>
                <w:numId w:val="376"/>
              </w:numPr>
              <w:jc w:val="both"/>
            </w:pPr>
            <w:r w:rsidRPr="00EA66AE">
              <w:t>Автоматически при заполнении реквизита «Лицевой счет» раздела «Основные сведения» закладки «Заказчик», если тип документа-основания не равен «Обращение финансового органа» по правилу:</w:t>
            </w:r>
          </w:p>
          <w:p w14:paraId="7099A266" w14:textId="77777777" w:rsidR="00142B73" w:rsidRPr="00EA66AE" w:rsidRDefault="00142B73" w:rsidP="00142B73">
            <w:pPr>
              <w:pStyle w:val="GOSTTableListMark2"/>
              <w:numPr>
                <w:ilvl w:val="0"/>
                <w:numId w:val="363"/>
              </w:numPr>
              <w:tabs>
                <w:tab w:val="clear" w:pos="340"/>
                <w:tab w:val="num" w:pos="510"/>
              </w:tabs>
              <w:ind w:left="454" w:hanging="170"/>
              <w:jc w:val="both"/>
            </w:pPr>
            <w:r w:rsidRPr="00EA66AE">
              <w:t>если значение реквизита «Тип лицевого счета» соответствующей записи справочника «Книга регистрации лицевых счетов» не равно «71», то значение данного реквизита равно «Да», чекбокс отображается в состоянии «включено»;</w:t>
            </w:r>
          </w:p>
          <w:p w14:paraId="50F826B4" w14:textId="77777777" w:rsidR="00142B73" w:rsidRPr="00EA66AE" w:rsidRDefault="00142B73" w:rsidP="00142B73">
            <w:pPr>
              <w:pStyle w:val="GOSTTableListMark2"/>
              <w:numPr>
                <w:ilvl w:val="0"/>
                <w:numId w:val="363"/>
              </w:numPr>
              <w:tabs>
                <w:tab w:val="clear" w:pos="340"/>
                <w:tab w:val="num" w:pos="510"/>
              </w:tabs>
              <w:ind w:left="454" w:hanging="170"/>
              <w:jc w:val="both"/>
            </w:pPr>
            <w:r w:rsidRPr="00EA66AE">
              <w:t>иначе – «Нет», чекбокс отображается в состоянии «выключено».</w:t>
            </w:r>
          </w:p>
          <w:p w14:paraId="0397DC8A" w14:textId="77777777" w:rsidR="00142B73" w:rsidRPr="00EA66AE" w:rsidRDefault="00142B73" w:rsidP="00142B73">
            <w:pPr>
              <w:pStyle w:val="GOSTTableListNum1"/>
              <w:numPr>
                <w:ilvl w:val="0"/>
                <w:numId w:val="374"/>
              </w:numPr>
              <w:jc w:val="both"/>
            </w:pPr>
            <w:r w:rsidRPr="00EA66AE">
              <w:t>Если значение реквизита «Лицевой счет» закладки «Заказчик» равно «00000000000» (11 нулей) или значение реквизита «Клиент отсутствует в открытой части сводного реестра» равно «Да», то автоматически заполняется значением «Да» и недоступно для редактирования</w:t>
            </w:r>
          </w:p>
          <w:p w14:paraId="72298D93" w14:textId="4209CF6C" w:rsidR="00142B73" w:rsidRPr="00EA66AE" w:rsidRDefault="00142B73" w:rsidP="00142B73">
            <w:pPr>
              <w:pStyle w:val="GOSTTableListNum1"/>
            </w:pPr>
            <w:r w:rsidRPr="00EA66AE">
              <w:t>Если тип документа-основания равен «Обращение финансового органа», то значение реквизита всегда «Да», иначе по вышеуказанным правилам</w:t>
            </w:r>
          </w:p>
        </w:tc>
        <w:tc>
          <w:tcPr>
            <w:tcW w:w="699" w:type="pct"/>
          </w:tcPr>
          <w:p w14:paraId="3F294075" w14:textId="77777777" w:rsidR="00142B73" w:rsidRPr="00EA66AE" w:rsidRDefault="00142B73" w:rsidP="00142B73">
            <w:pPr>
              <w:pStyle w:val="GOSTTablenorm"/>
            </w:pPr>
            <w:r w:rsidRPr="00EA66AE">
              <w:t>На визуальной форме отображать наименование данного реквизита как «Головной уровень»</w:t>
            </w:r>
          </w:p>
        </w:tc>
      </w:tr>
      <w:tr w:rsidR="00EA66AE" w:rsidRPr="00EA66AE" w14:paraId="08C1F558"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4005C1AA" w14:textId="77777777" w:rsidR="00142B73" w:rsidRPr="00EA66AE" w:rsidRDefault="00142B73" w:rsidP="00142B73">
            <w:pPr>
              <w:pStyle w:val="GOSTTableNum"/>
            </w:pPr>
            <w:bookmarkStart w:id="1257" w:name="_Ref11940243"/>
          </w:p>
        </w:tc>
        <w:bookmarkEnd w:id="1257"/>
        <w:tc>
          <w:tcPr>
            <w:tcW w:w="507" w:type="pct"/>
          </w:tcPr>
          <w:p w14:paraId="37E3601D" w14:textId="77777777" w:rsidR="00142B73" w:rsidRPr="00EA66AE" w:rsidRDefault="00142B73" w:rsidP="00142B73">
            <w:pPr>
              <w:pStyle w:val="GOSTTablenorm"/>
            </w:pPr>
            <w:r w:rsidRPr="00EA66AE">
              <w:t>Номер документа</w:t>
            </w:r>
          </w:p>
        </w:tc>
        <w:tc>
          <w:tcPr>
            <w:tcW w:w="230" w:type="pct"/>
          </w:tcPr>
          <w:p w14:paraId="28EB0BB5" w14:textId="77777777" w:rsidR="00142B73" w:rsidRPr="00EA66AE" w:rsidRDefault="00142B73" w:rsidP="00142B73">
            <w:pPr>
              <w:pStyle w:val="GOSTTablenorm"/>
            </w:pPr>
            <w:r w:rsidRPr="00EA66AE">
              <w:t>Да</w:t>
            </w:r>
          </w:p>
        </w:tc>
        <w:tc>
          <w:tcPr>
            <w:tcW w:w="290" w:type="pct"/>
          </w:tcPr>
          <w:p w14:paraId="5C2CEA0E" w14:textId="77777777" w:rsidR="00142B73" w:rsidRPr="00EA66AE" w:rsidRDefault="00142B73" w:rsidP="00142B73">
            <w:pPr>
              <w:pStyle w:val="GOSTTablenorm"/>
            </w:pPr>
            <w:r w:rsidRPr="00EA66AE">
              <w:t>Нет</w:t>
            </w:r>
          </w:p>
        </w:tc>
        <w:tc>
          <w:tcPr>
            <w:tcW w:w="225" w:type="pct"/>
          </w:tcPr>
          <w:p w14:paraId="421C09FB" w14:textId="77777777" w:rsidR="00142B73" w:rsidRPr="00EA66AE" w:rsidRDefault="00142B73" w:rsidP="00142B73">
            <w:pPr>
              <w:pStyle w:val="GOSTTablenorm"/>
            </w:pPr>
            <w:r w:rsidRPr="00EA66AE">
              <w:t>Да</w:t>
            </w:r>
          </w:p>
        </w:tc>
        <w:tc>
          <w:tcPr>
            <w:tcW w:w="2808" w:type="pct"/>
          </w:tcPr>
          <w:p w14:paraId="48B7B56E" w14:textId="77777777" w:rsidR="00142B73" w:rsidRPr="00EA66AE" w:rsidRDefault="00142B73" w:rsidP="00142B73">
            <w:pPr>
              <w:pStyle w:val="GOSTTablenorm"/>
            </w:pPr>
            <w:r w:rsidRPr="00EA66AE">
              <w:t>Заполняется в соответствии с правилом:</w:t>
            </w:r>
          </w:p>
          <w:p w14:paraId="4AB80F3B" w14:textId="0D674B4A" w:rsidR="00142B73" w:rsidRPr="00EA66AE" w:rsidRDefault="00142B73" w:rsidP="00142B73">
            <w:pPr>
              <w:pStyle w:val="GOSTTableListNum1"/>
              <w:numPr>
                <w:ilvl w:val="0"/>
                <w:numId w:val="202"/>
              </w:numPr>
            </w:pPr>
            <w:r w:rsidRPr="00EA66AE">
              <w:t>Если значение реквизита «Тип заявки» равно «Создание», то ввод вручную.</w:t>
            </w:r>
          </w:p>
          <w:p w14:paraId="1FEEA568" w14:textId="653C0673" w:rsidR="00142B73" w:rsidRPr="00EA66AE" w:rsidRDefault="00142B73" w:rsidP="00142B73">
            <w:pPr>
              <w:pStyle w:val="GOSTTableListNum1"/>
            </w:pPr>
            <w:r w:rsidRPr="00EA66AE">
              <w:t>Если значение реквизита «Тип заявки» не равно «Создание», то предоставляется выбор записи из ПДО по фильтру «Лицевой счет», соответствующий значению реквизита «Лицевой счет» закладки «Исполнитель». Заполняется значением реквизита «Номер документа».</w:t>
            </w:r>
          </w:p>
        </w:tc>
        <w:tc>
          <w:tcPr>
            <w:tcW w:w="699" w:type="pct"/>
          </w:tcPr>
          <w:p w14:paraId="214C5768" w14:textId="77777777" w:rsidR="00142B73" w:rsidRPr="00EA66AE" w:rsidRDefault="00142B73" w:rsidP="00142B73">
            <w:pPr>
              <w:pStyle w:val="GOSTTablenorm"/>
            </w:pPr>
            <w:r w:rsidRPr="00EA66AE">
              <w:t>На ВФ под реквизитом располагается надпись: «Указывается только сам номер документа, без символа «№», без даты документа, без ИГК и иной информации»</w:t>
            </w:r>
          </w:p>
        </w:tc>
      </w:tr>
      <w:tr w:rsidR="00EA66AE" w:rsidRPr="00EA66AE" w14:paraId="06C20A7B"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13EDEC2A" w14:textId="77777777" w:rsidR="00142B73" w:rsidRPr="00EA66AE" w:rsidRDefault="00142B73" w:rsidP="00142B73">
            <w:pPr>
              <w:pStyle w:val="GOSTTableNum"/>
            </w:pPr>
            <w:bookmarkStart w:id="1258" w:name="_Ref11940375"/>
          </w:p>
        </w:tc>
        <w:bookmarkEnd w:id="1258"/>
        <w:tc>
          <w:tcPr>
            <w:tcW w:w="507" w:type="pct"/>
          </w:tcPr>
          <w:p w14:paraId="2989CDC4" w14:textId="77777777" w:rsidR="00142B73" w:rsidRPr="00EA66AE" w:rsidRDefault="00142B73" w:rsidP="00142B73">
            <w:pPr>
              <w:pStyle w:val="GOSTTablenorm"/>
            </w:pPr>
            <w:r w:rsidRPr="00EA66AE">
              <w:t>Дата заключения</w:t>
            </w:r>
          </w:p>
        </w:tc>
        <w:tc>
          <w:tcPr>
            <w:tcW w:w="230" w:type="pct"/>
          </w:tcPr>
          <w:p w14:paraId="26A7AF1F" w14:textId="77777777" w:rsidR="00142B73" w:rsidRPr="00EA66AE" w:rsidRDefault="00142B73" w:rsidP="00142B73">
            <w:pPr>
              <w:pStyle w:val="GOSTTablenorm"/>
            </w:pPr>
            <w:r w:rsidRPr="00EA66AE">
              <w:t>Да</w:t>
            </w:r>
          </w:p>
        </w:tc>
        <w:tc>
          <w:tcPr>
            <w:tcW w:w="290" w:type="pct"/>
          </w:tcPr>
          <w:p w14:paraId="09F606B7" w14:textId="77777777" w:rsidR="00142B73" w:rsidRPr="00EA66AE" w:rsidRDefault="00142B73" w:rsidP="00142B73">
            <w:pPr>
              <w:pStyle w:val="GOSTTablenorm"/>
            </w:pPr>
            <w:r w:rsidRPr="00EA66AE">
              <w:t>Нет</w:t>
            </w:r>
          </w:p>
        </w:tc>
        <w:tc>
          <w:tcPr>
            <w:tcW w:w="225" w:type="pct"/>
          </w:tcPr>
          <w:p w14:paraId="3E6C54C6" w14:textId="77777777" w:rsidR="00142B73" w:rsidRPr="00EA66AE" w:rsidRDefault="00142B73" w:rsidP="00142B73">
            <w:pPr>
              <w:pStyle w:val="GOSTTablenorm"/>
            </w:pPr>
            <w:r w:rsidRPr="00EA66AE">
              <w:t>Да</w:t>
            </w:r>
          </w:p>
        </w:tc>
        <w:tc>
          <w:tcPr>
            <w:tcW w:w="2808" w:type="pct"/>
          </w:tcPr>
          <w:p w14:paraId="5CFD15E8" w14:textId="77777777" w:rsidR="00142B73" w:rsidRPr="00EA66AE" w:rsidRDefault="00142B73" w:rsidP="00142B73">
            <w:pPr>
              <w:pStyle w:val="GOSTTablenorm"/>
            </w:pPr>
            <w:r w:rsidRPr="00EA66AE">
              <w:t>Заполняется в соответствии с правилом:</w:t>
            </w:r>
          </w:p>
          <w:p w14:paraId="743E4749" w14:textId="4AD048B6" w:rsidR="00142B73" w:rsidRPr="00EA66AE" w:rsidRDefault="00142B73" w:rsidP="00142B73">
            <w:pPr>
              <w:pStyle w:val="GOSTTableListNum1"/>
              <w:numPr>
                <w:ilvl w:val="0"/>
                <w:numId w:val="203"/>
              </w:numPr>
            </w:pPr>
            <w:r w:rsidRPr="00EA66AE">
              <w:t>Если значение реквизита «Тип заявки» равно «Создание», то ввод вручную.</w:t>
            </w:r>
          </w:p>
          <w:p w14:paraId="2EAD6D1E" w14:textId="77777777"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«Дата заключения» соответствующей записи ПДО и недоступно для редактирования</w:t>
            </w:r>
          </w:p>
        </w:tc>
        <w:tc>
          <w:tcPr>
            <w:tcW w:w="699" w:type="pct"/>
          </w:tcPr>
          <w:p w14:paraId="4E3FF5B5" w14:textId="77777777" w:rsidR="00142B73" w:rsidRPr="00EA66AE" w:rsidRDefault="00142B73" w:rsidP="00142B73">
            <w:pPr>
              <w:pStyle w:val="GOSTTablenorm"/>
            </w:pPr>
            <w:r w:rsidRPr="00EA66AE">
              <w:t>Формат отображения ДД.ММ.ГГГГ</w:t>
            </w:r>
          </w:p>
        </w:tc>
      </w:tr>
      <w:tr w:rsidR="00EA66AE" w:rsidRPr="00EA66AE" w14:paraId="4EFB2BE3"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5D18CF79" w14:textId="77777777" w:rsidR="00142B73" w:rsidRPr="00EA66AE" w:rsidRDefault="00142B73" w:rsidP="00142B73">
            <w:pPr>
              <w:pStyle w:val="GOSTTableNum"/>
            </w:pPr>
            <w:bookmarkStart w:id="1259" w:name="_Ref11940365"/>
          </w:p>
        </w:tc>
        <w:bookmarkEnd w:id="1259"/>
        <w:tc>
          <w:tcPr>
            <w:tcW w:w="507" w:type="pct"/>
          </w:tcPr>
          <w:p w14:paraId="1BDC370A" w14:textId="77777777" w:rsidR="00142B73" w:rsidRPr="00EA66AE" w:rsidRDefault="00142B73" w:rsidP="00142B73">
            <w:pPr>
              <w:pStyle w:val="GOSTTablenorm"/>
            </w:pPr>
            <w:r w:rsidRPr="00EA66AE">
              <w:t>Дата действия с</w:t>
            </w:r>
          </w:p>
        </w:tc>
        <w:tc>
          <w:tcPr>
            <w:tcW w:w="230" w:type="pct"/>
          </w:tcPr>
          <w:p w14:paraId="6A384B8E" w14:textId="77777777" w:rsidR="00142B73" w:rsidRPr="00EA66AE" w:rsidRDefault="00142B73" w:rsidP="00142B73">
            <w:pPr>
              <w:pStyle w:val="GOSTTablenorm"/>
            </w:pPr>
            <w:r w:rsidRPr="00EA66AE">
              <w:t>Нет</w:t>
            </w:r>
          </w:p>
        </w:tc>
        <w:tc>
          <w:tcPr>
            <w:tcW w:w="290" w:type="pct"/>
          </w:tcPr>
          <w:p w14:paraId="0CB76706" w14:textId="77777777" w:rsidR="00142B73" w:rsidRPr="00EA66AE" w:rsidRDefault="00142B73" w:rsidP="00142B73">
            <w:pPr>
              <w:pStyle w:val="GOSTTablenorm"/>
            </w:pPr>
            <w:r w:rsidRPr="00EA66AE">
              <w:t>Да</w:t>
            </w:r>
          </w:p>
        </w:tc>
        <w:tc>
          <w:tcPr>
            <w:tcW w:w="225" w:type="pct"/>
          </w:tcPr>
          <w:p w14:paraId="72F7FBE3" w14:textId="77777777" w:rsidR="00142B73" w:rsidRPr="00EA66AE" w:rsidRDefault="00142B73" w:rsidP="00142B73">
            <w:pPr>
              <w:pStyle w:val="GOSTTablenorm"/>
            </w:pPr>
            <w:r w:rsidRPr="00EA66AE">
              <w:t>Да</w:t>
            </w:r>
          </w:p>
        </w:tc>
        <w:tc>
          <w:tcPr>
            <w:tcW w:w="2808" w:type="pct"/>
          </w:tcPr>
          <w:p w14:paraId="2E8721D6" w14:textId="77777777" w:rsidR="00142B73" w:rsidRPr="00EA66AE" w:rsidRDefault="00142B73" w:rsidP="00142B73">
            <w:pPr>
              <w:pStyle w:val="GOSTTablenorm"/>
            </w:pPr>
            <w:r w:rsidRPr="00EA66AE">
              <w:t>Заполняется в соответствии с правилом:</w:t>
            </w:r>
          </w:p>
          <w:p w14:paraId="1129D7A7" w14:textId="60605BEA" w:rsidR="00142B73" w:rsidRPr="00EA66AE" w:rsidRDefault="00142B73" w:rsidP="00142B73">
            <w:pPr>
              <w:pStyle w:val="GOSTTableListNum1"/>
              <w:numPr>
                <w:ilvl w:val="0"/>
                <w:numId w:val="204"/>
              </w:numPr>
            </w:pPr>
            <w:r w:rsidRPr="00EA66AE">
              <w:t>Если значение реквизита «Тип заявки» равно «Создание», то ввод вручную. Если значение реквизита «Миграция с 41 лицевого счета» = Да, то необязательно для заполнения.</w:t>
            </w:r>
          </w:p>
          <w:p w14:paraId="2F2360B0" w14:textId="77777777"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«Дата действия с» соответствующей записи ПДО и недоступно для редактирования.</w:t>
            </w:r>
          </w:p>
          <w:p w14:paraId="7B4101F2" w14:textId="77777777" w:rsidR="00142B73" w:rsidRPr="00EA66AE" w:rsidRDefault="00142B73" w:rsidP="00142B73">
            <w:pPr>
              <w:pStyle w:val="GOSTTablenorm"/>
            </w:pPr>
            <w:r w:rsidRPr="00EA66AE">
              <w:t>По умолчанию – пусто</w:t>
            </w:r>
          </w:p>
        </w:tc>
        <w:tc>
          <w:tcPr>
            <w:tcW w:w="699" w:type="pct"/>
          </w:tcPr>
          <w:p w14:paraId="07F4A218" w14:textId="77777777" w:rsidR="00142B73" w:rsidRPr="00EA66AE" w:rsidRDefault="00142B73" w:rsidP="00142B73">
            <w:pPr>
              <w:pStyle w:val="GOSTTablenorm"/>
            </w:pPr>
            <w:r w:rsidRPr="00EA66AE">
              <w:t>Формат отображения ДД.ММ.ГГГГ</w:t>
            </w:r>
          </w:p>
        </w:tc>
      </w:tr>
      <w:tr w:rsidR="00EA66AE" w:rsidRPr="00EA66AE" w14:paraId="2250C0A5"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14CF9403" w14:textId="77777777" w:rsidR="00142B73" w:rsidRPr="00EA66AE" w:rsidRDefault="00142B73" w:rsidP="00142B73">
            <w:pPr>
              <w:pStyle w:val="GOSTTableNum"/>
            </w:pPr>
            <w:bookmarkStart w:id="1260" w:name="_Ref11940351"/>
          </w:p>
        </w:tc>
        <w:bookmarkEnd w:id="1260"/>
        <w:tc>
          <w:tcPr>
            <w:tcW w:w="507" w:type="pct"/>
          </w:tcPr>
          <w:p w14:paraId="7A6DE3D2" w14:textId="77777777" w:rsidR="00142B73" w:rsidRPr="00EA66AE" w:rsidRDefault="00142B73" w:rsidP="00142B73">
            <w:pPr>
              <w:pStyle w:val="GOSTTablenorm"/>
            </w:pPr>
            <w:r w:rsidRPr="00EA66AE">
              <w:t>Дата действия по</w:t>
            </w:r>
          </w:p>
        </w:tc>
        <w:tc>
          <w:tcPr>
            <w:tcW w:w="230" w:type="pct"/>
          </w:tcPr>
          <w:p w14:paraId="64C9D9FC" w14:textId="77777777" w:rsidR="00142B73" w:rsidRPr="00EA66AE" w:rsidRDefault="00142B73" w:rsidP="00142B73">
            <w:pPr>
              <w:pStyle w:val="GOSTTablenorm"/>
            </w:pPr>
            <w:r w:rsidRPr="00EA66AE">
              <w:t>Нет</w:t>
            </w:r>
          </w:p>
        </w:tc>
        <w:tc>
          <w:tcPr>
            <w:tcW w:w="290" w:type="pct"/>
          </w:tcPr>
          <w:p w14:paraId="2EBC8B90" w14:textId="77777777" w:rsidR="00142B73" w:rsidRPr="00EA66AE" w:rsidRDefault="00142B73" w:rsidP="00142B73">
            <w:pPr>
              <w:pStyle w:val="GOSTTablenorm"/>
            </w:pPr>
            <w:r w:rsidRPr="00EA66AE">
              <w:t>Да</w:t>
            </w:r>
          </w:p>
        </w:tc>
        <w:tc>
          <w:tcPr>
            <w:tcW w:w="225" w:type="pct"/>
          </w:tcPr>
          <w:p w14:paraId="1242E630" w14:textId="77777777" w:rsidR="00142B73" w:rsidRPr="00EA66AE" w:rsidRDefault="00142B73" w:rsidP="00142B73">
            <w:pPr>
              <w:pStyle w:val="GOSTTablenorm"/>
            </w:pPr>
            <w:r w:rsidRPr="00EA66AE">
              <w:t>Да</w:t>
            </w:r>
          </w:p>
        </w:tc>
        <w:tc>
          <w:tcPr>
            <w:tcW w:w="2808" w:type="pct"/>
          </w:tcPr>
          <w:p w14:paraId="2B856EDE" w14:textId="77777777" w:rsidR="00142B73" w:rsidRPr="00EA66AE" w:rsidRDefault="00142B73" w:rsidP="00142B73">
            <w:pPr>
              <w:pStyle w:val="GOSTTablenorm"/>
            </w:pPr>
            <w:r w:rsidRPr="00EA66AE">
              <w:t>Заполняется в соответствии с правилом:</w:t>
            </w:r>
          </w:p>
          <w:p w14:paraId="38FB13AA" w14:textId="3DB1A50F" w:rsidR="00142B73" w:rsidRPr="00EA66AE" w:rsidRDefault="00142B73" w:rsidP="00142B73">
            <w:pPr>
              <w:pStyle w:val="GOSTTableListNum1"/>
              <w:numPr>
                <w:ilvl w:val="0"/>
                <w:numId w:val="205"/>
              </w:numPr>
            </w:pPr>
            <w:r w:rsidRPr="00EA66AE">
              <w:t>Если значение реквизита «Тип заявки» равно «Создание», то ввод вручную. Если значение реквизита «Миграция с 41 лицевого счета» = Да, то необязательно для заполнения.</w:t>
            </w:r>
          </w:p>
          <w:p w14:paraId="35D5D7D0" w14:textId="77777777"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«Дата действия по» соответствующей записи ПДО и недоступно для редактирования.</w:t>
            </w:r>
          </w:p>
          <w:p w14:paraId="67C512C3" w14:textId="77777777" w:rsidR="00142B73" w:rsidRPr="00EA66AE" w:rsidRDefault="00142B73" w:rsidP="00142B73">
            <w:pPr>
              <w:pStyle w:val="GOSTTablenorm"/>
            </w:pPr>
            <w:r w:rsidRPr="00EA66AE">
              <w:t>По умолчанию – пусто</w:t>
            </w:r>
          </w:p>
        </w:tc>
        <w:tc>
          <w:tcPr>
            <w:tcW w:w="699" w:type="pct"/>
          </w:tcPr>
          <w:p w14:paraId="0E6DB8A1" w14:textId="77777777" w:rsidR="00142B73" w:rsidRPr="00EA66AE" w:rsidRDefault="00142B73" w:rsidP="00142B73">
            <w:pPr>
              <w:pStyle w:val="GOSTTablenorm"/>
            </w:pPr>
            <w:r w:rsidRPr="00EA66AE">
              <w:t>Формат отображения ДД.ММ.ГГГГ</w:t>
            </w:r>
          </w:p>
        </w:tc>
      </w:tr>
      <w:tr w:rsidR="00EA66AE" w:rsidRPr="00EA66AE" w14:paraId="6405C386"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0EFB50B6" w14:textId="77777777" w:rsidR="00142B73" w:rsidRPr="00EA66AE" w:rsidRDefault="00142B73" w:rsidP="00142B73">
            <w:pPr>
              <w:pStyle w:val="GOSTTableNum"/>
            </w:pPr>
            <w:bookmarkStart w:id="1261" w:name="_Ref11940341"/>
          </w:p>
        </w:tc>
        <w:bookmarkEnd w:id="1261"/>
        <w:tc>
          <w:tcPr>
            <w:tcW w:w="507" w:type="pct"/>
          </w:tcPr>
          <w:p w14:paraId="5A5416A1" w14:textId="77777777" w:rsidR="00142B73" w:rsidRPr="00EA66AE" w:rsidRDefault="00142B73" w:rsidP="00142B73">
            <w:pPr>
              <w:pStyle w:val="GOSTTablenorm"/>
            </w:pPr>
            <w:r w:rsidRPr="00EA66AE">
              <w:t>Сумма</w:t>
            </w:r>
          </w:p>
        </w:tc>
        <w:tc>
          <w:tcPr>
            <w:tcW w:w="230" w:type="pct"/>
          </w:tcPr>
          <w:p w14:paraId="66F50763" w14:textId="77777777" w:rsidR="00142B73" w:rsidRPr="00EA66AE" w:rsidRDefault="00142B73" w:rsidP="00142B73">
            <w:pPr>
              <w:pStyle w:val="GOSTTablenorm"/>
            </w:pPr>
            <w:r w:rsidRPr="00EA66AE">
              <w:t>Да</w:t>
            </w:r>
          </w:p>
        </w:tc>
        <w:tc>
          <w:tcPr>
            <w:tcW w:w="290" w:type="pct"/>
          </w:tcPr>
          <w:p w14:paraId="61294631" w14:textId="77777777" w:rsidR="00142B73" w:rsidRPr="00EA66AE" w:rsidRDefault="00142B73" w:rsidP="00142B73">
            <w:pPr>
              <w:pStyle w:val="GOSTTablenorm"/>
            </w:pPr>
            <w:r w:rsidRPr="00EA66AE">
              <w:t>Да</w:t>
            </w:r>
          </w:p>
        </w:tc>
        <w:tc>
          <w:tcPr>
            <w:tcW w:w="225" w:type="pct"/>
          </w:tcPr>
          <w:p w14:paraId="0776AEDB" w14:textId="77777777" w:rsidR="00142B73" w:rsidRPr="00EA66AE" w:rsidRDefault="00142B73" w:rsidP="00142B73">
            <w:pPr>
              <w:pStyle w:val="GOSTTablenorm"/>
            </w:pPr>
            <w:r w:rsidRPr="00EA66AE">
              <w:t>Да</w:t>
            </w:r>
          </w:p>
        </w:tc>
        <w:tc>
          <w:tcPr>
            <w:tcW w:w="2808" w:type="pct"/>
          </w:tcPr>
          <w:p w14:paraId="6F1EADFF" w14:textId="77777777" w:rsidR="00142B73" w:rsidRPr="00EA66AE" w:rsidRDefault="00142B73" w:rsidP="00142B73">
            <w:pPr>
              <w:pStyle w:val="GOSTTablenorm"/>
            </w:pPr>
            <w:r w:rsidRPr="00EA66AE">
              <w:t>Заполняется в соответствии с правилом:</w:t>
            </w:r>
          </w:p>
          <w:p w14:paraId="0705F073" w14:textId="5FF46649" w:rsidR="00142B73" w:rsidRPr="00EA66AE" w:rsidRDefault="00142B73" w:rsidP="00142B73">
            <w:pPr>
              <w:pStyle w:val="GOSTTableListNum1"/>
              <w:numPr>
                <w:ilvl w:val="0"/>
                <w:numId w:val="206"/>
              </w:numPr>
            </w:pPr>
            <w:r w:rsidRPr="00EA66AE">
              <w:t>Если значение реквизита «Тип заявки» равно «Создание», то ввод вручную.</w:t>
            </w:r>
          </w:p>
          <w:p w14:paraId="71F93DD6" w14:textId="77777777"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«Сумма» раздела «Основные сведения» закладки «Документ-основание» соответствующей записи ПДО и недоступно для редактирования.</w:t>
            </w:r>
          </w:p>
          <w:p w14:paraId="01C63E9F" w14:textId="77777777" w:rsidR="00142B73" w:rsidRPr="00EA66AE" w:rsidRDefault="00142B73" w:rsidP="00142B73">
            <w:pPr>
              <w:pStyle w:val="GOSTTablenorm"/>
            </w:pPr>
            <w:r w:rsidRPr="00EA66AE">
              <w:t>По умолчанию – пусто</w:t>
            </w:r>
          </w:p>
        </w:tc>
        <w:tc>
          <w:tcPr>
            <w:tcW w:w="699" w:type="pct"/>
          </w:tcPr>
          <w:p w14:paraId="2D5D0140" w14:textId="77777777" w:rsidR="00142B73" w:rsidRPr="00EA66AE" w:rsidRDefault="00142B73" w:rsidP="00142B73">
            <w:pPr>
              <w:pStyle w:val="GOSTTablenorm"/>
            </w:pPr>
            <w:r w:rsidRPr="00EA66AE">
              <w:t>–</w:t>
            </w:r>
          </w:p>
        </w:tc>
      </w:tr>
      <w:tr w:rsidR="00EA66AE" w:rsidRPr="00EA66AE" w14:paraId="5F6E12D5"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4C2AE344" w14:textId="77777777" w:rsidR="00142B73" w:rsidRPr="00EA66AE" w:rsidRDefault="00142B73" w:rsidP="00142B73">
            <w:pPr>
              <w:pStyle w:val="GOSTTableNum"/>
            </w:pPr>
            <w:bookmarkStart w:id="1262" w:name="_Ref11940390"/>
          </w:p>
        </w:tc>
        <w:bookmarkEnd w:id="1262"/>
        <w:tc>
          <w:tcPr>
            <w:tcW w:w="507" w:type="pct"/>
          </w:tcPr>
          <w:p w14:paraId="245D7DA6" w14:textId="77777777" w:rsidR="00142B73" w:rsidRPr="00EA66AE" w:rsidRDefault="00142B73" w:rsidP="00142B73">
            <w:pPr>
              <w:pStyle w:val="GOSTTablenorm"/>
            </w:pPr>
            <w:r w:rsidRPr="00EA66AE">
              <w:t>Сумма аванса</w:t>
            </w:r>
          </w:p>
        </w:tc>
        <w:tc>
          <w:tcPr>
            <w:tcW w:w="230" w:type="pct"/>
          </w:tcPr>
          <w:p w14:paraId="31AA09E5" w14:textId="77777777" w:rsidR="00142B73" w:rsidRPr="00EA66AE" w:rsidRDefault="00142B73" w:rsidP="00142B73">
            <w:pPr>
              <w:pStyle w:val="GOSTTablenorm"/>
            </w:pPr>
            <w:r w:rsidRPr="00EA66AE">
              <w:t>Нет</w:t>
            </w:r>
          </w:p>
        </w:tc>
        <w:tc>
          <w:tcPr>
            <w:tcW w:w="290" w:type="pct"/>
          </w:tcPr>
          <w:p w14:paraId="634A5FB2" w14:textId="77777777" w:rsidR="00142B73" w:rsidRPr="00EA66AE" w:rsidRDefault="00142B73" w:rsidP="00142B73">
            <w:pPr>
              <w:pStyle w:val="GOSTTablenorm"/>
            </w:pPr>
            <w:r w:rsidRPr="00EA66AE">
              <w:t>Да</w:t>
            </w:r>
          </w:p>
        </w:tc>
        <w:tc>
          <w:tcPr>
            <w:tcW w:w="225" w:type="pct"/>
          </w:tcPr>
          <w:p w14:paraId="374610C6" w14:textId="77777777" w:rsidR="00142B73" w:rsidRPr="00EA66AE" w:rsidRDefault="00142B73" w:rsidP="00142B73">
            <w:pPr>
              <w:pStyle w:val="GOSTTablenorm"/>
            </w:pPr>
            <w:r w:rsidRPr="00EA66AE">
              <w:t>Да</w:t>
            </w:r>
          </w:p>
        </w:tc>
        <w:tc>
          <w:tcPr>
            <w:tcW w:w="2808" w:type="pct"/>
          </w:tcPr>
          <w:p w14:paraId="15FE3EFE" w14:textId="77777777" w:rsidR="00142B73" w:rsidRPr="00EA66AE" w:rsidRDefault="00142B73" w:rsidP="00142B73">
            <w:pPr>
              <w:pStyle w:val="GOSTTablenorm"/>
            </w:pPr>
            <w:r w:rsidRPr="00EA66AE">
              <w:t>Заполняется в соответствии с правилом:</w:t>
            </w:r>
          </w:p>
          <w:p w14:paraId="55C35F8D" w14:textId="65CC736C" w:rsidR="00142B73" w:rsidRPr="00EA66AE" w:rsidRDefault="00142B73" w:rsidP="00142B73">
            <w:pPr>
              <w:pStyle w:val="GOSTTableListNum1"/>
              <w:numPr>
                <w:ilvl w:val="0"/>
                <w:numId w:val="207"/>
              </w:numPr>
            </w:pPr>
            <w:r w:rsidRPr="00EA66AE">
              <w:t xml:space="preserve">Если и значение реквизита «Тип заявки» равно «Создание», то ввод вручную. При этом если заполнено значение реквизита «% аванса», то значение данного реквизита рассчитывается по формуле: «Сумма» * «% аванса» / 100. </w:t>
            </w:r>
          </w:p>
          <w:p w14:paraId="79E692CE" w14:textId="77777777"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«Сумма аванса» соответствующей записи ПДО и недоступно для редактирования.</w:t>
            </w:r>
          </w:p>
          <w:p w14:paraId="1D9AD75C" w14:textId="73F125F0" w:rsidR="00142B73" w:rsidRPr="00EA66AE" w:rsidRDefault="00142B73" w:rsidP="00142B73">
            <w:pPr>
              <w:pStyle w:val="GOSTTableListNum1"/>
            </w:pPr>
            <w:r w:rsidRPr="00EA66AE">
              <w:t>Если меняется значение реквизита «Сумма» текущего раздела, то значение реквизита «Сумма аванса» не меняется автоматически.</w:t>
            </w:r>
          </w:p>
          <w:p w14:paraId="584494E6" w14:textId="77777777" w:rsidR="00142B73" w:rsidRPr="00EA66AE" w:rsidRDefault="00142B73" w:rsidP="00142B73">
            <w:pPr>
              <w:pStyle w:val="GOSTTablenorm"/>
            </w:pPr>
            <w:r w:rsidRPr="00EA66AE">
              <w:t>По умолчанию – пусто</w:t>
            </w:r>
          </w:p>
        </w:tc>
        <w:tc>
          <w:tcPr>
            <w:tcW w:w="699" w:type="pct"/>
          </w:tcPr>
          <w:p w14:paraId="5A112966" w14:textId="77777777" w:rsidR="00142B73" w:rsidRPr="00EA66AE" w:rsidRDefault="00142B73" w:rsidP="00142B73">
            <w:pPr>
              <w:pStyle w:val="GOSTTablenorm"/>
            </w:pPr>
            <w:r w:rsidRPr="00EA66AE">
              <w:t>–</w:t>
            </w:r>
          </w:p>
        </w:tc>
      </w:tr>
      <w:tr w:rsidR="00EA66AE" w:rsidRPr="00EA66AE" w14:paraId="059707C1"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1CD55AFC" w14:textId="77777777" w:rsidR="00142B73" w:rsidRPr="00EA66AE" w:rsidRDefault="00142B73" w:rsidP="00142B73">
            <w:pPr>
              <w:pStyle w:val="GOSTTableNum"/>
            </w:pPr>
            <w:bookmarkStart w:id="1263" w:name="_Ref11940398"/>
          </w:p>
        </w:tc>
        <w:bookmarkEnd w:id="1263"/>
        <w:tc>
          <w:tcPr>
            <w:tcW w:w="507" w:type="pct"/>
          </w:tcPr>
          <w:p w14:paraId="401034B6" w14:textId="77777777" w:rsidR="00142B73" w:rsidRPr="00EA66AE" w:rsidRDefault="00142B73" w:rsidP="00142B73">
            <w:pPr>
              <w:pStyle w:val="GOSTTablenorm"/>
            </w:pPr>
            <w:r w:rsidRPr="00EA66AE">
              <w:t>% аванса</w:t>
            </w:r>
          </w:p>
        </w:tc>
        <w:tc>
          <w:tcPr>
            <w:tcW w:w="230" w:type="pct"/>
          </w:tcPr>
          <w:p w14:paraId="48C308AD" w14:textId="77777777" w:rsidR="00142B73" w:rsidRPr="00EA66AE" w:rsidRDefault="00142B73" w:rsidP="00142B73">
            <w:pPr>
              <w:pStyle w:val="GOSTTablenorm"/>
            </w:pPr>
            <w:r w:rsidRPr="00EA66AE">
              <w:t>Нет</w:t>
            </w:r>
          </w:p>
        </w:tc>
        <w:tc>
          <w:tcPr>
            <w:tcW w:w="290" w:type="pct"/>
          </w:tcPr>
          <w:p w14:paraId="7D30B786" w14:textId="77777777" w:rsidR="00142B73" w:rsidRPr="00EA66AE" w:rsidRDefault="00142B73" w:rsidP="00142B73">
            <w:pPr>
              <w:pStyle w:val="GOSTTablenorm"/>
            </w:pPr>
            <w:r w:rsidRPr="00EA66AE">
              <w:t>Да</w:t>
            </w:r>
          </w:p>
        </w:tc>
        <w:tc>
          <w:tcPr>
            <w:tcW w:w="225" w:type="pct"/>
          </w:tcPr>
          <w:p w14:paraId="50FD9859" w14:textId="77777777" w:rsidR="00142B73" w:rsidRPr="00EA66AE" w:rsidRDefault="00142B73" w:rsidP="00142B73">
            <w:pPr>
              <w:pStyle w:val="GOSTTablenorm"/>
            </w:pPr>
            <w:r w:rsidRPr="00EA66AE">
              <w:t>Да</w:t>
            </w:r>
          </w:p>
        </w:tc>
        <w:tc>
          <w:tcPr>
            <w:tcW w:w="2808" w:type="pct"/>
          </w:tcPr>
          <w:p w14:paraId="2BCA7429" w14:textId="77777777" w:rsidR="00142B73" w:rsidRPr="00EA66AE" w:rsidRDefault="00142B73" w:rsidP="00142B73">
            <w:pPr>
              <w:pStyle w:val="GOSTTablenorm"/>
            </w:pPr>
            <w:r w:rsidRPr="00EA66AE">
              <w:t>Заполняется в соответствии с правилом.</w:t>
            </w:r>
          </w:p>
          <w:p w14:paraId="10D71CF8" w14:textId="05494C5F" w:rsidR="00142B73" w:rsidRPr="00EA66AE" w:rsidRDefault="00142B73" w:rsidP="00142B73">
            <w:pPr>
              <w:pStyle w:val="GOSTTableListNum1"/>
              <w:numPr>
                <w:ilvl w:val="0"/>
                <w:numId w:val="208"/>
              </w:numPr>
            </w:pPr>
            <w:r w:rsidRPr="00EA66AE">
              <w:t>Если значение реквизита «Тип заявки» равно «Создание», то ввод вручную. При этом если заполнено значение реквизита «Сумма аванса», то значение данного реквизита рассчитывается по формуле: «Сумма аванса» / «Сумма» * 100.</w:t>
            </w:r>
          </w:p>
          <w:p w14:paraId="4E79C4E7" w14:textId="77777777"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 аванса» соответствующей записи ПДО и недоступно для редактирования.</w:t>
            </w:r>
          </w:p>
          <w:p w14:paraId="3083A9A9" w14:textId="6A498426" w:rsidR="00142B73" w:rsidRPr="00EA66AE" w:rsidRDefault="00142B73" w:rsidP="00142B73">
            <w:pPr>
              <w:pStyle w:val="GOSTTableListNum1"/>
            </w:pPr>
            <w:r w:rsidRPr="00EA66AE">
              <w:t>Если меняется значение реквизита «Сумма» текущего раздела, то значение реквизита «% аванса» меняется автоматически.</w:t>
            </w:r>
          </w:p>
          <w:p w14:paraId="461086C5" w14:textId="77777777" w:rsidR="00142B73" w:rsidRPr="00EA66AE" w:rsidRDefault="00142B73" w:rsidP="00142B73">
            <w:pPr>
              <w:pStyle w:val="GOSTTablenorm"/>
            </w:pPr>
            <w:r w:rsidRPr="00EA66AE">
              <w:t>По умолчанию – пусто.</w:t>
            </w:r>
          </w:p>
          <w:p w14:paraId="030F0D42" w14:textId="77777777" w:rsidR="00142B73" w:rsidRPr="00EA66AE" w:rsidRDefault="00142B73" w:rsidP="00142B73">
            <w:pPr>
              <w:pStyle w:val="GOSTTablenorm"/>
            </w:pPr>
            <w:r w:rsidRPr="00EA66AE">
              <w:t>Если после запятой или цифры после запятой имеются нули, то их на визуальной форме отображать не требуется</w:t>
            </w:r>
          </w:p>
        </w:tc>
        <w:tc>
          <w:tcPr>
            <w:tcW w:w="699" w:type="pct"/>
          </w:tcPr>
          <w:p w14:paraId="737C60B5" w14:textId="77777777" w:rsidR="00142B73" w:rsidRPr="00EA66AE" w:rsidRDefault="00142B73" w:rsidP="00142B73">
            <w:pPr>
              <w:pStyle w:val="GOSTTablenorm"/>
            </w:pPr>
            <w:r w:rsidRPr="00EA66AE">
              <w:t>–</w:t>
            </w:r>
          </w:p>
        </w:tc>
      </w:tr>
      <w:tr w:rsidR="00EA66AE" w:rsidRPr="00EA66AE" w14:paraId="0F73E60A"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0E11353B" w14:textId="77777777" w:rsidR="00142B73" w:rsidRPr="00EA66AE" w:rsidRDefault="00142B73" w:rsidP="00142B73">
            <w:pPr>
              <w:pStyle w:val="GOSTTableNum"/>
            </w:pPr>
            <w:bookmarkStart w:id="1264" w:name="_Ref11940403"/>
          </w:p>
        </w:tc>
        <w:bookmarkEnd w:id="1264"/>
        <w:tc>
          <w:tcPr>
            <w:tcW w:w="507" w:type="pct"/>
          </w:tcPr>
          <w:p w14:paraId="4533E22A" w14:textId="77777777" w:rsidR="00142B73" w:rsidRPr="00EA66AE" w:rsidRDefault="00142B73" w:rsidP="00142B73">
            <w:pPr>
              <w:pStyle w:val="GOSTTablenorm"/>
            </w:pPr>
            <w:r w:rsidRPr="00EA66AE">
              <w:t>Сумма ФБ</w:t>
            </w:r>
          </w:p>
        </w:tc>
        <w:tc>
          <w:tcPr>
            <w:tcW w:w="230" w:type="pct"/>
          </w:tcPr>
          <w:p w14:paraId="727834E7" w14:textId="77777777" w:rsidR="00142B73" w:rsidRPr="00EA66AE" w:rsidRDefault="00142B73" w:rsidP="00142B73">
            <w:pPr>
              <w:pStyle w:val="GOSTTablenorm"/>
            </w:pPr>
            <w:r w:rsidRPr="00EA66AE">
              <w:t>Нет</w:t>
            </w:r>
          </w:p>
        </w:tc>
        <w:tc>
          <w:tcPr>
            <w:tcW w:w="290" w:type="pct"/>
          </w:tcPr>
          <w:p w14:paraId="08928559" w14:textId="77777777" w:rsidR="00142B73" w:rsidRPr="00EA66AE" w:rsidRDefault="00142B73" w:rsidP="00142B73">
            <w:pPr>
              <w:pStyle w:val="GOSTTablenorm"/>
            </w:pPr>
            <w:r w:rsidRPr="00EA66AE">
              <w:t>Да</w:t>
            </w:r>
          </w:p>
        </w:tc>
        <w:tc>
          <w:tcPr>
            <w:tcW w:w="225" w:type="pct"/>
          </w:tcPr>
          <w:p w14:paraId="78124B85" w14:textId="77777777" w:rsidR="00142B73" w:rsidRPr="00EA66AE" w:rsidRDefault="00142B73" w:rsidP="00142B73">
            <w:pPr>
              <w:pStyle w:val="GOSTTablenorm"/>
            </w:pPr>
            <w:r w:rsidRPr="00EA66AE">
              <w:t>Нет</w:t>
            </w:r>
          </w:p>
        </w:tc>
        <w:tc>
          <w:tcPr>
            <w:tcW w:w="2808" w:type="pct"/>
          </w:tcPr>
          <w:p w14:paraId="70E82340" w14:textId="77777777" w:rsidR="00142B73" w:rsidRPr="00EA66AE" w:rsidRDefault="00142B73" w:rsidP="00142B73">
            <w:pPr>
              <w:pStyle w:val="GOSTTablenorm"/>
            </w:pPr>
            <w:r w:rsidRPr="00EA66AE">
              <w:t>Реквизит отображается и доступен для заполнения только в случае, если значение реквизита «Уровень бюджета» раздела «Основные сведения» закладки «Исполнитель» не равно 1.</w:t>
            </w:r>
          </w:p>
          <w:p w14:paraId="149D4ADC" w14:textId="77777777" w:rsidR="00142B73" w:rsidRPr="00EA66AE" w:rsidRDefault="00142B73" w:rsidP="00142B73">
            <w:pPr>
              <w:pStyle w:val="GOSTTablenorm"/>
            </w:pPr>
            <w:r w:rsidRPr="00EA66AE">
              <w:t>Заполняется в соответствии с правилом:</w:t>
            </w:r>
          </w:p>
          <w:p w14:paraId="714D9018" w14:textId="77777777" w:rsidR="00142B73" w:rsidRPr="00EA66AE" w:rsidRDefault="00142B73" w:rsidP="00142B73">
            <w:pPr>
              <w:pStyle w:val="GOSTTableListNum1"/>
              <w:numPr>
                <w:ilvl w:val="0"/>
                <w:numId w:val="209"/>
              </w:numPr>
            </w:pPr>
            <w:r w:rsidRPr="00EA66AE">
              <w:t>Если значение реквизита «Тип заявки» равно «Создание», то ввод вручную. При этом если заполнено значение реквизита «% ФБ», то значение данного реквизита рассчитывается по формуле: «Сумма» * «% ФБ» / 100.</w:t>
            </w:r>
          </w:p>
          <w:p w14:paraId="479DCF12" w14:textId="77777777"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«Сумма ФБ» соответствующей записи ПДО и недоступно для редактирования.</w:t>
            </w:r>
          </w:p>
          <w:p w14:paraId="0C1DC42D" w14:textId="77777777" w:rsidR="00142B73" w:rsidRPr="00EA66AE" w:rsidRDefault="00142B73" w:rsidP="00142B73">
            <w:pPr>
              <w:pStyle w:val="GOSTTablenorm"/>
            </w:pPr>
            <w:r w:rsidRPr="00EA66AE">
              <w:t>По умолчанию – пусто</w:t>
            </w:r>
          </w:p>
        </w:tc>
        <w:tc>
          <w:tcPr>
            <w:tcW w:w="699" w:type="pct"/>
          </w:tcPr>
          <w:p w14:paraId="6CFBB5A1" w14:textId="77777777" w:rsidR="00142B73" w:rsidRPr="00EA66AE" w:rsidRDefault="00142B73" w:rsidP="00142B73">
            <w:pPr>
              <w:pStyle w:val="GOSTTablenorm"/>
            </w:pPr>
            <w:r w:rsidRPr="00EA66AE">
              <w:t>–</w:t>
            </w:r>
          </w:p>
        </w:tc>
      </w:tr>
      <w:tr w:rsidR="00EA66AE" w:rsidRPr="00EA66AE" w14:paraId="6A1E8E62"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6C4CCD8B" w14:textId="77777777" w:rsidR="00142B73" w:rsidRPr="00EA66AE" w:rsidRDefault="00142B73" w:rsidP="00142B73">
            <w:pPr>
              <w:pStyle w:val="GOSTTableNum"/>
            </w:pPr>
            <w:bookmarkStart w:id="1265" w:name="_Ref11940411"/>
          </w:p>
        </w:tc>
        <w:bookmarkEnd w:id="1265"/>
        <w:tc>
          <w:tcPr>
            <w:tcW w:w="507" w:type="pct"/>
          </w:tcPr>
          <w:p w14:paraId="59764B60" w14:textId="77777777" w:rsidR="00142B73" w:rsidRPr="00EA66AE" w:rsidRDefault="00142B73" w:rsidP="00142B73">
            <w:pPr>
              <w:pStyle w:val="GOSTTablenorm"/>
            </w:pPr>
            <w:r w:rsidRPr="00EA66AE">
              <w:t>% ФБ</w:t>
            </w:r>
          </w:p>
        </w:tc>
        <w:tc>
          <w:tcPr>
            <w:tcW w:w="230" w:type="pct"/>
          </w:tcPr>
          <w:p w14:paraId="2A3681B6" w14:textId="77777777" w:rsidR="00142B73" w:rsidRPr="00EA66AE" w:rsidRDefault="00142B73" w:rsidP="00142B73">
            <w:pPr>
              <w:pStyle w:val="GOSTTablenorm"/>
            </w:pPr>
            <w:r w:rsidRPr="00EA66AE">
              <w:t>Нет</w:t>
            </w:r>
          </w:p>
        </w:tc>
        <w:tc>
          <w:tcPr>
            <w:tcW w:w="290" w:type="pct"/>
          </w:tcPr>
          <w:p w14:paraId="081AE2CF" w14:textId="77777777" w:rsidR="00142B73" w:rsidRPr="00EA66AE" w:rsidRDefault="00142B73" w:rsidP="00142B73">
            <w:pPr>
              <w:pStyle w:val="GOSTTablenorm"/>
            </w:pPr>
            <w:r w:rsidRPr="00EA66AE">
              <w:t>Да</w:t>
            </w:r>
          </w:p>
        </w:tc>
        <w:tc>
          <w:tcPr>
            <w:tcW w:w="225" w:type="pct"/>
          </w:tcPr>
          <w:p w14:paraId="0A7BE1D0" w14:textId="77777777" w:rsidR="00142B73" w:rsidRPr="00EA66AE" w:rsidRDefault="00142B73" w:rsidP="00142B73">
            <w:pPr>
              <w:pStyle w:val="GOSTTablenorm"/>
            </w:pPr>
            <w:r w:rsidRPr="00EA66AE">
              <w:t>Нет</w:t>
            </w:r>
          </w:p>
        </w:tc>
        <w:tc>
          <w:tcPr>
            <w:tcW w:w="2808" w:type="pct"/>
          </w:tcPr>
          <w:p w14:paraId="4D92AE65" w14:textId="77777777" w:rsidR="00142B73" w:rsidRPr="00EA66AE" w:rsidRDefault="00142B73" w:rsidP="00142B73">
            <w:pPr>
              <w:pStyle w:val="GOSTTablenorm"/>
            </w:pPr>
            <w:r w:rsidRPr="00EA66AE">
              <w:t>Реквизит отображается и доступен для заполнения только в случае, если значение реквизита «Уровень бюджета» раздела «Основные сведения» закладки «Исполнитель» не равно 1.</w:t>
            </w:r>
          </w:p>
          <w:p w14:paraId="0F393DA0" w14:textId="77777777" w:rsidR="00142B73" w:rsidRPr="00EA66AE" w:rsidRDefault="00142B73" w:rsidP="00142B73">
            <w:pPr>
              <w:pStyle w:val="GOSTTablenorm"/>
            </w:pPr>
            <w:r w:rsidRPr="00EA66AE">
              <w:t>Заполняется в соответствии с правилом:</w:t>
            </w:r>
          </w:p>
          <w:p w14:paraId="21FDC9F1" w14:textId="77777777" w:rsidR="00142B73" w:rsidRPr="00EA66AE" w:rsidRDefault="00142B73" w:rsidP="00142B73">
            <w:pPr>
              <w:pStyle w:val="GOSTTableListNum1"/>
              <w:numPr>
                <w:ilvl w:val="0"/>
                <w:numId w:val="210"/>
              </w:numPr>
            </w:pPr>
            <w:r w:rsidRPr="00EA66AE">
              <w:t>Если значение реквизита «Тип заявки» равно «Создание», то ввод вручную. При этом если заполнено значение реквизита «Сумма ФБ», то значение данного реквизита рассчитывается по формуле: «Сумма ФБ» / «Сумма» * 100.</w:t>
            </w:r>
          </w:p>
          <w:p w14:paraId="2038D97A" w14:textId="77777777"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 ФБ» соответствующей записи ПДО и недоступно для редактирования.</w:t>
            </w:r>
          </w:p>
          <w:p w14:paraId="3FFBD644" w14:textId="77777777" w:rsidR="00142B73" w:rsidRPr="00EA66AE" w:rsidRDefault="00142B73" w:rsidP="00142B73">
            <w:pPr>
              <w:pStyle w:val="GOSTTablenorm"/>
            </w:pPr>
            <w:r w:rsidRPr="00EA66AE">
              <w:t>По умолчанию – пусто.</w:t>
            </w:r>
          </w:p>
          <w:p w14:paraId="3B57CA57" w14:textId="77777777" w:rsidR="00142B73" w:rsidRPr="00EA66AE" w:rsidRDefault="00142B73" w:rsidP="00142B73">
            <w:pPr>
              <w:pStyle w:val="GOSTTablenorm"/>
            </w:pPr>
            <w:r w:rsidRPr="00EA66AE">
              <w:t>Если после запятой или цифры после запятой имеются нули, то их на визуальной форме отображать не требуется</w:t>
            </w:r>
          </w:p>
        </w:tc>
        <w:tc>
          <w:tcPr>
            <w:tcW w:w="699" w:type="pct"/>
          </w:tcPr>
          <w:p w14:paraId="31FA4B11" w14:textId="77777777" w:rsidR="00142B73" w:rsidRPr="00EA66AE" w:rsidRDefault="00142B73" w:rsidP="00142B73">
            <w:pPr>
              <w:pStyle w:val="GOSTTablenorm"/>
            </w:pPr>
            <w:r w:rsidRPr="00EA66AE">
              <w:t>–</w:t>
            </w:r>
          </w:p>
        </w:tc>
      </w:tr>
      <w:tr w:rsidR="00EA66AE" w:rsidRPr="00EA66AE" w14:paraId="11A4C5A0"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3149432F" w14:textId="77777777" w:rsidR="00142B73" w:rsidRPr="00EA66AE" w:rsidRDefault="00142B73" w:rsidP="00142B73">
            <w:pPr>
              <w:pStyle w:val="GOSTTableNum"/>
            </w:pPr>
          </w:p>
        </w:tc>
        <w:tc>
          <w:tcPr>
            <w:tcW w:w="507" w:type="pct"/>
          </w:tcPr>
          <w:p w14:paraId="62A32608" w14:textId="77777777" w:rsidR="00142B73" w:rsidRPr="00EA66AE" w:rsidRDefault="00142B73" w:rsidP="00142B73">
            <w:pPr>
              <w:pStyle w:val="GOSTTablenorm"/>
            </w:pPr>
            <w:r w:rsidRPr="00EA66AE">
              <w:t>НДС</w:t>
            </w:r>
          </w:p>
        </w:tc>
        <w:tc>
          <w:tcPr>
            <w:tcW w:w="230" w:type="pct"/>
          </w:tcPr>
          <w:p w14:paraId="27F6F772" w14:textId="77777777" w:rsidR="00142B73" w:rsidRPr="00EA66AE" w:rsidRDefault="00142B73" w:rsidP="00142B73">
            <w:pPr>
              <w:pStyle w:val="GOSTTablenorm"/>
            </w:pPr>
            <w:r w:rsidRPr="00EA66AE">
              <w:t>Нет</w:t>
            </w:r>
          </w:p>
        </w:tc>
        <w:tc>
          <w:tcPr>
            <w:tcW w:w="290" w:type="pct"/>
          </w:tcPr>
          <w:p w14:paraId="487F9187" w14:textId="77777777" w:rsidR="00142B73" w:rsidRPr="00EA66AE" w:rsidRDefault="00142B73" w:rsidP="00142B73">
            <w:pPr>
              <w:pStyle w:val="GOSTTablenorm"/>
            </w:pPr>
            <w:r w:rsidRPr="00EA66AE">
              <w:t>Да</w:t>
            </w:r>
          </w:p>
        </w:tc>
        <w:tc>
          <w:tcPr>
            <w:tcW w:w="225" w:type="pct"/>
          </w:tcPr>
          <w:p w14:paraId="60FEBBF6" w14:textId="77777777" w:rsidR="00142B73" w:rsidRPr="00EA66AE" w:rsidRDefault="00142B73" w:rsidP="00142B73">
            <w:pPr>
              <w:pStyle w:val="GOSTTablenorm"/>
            </w:pPr>
            <w:r w:rsidRPr="00EA66AE">
              <w:t>Да</w:t>
            </w:r>
          </w:p>
        </w:tc>
        <w:tc>
          <w:tcPr>
            <w:tcW w:w="2808" w:type="pct"/>
          </w:tcPr>
          <w:p w14:paraId="277DB6FE" w14:textId="77777777" w:rsidR="00142B73" w:rsidRPr="00EA66AE" w:rsidRDefault="00142B73" w:rsidP="00142B73">
            <w:pPr>
              <w:pStyle w:val="GOSTTablenorm"/>
            </w:pPr>
            <w:r w:rsidRPr="00EA66AE">
              <w:t>Заполняется вручную либо по правилу:</w:t>
            </w:r>
          </w:p>
          <w:p w14:paraId="2358D4FF" w14:textId="77777777" w:rsidR="00142B73" w:rsidRPr="00EA66AE" w:rsidRDefault="00142B73" w:rsidP="00142B73">
            <w:pPr>
              <w:pStyle w:val="GOSTTablenorm"/>
            </w:pPr>
            <w:r w:rsidRPr="00EA66AE">
              <w:t>Если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«НДС» соответствующей записи ПДО и недоступно для редактирования</w:t>
            </w:r>
          </w:p>
        </w:tc>
        <w:tc>
          <w:tcPr>
            <w:tcW w:w="699" w:type="pct"/>
          </w:tcPr>
          <w:p w14:paraId="21F0100F" w14:textId="77777777" w:rsidR="00142B73" w:rsidRPr="00EA66AE" w:rsidRDefault="00142B73" w:rsidP="00142B73">
            <w:pPr>
              <w:pStyle w:val="GOSTTablenorm"/>
            </w:pPr>
            <w:r w:rsidRPr="00EA66AE">
              <w:t>Текст рядом с полем: «Если НДС не облагается – укажите 0»</w:t>
            </w:r>
          </w:p>
        </w:tc>
      </w:tr>
      <w:tr w:rsidR="00EA66AE" w:rsidRPr="00EA66AE" w14:paraId="22C0799B" w14:textId="77777777" w:rsidTr="00CA4D66">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793E4B1C" w14:textId="77777777" w:rsidR="00142B73" w:rsidRPr="00EA66AE" w:rsidRDefault="00142B73" w:rsidP="00142B73">
            <w:pPr>
              <w:pStyle w:val="GOSTTablenorm"/>
              <w:rPr>
                <w:rStyle w:val="GOSTSymBold"/>
              </w:rPr>
            </w:pPr>
            <w:r w:rsidRPr="00EA66AE">
              <w:rPr>
                <w:rStyle w:val="GOSTSymBold"/>
              </w:rPr>
              <w:t>Таблица «Сумма по годам»</w:t>
            </w:r>
          </w:p>
          <w:p w14:paraId="629ED91F" w14:textId="14B5AB4F" w:rsidR="00142B73" w:rsidRPr="00EA66AE" w:rsidRDefault="00142B73" w:rsidP="00142B73">
            <w:pPr>
              <w:pStyle w:val="GOSTTablenorm"/>
              <w:rPr>
                <w:rStyle w:val="GOSTSymBold"/>
              </w:rPr>
            </w:pPr>
            <w:r w:rsidRPr="00EA66AE">
              <w:t>Многострочная таблица. Если признак Исполнителя «ФКР» = 1, то таблица не отображается.</w:t>
            </w:r>
          </w:p>
          <w:p w14:paraId="65D47605" w14:textId="77777777" w:rsidR="00142B73" w:rsidRPr="00EA66AE" w:rsidRDefault="00142B73" w:rsidP="00142B73">
            <w:pPr>
              <w:pStyle w:val="GOSTTablenorm"/>
              <w:rPr>
                <w:rStyle w:val="GOSTSymBold"/>
              </w:rPr>
            </w:pPr>
            <w:r w:rsidRPr="00EA66AE">
              <w:t>Справа от таблицы текст-подсказка: «Указывается сумма за соответствующий год, подлежащая казначейскому сопровождению»</w:t>
            </w:r>
          </w:p>
        </w:tc>
      </w:tr>
      <w:tr w:rsidR="00EA66AE" w:rsidRPr="00EA66AE" w14:paraId="6D32FBB9"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4D05F657" w14:textId="77777777" w:rsidR="00142B73" w:rsidRPr="00EA66AE" w:rsidRDefault="00142B73" w:rsidP="00142B73">
            <w:pPr>
              <w:pStyle w:val="GOSTTableNum"/>
            </w:pPr>
          </w:p>
        </w:tc>
        <w:tc>
          <w:tcPr>
            <w:tcW w:w="507" w:type="pct"/>
          </w:tcPr>
          <w:p w14:paraId="78C848EF" w14:textId="77777777" w:rsidR="00142B73" w:rsidRPr="00EA66AE" w:rsidRDefault="00142B73" w:rsidP="00142B73">
            <w:pPr>
              <w:pStyle w:val="GOSTTablenorm"/>
            </w:pPr>
            <w:r w:rsidRPr="00EA66AE">
              <w:t>Год</w:t>
            </w:r>
          </w:p>
        </w:tc>
        <w:tc>
          <w:tcPr>
            <w:tcW w:w="230" w:type="pct"/>
          </w:tcPr>
          <w:p w14:paraId="36A2F727" w14:textId="77777777" w:rsidR="00142B73" w:rsidRPr="00EA66AE" w:rsidRDefault="00142B73" w:rsidP="00142B73">
            <w:pPr>
              <w:pStyle w:val="GOSTTablenorm"/>
            </w:pPr>
            <w:r w:rsidRPr="00EA66AE">
              <w:t>Нет</w:t>
            </w:r>
          </w:p>
        </w:tc>
        <w:tc>
          <w:tcPr>
            <w:tcW w:w="290" w:type="pct"/>
          </w:tcPr>
          <w:p w14:paraId="24F0769A" w14:textId="77777777" w:rsidR="00142B73" w:rsidRPr="00EA66AE" w:rsidRDefault="00142B73" w:rsidP="00142B73">
            <w:pPr>
              <w:pStyle w:val="GOSTTablenorm"/>
            </w:pPr>
            <w:r w:rsidRPr="00EA66AE">
              <w:t>Да</w:t>
            </w:r>
          </w:p>
        </w:tc>
        <w:tc>
          <w:tcPr>
            <w:tcW w:w="225" w:type="pct"/>
          </w:tcPr>
          <w:p w14:paraId="3802A6D8" w14:textId="77777777" w:rsidR="00142B73" w:rsidRPr="00EA66AE" w:rsidRDefault="00142B73" w:rsidP="00142B73">
            <w:pPr>
              <w:pStyle w:val="GOSTTablenorm"/>
            </w:pPr>
            <w:r w:rsidRPr="00EA66AE">
              <w:t>Да</w:t>
            </w:r>
          </w:p>
        </w:tc>
        <w:tc>
          <w:tcPr>
            <w:tcW w:w="2808" w:type="pct"/>
          </w:tcPr>
          <w:p w14:paraId="62BD3176" w14:textId="77777777" w:rsidR="00142B73" w:rsidRPr="00EA66AE" w:rsidRDefault="00142B73" w:rsidP="00142B73">
            <w:pPr>
              <w:pStyle w:val="GOSTTablenorm"/>
            </w:pPr>
            <w:r w:rsidRPr="00EA66AE">
              <w:t>Заполняется в соответствии с правилом:</w:t>
            </w:r>
          </w:p>
          <w:p w14:paraId="0F1F716F" w14:textId="77777777" w:rsidR="00142B73" w:rsidRPr="00EA66AE" w:rsidRDefault="00142B73" w:rsidP="00EA66AE">
            <w:pPr>
              <w:pStyle w:val="GOSTTableListNum1"/>
              <w:numPr>
                <w:ilvl w:val="0"/>
                <w:numId w:val="513"/>
              </w:numPr>
            </w:pPr>
            <w:r w:rsidRPr="00EA66AE">
              <w:t>Если значение реквизита «Система-источник» равно «ПУР КС» или «НСИ ЭБ», значение реквизита «Тип заявки» равно «Создание», значение реквизита «Головной» равно «Да» (при значении признака Исполнителя «ФКР»=»Нет»,) или признак Заказчика «ФКР»= «Да», то ввод вручную, реквизит обязателен для заполнения.</w:t>
            </w:r>
          </w:p>
          <w:p w14:paraId="444F6293" w14:textId="77777777" w:rsidR="00142B73" w:rsidRPr="00EA66AE" w:rsidRDefault="00142B73" w:rsidP="00142B73">
            <w:pPr>
              <w:pStyle w:val="GOSTTableListNum1"/>
            </w:pPr>
            <w:r w:rsidRPr="00EA66AE">
              <w:t>Если значение реквизита «Система-источник» равно «ПУР КС» или «НСИ ЭБ», значение реквизита «Тип заявки» равно «Создание», значение реквизита «Головной» равно «Нет» и признак Заказчика «ФКР» не равен «Да», то ввод вручную, реквизит не обязателен для заполнения.</w:t>
            </w:r>
          </w:p>
          <w:p w14:paraId="34858489" w14:textId="77777777" w:rsidR="00142B73" w:rsidRPr="00EA66AE" w:rsidRDefault="00142B73" w:rsidP="00142B73">
            <w:pPr>
              <w:pStyle w:val="GOSTTableListNum1"/>
            </w:pPr>
            <w:r w:rsidRPr="00EA66AE">
              <w:t>Если значение реквизита «Система-источник» равно «ЕИС» и значение реквизита «Тип заявки» равно «Создание», то заполняется значением элемента «Год» соответствующей строки многострочного элемента «Сумма по годам» и недоступно для редактирования. Если элемент пуст – то доступно для редактирования.</w:t>
            </w:r>
          </w:p>
          <w:p w14:paraId="013A3B2A" w14:textId="77777777" w:rsidR="00142B73" w:rsidRPr="00EA66AE" w:rsidRDefault="00142B73" w:rsidP="00142B73">
            <w:pPr>
              <w:pStyle w:val="GOSTTableListNum1"/>
            </w:pPr>
            <w:r w:rsidRPr="00EA66AE">
              <w:t>Если значение реквизита «Система-источник» равно «ПУР ЭБ» и значение реквизита «Тип заявки» равно «Создание», то заполняется значением элемента «Год» соответствующей строки многострочного элемента «Сумма по годам» и недоступно для редактирования. Если элемент пуст – то доступно для редактирования.</w:t>
            </w:r>
          </w:p>
          <w:p w14:paraId="31FC60FF" w14:textId="77777777"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«Сумма» соответствующей строки таблицы соответствующей записи ПДО и недоступно для редактирования.</w:t>
            </w:r>
          </w:p>
          <w:p w14:paraId="3A21ECF5" w14:textId="77777777" w:rsidR="00142B73" w:rsidRPr="00EA66AE" w:rsidRDefault="00142B73" w:rsidP="00142B73">
            <w:pPr>
              <w:pStyle w:val="GOSTTableListNum1"/>
            </w:pPr>
            <w:r w:rsidRPr="00EA66AE">
              <w:t>Если значение реквизита «Лицевой счет» закладки «Заказчик» равно «00000000000» (11 нулей), то заполнение реквизита не обязательно.</w:t>
            </w:r>
          </w:p>
          <w:p w14:paraId="428C3B92" w14:textId="77777777" w:rsidR="00142B73" w:rsidRPr="00EA66AE" w:rsidRDefault="00142B73" w:rsidP="00142B73">
            <w:pPr>
              <w:pStyle w:val="GOSTTablenorm"/>
            </w:pPr>
            <w:r w:rsidRPr="00EA66AE">
              <w:t>По умолчанию – пусто.</w:t>
            </w:r>
          </w:p>
          <w:p w14:paraId="4A944AC1" w14:textId="18D639FE" w:rsidR="00142B73" w:rsidRPr="00EA66AE" w:rsidRDefault="00142B73" w:rsidP="00142B73">
            <w:pPr>
              <w:pStyle w:val="GOSTTablenorm"/>
            </w:pPr>
            <w:r w:rsidRPr="00EA66AE">
              <w:t>Возможен только ввод чисел по маске</w:t>
            </w:r>
          </w:p>
        </w:tc>
        <w:tc>
          <w:tcPr>
            <w:tcW w:w="699" w:type="pct"/>
          </w:tcPr>
          <w:p w14:paraId="3604B225" w14:textId="77777777" w:rsidR="00142B73" w:rsidRPr="00EA66AE" w:rsidRDefault="00142B73" w:rsidP="00142B73">
            <w:pPr>
              <w:pStyle w:val="GOSTTablenorm"/>
            </w:pPr>
            <w:r w:rsidRPr="00EA66AE">
              <w:t>Реквизит таблицы</w:t>
            </w:r>
          </w:p>
        </w:tc>
      </w:tr>
      <w:tr w:rsidR="00EA66AE" w:rsidRPr="00EA66AE" w14:paraId="1CD06849"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57EFD095" w14:textId="77777777" w:rsidR="00142B73" w:rsidRPr="00EA66AE" w:rsidRDefault="00142B73" w:rsidP="00142B73">
            <w:pPr>
              <w:pStyle w:val="GOSTTableNum"/>
            </w:pPr>
          </w:p>
        </w:tc>
        <w:tc>
          <w:tcPr>
            <w:tcW w:w="507" w:type="pct"/>
          </w:tcPr>
          <w:p w14:paraId="2621BF05" w14:textId="77777777" w:rsidR="00142B73" w:rsidRPr="00EA66AE" w:rsidRDefault="00142B73" w:rsidP="00142B73">
            <w:pPr>
              <w:pStyle w:val="GOSTTablenorm"/>
            </w:pPr>
            <w:r w:rsidRPr="00EA66AE">
              <w:t>Сумма</w:t>
            </w:r>
          </w:p>
        </w:tc>
        <w:tc>
          <w:tcPr>
            <w:tcW w:w="230" w:type="pct"/>
          </w:tcPr>
          <w:p w14:paraId="77A9E2F4" w14:textId="77777777" w:rsidR="00142B73" w:rsidRPr="00EA66AE" w:rsidRDefault="00142B73" w:rsidP="00142B73">
            <w:pPr>
              <w:pStyle w:val="GOSTTablenorm"/>
            </w:pPr>
            <w:r w:rsidRPr="00EA66AE">
              <w:t>Нет</w:t>
            </w:r>
          </w:p>
        </w:tc>
        <w:tc>
          <w:tcPr>
            <w:tcW w:w="290" w:type="pct"/>
          </w:tcPr>
          <w:p w14:paraId="4B749710" w14:textId="77777777" w:rsidR="00142B73" w:rsidRPr="00EA66AE" w:rsidRDefault="00142B73" w:rsidP="00142B73">
            <w:pPr>
              <w:pStyle w:val="GOSTTablenorm"/>
            </w:pPr>
            <w:r w:rsidRPr="00EA66AE">
              <w:t>Да</w:t>
            </w:r>
          </w:p>
        </w:tc>
        <w:tc>
          <w:tcPr>
            <w:tcW w:w="225" w:type="pct"/>
          </w:tcPr>
          <w:p w14:paraId="52D4145B" w14:textId="77777777" w:rsidR="00142B73" w:rsidRPr="00EA66AE" w:rsidRDefault="00142B73" w:rsidP="00142B73">
            <w:pPr>
              <w:pStyle w:val="GOSTTablenorm"/>
            </w:pPr>
            <w:r w:rsidRPr="00EA66AE">
              <w:t>Да</w:t>
            </w:r>
          </w:p>
        </w:tc>
        <w:tc>
          <w:tcPr>
            <w:tcW w:w="2808" w:type="pct"/>
          </w:tcPr>
          <w:p w14:paraId="789E3096" w14:textId="77777777" w:rsidR="00142B73" w:rsidRPr="00EA66AE" w:rsidRDefault="00142B73" w:rsidP="00142B73">
            <w:pPr>
              <w:pStyle w:val="GOSTTablenorm"/>
            </w:pPr>
            <w:r w:rsidRPr="00EA66AE">
              <w:t>Заполняется в соответствии с правилом:</w:t>
            </w:r>
          </w:p>
          <w:p w14:paraId="67BAE6B9" w14:textId="77777777" w:rsidR="00142B73" w:rsidRPr="00EA66AE" w:rsidRDefault="00142B73" w:rsidP="00142B73">
            <w:pPr>
              <w:pStyle w:val="GOSTTableListNum1"/>
              <w:numPr>
                <w:ilvl w:val="0"/>
                <w:numId w:val="446"/>
              </w:numPr>
            </w:pPr>
            <w:r w:rsidRPr="00EA66AE">
              <w:t>Если значение реквизита «Система-источник» равно «ПУР КС» или «НСИ ЭБ», значение реквизита «Тип заявки» равно «Создание», значение реквизита «Головной» равно «Да» (при значении признака Исполнителя «ФКР» = «Нет»,) или признак Заказчика «ФКР» = «Да», то ввод вручную, реквизит обязателен для заполнения.</w:t>
            </w:r>
          </w:p>
          <w:p w14:paraId="08322758" w14:textId="77777777" w:rsidR="00142B73" w:rsidRPr="00EA66AE" w:rsidRDefault="00142B73" w:rsidP="00142B73">
            <w:pPr>
              <w:pStyle w:val="GOSTTableListNum1"/>
            </w:pPr>
            <w:r w:rsidRPr="00EA66AE">
              <w:t>Если значение реквизита «Система-источник» равно «ПУР КС» или «НСИ ЭБ», значение реквизита «Тип заявки» равно «Создание», значение реквизита «Головной» равно «Нет» и признак Заказчика «ФКР» не равен «Да», то ввод вручную, реквизит не обязателен для заполнения.</w:t>
            </w:r>
          </w:p>
          <w:p w14:paraId="071C102C" w14:textId="77777777" w:rsidR="00142B73" w:rsidRPr="00EA66AE" w:rsidRDefault="00142B73" w:rsidP="00142B73">
            <w:pPr>
              <w:pStyle w:val="GOSTTableListNum1"/>
            </w:pPr>
            <w:r w:rsidRPr="00EA66AE">
              <w:t>Если значение реквизита «Система-источник» равно «ЕИС» и значение реквизита «Тип заявки» равно «Создание», то заполняется значением элемента «Сумма» соответствующей строки многострочного элемента «Сумма по годам» и недоступно для редактирования. Если элемент пуст – то доступно для редактирования.</w:t>
            </w:r>
          </w:p>
          <w:p w14:paraId="5AA51A1C" w14:textId="7A6A70E4" w:rsidR="00142B73" w:rsidRPr="00EA66AE" w:rsidRDefault="00142B73" w:rsidP="00142B73">
            <w:pPr>
              <w:pStyle w:val="GOSTTableListNum1"/>
            </w:pPr>
            <w:r w:rsidRPr="00EA66AE">
              <w:t>Если значение реквизита «Система-источник» равно «ПУР ЭБ» и значение реквизита «Тип заявки» равно «Создание», то заполняется значением элемента «Сумма» соответствующим значением года строки многострочного элемента «Сумма по годам» и недоступно для редактирования. Если строк с одинаковым значением реквизита «Год» более одной, то заполнять суммарным значением реквизитов «Сумма» строк с одинаковым значением реквизита «Год». Если элемент пуст – то доступно для редактирования.</w:t>
            </w:r>
          </w:p>
          <w:p w14:paraId="0AE791DF" w14:textId="77777777"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«Сумма» соответствующей строки таблицы соответствующей записи ПДО и недоступно для редактирования.</w:t>
            </w:r>
          </w:p>
          <w:p w14:paraId="0AEB2891" w14:textId="70D3C87D" w:rsidR="00142B73" w:rsidRPr="00EA66AE" w:rsidRDefault="00142B73" w:rsidP="00142B73">
            <w:pPr>
              <w:pStyle w:val="GOSTTableListNum1"/>
            </w:pPr>
            <w:r w:rsidRPr="00EA66AE">
              <w:t>Если значение реквизита «Лицевой счет» закладки «Заказчик» равно «00000000000» (11 нулей), то заполнение реквизита не обязательно</w:t>
            </w:r>
          </w:p>
        </w:tc>
        <w:tc>
          <w:tcPr>
            <w:tcW w:w="699" w:type="pct"/>
          </w:tcPr>
          <w:p w14:paraId="7A80086E" w14:textId="77777777" w:rsidR="00142B73" w:rsidRPr="00EA66AE" w:rsidRDefault="00142B73" w:rsidP="00142B73">
            <w:pPr>
              <w:pStyle w:val="GOSTTablenorm"/>
            </w:pPr>
            <w:r w:rsidRPr="00EA66AE">
              <w:t>Реквизит таблицы</w:t>
            </w:r>
          </w:p>
        </w:tc>
      </w:tr>
      <w:tr w:rsidR="00EA66AE" w:rsidRPr="00EA66AE" w14:paraId="6F1A2D7F"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023D89F8" w14:textId="77777777" w:rsidR="00142B73" w:rsidRPr="00EA66AE" w:rsidRDefault="00142B73" w:rsidP="00142B73">
            <w:pPr>
              <w:pStyle w:val="GOSTTableNum"/>
            </w:pPr>
          </w:p>
        </w:tc>
        <w:tc>
          <w:tcPr>
            <w:tcW w:w="507" w:type="pct"/>
          </w:tcPr>
          <w:p w14:paraId="0DE2B395" w14:textId="77777777" w:rsidR="00142B73" w:rsidRPr="00EA66AE" w:rsidRDefault="00142B73" w:rsidP="00142B73">
            <w:pPr>
              <w:pStyle w:val="GOSTTablenorm"/>
            </w:pPr>
            <w:r w:rsidRPr="00EA66AE">
              <w:t>Дата включения в перечень</w:t>
            </w:r>
          </w:p>
        </w:tc>
        <w:tc>
          <w:tcPr>
            <w:tcW w:w="230" w:type="pct"/>
          </w:tcPr>
          <w:p w14:paraId="4D100F5B" w14:textId="77777777" w:rsidR="00142B73" w:rsidRPr="00EA66AE" w:rsidRDefault="00142B73" w:rsidP="00142B73">
            <w:pPr>
              <w:pStyle w:val="GOSTTablenorm"/>
            </w:pPr>
            <w:r w:rsidRPr="00EA66AE">
              <w:t>Нет</w:t>
            </w:r>
          </w:p>
        </w:tc>
        <w:tc>
          <w:tcPr>
            <w:tcW w:w="290" w:type="pct"/>
          </w:tcPr>
          <w:p w14:paraId="7C29F7B0" w14:textId="77777777" w:rsidR="00142B73" w:rsidRPr="00EA66AE" w:rsidRDefault="00142B73" w:rsidP="00142B73">
            <w:pPr>
              <w:pStyle w:val="GOSTTablenorm"/>
            </w:pPr>
            <w:r w:rsidRPr="00EA66AE">
              <w:t>Нет</w:t>
            </w:r>
          </w:p>
        </w:tc>
        <w:tc>
          <w:tcPr>
            <w:tcW w:w="225" w:type="pct"/>
          </w:tcPr>
          <w:p w14:paraId="71100EC6" w14:textId="77777777" w:rsidR="00142B73" w:rsidRPr="00EA66AE" w:rsidRDefault="00142B73" w:rsidP="00142B73">
            <w:pPr>
              <w:pStyle w:val="GOSTTablenorm"/>
            </w:pPr>
            <w:r w:rsidRPr="00EA66AE">
              <w:t>Нет</w:t>
            </w:r>
          </w:p>
        </w:tc>
        <w:tc>
          <w:tcPr>
            <w:tcW w:w="2808" w:type="pct"/>
          </w:tcPr>
          <w:p w14:paraId="1013BB3E" w14:textId="77777777" w:rsidR="00142B73" w:rsidRPr="00EA66AE" w:rsidRDefault="00142B73" w:rsidP="00142B73">
            <w:pPr>
              <w:pStyle w:val="GOSTTablenorm"/>
            </w:pPr>
            <w:r w:rsidRPr="00EA66AE">
              <w:t>Заполняется значением даты перехода документа в статус «Включен в Перечень» в соответствии с условиями жизненного цикла.</w:t>
            </w:r>
          </w:p>
          <w:p w14:paraId="6002EFFF" w14:textId="77777777" w:rsidR="00142B73" w:rsidRPr="00EA66AE" w:rsidRDefault="00142B73" w:rsidP="00142B73">
            <w:pPr>
              <w:pStyle w:val="GOSTTablenorm"/>
            </w:pPr>
            <w:r w:rsidRPr="00EA66AE">
              <w:t>Поле отображается только после перехода документа в статус «Включен в Перечень»</w:t>
            </w:r>
          </w:p>
        </w:tc>
        <w:tc>
          <w:tcPr>
            <w:tcW w:w="699" w:type="pct"/>
          </w:tcPr>
          <w:p w14:paraId="6BBDE57F" w14:textId="77777777" w:rsidR="00142B73" w:rsidRPr="00EA66AE" w:rsidRDefault="00142B73" w:rsidP="00142B73">
            <w:pPr>
              <w:pStyle w:val="GOSTTablenorm"/>
            </w:pPr>
            <w:r w:rsidRPr="00EA66AE">
              <w:t>–</w:t>
            </w:r>
          </w:p>
        </w:tc>
      </w:tr>
      <w:tr w:rsidR="00EA66AE" w:rsidRPr="00EA66AE" w14:paraId="1B2A6CFE"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5FBE9747" w14:textId="77777777" w:rsidR="00142B73" w:rsidRPr="00EA66AE" w:rsidRDefault="00142B73" w:rsidP="00142B73">
            <w:pPr>
              <w:pStyle w:val="GOSTTableNum"/>
            </w:pPr>
          </w:p>
        </w:tc>
        <w:tc>
          <w:tcPr>
            <w:tcW w:w="507" w:type="pct"/>
          </w:tcPr>
          <w:p w14:paraId="2DBE5F87" w14:textId="77777777" w:rsidR="00142B73" w:rsidRPr="00EA66AE" w:rsidRDefault="00142B73" w:rsidP="00142B73">
            <w:pPr>
              <w:pStyle w:val="GOSTTablenorm"/>
            </w:pPr>
            <w:r w:rsidRPr="00EA66AE">
              <w:t>Номер изменения ЕИС</w:t>
            </w:r>
          </w:p>
        </w:tc>
        <w:tc>
          <w:tcPr>
            <w:tcW w:w="230" w:type="pct"/>
          </w:tcPr>
          <w:p w14:paraId="7B63849F" w14:textId="77777777" w:rsidR="00142B73" w:rsidRPr="00EA66AE" w:rsidRDefault="00142B73" w:rsidP="00142B73">
            <w:pPr>
              <w:pStyle w:val="GOSTTablenorm"/>
            </w:pPr>
            <w:r w:rsidRPr="00EA66AE">
              <w:t>Нет</w:t>
            </w:r>
          </w:p>
        </w:tc>
        <w:tc>
          <w:tcPr>
            <w:tcW w:w="290" w:type="pct"/>
          </w:tcPr>
          <w:p w14:paraId="33E3CC03" w14:textId="77777777" w:rsidR="00142B73" w:rsidRPr="00EA66AE" w:rsidRDefault="00142B73" w:rsidP="00142B73">
            <w:pPr>
              <w:pStyle w:val="GOSTTablenorm"/>
            </w:pPr>
            <w:r w:rsidRPr="00EA66AE">
              <w:t>Нет</w:t>
            </w:r>
          </w:p>
        </w:tc>
        <w:tc>
          <w:tcPr>
            <w:tcW w:w="225" w:type="pct"/>
          </w:tcPr>
          <w:p w14:paraId="4516597E" w14:textId="77777777" w:rsidR="00142B73" w:rsidRPr="00EA66AE" w:rsidRDefault="00142B73" w:rsidP="00142B73">
            <w:pPr>
              <w:pStyle w:val="GOSTTablenorm"/>
            </w:pPr>
            <w:r w:rsidRPr="00EA66AE">
              <w:t>Да</w:t>
            </w:r>
          </w:p>
        </w:tc>
        <w:tc>
          <w:tcPr>
            <w:tcW w:w="2808" w:type="pct"/>
          </w:tcPr>
          <w:p w14:paraId="52CD7043" w14:textId="77777777" w:rsidR="00142B73" w:rsidRPr="00EA66AE" w:rsidRDefault="00142B73" w:rsidP="00142B73">
            <w:pPr>
              <w:pStyle w:val="GOSTTablenorm"/>
            </w:pPr>
            <w:r w:rsidRPr="00EA66AE">
              <w:t>Если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«Номер изменения ЕИС» раздела «Основные сведения» закладки «Документ-основание» соответствующей записи ПДО и недоступно для редактирования</w:t>
            </w:r>
          </w:p>
        </w:tc>
        <w:tc>
          <w:tcPr>
            <w:tcW w:w="699" w:type="pct"/>
          </w:tcPr>
          <w:p w14:paraId="2E58AE7B" w14:textId="77777777" w:rsidR="00142B73" w:rsidRPr="00EA66AE" w:rsidRDefault="00142B73" w:rsidP="00142B73">
            <w:pPr>
              <w:pStyle w:val="GOSTTablenorm"/>
            </w:pPr>
            <w:r w:rsidRPr="00EA66AE">
              <w:t>–</w:t>
            </w:r>
          </w:p>
        </w:tc>
      </w:tr>
      <w:tr w:rsidR="00EA66AE" w:rsidRPr="00EA66AE" w14:paraId="0723594C"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6BCB065C" w14:textId="77777777" w:rsidR="00142B73" w:rsidRPr="00EA66AE" w:rsidRDefault="00142B73" w:rsidP="00142B73">
            <w:pPr>
              <w:pStyle w:val="GOSTTableNum"/>
            </w:pPr>
            <w:bookmarkStart w:id="1266" w:name="_Ref12031573"/>
          </w:p>
        </w:tc>
        <w:bookmarkEnd w:id="1266"/>
        <w:tc>
          <w:tcPr>
            <w:tcW w:w="507" w:type="pct"/>
          </w:tcPr>
          <w:p w14:paraId="66BFDA7A" w14:textId="77777777" w:rsidR="00142B73" w:rsidRPr="00EA66AE" w:rsidRDefault="00142B73" w:rsidP="00142B73">
            <w:pPr>
              <w:pStyle w:val="GOSTTablenorm"/>
            </w:pPr>
            <w:r w:rsidRPr="00EA66AE">
              <w:t>Предмет</w:t>
            </w:r>
          </w:p>
        </w:tc>
        <w:tc>
          <w:tcPr>
            <w:tcW w:w="230" w:type="pct"/>
          </w:tcPr>
          <w:p w14:paraId="692D5941" w14:textId="77777777" w:rsidR="00142B73" w:rsidRPr="00EA66AE" w:rsidRDefault="00142B73" w:rsidP="00142B73">
            <w:pPr>
              <w:pStyle w:val="GOSTTablenorm"/>
            </w:pPr>
            <w:r w:rsidRPr="00EA66AE">
              <w:t>Да</w:t>
            </w:r>
          </w:p>
        </w:tc>
        <w:tc>
          <w:tcPr>
            <w:tcW w:w="290" w:type="pct"/>
          </w:tcPr>
          <w:p w14:paraId="0BC5F1C7" w14:textId="77777777" w:rsidR="00142B73" w:rsidRPr="00EA66AE" w:rsidRDefault="00142B73" w:rsidP="00142B73">
            <w:pPr>
              <w:pStyle w:val="GOSTTablenorm"/>
            </w:pPr>
            <w:r w:rsidRPr="00EA66AE">
              <w:t>Да</w:t>
            </w:r>
          </w:p>
        </w:tc>
        <w:tc>
          <w:tcPr>
            <w:tcW w:w="225" w:type="pct"/>
          </w:tcPr>
          <w:p w14:paraId="43D906A1" w14:textId="77777777" w:rsidR="00142B73" w:rsidRPr="00EA66AE" w:rsidRDefault="00142B73" w:rsidP="00142B73">
            <w:pPr>
              <w:pStyle w:val="GOSTTablenorm"/>
            </w:pPr>
            <w:r w:rsidRPr="00EA66AE">
              <w:t>Да</w:t>
            </w:r>
          </w:p>
        </w:tc>
        <w:tc>
          <w:tcPr>
            <w:tcW w:w="2808" w:type="pct"/>
          </w:tcPr>
          <w:p w14:paraId="77E03630" w14:textId="77777777" w:rsidR="00142B73" w:rsidRPr="00EA66AE" w:rsidRDefault="00142B73" w:rsidP="00142B73">
            <w:pPr>
              <w:pStyle w:val="GOSTTablenorm"/>
            </w:pPr>
            <w:r w:rsidRPr="00EA66AE">
              <w:t>Заполняется в соответствии с правилом:</w:t>
            </w:r>
          </w:p>
          <w:p w14:paraId="6F8BB842" w14:textId="72F97C4A" w:rsidR="00142B73" w:rsidRPr="00EA66AE" w:rsidRDefault="00142B73" w:rsidP="00142B73">
            <w:pPr>
              <w:pStyle w:val="GOSTTableListNum1"/>
              <w:numPr>
                <w:ilvl w:val="0"/>
                <w:numId w:val="211"/>
              </w:numPr>
            </w:pPr>
            <w:r w:rsidRPr="00EA66AE">
              <w:t>Если значение реквизита «Тип заявки» равно «Создание», то ввод вручную.</w:t>
            </w:r>
          </w:p>
          <w:p w14:paraId="5C747AB2" w14:textId="77777777"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«Предмет» раздела «Основные сведения» закладки «Документ-основание» соответствующей записи ПДО и недоступно для редактирования.</w:t>
            </w:r>
          </w:p>
          <w:p w14:paraId="76100E8D" w14:textId="33BA9BCE" w:rsidR="00142B73" w:rsidRPr="00EA66AE" w:rsidRDefault="00142B73" w:rsidP="00142B73">
            <w:pPr>
              <w:pStyle w:val="GOSTTableListNum1"/>
            </w:pPr>
            <w:r w:rsidRPr="00EA66AE">
              <w:t>Если значение реквизита «Выписка» равно «Да», то поле необязательно для заполнения</w:t>
            </w:r>
          </w:p>
        </w:tc>
        <w:tc>
          <w:tcPr>
            <w:tcW w:w="699" w:type="pct"/>
          </w:tcPr>
          <w:p w14:paraId="610B3CAB" w14:textId="77777777" w:rsidR="00142B73" w:rsidRPr="00EA66AE" w:rsidRDefault="00142B73" w:rsidP="00142B73">
            <w:pPr>
              <w:pStyle w:val="GOSTTablenorm"/>
            </w:pPr>
            <w:r w:rsidRPr="00EA66AE">
              <w:t>–</w:t>
            </w:r>
          </w:p>
        </w:tc>
      </w:tr>
      <w:tr w:rsidR="00EA66AE" w:rsidRPr="00EA66AE" w14:paraId="7620B552" w14:textId="77777777" w:rsidTr="00CA4D66">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72255EAC" w14:textId="40847BDE" w:rsidR="00142B73" w:rsidRPr="00EA66AE" w:rsidRDefault="00142B73" w:rsidP="00142B73">
            <w:pPr>
              <w:pStyle w:val="GOSTTablenorm"/>
              <w:rPr>
                <w:rStyle w:val="GOSTSymBold"/>
              </w:rPr>
            </w:pPr>
            <w:r w:rsidRPr="00EA66AE">
              <w:rPr>
                <w:rStyle w:val="GOSTSymBold"/>
              </w:rPr>
              <w:t>Таблица «Информация о государственном контракте»</w:t>
            </w:r>
          </w:p>
          <w:p w14:paraId="5741AEB7" w14:textId="77777777" w:rsidR="00142B73" w:rsidRPr="00EA66AE" w:rsidRDefault="00142B73" w:rsidP="00142B73">
            <w:pPr>
              <w:pStyle w:val="GOSTTablenorm"/>
            </w:pPr>
            <w:r w:rsidRPr="00EA66AE">
              <w:t xml:space="preserve">Таблица. </w:t>
            </w:r>
          </w:p>
          <w:p w14:paraId="0DD87A4D" w14:textId="77777777" w:rsidR="00142B73" w:rsidRPr="00EA66AE" w:rsidRDefault="00142B73" w:rsidP="00142B73">
            <w:pPr>
              <w:pStyle w:val="GOSTTablenorm"/>
            </w:pPr>
            <w:r w:rsidRPr="00EA66AE">
              <w:t>Заполняется после заполнения реквизита:</w:t>
            </w:r>
          </w:p>
          <w:p w14:paraId="44D88AF4" w14:textId="60CBE774" w:rsidR="00142B73" w:rsidRPr="00EA66AE" w:rsidRDefault="00142B73" w:rsidP="00142B73">
            <w:pPr>
              <w:pStyle w:val="GOSTTableListMark1"/>
            </w:pPr>
            <w:r w:rsidRPr="00EA66AE">
              <w:t xml:space="preserve">«Лицевой счет» закладки «Заказчик», если при этом значение реквизита «Клиент отсутствует в открытой части Сводного реестра» равно «Нет». </w:t>
            </w:r>
          </w:p>
          <w:p w14:paraId="42578835" w14:textId="54B5BB4D" w:rsidR="00142B73" w:rsidRPr="00EA66AE" w:rsidRDefault="00142B73" w:rsidP="00142B73">
            <w:pPr>
              <w:pStyle w:val="GOSTTableListMark1"/>
            </w:pPr>
            <w:r w:rsidRPr="00EA66AE">
              <w:t>«Головной» закладки «Документ-основание», если значение реквизита «Клиент отсутствует в открытой части Сводного реестра» равно «Да»</w:t>
            </w:r>
          </w:p>
          <w:p w14:paraId="331143BA" w14:textId="487DD8EF" w:rsidR="00142B73" w:rsidRPr="00EA66AE" w:rsidRDefault="00142B73" w:rsidP="00142B73">
            <w:pPr>
              <w:pStyle w:val="GOSTTableListMark1"/>
            </w:pPr>
            <w:r w:rsidRPr="00EA66AE">
              <w:t>«ФКР» закладки «Исполнитель» значением «Да».</w:t>
            </w:r>
          </w:p>
          <w:p w14:paraId="386014AE" w14:textId="77777777" w:rsidR="00142B73" w:rsidRPr="00EA66AE" w:rsidRDefault="00142B73" w:rsidP="00142B73">
            <w:pPr>
              <w:pStyle w:val="GOSTTablenorm"/>
            </w:pPr>
            <w:r w:rsidRPr="00EA66AE">
              <w:t>Заполняется по правилу:</w:t>
            </w:r>
          </w:p>
          <w:p w14:paraId="59063672" w14:textId="77777777" w:rsidR="00142B73" w:rsidRPr="00EA66AE" w:rsidRDefault="00142B73" w:rsidP="00142B73">
            <w:pPr>
              <w:pStyle w:val="GOSTTablenorm"/>
            </w:pPr>
            <w:r w:rsidRPr="00EA66AE">
              <w:t>Если значение реквизита «Головной» равно «Да» или «ФКР» вкладки «Заказчик» равно «Да», то в таблице может быть только одна строка.</w:t>
            </w:r>
          </w:p>
          <w:p w14:paraId="48EE3980" w14:textId="1EF8370C" w:rsidR="00142B73" w:rsidRPr="00EA66AE" w:rsidRDefault="00142B73" w:rsidP="00142B73">
            <w:pPr>
              <w:ind w:firstLine="0"/>
              <w:jc w:val="left"/>
              <w:rPr>
                <w:szCs w:val="24"/>
              </w:rPr>
            </w:pPr>
            <w:r w:rsidRPr="00EA66AE">
              <w:t>Иначе – можно добавлять и удалять строки, но должна быть хотя бы одна строка</w:t>
            </w:r>
            <w:r w:rsidRPr="00EA66AE">
              <w:rPr>
                <w:szCs w:val="24"/>
              </w:rPr>
              <w:t xml:space="preserve"> </w:t>
            </w:r>
          </w:p>
        </w:tc>
      </w:tr>
      <w:tr w:rsidR="00EA66AE" w:rsidRPr="00EA66AE" w14:paraId="47DE4D5A"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5FD8F21D" w14:textId="77777777" w:rsidR="005A1A2F" w:rsidRPr="00EA66AE" w:rsidRDefault="005A1A2F" w:rsidP="005A1A2F">
            <w:pPr>
              <w:pStyle w:val="GOSTTableNum"/>
            </w:pPr>
            <w:bookmarkStart w:id="1267" w:name="_Ref12031584"/>
          </w:p>
        </w:tc>
        <w:bookmarkEnd w:id="1267"/>
        <w:tc>
          <w:tcPr>
            <w:tcW w:w="507" w:type="pct"/>
          </w:tcPr>
          <w:p w14:paraId="20CD2EF5" w14:textId="77777777" w:rsidR="005A1A2F" w:rsidRPr="00EA66AE" w:rsidRDefault="005A1A2F" w:rsidP="005A1A2F">
            <w:pPr>
              <w:pStyle w:val="GOSTTablenorm"/>
            </w:pPr>
            <w:r w:rsidRPr="00EA66AE">
              <w:t>ИГК</w:t>
            </w:r>
          </w:p>
        </w:tc>
        <w:tc>
          <w:tcPr>
            <w:tcW w:w="230" w:type="pct"/>
          </w:tcPr>
          <w:p w14:paraId="7A8F4079" w14:textId="77777777" w:rsidR="005A1A2F" w:rsidRPr="00EA66AE" w:rsidRDefault="005A1A2F" w:rsidP="005A1A2F">
            <w:pPr>
              <w:pStyle w:val="GOSTTablenorm"/>
            </w:pPr>
            <w:r w:rsidRPr="00EA66AE">
              <w:t>Да</w:t>
            </w:r>
          </w:p>
        </w:tc>
        <w:tc>
          <w:tcPr>
            <w:tcW w:w="290" w:type="pct"/>
          </w:tcPr>
          <w:p w14:paraId="64A94922" w14:textId="77777777" w:rsidR="005A1A2F" w:rsidRPr="00EA66AE" w:rsidRDefault="005A1A2F" w:rsidP="005A1A2F">
            <w:pPr>
              <w:pStyle w:val="GOSTTablenorm"/>
            </w:pPr>
            <w:r w:rsidRPr="00EA66AE">
              <w:t>Нет</w:t>
            </w:r>
          </w:p>
        </w:tc>
        <w:tc>
          <w:tcPr>
            <w:tcW w:w="225" w:type="pct"/>
          </w:tcPr>
          <w:p w14:paraId="4D677BD6" w14:textId="77777777" w:rsidR="005A1A2F" w:rsidRPr="00EA66AE" w:rsidRDefault="005A1A2F" w:rsidP="005A1A2F">
            <w:pPr>
              <w:pStyle w:val="GOSTTablenorm"/>
            </w:pPr>
            <w:r w:rsidRPr="00EA66AE">
              <w:t>Да</w:t>
            </w:r>
          </w:p>
        </w:tc>
        <w:tc>
          <w:tcPr>
            <w:tcW w:w="2808" w:type="pct"/>
          </w:tcPr>
          <w:p w14:paraId="19BC096C" w14:textId="77777777" w:rsidR="005A1A2F" w:rsidRPr="00EA66AE" w:rsidRDefault="005A1A2F" w:rsidP="00EA66AE">
            <w:pPr>
              <w:pStyle w:val="GOSTTableListNum1"/>
              <w:numPr>
                <w:ilvl w:val="0"/>
                <w:numId w:val="609"/>
              </w:numPr>
            </w:pPr>
            <w:r w:rsidRPr="00EA66AE">
              <w:t>Заполняется по правилу: Если значение реквизита «Тип заявки» равно «Создание», и:</w:t>
            </w:r>
          </w:p>
          <w:p w14:paraId="5DC23A24" w14:textId="77777777" w:rsidR="005A1A2F" w:rsidRPr="00EA66AE" w:rsidRDefault="005A1A2F" w:rsidP="005A1A2F">
            <w:pPr>
              <w:pStyle w:val="GOSTTableListNum2"/>
              <w:numPr>
                <w:ilvl w:val="1"/>
                <w:numId w:val="419"/>
              </w:numPr>
              <w:tabs>
                <w:tab w:val="clear" w:pos="284"/>
              </w:tabs>
              <w:ind w:left="511" w:hanging="454"/>
            </w:pPr>
            <w:r w:rsidRPr="00EA66AE">
              <w:t>Если значение реквизита «Головной» равно «Да» и значение признака Исполнителя «ФКР» не равно «Да», то:</w:t>
            </w:r>
          </w:p>
          <w:p w14:paraId="7F3D62F9" w14:textId="77777777" w:rsidR="005A1A2F" w:rsidRPr="00EA66AE" w:rsidRDefault="005A1A2F" w:rsidP="005A1A2F">
            <w:pPr>
              <w:pStyle w:val="GOSTTableListNum3"/>
              <w:numPr>
                <w:ilvl w:val="2"/>
                <w:numId w:val="419"/>
              </w:numPr>
              <w:tabs>
                <w:tab w:val="clear" w:pos="284"/>
              </w:tabs>
              <w:ind w:left="681" w:hanging="624"/>
            </w:pPr>
            <w:r w:rsidRPr="00EA66AE">
              <w:t xml:space="preserve">Ввод вручную, если </w:t>
            </w:r>
          </w:p>
          <w:p w14:paraId="710AD9DF" w14:textId="77777777" w:rsidR="005A1A2F" w:rsidRPr="00EA66AE" w:rsidRDefault="005A1A2F" w:rsidP="005A1A2F">
            <w:pPr>
              <w:pStyle w:val="GOSTTableListMark2"/>
              <w:numPr>
                <w:ilvl w:val="0"/>
                <w:numId w:val="112"/>
              </w:numPr>
              <w:ind w:left="454" w:hanging="170"/>
            </w:pPr>
            <w:r w:rsidRPr="00EA66AE">
              <w:t>значение реквизита «Система-источник» равно «ПУР КС»;</w:t>
            </w:r>
          </w:p>
          <w:p w14:paraId="4855441C" w14:textId="77777777" w:rsidR="005A1A2F" w:rsidRPr="00EA66AE" w:rsidRDefault="005A1A2F" w:rsidP="005A1A2F">
            <w:pPr>
              <w:pStyle w:val="GOSTTableListMark2"/>
              <w:numPr>
                <w:ilvl w:val="0"/>
                <w:numId w:val="112"/>
              </w:numPr>
              <w:ind w:left="454" w:hanging="170"/>
            </w:pPr>
            <w:r w:rsidRPr="00EA66AE">
              <w:t>значение реквизита «Система-источник» равно «НСИ ЭБ» и элемент «ИГК» в пакете пуст – в этом случае в таблице ИГК создается одна пустая строка, в которой ИГК вводится вручную.</w:t>
            </w:r>
          </w:p>
          <w:p w14:paraId="0A22C902" w14:textId="45799167" w:rsidR="005A1A2F" w:rsidRPr="00EA66AE" w:rsidRDefault="005A1A2F" w:rsidP="005A1A2F">
            <w:pPr>
              <w:pStyle w:val="GOSTTableListNum3"/>
              <w:numPr>
                <w:ilvl w:val="2"/>
                <w:numId w:val="419"/>
              </w:numPr>
              <w:tabs>
                <w:tab w:val="clear" w:pos="284"/>
              </w:tabs>
              <w:ind w:left="681" w:hanging="624"/>
            </w:pPr>
            <w:r w:rsidRPr="00EA66AE">
              <w:t>Выбор из значений, пришедших в пакете, если значение реквизита «Система-источник» равно «ЕИС» или «НСИ ЭБ» и в многострочном элементе «ИГК» присутствует несколько строк – в этом случае в таблице ИГК создается одна пустая строка, в ИГК выбирается из списка значений, которые пришли в пакете (рядом с кнопкой выбора появится надпись: «Необходимо выбрать один из пришедших ИГК»).</w:t>
            </w:r>
          </w:p>
          <w:p w14:paraId="7385F53D" w14:textId="77777777" w:rsidR="005A1A2F" w:rsidRPr="00EA66AE" w:rsidRDefault="005A1A2F" w:rsidP="005A1A2F">
            <w:pPr>
              <w:pStyle w:val="GOSTTableListNum3"/>
              <w:numPr>
                <w:ilvl w:val="2"/>
                <w:numId w:val="419"/>
              </w:numPr>
              <w:tabs>
                <w:tab w:val="clear" w:pos="284"/>
              </w:tabs>
              <w:ind w:left="681" w:hanging="624"/>
            </w:pPr>
            <w:r w:rsidRPr="00EA66AE">
              <w:t>Заполнение значением элемента «ИГК», если:</w:t>
            </w:r>
          </w:p>
          <w:p w14:paraId="751E291B" w14:textId="77777777" w:rsidR="005A1A2F" w:rsidRPr="00EA66AE" w:rsidRDefault="005A1A2F" w:rsidP="005A1A2F">
            <w:pPr>
              <w:pStyle w:val="GOSTTableListMark2"/>
              <w:numPr>
                <w:ilvl w:val="0"/>
                <w:numId w:val="112"/>
              </w:numPr>
              <w:ind w:left="454" w:hanging="170"/>
            </w:pPr>
            <w:r w:rsidRPr="00EA66AE">
              <w:t>значение реквизита «Система-источник» равно «ЕИС»;</w:t>
            </w:r>
          </w:p>
          <w:p w14:paraId="211BEC11" w14:textId="77777777" w:rsidR="005A1A2F" w:rsidRPr="00EA66AE" w:rsidRDefault="005A1A2F" w:rsidP="005A1A2F">
            <w:pPr>
              <w:pStyle w:val="GOSTTableListMark2"/>
              <w:numPr>
                <w:ilvl w:val="0"/>
                <w:numId w:val="112"/>
              </w:numPr>
              <w:ind w:left="454" w:hanging="170"/>
            </w:pPr>
            <w:r w:rsidRPr="00EA66AE">
              <w:t>значение реквизита «Система-источник» равно «ПУР ЭБ»;</w:t>
            </w:r>
          </w:p>
          <w:p w14:paraId="473C1A5F" w14:textId="77777777" w:rsidR="005A1A2F" w:rsidRPr="00EA66AE" w:rsidRDefault="005A1A2F" w:rsidP="005A1A2F">
            <w:pPr>
              <w:pStyle w:val="GOSTTableListMark2"/>
              <w:numPr>
                <w:ilvl w:val="0"/>
                <w:numId w:val="112"/>
              </w:numPr>
              <w:ind w:left="454" w:hanging="170"/>
            </w:pPr>
            <w:r w:rsidRPr="00EA66AE">
              <w:t>значение реквизита «Система-источник» равно «НСИ ЭБ» и элемент «ИГК» в пакете из НСИ ЭБ заполнен;</w:t>
            </w:r>
          </w:p>
          <w:p w14:paraId="67CC9250" w14:textId="77777777" w:rsidR="005A1A2F" w:rsidRPr="00EA66AE" w:rsidRDefault="005A1A2F" w:rsidP="005A1A2F">
            <w:pPr>
              <w:pStyle w:val="GOSTTableListNum2"/>
              <w:numPr>
                <w:ilvl w:val="1"/>
                <w:numId w:val="419"/>
              </w:numPr>
              <w:tabs>
                <w:tab w:val="clear" w:pos="284"/>
              </w:tabs>
              <w:ind w:left="511" w:hanging="454"/>
            </w:pPr>
            <w:r w:rsidRPr="00EA66AE">
              <w:t>Если значение реквизита «Головной» равно «Нет» и признак Заказчика «ФКР» отличен от «1», то:</w:t>
            </w:r>
          </w:p>
          <w:p w14:paraId="2E16052B" w14:textId="77777777" w:rsidR="005A1A2F" w:rsidRPr="00EA66AE" w:rsidRDefault="005A1A2F" w:rsidP="005A1A2F">
            <w:pPr>
              <w:pStyle w:val="GOSTTableListNum3"/>
              <w:numPr>
                <w:ilvl w:val="2"/>
                <w:numId w:val="419"/>
              </w:numPr>
              <w:tabs>
                <w:tab w:val="clear" w:pos="284"/>
              </w:tabs>
              <w:ind w:left="681" w:hanging="624"/>
            </w:pPr>
            <w:r w:rsidRPr="00EA66AE">
              <w:t>Выбор из актуальных записей справочника «ИГК», если:</w:t>
            </w:r>
          </w:p>
          <w:p w14:paraId="1DD11100" w14:textId="77777777" w:rsidR="005A1A2F" w:rsidRPr="00EA66AE" w:rsidRDefault="005A1A2F" w:rsidP="005A1A2F">
            <w:pPr>
              <w:pStyle w:val="GOSTTableListMark2"/>
              <w:numPr>
                <w:ilvl w:val="0"/>
                <w:numId w:val="112"/>
              </w:numPr>
              <w:ind w:left="454" w:hanging="170"/>
            </w:pPr>
            <w:r w:rsidRPr="00EA66AE">
              <w:t>значение реквизита «Система-источник» равно «ПУР КС» или «ПУР ЭБ»;</w:t>
            </w:r>
          </w:p>
          <w:p w14:paraId="7885E053" w14:textId="77777777" w:rsidR="005A1A2F" w:rsidRPr="00EA66AE" w:rsidRDefault="005A1A2F" w:rsidP="005A1A2F">
            <w:pPr>
              <w:pStyle w:val="GOSTTableListMark2"/>
              <w:numPr>
                <w:ilvl w:val="0"/>
                <w:numId w:val="112"/>
              </w:numPr>
              <w:ind w:left="454" w:hanging="170"/>
            </w:pPr>
            <w:r w:rsidRPr="00EA66AE">
              <w:t>значение реквизита «Система-источник» равно «НСИ ЭБ» или «ЕИС» – в этом случае на статусе «На исполнении ЦС» можно вручную добавлять строки в таблицу ИГК раздела «Основные сведения» и эти вновь добавленные строки могут быть удалены (но нельзя удалять те строки, которые заполнились по данным НСИ ЭБ или ЕИС);</w:t>
            </w:r>
          </w:p>
          <w:p w14:paraId="42FBBA40" w14:textId="77777777" w:rsidR="005A1A2F" w:rsidRPr="00EA66AE" w:rsidRDefault="005A1A2F" w:rsidP="005A1A2F">
            <w:pPr>
              <w:pStyle w:val="GOSTTableListMark2"/>
              <w:numPr>
                <w:ilvl w:val="0"/>
                <w:numId w:val="112"/>
              </w:numPr>
              <w:ind w:left="454" w:hanging="170"/>
            </w:pPr>
            <w:r w:rsidRPr="00EA66AE">
              <w:t>для выбора доступны актуальные записи, ранее не выбранные при заполнении таблицы «Идентификатор государственного контракта» текущего раздела.</w:t>
            </w:r>
          </w:p>
          <w:p w14:paraId="4E250AE2" w14:textId="77777777" w:rsidR="005A1A2F" w:rsidRPr="00EA66AE" w:rsidRDefault="005A1A2F" w:rsidP="005A1A2F">
            <w:pPr>
              <w:pStyle w:val="GOSTTableListNum3"/>
              <w:numPr>
                <w:ilvl w:val="2"/>
                <w:numId w:val="419"/>
              </w:numPr>
              <w:tabs>
                <w:tab w:val="clear" w:pos="284"/>
              </w:tabs>
              <w:ind w:left="681" w:hanging="624"/>
            </w:pPr>
            <w:r w:rsidRPr="00EA66AE">
              <w:t>Заполнение значением элемента «ИГК» соответствующей строки многострочного элемента «ИГК» (если он присутствует и заполнен), если значение реквизита «Система-источник» равно «ЕИС» или «НСИ ЭБ». При этом можно перевыбрать запись из справочника ИГК, если в справочнике ИГК присутствует несколько записей с ИГК, совпадающим со значением соответствующего элемента «ИГК» из пакета. Поиск актуальных записей в справочнике ИГК по значению соответствующего элемента «ИГК» из пакета проводится каждый раз при нажатии на кнопку выбора записи из справочника. При этом само значение текущего реквизита измениться не может, может измениться только запись справочника, соответствующая этому значению текущего реквизита. Для выбора доступны актуальные записи, ранее не выбранные при заполнении таблицы «Идентификатор государственного контракта» текущего раздела.</w:t>
            </w:r>
          </w:p>
          <w:p w14:paraId="7E1F4D93" w14:textId="77777777" w:rsidR="005A1A2F" w:rsidRPr="00EA66AE" w:rsidRDefault="005A1A2F" w:rsidP="005A1A2F">
            <w:pPr>
              <w:pStyle w:val="GOSTTableListNum2"/>
              <w:numPr>
                <w:ilvl w:val="1"/>
                <w:numId w:val="419"/>
              </w:numPr>
              <w:tabs>
                <w:tab w:val="clear" w:pos="284"/>
              </w:tabs>
              <w:ind w:left="511" w:hanging="454"/>
            </w:pPr>
            <w:r w:rsidRPr="00EA66AE">
              <w:t>Если значение реквизита «Головной» равно «Нет» и признак Заказчика «ФКР» равен «1», то значение формируется посредством генератора значений ИГК посредством нажатия кнопки справа от поля (см. п.5.19).</w:t>
            </w:r>
          </w:p>
          <w:p w14:paraId="11EFF991" w14:textId="77777777" w:rsidR="005A1A2F" w:rsidRPr="00EA66AE" w:rsidRDefault="005A1A2F" w:rsidP="005A1A2F">
            <w:pPr>
              <w:pStyle w:val="GOSTTableListNum2"/>
              <w:numPr>
                <w:ilvl w:val="1"/>
                <w:numId w:val="419"/>
              </w:numPr>
              <w:tabs>
                <w:tab w:val="clear" w:pos="284"/>
              </w:tabs>
              <w:ind w:left="511" w:hanging="454"/>
            </w:pPr>
            <w:r w:rsidRPr="00EA66AE">
              <w:t>Не заполняется если тип Документа-основания равно «Обращение финансового органа».</w:t>
            </w:r>
          </w:p>
          <w:p w14:paraId="485AB378" w14:textId="77777777" w:rsidR="005A1A2F" w:rsidRPr="00EA66AE" w:rsidRDefault="005A1A2F" w:rsidP="005A1A2F">
            <w:pPr>
              <w:pStyle w:val="GOSTTableListNum1"/>
              <w:numPr>
                <w:ilvl w:val="0"/>
                <w:numId w:val="377"/>
              </w:numPr>
            </w:pPr>
            <w:r w:rsidRPr="00EA66AE">
              <w:t>Если значение реквизита «Тип заявки» не равно «Создание», то заполняется (или не заполняется при типе ДО «Обращение финансового органа») с учетом пустого значения автоматически значением реквизита «ИГК» соответствующей строки таблицы записи документа «Перечень документов-оснований» (D_001), выбранной при заполнении реквизита «Номер документа» текущего раздела, и не может быть отредактировано.</w:t>
            </w:r>
          </w:p>
          <w:p w14:paraId="711B5501" w14:textId="1593F11A" w:rsidR="005A1A2F" w:rsidRPr="00EA66AE" w:rsidRDefault="005A1A2F" w:rsidP="005A1A2F">
            <w:pPr>
              <w:pStyle w:val="GOSTTableListNum1"/>
              <w:numPr>
                <w:ilvl w:val="0"/>
                <w:numId w:val="0"/>
              </w:numPr>
            </w:pPr>
          </w:p>
        </w:tc>
        <w:tc>
          <w:tcPr>
            <w:tcW w:w="699" w:type="pct"/>
          </w:tcPr>
          <w:p w14:paraId="4098FAE7" w14:textId="77777777" w:rsidR="005A1A2F" w:rsidRPr="00EA66AE" w:rsidRDefault="005A1A2F" w:rsidP="005A1A2F">
            <w:pPr>
              <w:pStyle w:val="GOSTTablenorm"/>
            </w:pPr>
            <w:r w:rsidRPr="00EA66AE">
              <w:t>Реквизит таблицы</w:t>
            </w:r>
          </w:p>
        </w:tc>
      </w:tr>
      <w:tr w:rsidR="00EA66AE" w:rsidRPr="00EA66AE" w14:paraId="36673198"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364A62F1" w14:textId="77777777" w:rsidR="00142B73" w:rsidRPr="00EA66AE" w:rsidRDefault="00142B73" w:rsidP="00142B73">
            <w:pPr>
              <w:pStyle w:val="GOSTTableNum"/>
            </w:pPr>
            <w:bookmarkStart w:id="1268" w:name="_Ref19197874"/>
          </w:p>
        </w:tc>
        <w:bookmarkEnd w:id="1268"/>
        <w:tc>
          <w:tcPr>
            <w:tcW w:w="507" w:type="pct"/>
          </w:tcPr>
          <w:p w14:paraId="5EC28AF2" w14:textId="77777777" w:rsidR="00142B73" w:rsidRPr="00EA66AE" w:rsidRDefault="00142B73" w:rsidP="00142B73">
            <w:pPr>
              <w:pStyle w:val="GOSTTablenorm"/>
            </w:pPr>
            <w:r w:rsidRPr="00EA66AE">
              <w:t>Сумма</w:t>
            </w:r>
          </w:p>
        </w:tc>
        <w:tc>
          <w:tcPr>
            <w:tcW w:w="230" w:type="pct"/>
          </w:tcPr>
          <w:p w14:paraId="6859461F" w14:textId="77777777" w:rsidR="00142B73" w:rsidRPr="00EA66AE" w:rsidRDefault="00142B73" w:rsidP="00142B73">
            <w:pPr>
              <w:pStyle w:val="GOSTTablenorm"/>
            </w:pPr>
            <w:r w:rsidRPr="00EA66AE">
              <w:t>Нет</w:t>
            </w:r>
          </w:p>
        </w:tc>
        <w:tc>
          <w:tcPr>
            <w:tcW w:w="290" w:type="pct"/>
          </w:tcPr>
          <w:p w14:paraId="43E3F5CB" w14:textId="77777777" w:rsidR="00142B73" w:rsidRPr="00EA66AE" w:rsidRDefault="00142B73" w:rsidP="00142B73">
            <w:pPr>
              <w:pStyle w:val="GOSTTablenorm"/>
            </w:pPr>
            <w:r w:rsidRPr="00EA66AE">
              <w:t>Да</w:t>
            </w:r>
          </w:p>
        </w:tc>
        <w:tc>
          <w:tcPr>
            <w:tcW w:w="225" w:type="pct"/>
          </w:tcPr>
          <w:p w14:paraId="1B59411E" w14:textId="77777777" w:rsidR="00142B73" w:rsidRPr="00EA66AE" w:rsidRDefault="00142B73" w:rsidP="00142B73">
            <w:pPr>
              <w:pStyle w:val="GOSTTablenorm"/>
            </w:pPr>
            <w:r w:rsidRPr="00EA66AE">
              <w:t>Да</w:t>
            </w:r>
          </w:p>
        </w:tc>
        <w:tc>
          <w:tcPr>
            <w:tcW w:w="2808" w:type="pct"/>
          </w:tcPr>
          <w:p w14:paraId="4A23E39B" w14:textId="42D095AD" w:rsidR="00142B73" w:rsidRPr="00EA66AE" w:rsidRDefault="00142B73" w:rsidP="00142B73">
            <w:pPr>
              <w:pStyle w:val="GOSTTableListNum1"/>
              <w:numPr>
                <w:ilvl w:val="0"/>
                <w:numId w:val="0"/>
              </w:numPr>
              <w:ind w:left="57"/>
            </w:pPr>
            <w:r w:rsidRPr="00EA66AE">
              <w:t>Если значение реквизита «Головной» равно «Да» или признак Заказчика «ФКР» равен значению «Да», то реквизит не отображается и не заполняется.</w:t>
            </w:r>
          </w:p>
          <w:p w14:paraId="5DDF84A1" w14:textId="570ADE18" w:rsidR="00142B73" w:rsidRPr="00EA66AE" w:rsidRDefault="00142B73" w:rsidP="00142B73">
            <w:pPr>
              <w:pStyle w:val="GOSTTablenorm"/>
            </w:pPr>
            <w:r w:rsidRPr="00EA66AE">
              <w:t>Заполняется в случае, если значение реквизита «Головной» равно «Нет», и признак Заказчика «ФКР» не равен значению «Да», в соответствии с правилом:</w:t>
            </w:r>
          </w:p>
          <w:p w14:paraId="62EFEDBA" w14:textId="77777777" w:rsidR="00142B73" w:rsidRPr="00EA66AE" w:rsidRDefault="00142B73" w:rsidP="00142B73">
            <w:pPr>
              <w:pStyle w:val="GOSTTableListNum1"/>
              <w:numPr>
                <w:ilvl w:val="0"/>
                <w:numId w:val="212"/>
              </w:numPr>
            </w:pPr>
            <w:r w:rsidRPr="00EA66AE">
              <w:t>Если тип заявки равен «Создание» и:</w:t>
            </w:r>
          </w:p>
          <w:p w14:paraId="297FDF39" w14:textId="2D32D970" w:rsidR="00142B73" w:rsidRPr="00EA66AE" w:rsidRDefault="00142B73" w:rsidP="00142B73">
            <w:pPr>
              <w:pStyle w:val="GOSTTableListNum2"/>
            </w:pPr>
            <w:r w:rsidRPr="00EA66AE">
              <w:t>Если строка добавлена в таблицу «ИГК» вручную, либо если значение реквизита «Система-источник» равно «НСИ ЭБ» или «ПУР ЭБ», и текущая строка в таблице ИГК создана по данным из пакета, пришедшего из НСИ ЭБ, ПУР ЭБ, то текущий реквизит заполняется вручную.</w:t>
            </w:r>
          </w:p>
          <w:p w14:paraId="56F72D29" w14:textId="2EEAF6B0" w:rsidR="00142B73" w:rsidRPr="00EA66AE" w:rsidRDefault="00142B73" w:rsidP="00142B73">
            <w:pPr>
              <w:pStyle w:val="GOSTTableListNum2"/>
            </w:pPr>
            <w:r w:rsidRPr="00EA66AE">
              <w:t>Если значение реквизита «Система-источник» равно «ЕИС» и текущая строка в таблице ИГК создана по данным из пакета, пришедшего из ЕИС, то заполняется значением элемента «Сумма» соответствующей строки многострочного элемента «ИГК».</w:t>
            </w:r>
          </w:p>
          <w:p w14:paraId="7BE8019E" w14:textId="77777777"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«Сумма» соответствующей строки таблицы соответствующей записи ПДО и недоступно для редактирования</w:t>
            </w:r>
          </w:p>
        </w:tc>
        <w:tc>
          <w:tcPr>
            <w:tcW w:w="699" w:type="pct"/>
          </w:tcPr>
          <w:p w14:paraId="0E92F254" w14:textId="77777777" w:rsidR="00142B73" w:rsidRPr="00EA66AE" w:rsidRDefault="00142B73" w:rsidP="00142B73">
            <w:pPr>
              <w:pStyle w:val="GOSTTablenorm"/>
            </w:pPr>
            <w:r w:rsidRPr="00EA66AE">
              <w:t>Реквизит таблицы</w:t>
            </w:r>
          </w:p>
        </w:tc>
      </w:tr>
      <w:tr w:rsidR="00EA66AE" w:rsidRPr="00EA66AE" w14:paraId="3F31A7CE"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2FE66D16" w14:textId="77777777" w:rsidR="00142B73" w:rsidRPr="00EA66AE" w:rsidRDefault="00142B73" w:rsidP="00142B73">
            <w:pPr>
              <w:pStyle w:val="GOSTTableNum"/>
            </w:pPr>
            <w:bookmarkStart w:id="1269" w:name="_Ref19197882"/>
          </w:p>
        </w:tc>
        <w:bookmarkEnd w:id="1269"/>
        <w:tc>
          <w:tcPr>
            <w:tcW w:w="507" w:type="pct"/>
          </w:tcPr>
          <w:p w14:paraId="35F3A8CE" w14:textId="77777777" w:rsidR="00142B73" w:rsidRPr="00EA66AE" w:rsidRDefault="00142B73" w:rsidP="00142B73">
            <w:pPr>
              <w:pStyle w:val="GOSTTablenorm"/>
            </w:pPr>
            <w:r w:rsidRPr="00EA66AE">
              <w:t>Подлежит приостановлению</w:t>
            </w:r>
          </w:p>
        </w:tc>
        <w:tc>
          <w:tcPr>
            <w:tcW w:w="230" w:type="pct"/>
          </w:tcPr>
          <w:p w14:paraId="5F9FA912" w14:textId="77777777" w:rsidR="00142B73" w:rsidRPr="00EA66AE" w:rsidRDefault="00142B73" w:rsidP="00142B73">
            <w:pPr>
              <w:pStyle w:val="GOSTTablenorm"/>
            </w:pPr>
            <w:r w:rsidRPr="00EA66AE">
              <w:t>Нет</w:t>
            </w:r>
          </w:p>
        </w:tc>
        <w:tc>
          <w:tcPr>
            <w:tcW w:w="290" w:type="pct"/>
          </w:tcPr>
          <w:p w14:paraId="0B260743" w14:textId="77777777" w:rsidR="00142B73" w:rsidRPr="00EA66AE" w:rsidRDefault="00142B73" w:rsidP="00142B73">
            <w:pPr>
              <w:pStyle w:val="GOSTTablenorm"/>
            </w:pPr>
            <w:r w:rsidRPr="00EA66AE">
              <w:t>Нет</w:t>
            </w:r>
          </w:p>
        </w:tc>
        <w:tc>
          <w:tcPr>
            <w:tcW w:w="225" w:type="pct"/>
          </w:tcPr>
          <w:p w14:paraId="4CF14226" w14:textId="77777777" w:rsidR="00142B73" w:rsidRPr="00EA66AE" w:rsidRDefault="00142B73" w:rsidP="00142B73">
            <w:pPr>
              <w:pStyle w:val="GOSTTablenorm"/>
            </w:pPr>
            <w:r w:rsidRPr="00EA66AE">
              <w:t>Нет</w:t>
            </w:r>
          </w:p>
        </w:tc>
        <w:tc>
          <w:tcPr>
            <w:tcW w:w="2808" w:type="pct"/>
          </w:tcPr>
          <w:p w14:paraId="07069B74" w14:textId="1231F6A6" w:rsidR="00142B73" w:rsidRPr="00EA66AE" w:rsidRDefault="00142B73" w:rsidP="00142B73">
            <w:pPr>
              <w:pStyle w:val="GOSTTablenorm"/>
              <w:jc w:val="left"/>
            </w:pPr>
            <w:r w:rsidRPr="00EA66AE">
              <w:t>Значение по умолчанию всегда «Нет».</w:t>
            </w:r>
          </w:p>
          <w:p w14:paraId="7DDC7FBB" w14:textId="7B579335" w:rsidR="00142B73" w:rsidRPr="00EA66AE" w:rsidRDefault="00142B73" w:rsidP="00142B73">
            <w:pPr>
              <w:pStyle w:val="GOSTTablenorm"/>
              <w:jc w:val="left"/>
            </w:pPr>
            <w:r w:rsidRPr="00EA66AE">
              <w:t>Реквизит отображается и доступен для редактирования (согласно правилам) в статусе «На исполнении ЦС», и с признаком «Головной», равным значению «Да».</w:t>
            </w:r>
          </w:p>
          <w:p w14:paraId="0F1D349A" w14:textId="77777777" w:rsidR="00142B73" w:rsidRPr="00EA66AE" w:rsidRDefault="00142B73" w:rsidP="00142B73">
            <w:pPr>
              <w:pStyle w:val="GOSTTablenorm"/>
              <w:jc w:val="left"/>
            </w:pPr>
            <w:r w:rsidRPr="00EA66AE">
              <w:t>Заполняется по правилу:</w:t>
            </w:r>
          </w:p>
          <w:p w14:paraId="6E77C199" w14:textId="50D6FEC8" w:rsidR="00142B73" w:rsidRPr="00EA66AE" w:rsidRDefault="00142B73" w:rsidP="00142B73">
            <w:pPr>
              <w:pStyle w:val="GOSTTableListNum1"/>
              <w:numPr>
                <w:ilvl w:val="0"/>
                <w:numId w:val="379"/>
              </w:numPr>
            </w:pPr>
            <w:r w:rsidRPr="00EA66AE">
              <w:t xml:space="preserve">Если значение реквизита «Головной» равно «Да» и значение реквизита «Тип заявки» равно «Создание» и уровень бюджета вкладки «Исполнитель» равен «1», то реквизит отражать и перезаполнять каждый раз при изменении значения реквизита «Признак ГОЗ», «Дата заключения», «Тип документа-основания» раздела «Основные сведения» текущей закладки. Если значение реквизита «Признак ГОЗ» равно «Да», значение реквизита «Тип документа-основания» равно «Государственный контракт», значение реквизита «Дата заключения» больше или равна «01.01.2018» то значение равно «Да», иначе – «Нет», при этом реквизит доступен для редактирования. </w:t>
            </w:r>
          </w:p>
          <w:p w14:paraId="034AF9A1" w14:textId="0DBAD503" w:rsidR="00142B73" w:rsidRPr="00EA66AE" w:rsidRDefault="00142B73" w:rsidP="00142B73">
            <w:pPr>
              <w:pStyle w:val="GOSTTableListNum1"/>
              <w:numPr>
                <w:ilvl w:val="0"/>
                <w:numId w:val="374"/>
              </w:numPr>
            </w:pPr>
            <w:r w:rsidRPr="00EA66AE">
              <w:t>Если значение реквизита «Тип заявки» не равно «Создание» и «Головной» равно «Да», и уровень бюджета вкладки «Исполнитель» равен «1», то отображать и заполнять автоматически значением реквизита «Подлежит приостановлению» соответствующей строки таблицы записи документа «Перечень документов-оснований» (D_001), выбранной при заполнении реквизита «Номер документа» текущего раздела, и не может быть отредактировано.</w:t>
            </w:r>
          </w:p>
          <w:p w14:paraId="5251F88F" w14:textId="25AFE121" w:rsidR="00142B73" w:rsidRPr="00EA66AE" w:rsidRDefault="00142B73" w:rsidP="00142B73">
            <w:pPr>
              <w:pStyle w:val="GOSTTableListNum1"/>
            </w:pPr>
            <w:r w:rsidRPr="00EA66AE">
              <w:t>Если значение реквизита «Головной» равно «Нет» и значение реквизита «Тип заявки» равно «Создание», то заполняется автоматически при заполнении реквизита «ИГК» текущей строки таблицы значением реквизита «Подлежит приостановлению» актуальной записи справочника «ИГК» и не может быть отредактировано. Отображать если хотя бы по одной строке значение реквизита равно «Да»</w:t>
            </w:r>
          </w:p>
        </w:tc>
        <w:tc>
          <w:tcPr>
            <w:tcW w:w="699" w:type="pct"/>
          </w:tcPr>
          <w:p w14:paraId="2DB977B2" w14:textId="77777777" w:rsidR="00142B73" w:rsidRPr="00EA66AE" w:rsidRDefault="00142B73" w:rsidP="00142B73">
            <w:pPr>
              <w:pStyle w:val="GOSTTablenorm"/>
            </w:pPr>
            <w:r w:rsidRPr="00EA66AE">
              <w:t>Реквизит таблицы</w:t>
            </w:r>
          </w:p>
        </w:tc>
      </w:tr>
      <w:tr w:rsidR="00EA66AE" w:rsidRPr="00EA66AE" w14:paraId="2EA43490"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6EFF4FE4" w14:textId="77777777" w:rsidR="00142B73" w:rsidRPr="00EA66AE" w:rsidRDefault="00142B73" w:rsidP="00142B73">
            <w:pPr>
              <w:pStyle w:val="GOSTTableNum"/>
            </w:pPr>
            <w:bookmarkStart w:id="1270" w:name="_Ref19197889"/>
          </w:p>
        </w:tc>
        <w:bookmarkEnd w:id="1270"/>
        <w:tc>
          <w:tcPr>
            <w:tcW w:w="507" w:type="pct"/>
          </w:tcPr>
          <w:p w14:paraId="53A8D7A9" w14:textId="77777777" w:rsidR="00142B73" w:rsidRPr="00EA66AE" w:rsidRDefault="00142B73" w:rsidP="00142B73">
            <w:pPr>
              <w:pStyle w:val="GOSTTablenorm"/>
            </w:pPr>
            <w:r w:rsidRPr="00EA66AE">
              <w:t>Учет кассовых расходов по укрупненному коду цели направления расходования целевых средств</w:t>
            </w:r>
          </w:p>
        </w:tc>
        <w:tc>
          <w:tcPr>
            <w:tcW w:w="230" w:type="pct"/>
          </w:tcPr>
          <w:p w14:paraId="0F6655B9" w14:textId="77777777" w:rsidR="00142B73" w:rsidRPr="00EA66AE" w:rsidRDefault="00142B73" w:rsidP="00142B73">
            <w:pPr>
              <w:pStyle w:val="GOSTTablenorm"/>
            </w:pPr>
            <w:r w:rsidRPr="00EA66AE">
              <w:t>Нет</w:t>
            </w:r>
          </w:p>
        </w:tc>
        <w:tc>
          <w:tcPr>
            <w:tcW w:w="290" w:type="pct"/>
          </w:tcPr>
          <w:p w14:paraId="63F36030" w14:textId="77777777" w:rsidR="00142B73" w:rsidRPr="00EA66AE" w:rsidRDefault="00142B73" w:rsidP="00142B73">
            <w:pPr>
              <w:pStyle w:val="GOSTTablenorm"/>
            </w:pPr>
            <w:r w:rsidRPr="00EA66AE">
              <w:t>Нет</w:t>
            </w:r>
          </w:p>
        </w:tc>
        <w:tc>
          <w:tcPr>
            <w:tcW w:w="225" w:type="pct"/>
          </w:tcPr>
          <w:p w14:paraId="0ABE044E" w14:textId="77777777" w:rsidR="00142B73" w:rsidRPr="00EA66AE" w:rsidRDefault="00142B73" w:rsidP="00142B73">
            <w:pPr>
              <w:pStyle w:val="GOSTTablenorm"/>
            </w:pPr>
            <w:r w:rsidRPr="00EA66AE">
              <w:t>Да</w:t>
            </w:r>
          </w:p>
        </w:tc>
        <w:tc>
          <w:tcPr>
            <w:tcW w:w="2808" w:type="pct"/>
          </w:tcPr>
          <w:p w14:paraId="0FB27278" w14:textId="77777777" w:rsidR="00142B73" w:rsidRPr="00EA66AE" w:rsidRDefault="00142B73" w:rsidP="00142B73">
            <w:pPr>
              <w:pStyle w:val="GOSTTablenorm"/>
              <w:jc w:val="left"/>
            </w:pPr>
            <w:r w:rsidRPr="00EA66AE">
              <w:t>Заполняется по правилу:</w:t>
            </w:r>
          </w:p>
          <w:p w14:paraId="4BDE1A0B" w14:textId="77777777" w:rsidR="00142B73" w:rsidRPr="00EA66AE" w:rsidRDefault="00142B73" w:rsidP="00142B73">
            <w:pPr>
              <w:pStyle w:val="GOSTTableListNum1"/>
              <w:numPr>
                <w:ilvl w:val="0"/>
                <w:numId w:val="380"/>
              </w:numPr>
            </w:pPr>
            <w:r w:rsidRPr="00EA66AE">
              <w:t>Если значение реквизита «Головной» равно «Да» или признак Заказчика «ФКР» равен «Да», и значение реквизита «Тип заявки» равно «Создание», то значение равно «Нет», реквизит доступен для редактирования.</w:t>
            </w:r>
          </w:p>
          <w:p w14:paraId="2299F788" w14:textId="77777777" w:rsidR="00142B73" w:rsidRPr="00EA66AE" w:rsidRDefault="00142B73" w:rsidP="00142B73">
            <w:pPr>
              <w:pStyle w:val="GOSTTableListNum1"/>
              <w:numPr>
                <w:ilvl w:val="0"/>
                <w:numId w:val="374"/>
              </w:numPr>
            </w:pPr>
            <w:r w:rsidRPr="00EA66AE">
              <w:t>Если значение реквизита «Головной» равно «Нет» и признак Заказчика «ФКР» отличен от «Да» и значение реквизита «Тип заявки» равно «Создание», то заполняется автоматически при заполнении реквизита «ИГК» текущей строки таблицы значением реквизита «Учет кассовых расходов по укрупненному коду цели направления расходования целевых средств» актуальной записи справочника «ИГК» и не может быть отредактировано.</w:t>
            </w:r>
          </w:p>
          <w:p w14:paraId="78C7EFB5" w14:textId="39B03130"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значением реквизита «Учет кассовых расходов по укрупненному коду цели направления расходования целевых средств» соответствующей строки таблицы записи документа «Перечень документов-оснований», выбранной при заполнении реквизита «Номер документа» текущего раздела, и не может быть отредактировано</w:t>
            </w:r>
          </w:p>
        </w:tc>
        <w:tc>
          <w:tcPr>
            <w:tcW w:w="699" w:type="pct"/>
          </w:tcPr>
          <w:p w14:paraId="2943F1E9" w14:textId="77777777" w:rsidR="00142B73" w:rsidRPr="00EA66AE" w:rsidRDefault="00142B73" w:rsidP="00142B73">
            <w:pPr>
              <w:pStyle w:val="GOSTTablenorm"/>
            </w:pPr>
            <w:r w:rsidRPr="00EA66AE">
              <w:t>Реквизит таблицы</w:t>
            </w:r>
          </w:p>
        </w:tc>
      </w:tr>
      <w:tr w:rsidR="00EA66AE" w:rsidRPr="00EA66AE" w14:paraId="4CAED79B"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6C8145A3" w14:textId="77777777" w:rsidR="00142B73" w:rsidRPr="00EA66AE" w:rsidRDefault="00142B73" w:rsidP="00142B73">
            <w:pPr>
              <w:pStyle w:val="GOSTTableNum"/>
            </w:pPr>
            <w:bookmarkStart w:id="1271" w:name="_Ref19197896"/>
          </w:p>
        </w:tc>
        <w:bookmarkEnd w:id="1271"/>
        <w:tc>
          <w:tcPr>
            <w:tcW w:w="507" w:type="pct"/>
          </w:tcPr>
          <w:p w14:paraId="36596970" w14:textId="77777777" w:rsidR="00142B73" w:rsidRPr="00EA66AE" w:rsidRDefault="00142B73" w:rsidP="00142B73">
            <w:pPr>
              <w:pStyle w:val="GOSTTablenorm"/>
            </w:pPr>
            <w:r w:rsidRPr="00EA66AE">
              <w:t>Расходная декларация</w:t>
            </w:r>
          </w:p>
        </w:tc>
        <w:tc>
          <w:tcPr>
            <w:tcW w:w="230" w:type="pct"/>
          </w:tcPr>
          <w:p w14:paraId="1F2EC4D5" w14:textId="77777777" w:rsidR="00142B73" w:rsidRPr="00EA66AE" w:rsidRDefault="00142B73" w:rsidP="00142B73">
            <w:pPr>
              <w:pStyle w:val="GOSTTablenorm"/>
            </w:pPr>
            <w:r w:rsidRPr="00EA66AE">
              <w:t>Нет</w:t>
            </w:r>
          </w:p>
        </w:tc>
        <w:tc>
          <w:tcPr>
            <w:tcW w:w="290" w:type="pct"/>
          </w:tcPr>
          <w:p w14:paraId="6041DC5E" w14:textId="77777777" w:rsidR="00142B73" w:rsidRPr="00EA66AE" w:rsidRDefault="00142B73" w:rsidP="00142B73">
            <w:pPr>
              <w:pStyle w:val="GOSTTablenorm"/>
            </w:pPr>
            <w:r w:rsidRPr="00EA66AE">
              <w:t>Нет</w:t>
            </w:r>
          </w:p>
        </w:tc>
        <w:tc>
          <w:tcPr>
            <w:tcW w:w="225" w:type="pct"/>
          </w:tcPr>
          <w:p w14:paraId="59AFFCCE" w14:textId="77777777" w:rsidR="00142B73" w:rsidRPr="00EA66AE" w:rsidRDefault="00142B73" w:rsidP="00142B73">
            <w:pPr>
              <w:pStyle w:val="GOSTTablenorm"/>
            </w:pPr>
            <w:r w:rsidRPr="00EA66AE">
              <w:t>Нет</w:t>
            </w:r>
          </w:p>
        </w:tc>
        <w:tc>
          <w:tcPr>
            <w:tcW w:w="2808" w:type="pct"/>
          </w:tcPr>
          <w:p w14:paraId="4F8251F0" w14:textId="77777777" w:rsidR="00142B73" w:rsidRPr="00EA66AE" w:rsidRDefault="00142B73" w:rsidP="00142B73">
            <w:pPr>
              <w:pStyle w:val="GOSTTablenorm"/>
            </w:pPr>
            <w:r w:rsidRPr="00EA66AE">
              <w:t>Реквизит отображается и доступен для редактирования (согласно правилам) на статусе «На исполнении ЦС».</w:t>
            </w:r>
          </w:p>
          <w:p w14:paraId="558E3BA1" w14:textId="77777777" w:rsidR="00142B73" w:rsidRPr="00EA66AE" w:rsidRDefault="00142B73" w:rsidP="00142B73">
            <w:pPr>
              <w:pStyle w:val="GOSTTablenorm"/>
            </w:pPr>
            <w:r w:rsidRPr="00EA66AE">
              <w:t>Заполняется по правилу:</w:t>
            </w:r>
          </w:p>
          <w:p w14:paraId="4C92685A" w14:textId="21CE1743" w:rsidR="00142B73" w:rsidRPr="00EA66AE" w:rsidRDefault="00142B73" w:rsidP="00142B73">
            <w:pPr>
              <w:pStyle w:val="GOSTTableListNum1"/>
              <w:numPr>
                <w:ilvl w:val="0"/>
                <w:numId w:val="214"/>
              </w:numPr>
            </w:pPr>
            <w:r w:rsidRPr="00EA66AE">
              <w:t>Если значение реквизита «Головной» равно «Да» или признак Заказчика «ФКР» равен «1»,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«Расходная декларация» соответствующей строки таблицы «ИГК» раздела «Основные сведения» текущей закладки и доступно для редактирования.</w:t>
            </w:r>
          </w:p>
          <w:p w14:paraId="0E9FD15A" w14:textId="77777777" w:rsidR="00142B73" w:rsidRPr="00EA66AE" w:rsidRDefault="00142B73" w:rsidP="00142B73">
            <w:pPr>
              <w:pStyle w:val="GOSTTableListNum1"/>
            </w:pPr>
            <w:r w:rsidRPr="00EA66AE">
              <w:t>Если значение реквизита «Головной» равно «Нет», признак Заказчика «ФКР» отличен от «1» и значение реквизита «Тип заявки» не равно «Создание», то заполняется автоматически при заполнении реквизита «ИГК» текущей строки таблицы значением реквизита «Расходная декларация» актуальной записи справочника «ИГК» и недоступно для редактирования.</w:t>
            </w:r>
          </w:p>
          <w:p w14:paraId="27BA2EDF" w14:textId="46C7F825"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значением реквизита «Расходная декларация» соответствующей строки таблицы записи документа «Перечень документов-оснований», выбранной при заполнении реквизита «Номер документа» текущего раздела, и не может быть отредактировано</w:t>
            </w:r>
          </w:p>
        </w:tc>
        <w:tc>
          <w:tcPr>
            <w:tcW w:w="699" w:type="pct"/>
          </w:tcPr>
          <w:p w14:paraId="2CA4E340" w14:textId="77777777" w:rsidR="00142B73" w:rsidRPr="00EA66AE" w:rsidRDefault="00142B73" w:rsidP="00142B73">
            <w:pPr>
              <w:pStyle w:val="GOSTTablenorm"/>
            </w:pPr>
            <w:r w:rsidRPr="00EA66AE">
              <w:t>Реквизит таблицы</w:t>
            </w:r>
          </w:p>
        </w:tc>
      </w:tr>
      <w:tr w:rsidR="00EA66AE" w:rsidRPr="00EA66AE" w14:paraId="5D0FC1E0"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6A92287A" w14:textId="242F2DE2" w:rsidR="00142B73" w:rsidRPr="00EA66AE" w:rsidRDefault="00142B73" w:rsidP="00142B73">
            <w:pPr>
              <w:pStyle w:val="GOSTTableNum"/>
            </w:pPr>
            <w:bookmarkStart w:id="1272" w:name="_Ref19197901"/>
          </w:p>
        </w:tc>
        <w:bookmarkEnd w:id="1272"/>
        <w:tc>
          <w:tcPr>
            <w:tcW w:w="507" w:type="pct"/>
          </w:tcPr>
          <w:p w14:paraId="0427C1FE" w14:textId="77777777" w:rsidR="00142B73" w:rsidRPr="00EA66AE" w:rsidRDefault="00142B73" w:rsidP="00142B73">
            <w:pPr>
              <w:pStyle w:val="GOSTTablenorm"/>
            </w:pPr>
            <w:r w:rsidRPr="00EA66AE">
              <w:t>Проект</w:t>
            </w:r>
          </w:p>
        </w:tc>
        <w:tc>
          <w:tcPr>
            <w:tcW w:w="230" w:type="pct"/>
          </w:tcPr>
          <w:p w14:paraId="0449CF72" w14:textId="77777777" w:rsidR="00142B73" w:rsidRPr="00EA66AE" w:rsidRDefault="00142B73" w:rsidP="00142B73">
            <w:pPr>
              <w:pStyle w:val="GOSTTablenorm"/>
            </w:pPr>
            <w:r w:rsidRPr="00EA66AE">
              <w:t>Да</w:t>
            </w:r>
          </w:p>
        </w:tc>
        <w:tc>
          <w:tcPr>
            <w:tcW w:w="290" w:type="pct"/>
          </w:tcPr>
          <w:p w14:paraId="1EA7F54C" w14:textId="77777777" w:rsidR="00142B73" w:rsidRPr="00EA66AE" w:rsidRDefault="00142B73" w:rsidP="00142B73">
            <w:pPr>
              <w:pStyle w:val="GOSTTablenorm"/>
            </w:pPr>
            <w:r w:rsidRPr="00EA66AE">
              <w:t>Нет</w:t>
            </w:r>
          </w:p>
        </w:tc>
        <w:tc>
          <w:tcPr>
            <w:tcW w:w="225" w:type="pct"/>
          </w:tcPr>
          <w:p w14:paraId="2C7A36E2" w14:textId="77777777" w:rsidR="00142B73" w:rsidRPr="00EA66AE" w:rsidRDefault="00142B73" w:rsidP="00142B73">
            <w:pPr>
              <w:pStyle w:val="GOSTTablenorm"/>
            </w:pPr>
            <w:r w:rsidRPr="00EA66AE">
              <w:t>Нет</w:t>
            </w:r>
          </w:p>
        </w:tc>
        <w:tc>
          <w:tcPr>
            <w:tcW w:w="2808" w:type="pct"/>
          </w:tcPr>
          <w:p w14:paraId="5C125199" w14:textId="77777777" w:rsidR="00142B73" w:rsidRPr="00EA66AE" w:rsidRDefault="00142B73" w:rsidP="00142B73">
            <w:pPr>
              <w:pStyle w:val="GOSTTablenorm"/>
            </w:pPr>
            <w:r w:rsidRPr="00EA66AE">
              <w:t>Реквизит отображается и доступен для редактирования (согласно правилам) на статусе «На исполнении ЦС».</w:t>
            </w:r>
          </w:p>
          <w:p w14:paraId="45D15132" w14:textId="77777777" w:rsidR="00142B73" w:rsidRPr="00EA66AE" w:rsidRDefault="00142B73" w:rsidP="00142B73">
            <w:pPr>
              <w:pStyle w:val="GOSTTablenorm"/>
            </w:pPr>
            <w:r w:rsidRPr="00EA66AE">
              <w:t>Заполняется по следующим правилам:</w:t>
            </w:r>
          </w:p>
          <w:p w14:paraId="0A24B340" w14:textId="77777777" w:rsidR="00142B73" w:rsidRPr="00EA66AE" w:rsidRDefault="00142B73" w:rsidP="00142B73">
            <w:pPr>
              <w:pStyle w:val="GOSTTableListNum1"/>
              <w:numPr>
                <w:ilvl w:val="0"/>
                <w:numId w:val="447"/>
              </w:numPr>
            </w:pPr>
            <w:r w:rsidRPr="00EA66AE">
              <w:t xml:space="preserve">Если значение реквизита «Головной» равно «Да» или признак Заказчика «ФКР» равен «1»: </w:t>
            </w:r>
          </w:p>
          <w:p w14:paraId="3CFD47B0" w14:textId="77777777" w:rsidR="00142B73" w:rsidRPr="00EA66AE" w:rsidRDefault="00142B73" w:rsidP="00142B73">
            <w:pPr>
              <w:pStyle w:val="GOSTTableListNum2"/>
              <w:numPr>
                <w:ilvl w:val="1"/>
                <w:numId w:val="80"/>
              </w:numPr>
            </w:pPr>
            <w:r w:rsidRPr="00EA66AE">
              <w:t>«Тип заявки» равно «Создание», то:</w:t>
            </w:r>
          </w:p>
          <w:p w14:paraId="5BB3EF92" w14:textId="77777777" w:rsidR="00142B73" w:rsidRPr="00EA66AE" w:rsidRDefault="00142B73" w:rsidP="00142B73">
            <w:pPr>
              <w:pStyle w:val="GOSTTableListNum3"/>
              <w:tabs>
                <w:tab w:val="clear" w:pos="284"/>
                <w:tab w:val="num" w:pos="511"/>
              </w:tabs>
              <w:ind w:left="511"/>
            </w:pPr>
            <w:r w:rsidRPr="00EA66AE">
              <w:t>Если признак «ФКР» Исполнителя равен «Да», то заполняяется значением «ФКР», если такого значения в справочнике нет, то не заполняется, в любом случае с предоставлением перевыбора значения пользователем посредством выбора из справочника «Проекты» по нажатию кнопки выбора, которая активна при заполненном значении лицевого счета Исполнителя. По кнопке выбора формировать список записей для выбора из справочника по значению уровня бюджета, соответствующего уровню бюджета Исполнителя. При повторном выборе значения лицевого счета Исполнителя, если значение уровня бюджета изменилось, то значение поля «Проект» очищается. При наведении указателя на кнопку выдавать подсказку «Для выбора значения необходимо заполнить лицевой счет Исполнителя».</w:t>
            </w:r>
          </w:p>
          <w:p w14:paraId="20FA9C91" w14:textId="77777777" w:rsidR="00142B73" w:rsidRPr="00EA66AE" w:rsidRDefault="00142B73" w:rsidP="00142B73">
            <w:pPr>
              <w:pStyle w:val="GOSTTableListNum3"/>
              <w:tabs>
                <w:tab w:val="clear" w:pos="284"/>
                <w:tab w:val="num" w:pos="511"/>
              </w:tabs>
              <w:ind w:left="511"/>
            </w:pPr>
            <w:r w:rsidRPr="00EA66AE">
              <w:t>Если признак «ФКР» Исполнителя равен «Нет», то заполняется пользователем посредством выбора из справочника «Проекты» по нажатию кнопки выбора, которая активна при заполненном значении лицевого счета Исполнителя. По кнопке выбора формировать список записей для выбора из справочника по значению уровня бюджета, соответствующего уровню бюджета Исполнителя. При повторном выборе значения лицевого счета Исполнителя, если значение уровня бюджета изменилось, то значение поля «Проект» очищается. При наведении указателя на кнопку выдавать подсказку «Для выбора значения необходимо заполнить лицевой счет Исполнителя».</w:t>
            </w:r>
          </w:p>
          <w:p w14:paraId="49552910" w14:textId="1BB9A808" w:rsidR="00142B73" w:rsidRPr="00EA66AE" w:rsidRDefault="00142B73" w:rsidP="00142B73">
            <w:pPr>
              <w:pStyle w:val="GOSTTableListNum2"/>
              <w:numPr>
                <w:ilvl w:val="1"/>
                <w:numId w:val="80"/>
              </w:numPr>
            </w:pPr>
            <w:r w:rsidRPr="00EA66AE">
              <w:t>«Тип заявки» не равно «Создание», то заполняется автоматически значением реквизита «Проект» соответствующей строки таблицы записи документа «Перечень документов-оснований», выбранной при заполнении реквизита «Номер документа» текущего раздела, и не может быть отредактировано.</w:t>
            </w:r>
          </w:p>
          <w:p w14:paraId="51AC9751" w14:textId="3C700875" w:rsidR="00142B73" w:rsidRPr="00EA66AE" w:rsidRDefault="00142B73" w:rsidP="00142B73">
            <w:pPr>
              <w:pStyle w:val="GOSTTableListNum1"/>
            </w:pPr>
            <w:r w:rsidRPr="00EA66AE">
              <w:t>Если значение реквизита «Головной» равно «Нет» и признак Заказчика «ФКР» отличен от «Да», то заполняется автоматически при заполнении реквизита «ИГК» текущей строки таблицы значением реквизита «Проект» актуальной записи справочника «ИГК» и не может быть отредактировано</w:t>
            </w:r>
          </w:p>
        </w:tc>
        <w:tc>
          <w:tcPr>
            <w:tcW w:w="699" w:type="pct"/>
          </w:tcPr>
          <w:p w14:paraId="6535D3EB" w14:textId="77777777" w:rsidR="00142B73" w:rsidRPr="00EA66AE" w:rsidRDefault="00142B73" w:rsidP="00142B73">
            <w:pPr>
              <w:pStyle w:val="GOSTTablenorm"/>
            </w:pPr>
            <w:r w:rsidRPr="00EA66AE">
              <w:t>Реквизит таблицы</w:t>
            </w:r>
          </w:p>
        </w:tc>
      </w:tr>
      <w:tr w:rsidR="00EA66AE" w:rsidRPr="00EA66AE" w14:paraId="5622805C"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408D909B" w14:textId="77777777" w:rsidR="00142B73" w:rsidRPr="00EA66AE" w:rsidRDefault="00142B73" w:rsidP="00142B73">
            <w:pPr>
              <w:pStyle w:val="GOSTTableNum"/>
            </w:pPr>
          </w:p>
        </w:tc>
        <w:tc>
          <w:tcPr>
            <w:tcW w:w="507" w:type="pct"/>
          </w:tcPr>
          <w:p w14:paraId="11F1692C" w14:textId="77777777" w:rsidR="00142B73" w:rsidRPr="00EA66AE" w:rsidRDefault="00142B73" w:rsidP="00142B73">
            <w:pPr>
              <w:pStyle w:val="GOSTTablenorm"/>
            </w:pPr>
            <w:r w:rsidRPr="00EA66AE">
              <w:t>Признак ГОЗ</w:t>
            </w:r>
          </w:p>
        </w:tc>
        <w:tc>
          <w:tcPr>
            <w:tcW w:w="230" w:type="pct"/>
          </w:tcPr>
          <w:p w14:paraId="755C6ECF" w14:textId="77777777" w:rsidR="00142B73" w:rsidRPr="00EA66AE" w:rsidRDefault="00142B73" w:rsidP="00142B73">
            <w:pPr>
              <w:pStyle w:val="GOSTTablenorm"/>
            </w:pPr>
            <w:r w:rsidRPr="00EA66AE">
              <w:t>Да</w:t>
            </w:r>
          </w:p>
        </w:tc>
        <w:tc>
          <w:tcPr>
            <w:tcW w:w="290" w:type="pct"/>
          </w:tcPr>
          <w:p w14:paraId="7613F362" w14:textId="77777777" w:rsidR="00142B73" w:rsidRPr="00EA66AE" w:rsidRDefault="00142B73" w:rsidP="00142B73">
            <w:pPr>
              <w:pStyle w:val="GOSTTablenorm"/>
            </w:pPr>
            <w:r w:rsidRPr="00EA66AE">
              <w:t>Нет</w:t>
            </w:r>
          </w:p>
        </w:tc>
        <w:tc>
          <w:tcPr>
            <w:tcW w:w="225" w:type="pct"/>
          </w:tcPr>
          <w:p w14:paraId="766CDDED" w14:textId="77777777" w:rsidR="00142B73" w:rsidRPr="00EA66AE" w:rsidRDefault="00142B73" w:rsidP="00142B73">
            <w:pPr>
              <w:pStyle w:val="GOSTTablenorm"/>
            </w:pPr>
            <w:r w:rsidRPr="00EA66AE">
              <w:t>Нет</w:t>
            </w:r>
          </w:p>
        </w:tc>
        <w:tc>
          <w:tcPr>
            <w:tcW w:w="2808" w:type="pct"/>
          </w:tcPr>
          <w:p w14:paraId="0153F6F2" w14:textId="77777777" w:rsidR="00142B73" w:rsidRPr="00EA66AE" w:rsidRDefault="00142B73" w:rsidP="00142B73">
            <w:pPr>
              <w:pStyle w:val="GOSTTablenorm"/>
            </w:pPr>
            <w:r w:rsidRPr="00EA66AE">
              <w:t>Значение по умолчанию «Нет».</w:t>
            </w:r>
          </w:p>
          <w:p w14:paraId="0D356162" w14:textId="634BE060" w:rsidR="00142B73" w:rsidRPr="00EA66AE" w:rsidRDefault="00142B73" w:rsidP="00142B73">
            <w:pPr>
              <w:pStyle w:val="GOSTTablenorm"/>
            </w:pPr>
            <w:r w:rsidRPr="00EA66AE">
              <w:t>Реквизит отображается и доступен для редактирования (согласно правилам) в статусе «На исполнении ЦС». Перезаполняется после заполнения лицевого счета Исполнителя, по правилу:</w:t>
            </w:r>
          </w:p>
          <w:p w14:paraId="53E59A4F" w14:textId="2E196B45" w:rsidR="00142B73" w:rsidRPr="00EA66AE" w:rsidRDefault="00142B73" w:rsidP="00142B73">
            <w:pPr>
              <w:pStyle w:val="GOSTTableListNum1"/>
              <w:numPr>
                <w:ilvl w:val="0"/>
                <w:numId w:val="448"/>
              </w:numPr>
            </w:pPr>
            <w:r w:rsidRPr="00EA66AE">
              <w:t>Если значение реквизита «Головной» равно «Да» и признак Исполнителя «ФКР» не равен «Да», уровень бюджета Исполнителя соответствует федеральному (определять из вкладки «Исполнитель» «Уровень бюджета» равен 1) и значение реквизита «Тип заявки» равно «Создание», реквизит отображать и сделать доступным для редактирования.</w:t>
            </w:r>
          </w:p>
          <w:p w14:paraId="2A5DA666" w14:textId="77777777" w:rsidR="00142B73" w:rsidRPr="00EA66AE" w:rsidRDefault="00142B73" w:rsidP="00142B73">
            <w:pPr>
              <w:pStyle w:val="GOSTTableListNum1"/>
            </w:pPr>
            <w:r w:rsidRPr="00EA66AE">
              <w:t>Если значение реквизита «Система-источник» равно «ЕИС», значение реквизита «Тип заявки» равно «Создание», значение реквизита «Головной» равно «Да», Реквизит «Уровень бюджета» вкладки «Исполнитель» равен 1, то значение равно «Да», реквизит отображать и сделать доступным для редактирования.</w:t>
            </w:r>
          </w:p>
          <w:p w14:paraId="65C5632E" w14:textId="162A89C7" w:rsidR="00142B73" w:rsidRPr="00EA66AE" w:rsidRDefault="00142B73" w:rsidP="00142B73">
            <w:pPr>
              <w:pStyle w:val="GOSTTableListNum1"/>
            </w:pPr>
            <w:r w:rsidRPr="00EA66AE">
              <w:t>Если значение реквизита «Головной» равно «Нет» и признак Заказчика «ФКР» не равен «Да» и значение реквизита «Тип заявки» равно «Создание», то заполняется автоматически при заполнении реквизита «ИГК» текущей строки таблицы значением реквизита «Признак ГОЗ» записи ПДО с признаком «Головной» и с ГУИД, совпадающим со значением реквизита «Ссылка на головной контракт» в текущей строке таблицы и недоступно для редактирования. Отображать, если хотя бы одной строке значение равно «Да».</w:t>
            </w:r>
          </w:p>
          <w:p w14:paraId="10521A78" w14:textId="46B55A7B"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значением реквизита «Признак ГОЗ» соответствующей строки таблицы записи документа «Перечень документов-оснований», выбранной при заполнении реквизита «Номер документа» текущего раздела, и не может быть отредактировано. Отображать если хотя бы по одной строке значение равно «Да»</w:t>
            </w:r>
          </w:p>
        </w:tc>
        <w:tc>
          <w:tcPr>
            <w:tcW w:w="699" w:type="pct"/>
          </w:tcPr>
          <w:p w14:paraId="38CE1C5A" w14:textId="77777777" w:rsidR="00142B73" w:rsidRPr="00EA66AE" w:rsidRDefault="00142B73" w:rsidP="00142B73">
            <w:pPr>
              <w:pStyle w:val="GOSTTablenorm"/>
            </w:pPr>
            <w:r w:rsidRPr="00EA66AE">
              <w:t>–</w:t>
            </w:r>
          </w:p>
        </w:tc>
      </w:tr>
      <w:tr w:rsidR="00EA66AE" w:rsidRPr="00EA66AE" w14:paraId="210A1C4F"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04A33732" w14:textId="77777777" w:rsidR="00142B73" w:rsidRPr="00EA66AE" w:rsidRDefault="00142B73" w:rsidP="00142B73">
            <w:pPr>
              <w:pStyle w:val="GOSTTableNum"/>
            </w:pPr>
            <w:bookmarkStart w:id="1273" w:name="_Ref19197908"/>
          </w:p>
        </w:tc>
        <w:bookmarkEnd w:id="1273"/>
        <w:tc>
          <w:tcPr>
            <w:tcW w:w="507" w:type="pct"/>
          </w:tcPr>
          <w:p w14:paraId="0489309D" w14:textId="77777777" w:rsidR="00142B73" w:rsidRPr="00EA66AE" w:rsidRDefault="00142B73" w:rsidP="00142B73">
            <w:pPr>
              <w:pStyle w:val="GOSTTablenorm"/>
            </w:pPr>
            <w:r w:rsidRPr="00EA66AE">
              <w:t>Код вида средств</w:t>
            </w:r>
          </w:p>
        </w:tc>
        <w:tc>
          <w:tcPr>
            <w:tcW w:w="230" w:type="pct"/>
          </w:tcPr>
          <w:p w14:paraId="1E1ABA66" w14:textId="77777777" w:rsidR="00142B73" w:rsidRPr="00EA66AE" w:rsidRDefault="00142B73" w:rsidP="00142B73">
            <w:pPr>
              <w:pStyle w:val="GOSTTablenorm"/>
            </w:pPr>
            <w:r w:rsidRPr="00EA66AE">
              <w:t>Да</w:t>
            </w:r>
          </w:p>
        </w:tc>
        <w:tc>
          <w:tcPr>
            <w:tcW w:w="290" w:type="pct"/>
          </w:tcPr>
          <w:p w14:paraId="026D99D9" w14:textId="77777777" w:rsidR="00142B73" w:rsidRPr="00EA66AE" w:rsidRDefault="00142B73" w:rsidP="00142B73">
            <w:pPr>
              <w:pStyle w:val="GOSTTablenorm"/>
            </w:pPr>
            <w:r w:rsidRPr="00EA66AE">
              <w:t>Нет</w:t>
            </w:r>
          </w:p>
        </w:tc>
        <w:tc>
          <w:tcPr>
            <w:tcW w:w="225" w:type="pct"/>
          </w:tcPr>
          <w:p w14:paraId="41B3D58D" w14:textId="77777777" w:rsidR="00142B73" w:rsidRPr="00EA66AE" w:rsidRDefault="00142B73" w:rsidP="00142B73">
            <w:pPr>
              <w:pStyle w:val="GOSTTablenorm"/>
            </w:pPr>
            <w:r w:rsidRPr="00EA66AE">
              <w:t>Нет</w:t>
            </w:r>
          </w:p>
        </w:tc>
        <w:tc>
          <w:tcPr>
            <w:tcW w:w="2808" w:type="pct"/>
          </w:tcPr>
          <w:p w14:paraId="05CA57A7" w14:textId="77777777" w:rsidR="00142B73" w:rsidRPr="00EA66AE" w:rsidRDefault="00142B73" w:rsidP="00142B73">
            <w:pPr>
              <w:pStyle w:val="GOSTTablenorm"/>
            </w:pPr>
            <w:r w:rsidRPr="00EA66AE">
              <w:t>Реквизит отображается и доступен для редактирования (согласно правилам) на статусе «На исполнении ЦС».</w:t>
            </w:r>
          </w:p>
          <w:p w14:paraId="3E91512C" w14:textId="77777777" w:rsidR="00142B73" w:rsidRPr="00EA66AE" w:rsidRDefault="00142B73" w:rsidP="00142B73">
            <w:pPr>
              <w:pStyle w:val="GOSTTablenorm"/>
            </w:pPr>
            <w:r w:rsidRPr="00EA66AE">
              <w:t>Заполняется по правилу:</w:t>
            </w:r>
          </w:p>
          <w:p w14:paraId="67E3E4F7" w14:textId="77777777" w:rsidR="00142B73" w:rsidRPr="00EA66AE" w:rsidRDefault="00142B73" w:rsidP="00142B73">
            <w:pPr>
              <w:pStyle w:val="GOSTTableListNum1"/>
              <w:numPr>
                <w:ilvl w:val="0"/>
                <w:numId w:val="449"/>
              </w:numPr>
            </w:pPr>
            <w:r w:rsidRPr="00EA66AE">
              <w:t>Если значение реквизита «Головной» равно «Да» или признак Заказчика «ФКР» равен «1», и значение реквизита «Тип заявки» равно «Создание», то выбор из справочника «Виды средств».</w:t>
            </w:r>
          </w:p>
          <w:p w14:paraId="2CD3CBB9" w14:textId="77777777" w:rsidR="00142B73" w:rsidRPr="00EA66AE" w:rsidRDefault="00142B73" w:rsidP="00142B73">
            <w:pPr>
              <w:pStyle w:val="GOSTTableListNum1"/>
            </w:pPr>
            <w:r w:rsidRPr="00EA66AE">
              <w:t>Если значение реквизита «Головной» равно «Нет» и признак Заказчика «ФКР» отличен от «1», и значение реквизита «Тип заявки» равно «Создание», то заполняется автоматически при заполнении реквизита «ИГК» текущей строки таблицы значением реквизита «Код вида средств» актуальной записи справочника «ИГК» и не может быть отредактировано.</w:t>
            </w:r>
          </w:p>
          <w:p w14:paraId="6CA73C37" w14:textId="432D62B8"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значением реквизита «Код вида средств» соответствующей строки таблицы записи документа «Перечень документов-оснований», выбранной при заполнении реквизита «Номер документа» текущего раздела, и не может быть отредактировано</w:t>
            </w:r>
          </w:p>
        </w:tc>
        <w:tc>
          <w:tcPr>
            <w:tcW w:w="699" w:type="pct"/>
          </w:tcPr>
          <w:p w14:paraId="66BDF919" w14:textId="77777777" w:rsidR="00142B73" w:rsidRPr="00EA66AE" w:rsidRDefault="00142B73" w:rsidP="00142B73">
            <w:pPr>
              <w:pStyle w:val="GOSTTablenorm"/>
            </w:pPr>
            <w:r w:rsidRPr="00EA66AE">
              <w:t>Реквизит таблицы</w:t>
            </w:r>
          </w:p>
        </w:tc>
      </w:tr>
      <w:tr w:rsidR="00EA66AE" w:rsidRPr="00EA66AE" w14:paraId="512A1D30"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1BECCF94" w14:textId="77777777" w:rsidR="00142B73" w:rsidRPr="00EA66AE" w:rsidRDefault="00142B73" w:rsidP="00142B73">
            <w:pPr>
              <w:pStyle w:val="GOSTTableNum"/>
            </w:pPr>
            <w:bookmarkStart w:id="1274" w:name="_Ref19197917"/>
          </w:p>
        </w:tc>
        <w:bookmarkEnd w:id="1274"/>
        <w:tc>
          <w:tcPr>
            <w:tcW w:w="507" w:type="pct"/>
          </w:tcPr>
          <w:p w14:paraId="66E4222D" w14:textId="77777777" w:rsidR="00142B73" w:rsidRPr="00EA66AE" w:rsidRDefault="00142B73" w:rsidP="00142B73">
            <w:pPr>
              <w:pStyle w:val="GOSTTablenorm"/>
            </w:pPr>
            <w:r w:rsidRPr="00EA66AE">
              <w:t>Наименование вида средств</w:t>
            </w:r>
          </w:p>
        </w:tc>
        <w:tc>
          <w:tcPr>
            <w:tcW w:w="230" w:type="pct"/>
          </w:tcPr>
          <w:p w14:paraId="59000824" w14:textId="77777777" w:rsidR="00142B73" w:rsidRPr="00EA66AE" w:rsidRDefault="00142B73" w:rsidP="00142B73">
            <w:pPr>
              <w:pStyle w:val="GOSTTablenorm"/>
            </w:pPr>
            <w:r w:rsidRPr="00EA66AE">
              <w:t>Нет</w:t>
            </w:r>
          </w:p>
        </w:tc>
        <w:tc>
          <w:tcPr>
            <w:tcW w:w="290" w:type="pct"/>
          </w:tcPr>
          <w:p w14:paraId="71452737" w14:textId="77777777" w:rsidR="00142B73" w:rsidRPr="00EA66AE" w:rsidRDefault="00142B73" w:rsidP="00142B73">
            <w:pPr>
              <w:pStyle w:val="GOSTTablenorm"/>
            </w:pPr>
            <w:r w:rsidRPr="00EA66AE">
              <w:t>Нет</w:t>
            </w:r>
          </w:p>
        </w:tc>
        <w:tc>
          <w:tcPr>
            <w:tcW w:w="225" w:type="pct"/>
          </w:tcPr>
          <w:p w14:paraId="04FE5688" w14:textId="77777777" w:rsidR="00142B73" w:rsidRPr="00EA66AE" w:rsidRDefault="00142B73" w:rsidP="00142B73">
            <w:pPr>
              <w:pStyle w:val="GOSTTablenorm"/>
            </w:pPr>
            <w:r w:rsidRPr="00EA66AE">
              <w:t>Нет</w:t>
            </w:r>
          </w:p>
        </w:tc>
        <w:tc>
          <w:tcPr>
            <w:tcW w:w="2808" w:type="pct"/>
          </w:tcPr>
          <w:p w14:paraId="4B691A38" w14:textId="77777777" w:rsidR="00142B73" w:rsidRPr="00EA66AE" w:rsidRDefault="00142B73" w:rsidP="00142B73">
            <w:pPr>
              <w:pStyle w:val="GOSTTablenorm"/>
            </w:pPr>
            <w:r w:rsidRPr="00EA66AE">
              <w:t>Реквизит отображается и доступен для редактирования (согласно правилам) на статусе «На исполнении ЦС».</w:t>
            </w:r>
          </w:p>
          <w:p w14:paraId="1A1FA0C0" w14:textId="77777777" w:rsidR="00142B73" w:rsidRPr="00EA66AE" w:rsidRDefault="00142B73" w:rsidP="00142B73">
            <w:pPr>
              <w:pStyle w:val="GOSTTablenorm"/>
            </w:pPr>
            <w:r w:rsidRPr="00EA66AE">
              <w:t>Заполняется по правилу:</w:t>
            </w:r>
          </w:p>
          <w:p w14:paraId="4A66A763" w14:textId="77777777" w:rsidR="00142B73" w:rsidRPr="00EA66AE" w:rsidRDefault="00142B73" w:rsidP="00142B73">
            <w:pPr>
              <w:pStyle w:val="GOSTTableListNum1"/>
              <w:numPr>
                <w:ilvl w:val="0"/>
                <w:numId w:val="450"/>
              </w:numPr>
            </w:pPr>
            <w:r w:rsidRPr="00EA66AE">
              <w:t>Если значение реквизита «Головной» равно «Да» или признак Заказчика «ФКР» равен «1», и значение реквизита «Тип заявки» равно «Создание», то заполняется автоматически при заполнении реквизита «Код вида средств» текущей строки таблицы значением реквизита «Наименование» актуальной записи справочника «Виды средств» и не может быть отредактировано.</w:t>
            </w:r>
          </w:p>
          <w:p w14:paraId="5F305F4C" w14:textId="77777777" w:rsidR="00142B73" w:rsidRPr="00EA66AE" w:rsidRDefault="00142B73" w:rsidP="00142B73">
            <w:pPr>
              <w:pStyle w:val="GOSTTableListNum1"/>
            </w:pPr>
            <w:r w:rsidRPr="00EA66AE">
              <w:t>Если значение реквизита «Головной» равно «Нет» и признак Заказчика «ФКР» отличен от «1», и значение реквизита «Тип заявки» равно «Создание», то заполняется автоматически при заполнении реквизита «ИГК» текущей строки таблицы значением реквизита «Наименование вида средств» актуальной записи справочника «ИГК» и не может быть отредактировано.</w:t>
            </w:r>
          </w:p>
          <w:p w14:paraId="49E13C98" w14:textId="77D4804D"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значением реквизита «Наименование вида средств» соответствующей строки таблицы записи документа «Перечень документов-оснований», выбранной при заполнении реквизита «Номер документа» текущего раздела, и не может быть отредактировано</w:t>
            </w:r>
          </w:p>
        </w:tc>
        <w:tc>
          <w:tcPr>
            <w:tcW w:w="699" w:type="pct"/>
          </w:tcPr>
          <w:p w14:paraId="60DE748D" w14:textId="77777777" w:rsidR="00142B73" w:rsidRPr="00EA66AE" w:rsidRDefault="00142B73" w:rsidP="00142B73">
            <w:pPr>
              <w:pStyle w:val="GOSTTablenorm"/>
            </w:pPr>
            <w:r w:rsidRPr="00EA66AE">
              <w:t>Реквизит таблицы</w:t>
            </w:r>
          </w:p>
        </w:tc>
      </w:tr>
      <w:tr w:rsidR="00EA66AE" w:rsidRPr="00EA66AE" w14:paraId="4FDE9C96" w14:textId="77777777" w:rsidTr="00D357E7">
        <w:trPr>
          <w:cnfStyle w:val="000000100000" w:firstRow="0" w:lastRow="0" w:firstColumn="0" w:lastColumn="0" w:oddVBand="0" w:evenVBand="0" w:oddHBand="1" w:evenHBand="0" w:firstRowFirstColumn="0" w:firstRowLastColumn="0" w:lastRowFirstColumn="0" w:lastRowLastColumn="0"/>
          <w:trHeight w:val="22"/>
        </w:trPr>
        <w:tc>
          <w:tcPr>
            <w:tcW w:w="241" w:type="pct"/>
          </w:tcPr>
          <w:p w14:paraId="57AE9DB7" w14:textId="77777777" w:rsidR="00142B73" w:rsidRPr="00EA66AE" w:rsidRDefault="00142B73" w:rsidP="00142B73">
            <w:pPr>
              <w:pStyle w:val="GOSTTableNum"/>
            </w:pPr>
            <w:bookmarkStart w:id="1275" w:name="_Ref19197926"/>
          </w:p>
        </w:tc>
        <w:bookmarkEnd w:id="1275"/>
        <w:tc>
          <w:tcPr>
            <w:tcW w:w="507" w:type="pct"/>
          </w:tcPr>
          <w:p w14:paraId="60E5692B" w14:textId="77777777" w:rsidR="00142B73" w:rsidRPr="00EA66AE" w:rsidRDefault="00142B73" w:rsidP="00142B73">
            <w:pPr>
              <w:pStyle w:val="GOSTTablenorm"/>
            </w:pPr>
            <w:r w:rsidRPr="00EA66AE">
              <w:t>Идентификационный код закупки</w:t>
            </w:r>
          </w:p>
        </w:tc>
        <w:tc>
          <w:tcPr>
            <w:tcW w:w="230" w:type="pct"/>
          </w:tcPr>
          <w:p w14:paraId="5C0081D8" w14:textId="77777777" w:rsidR="00142B73" w:rsidRPr="00EA66AE" w:rsidRDefault="00142B73" w:rsidP="00142B73">
            <w:pPr>
              <w:pStyle w:val="GOSTTablenorm"/>
            </w:pPr>
            <w:r w:rsidRPr="00EA66AE">
              <w:t>Нет</w:t>
            </w:r>
          </w:p>
        </w:tc>
        <w:tc>
          <w:tcPr>
            <w:tcW w:w="290" w:type="pct"/>
          </w:tcPr>
          <w:p w14:paraId="1A82128A" w14:textId="77777777" w:rsidR="00142B73" w:rsidRPr="00EA66AE" w:rsidRDefault="00142B73" w:rsidP="00142B73">
            <w:pPr>
              <w:pStyle w:val="GOSTTablenorm"/>
            </w:pPr>
            <w:r w:rsidRPr="00EA66AE">
              <w:t>Нет</w:t>
            </w:r>
          </w:p>
        </w:tc>
        <w:tc>
          <w:tcPr>
            <w:tcW w:w="225" w:type="pct"/>
          </w:tcPr>
          <w:p w14:paraId="0B0DEE29" w14:textId="77777777" w:rsidR="00142B73" w:rsidRPr="00EA66AE" w:rsidRDefault="00142B73" w:rsidP="00142B73">
            <w:pPr>
              <w:pStyle w:val="GOSTTablenorm"/>
            </w:pPr>
            <w:r w:rsidRPr="00EA66AE">
              <w:t>Нет</w:t>
            </w:r>
          </w:p>
        </w:tc>
        <w:tc>
          <w:tcPr>
            <w:tcW w:w="2808" w:type="pct"/>
          </w:tcPr>
          <w:p w14:paraId="505DEA0B" w14:textId="77777777" w:rsidR="00142B73" w:rsidRPr="00EA66AE" w:rsidRDefault="00142B73" w:rsidP="00142B73">
            <w:pPr>
              <w:pStyle w:val="GOSTTablenorm"/>
            </w:pPr>
            <w:r w:rsidRPr="00EA66AE">
              <w:t>Реквизит отображается и доступен для редактирования (согласно правилам) на статусе «На исполнении ЦС».</w:t>
            </w:r>
          </w:p>
          <w:p w14:paraId="3DE87972" w14:textId="77777777" w:rsidR="00142B73" w:rsidRPr="00EA66AE" w:rsidRDefault="00142B73" w:rsidP="00142B73">
            <w:pPr>
              <w:pStyle w:val="GOSTTablenorm"/>
            </w:pPr>
            <w:r w:rsidRPr="00EA66AE">
              <w:t>Заполняется по правилу:</w:t>
            </w:r>
          </w:p>
          <w:p w14:paraId="1A87CEE7" w14:textId="77777777" w:rsidR="00142B73" w:rsidRPr="00EA66AE" w:rsidRDefault="00142B73" w:rsidP="00142B73">
            <w:pPr>
              <w:pStyle w:val="GOSTTableListNum1"/>
              <w:numPr>
                <w:ilvl w:val="0"/>
                <w:numId w:val="451"/>
              </w:numPr>
            </w:pPr>
            <w:r w:rsidRPr="00EA66AE">
              <w:t>Если значение реквизита «Головной» равно «Да» и значение реквизита «Тип заявки» равно «Создание», то по умолчанию реквизит пуст и доступен для редактирования, если признак Исполнителя «ФКР» не равен «Да». Для заполнения не обязателен.</w:t>
            </w:r>
          </w:p>
          <w:p w14:paraId="67192824" w14:textId="77777777" w:rsidR="00142B73" w:rsidRPr="00EA66AE" w:rsidRDefault="00142B73" w:rsidP="00142B73">
            <w:pPr>
              <w:pStyle w:val="GOSTTableListNum1"/>
            </w:pPr>
            <w:r w:rsidRPr="00EA66AE">
              <w:t>Если значение реквизита «Система-источник» равно «ЕИС», значение реквизита «Головной» равно «Да» и значение реквизита «Тип заявки» равно «Создание», то заполняется значением элемента «Идентификационный код закупки». Если элемент отсутствует или не заполнен, то реквизит не заполняется, доступен для редактирования.</w:t>
            </w:r>
          </w:p>
          <w:p w14:paraId="4B25DE12" w14:textId="77777777" w:rsidR="00142B73" w:rsidRPr="00EA66AE" w:rsidRDefault="00142B73" w:rsidP="00142B73">
            <w:pPr>
              <w:pStyle w:val="GOSTTableListNum1"/>
            </w:pPr>
            <w:r w:rsidRPr="00EA66AE">
              <w:t>Если значение реквизита «Головной» равно «Нет» и признак Заказчика «ФКР» отличен от «1», и значение реквизита «Тип заявки» равно «Создание», то заполняется автоматически при заполнении реквизита «ИГК» текущей строки таблицы значением реквизита «Идентификационный код закупки» актуальной записи справочника «ИГК» и не доступен для редактирования.</w:t>
            </w:r>
          </w:p>
          <w:p w14:paraId="06C52F16" w14:textId="77777777"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значением реквизита «Идентификационный код закупки» соответствующей строки таблицы записи документа «Перечень документов-оснований» (D_001), выбранной при заполнении реквизита «Номер документа» текущего раздела, и не может быть отредактировано.</w:t>
            </w:r>
          </w:p>
          <w:p w14:paraId="2FE2873F" w14:textId="55AC0A99" w:rsidR="00142B73" w:rsidRPr="00EA66AE" w:rsidRDefault="00142B73" w:rsidP="00142B73">
            <w:pPr>
              <w:pStyle w:val="GOSTTableListNum1"/>
            </w:pPr>
            <w:r w:rsidRPr="00EA66AE">
              <w:t>Если признак Исполнителя «ФКР» или признак Заказчика «ФКР» равны «Да», то реквизит очищать и скрывать при типе Заявки «Создание», не отражать при «Изменении»</w:t>
            </w:r>
          </w:p>
        </w:tc>
        <w:tc>
          <w:tcPr>
            <w:tcW w:w="699" w:type="pct"/>
          </w:tcPr>
          <w:p w14:paraId="206B4FBC" w14:textId="77777777" w:rsidR="00142B73" w:rsidRPr="00EA66AE" w:rsidRDefault="00142B73" w:rsidP="00142B73">
            <w:pPr>
              <w:pStyle w:val="GOSTTablenorm"/>
            </w:pPr>
            <w:r w:rsidRPr="00EA66AE">
              <w:t>Реквизит таблицы</w:t>
            </w:r>
          </w:p>
        </w:tc>
      </w:tr>
      <w:tr w:rsidR="00EA66AE" w:rsidRPr="00EA66AE" w14:paraId="4ED3AE95"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2A2A16A9" w14:textId="77777777" w:rsidR="00142B73" w:rsidRPr="00EA66AE" w:rsidRDefault="00142B73" w:rsidP="00142B73">
            <w:pPr>
              <w:pStyle w:val="GOSTTableNum"/>
            </w:pPr>
            <w:bookmarkStart w:id="1276" w:name="_Ref19197930"/>
          </w:p>
        </w:tc>
        <w:tc>
          <w:tcPr>
            <w:tcW w:w="507" w:type="pct"/>
          </w:tcPr>
          <w:p w14:paraId="2BB42803" w14:textId="77777777" w:rsidR="00142B73" w:rsidRPr="00EA66AE" w:rsidRDefault="00142B73" w:rsidP="00142B73">
            <w:pPr>
              <w:pStyle w:val="GOSTTablenorm"/>
            </w:pPr>
            <w:bookmarkStart w:id="1277" w:name="OLE_LINK194"/>
            <w:bookmarkEnd w:id="1276"/>
            <w:r w:rsidRPr="00EA66AE">
              <w:t>Код главы по БК</w:t>
            </w:r>
            <w:bookmarkEnd w:id="1277"/>
          </w:p>
        </w:tc>
        <w:tc>
          <w:tcPr>
            <w:tcW w:w="230" w:type="pct"/>
          </w:tcPr>
          <w:p w14:paraId="396FD408" w14:textId="77777777" w:rsidR="00142B73" w:rsidRPr="00EA66AE" w:rsidRDefault="00142B73" w:rsidP="00142B73">
            <w:pPr>
              <w:pStyle w:val="GOSTTablenorm"/>
            </w:pPr>
            <w:r w:rsidRPr="00EA66AE">
              <w:t>Нет</w:t>
            </w:r>
          </w:p>
        </w:tc>
        <w:tc>
          <w:tcPr>
            <w:tcW w:w="290" w:type="pct"/>
          </w:tcPr>
          <w:p w14:paraId="122601B0" w14:textId="77777777" w:rsidR="00142B73" w:rsidRPr="00EA66AE" w:rsidRDefault="00142B73" w:rsidP="00142B73">
            <w:pPr>
              <w:pStyle w:val="GOSTTablenorm"/>
            </w:pPr>
            <w:r w:rsidRPr="00EA66AE">
              <w:t>Нет</w:t>
            </w:r>
          </w:p>
        </w:tc>
        <w:tc>
          <w:tcPr>
            <w:tcW w:w="225" w:type="pct"/>
          </w:tcPr>
          <w:p w14:paraId="571B7B0D" w14:textId="77777777" w:rsidR="00142B73" w:rsidRPr="00EA66AE" w:rsidRDefault="00142B73" w:rsidP="00142B73">
            <w:pPr>
              <w:pStyle w:val="GOSTTablenorm"/>
            </w:pPr>
            <w:r w:rsidRPr="00EA66AE">
              <w:t>Нет</w:t>
            </w:r>
          </w:p>
        </w:tc>
        <w:tc>
          <w:tcPr>
            <w:tcW w:w="2808" w:type="pct"/>
          </w:tcPr>
          <w:p w14:paraId="08383694" w14:textId="4B86A7FE" w:rsidR="00142B73" w:rsidRPr="00EA66AE" w:rsidRDefault="00142B73" w:rsidP="00142B73">
            <w:pPr>
              <w:pStyle w:val="GOSTTablenorm"/>
            </w:pPr>
            <w:r w:rsidRPr="00EA66AE">
              <w:t>Реквизит отображается и доступен для редактирования (согласно правилам) на статусе «На исполнении ЦС». Заполняется по правилу:</w:t>
            </w:r>
          </w:p>
          <w:p w14:paraId="604554EC" w14:textId="20162A36" w:rsidR="00142B73" w:rsidRPr="00EA66AE" w:rsidRDefault="00142B73" w:rsidP="00142B73">
            <w:pPr>
              <w:pStyle w:val="GOSTTableListNum1"/>
              <w:numPr>
                <w:ilvl w:val="0"/>
                <w:numId w:val="452"/>
              </w:numPr>
            </w:pPr>
            <w:r w:rsidRPr="00EA66AE">
              <w:t>Если значение реквизита «Клиент отсутствует в открытой части Сводного реестра» равно «Нет» либо пустой, значение реквизита «Тип заявки» равно «Создание», значение реквизита «Головной» равно «Да», признак Исполнителя «ФКР» не равен «Да»:</w:t>
            </w:r>
          </w:p>
          <w:p w14:paraId="5ED7BD12" w14:textId="77777777" w:rsidR="00142B73" w:rsidRPr="00EA66AE" w:rsidRDefault="00142B73" w:rsidP="00142B73">
            <w:pPr>
              <w:pStyle w:val="GOSTTableListNum2"/>
            </w:pPr>
            <w:bookmarkStart w:id="1278" w:name="OLE_LINK189"/>
            <w:r w:rsidRPr="00EA66AE">
              <w:t xml:space="preserve">Если значение реквизита «Система-источник» не равно «ПУР ЭБ», значение реквизита «ИП/КФХ» закладки «Заказчик» равно 0, то определяется запись справочника «Сводный реестр», в которой значение реквизита «Код организации» равно значению реквизита «Код СВР / ИП и КФХ» закладки «Заказчик». Заполняется значением реквизита «Код Главы по БК» найденной записи справочника и не доступен для редактирования. Если по данным справочника «Сводный реестр» данный реквизит не заполнился, он должен быть доступен для редактирования вручную. Реквизит обязателен для заполнения при таких условиях. </w:t>
            </w:r>
          </w:p>
          <w:p w14:paraId="157D457E" w14:textId="77777777" w:rsidR="00142B73" w:rsidRPr="00EA66AE" w:rsidRDefault="00142B73" w:rsidP="00142B73">
            <w:pPr>
              <w:pStyle w:val="GOSTTableListNum2"/>
            </w:pPr>
            <w:r w:rsidRPr="00EA66AE">
              <w:t>Если значение реквизита «Система-источник» не равно «ПУР ЭБ», значение реквизита «ИП/КФХ» закладки «Заказчик» равно 1, то не заполняется и не доступен для редактирования.</w:t>
            </w:r>
          </w:p>
          <w:p w14:paraId="01DFA01C" w14:textId="77777777" w:rsidR="00142B73" w:rsidRPr="00EA66AE" w:rsidRDefault="00142B73" w:rsidP="00142B73">
            <w:pPr>
              <w:pStyle w:val="GOSTTableListNum2"/>
            </w:pPr>
            <w:r w:rsidRPr="00EA66AE">
              <w:t>Если значение реквизита «Система-источник» равно «ПУР ЭБ», и значение реквизита «Тип заявки» равно «Создание», то заполняется значением элемента «Код главы по БК» и недоступно для редактирования, в случае, если в пакете, полученном из ПУР ЭБ данный реквизит не пуст. Если по данным ПУР ЭБ реквизит не заполнился – он должен быть доступным для редактирования вручную. Реквизит обязателен для заполнения при таких условиях.</w:t>
            </w:r>
          </w:p>
          <w:p w14:paraId="7B0E0186" w14:textId="77777777" w:rsidR="00142B73" w:rsidRPr="00EA66AE" w:rsidRDefault="00142B73" w:rsidP="00142B73">
            <w:pPr>
              <w:pStyle w:val="GOSTTableListNum1"/>
            </w:pPr>
            <w:r w:rsidRPr="00EA66AE">
              <w:t>Если значение реквизита «Клиент отсутствует в открытой части Сводного реестра» равно «Да» и значение реквизита «Тип заявки» равно «Создание», и признак Исполнителя «ФКР» не равен «Да», то автоматически заполняется значением «000» и доступен для редактирования вручную и обязателен для заполнения.</w:t>
            </w:r>
          </w:p>
          <w:bookmarkEnd w:id="1278"/>
          <w:p w14:paraId="635D6A17" w14:textId="77777777" w:rsidR="00142B73" w:rsidRPr="00EA66AE" w:rsidRDefault="00142B73" w:rsidP="00142B73">
            <w:pPr>
              <w:pStyle w:val="GOSTTableListNum1"/>
            </w:pPr>
            <w:r w:rsidRPr="00EA66AE">
              <w:t>Если значение реквизита «Головной» равно «Нет и значение признака Заказчика «ФКР» не равно «Да» и значение реквизита «Тип заявки» равно «Создание», то заполняется автоматически при заполнении реквизита «ИГК» текущей строки таблицы значением реквизита «Код главы по БК» актуальной записи справочника «ИГК» и недоступно для редактирования.</w:t>
            </w:r>
          </w:p>
          <w:p w14:paraId="11BBE13B" w14:textId="77777777"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значением реквизита «Код Главы по БК» соответствующей строки таблицы записи документа «Перечень документов-оснований» (D_001), выбранной при заполнении реквизита «Номер документа» текущего раздела, и не может быть отредактировано.</w:t>
            </w:r>
          </w:p>
          <w:p w14:paraId="2315FBEE" w14:textId="771F1DA9" w:rsidR="00142B73" w:rsidRPr="00EA66AE" w:rsidRDefault="00142B73" w:rsidP="00142B73">
            <w:pPr>
              <w:pStyle w:val="GOSTTableListNum1"/>
            </w:pPr>
            <w:r w:rsidRPr="00EA66AE">
              <w:t>Если признак Исполнителя «ФКР» или признак Заказчика «ФКР» равны «Да», то реквизит очищать и не редактировать при типе Заявки «Создание»</w:t>
            </w:r>
          </w:p>
        </w:tc>
        <w:tc>
          <w:tcPr>
            <w:tcW w:w="699" w:type="pct"/>
          </w:tcPr>
          <w:p w14:paraId="1D6E9867" w14:textId="77777777" w:rsidR="00142B73" w:rsidRPr="00EA66AE" w:rsidRDefault="00142B73" w:rsidP="00142B73">
            <w:pPr>
              <w:pStyle w:val="GOSTTablenorm"/>
            </w:pPr>
            <w:r w:rsidRPr="00EA66AE">
              <w:t>Реквизит таблицы.</w:t>
            </w:r>
          </w:p>
          <w:p w14:paraId="36D97113" w14:textId="4CDD3F79" w:rsidR="00142B73" w:rsidRPr="00EA66AE" w:rsidRDefault="00142B73" w:rsidP="00142B73">
            <w:pPr>
              <w:pStyle w:val="GOSTTablenorm"/>
            </w:pPr>
            <w:r w:rsidRPr="00EA66AE">
              <w:t>Добавить всплывающую подсказку: «Если документ-основание головной, указывается значение «000» в случае, если Код главы по БК не известен»</w:t>
            </w:r>
          </w:p>
        </w:tc>
      </w:tr>
      <w:tr w:rsidR="00EA66AE" w:rsidRPr="00EA66AE" w14:paraId="4A5FAB5C" w14:textId="77777777" w:rsidTr="005F2897">
        <w:trPr>
          <w:cnfStyle w:val="000000100000" w:firstRow="0" w:lastRow="0" w:firstColumn="0" w:lastColumn="0" w:oddVBand="0" w:evenVBand="0" w:oddHBand="1" w:evenHBand="0" w:firstRowFirstColumn="0" w:firstRowLastColumn="0" w:lastRowFirstColumn="0" w:lastRowLastColumn="0"/>
          <w:trHeight w:val="17"/>
        </w:trPr>
        <w:tc>
          <w:tcPr>
            <w:tcW w:w="241" w:type="pct"/>
          </w:tcPr>
          <w:p w14:paraId="29DD6B50" w14:textId="77777777" w:rsidR="00142B73" w:rsidRPr="00EA66AE" w:rsidRDefault="00142B73" w:rsidP="00142B73">
            <w:pPr>
              <w:pStyle w:val="GOSTTableNum"/>
            </w:pPr>
            <w:bookmarkStart w:id="1279" w:name="_Ref19197936"/>
          </w:p>
        </w:tc>
        <w:bookmarkEnd w:id="1279"/>
        <w:tc>
          <w:tcPr>
            <w:tcW w:w="507" w:type="pct"/>
          </w:tcPr>
          <w:p w14:paraId="2E6AA618" w14:textId="77777777" w:rsidR="00142B73" w:rsidRPr="00EA66AE" w:rsidRDefault="00142B73" w:rsidP="00142B73">
            <w:pPr>
              <w:pStyle w:val="GOSTTablenorm"/>
            </w:pPr>
            <w:r w:rsidRPr="00EA66AE">
              <w:t>Ссылка на головной контракт</w:t>
            </w:r>
          </w:p>
        </w:tc>
        <w:tc>
          <w:tcPr>
            <w:tcW w:w="230" w:type="pct"/>
          </w:tcPr>
          <w:p w14:paraId="4C72ABE1" w14:textId="77777777" w:rsidR="00142B73" w:rsidRPr="00EA66AE" w:rsidRDefault="00142B73" w:rsidP="00142B73">
            <w:pPr>
              <w:pStyle w:val="GOSTTablenorm"/>
            </w:pPr>
            <w:r w:rsidRPr="00EA66AE">
              <w:t>Нет</w:t>
            </w:r>
          </w:p>
        </w:tc>
        <w:tc>
          <w:tcPr>
            <w:tcW w:w="290" w:type="pct"/>
          </w:tcPr>
          <w:p w14:paraId="6638A350" w14:textId="77777777" w:rsidR="00142B73" w:rsidRPr="00EA66AE" w:rsidRDefault="00142B73" w:rsidP="00142B73">
            <w:pPr>
              <w:pStyle w:val="GOSTTablenorm"/>
            </w:pPr>
            <w:r w:rsidRPr="00EA66AE">
              <w:t>Нет</w:t>
            </w:r>
          </w:p>
        </w:tc>
        <w:tc>
          <w:tcPr>
            <w:tcW w:w="225" w:type="pct"/>
          </w:tcPr>
          <w:p w14:paraId="25DE2654" w14:textId="77777777" w:rsidR="00142B73" w:rsidRPr="00EA66AE" w:rsidRDefault="00142B73" w:rsidP="00142B73">
            <w:pPr>
              <w:pStyle w:val="GOSTTablenorm"/>
            </w:pPr>
            <w:r w:rsidRPr="00EA66AE">
              <w:t>Нет</w:t>
            </w:r>
          </w:p>
        </w:tc>
        <w:tc>
          <w:tcPr>
            <w:tcW w:w="2808" w:type="pct"/>
          </w:tcPr>
          <w:p w14:paraId="56713E6E" w14:textId="77777777" w:rsidR="00142B73" w:rsidRPr="00EA66AE" w:rsidRDefault="00142B73" w:rsidP="00142B73">
            <w:pPr>
              <w:pStyle w:val="GOSTTablenorm"/>
            </w:pPr>
            <w:r w:rsidRPr="00EA66AE">
              <w:t>Заполняется по правилу:</w:t>
            </w:r>
          </w:p>
          <w:p w14:paraId="5174DA9A" w14:textId="504A36EF" w:rsidR="00142B73" w:rsidRPr="00EA66AE" w:rsidRDefault="00142B73" w:rsidP="00142B73">
            <w:pPr>
              <w:pStyle w:val="GOSTTableListNum1"/>
              <w:numPr>
                <w:ilvl w:val="0"/>
                <w:numId w:val="215"/>
              </w:numPr>
            </w:pPr>
            <w:r w:rsidRPr="00EA66AE">
              <w:t>Если значение реквизита «Головной» равно «Да» или признак Заказчика «ФКР» равен «Да», то реквизит не заполняется и не отображается.</w:t>
            </w:r>
          </w:p>
          <w:p w14:paraId="0AF31B38" w14:textId="6C818E1F" w:rsidR="00142B73" w:rsidRPr="00EA66AE" w:rsidRDefault="00142B73" w:rsidP="00142B73">
            <w:pPr>
              <w:pStyle w:val="GOSTTableListNum1"/>
            </w:pPr>
            <w:r w:rsidRPr="00EA66AE">
              <w:t>Если значение реквизита «Головной» равно «Нет», и признак Заказчика «ФКР» не равен «Да», то заполняется автоматически при заполнении реквизита «ИГК» текущей строки таблицы значением реквизита «Ссылка на документ-основание» актуальной записи справочника «ИГК»</w:t>
            </w:r>
          </w:p>
        </w:tc>
        <w:tc>
          <w:tcPr>
            <w:tcW w:w="699" w:type="pct"/>
          </w:tcPr>
          <w:p w14:paraId="2B67DB95" w14:textId="77777777" w:rsidR="00142B73" w:rsidRPr="00EA66AE" w:rsidRDefault="00142B73" w:rsidP="00142B73">
            <w:pPr>
              <w:pStyle w:val="GOSTTablenorm"/>
            </w:pPr>
            <w:r w:rsidRPr="00EA66AE">
              <w:t>Реквизит таблицы</w:t>
            </w:r>
          </w:p>
        </w:tc>
      </w:tr>
      <w:tr w:rsidR="00EA66AE" w:rsidRPr="00EA66AE" w14:paraId="43FD2085" w14:textId="77777777" w:rsidTr="005F2897">
        <w:trPr>
          <w:cnfStyle w:val="000000010000" w:firstRow="0" w:lastRow="0" w:firstColumn="0" w:lastColumn="0" w:oddVBand="0" w:evenVBand="0" w:oddHBand="0" w:evenHBand="1" w:firstRowFirstColumn="0" w:firstRowLastColumn="0" w:lastRowFirstColumn="0" w:lastRowLastColumn="0"/>
          <w:trHeight w:val="17"/>
        </w:trPr>
        <w:tc>
          <w:tcPr>
            <w:tcW w:w="241" w:type="pct"/>
          </w:tcPr>
          <w:p w14:paraId="533DC628" w14:textId="77777777" w:rsidR="00142B73" w:rsidRPr="00EA66AE" w:rsidRDefault="00142B73" w:rsidP="00142B73">
            <w:pPr>
              <w:pStyle w:val="GOSTTableNum"/>
            </w:pPr>
          </w:p>
        </w:tc>
        <w:tc>
          <w:tcPr>
            <w:tcW w:w="507" w:type="pct"/>
          </w:tcPr>
          <w:p w14:paraId="03E7CF4A" w14:textId="77777777" w:rsidR="00142B73" w:rsidRPr="00EA66AE" w:rsidRDefault="00142B73" w:rsidP="00142B73">
            <w:pPr>
              <w:pStyle w:val="GOSTTablenorm"/>
            </w:pPr>
            <w:r w:rsidRPr="00EA66AE">
              <w:t>Аналитический код раздела</w:t>
            </w:r>
          </w:p>
        </w:tc>
        <w:tc>
          <w:tcPr>
            <w:tcW w:w="230" w:type="pct"/>
          </w:tcPr>
          <w:p w14:paraId="6F080CCB" w14:textId="77777777" w:rsidR="00142B73" w:rsidRPr="00EA66AE" w:rsidRDefault="00142B73" w:rsidP="00142B73">
            <w:pPr>
              <w:pStyle w:val="GOSTTablenorm"/>
            </w:pPr>
            <w:r w:rsidRPr="00EA66AE">
              <w:t>Нет</w:t>
            </w:r>
          </w:p>
        </w:tc>
        <w:tc>
          <w:tcPr>
            <w:tcW w:w="290" w:type="pct"/>
          </w:tcPr>
          <w:p w14:paraId="22DFA974" w14:textId="77777777" w:rsidR="00142B73" w:rsidRPr="00EA66AE" w:rsidRDefault="00142B73" w:rsidP="00142B73">
            <w:pPr>
              <w:pStyle w:val="GOSTTablenorm"/>
            </w:pPr>
            <w:r w:rsidRPr="00EA66AE">
              <w:t>Нет</w:t>
            </w:r>
          </w:p>
        </w:tc>
        <w:tc>
          <w:tcPr>
            <w:tcW w:w="225" w:type="pct"/>
          </w:tcPr>
          <w:p w14:paraId="79749B95" w14:textId="77777777" w:rsidR="00142B73" w:rsidRPr="00EA66AE" w:rsidRDefault="00142B73" w:rsidP="00142B73">
            <w:pPr>
              <w:pStyle w:val="GOSTTablenorm"/>
            </w:pPr>
            <w:r w:rsidRPr="00EA66AE">
              <w:t>Да</w:t>
            </w:r>
          </w:p>
        </w:tc>
        <w:tc>
          <w:tcPr>
            <w:tcW w:w="2808" w:type="pct"/>
          </w:tcPr>
          <w:p w14:paraId="0981982C" w14:textId="77777777" w:rsidR="00142B73" w:rsidRPr="00EA66AE" w:rsidRDefault="00142B73" w:rsidP="00142B73">
            <w:pPr>
              <w:pStyle w:val="GOSTTablenorm"/>
            </w:pPr>
            <w:r w:rsidRPr="00EA66AE">
              <w:t>Заполняется по правилу:</w:t>
            </w:r>
          </w:p>
          <w:p w14:paraId="4BB778F8" w14:textId="48DF90A7" w:rsidR="00142B73" w:rsidRPr="00EA66AE" w:rsidRDefault="00142B73" w:rsidP="00142B73">
            <w:pPr>
              <w:pStyle w:val="GOSTTableListNum1"/>
              <w:numPr>
                <w:ilvl w:val="0"/>
                <w:numId w:val="318"/>
              </w:numPr>
            </w:pPr>
            <w:r w:rsidRPr="00EA66AE">
              <w:t>Если значение реквизита значение реквизита «Тип заявки» равно «Создание», то заполняется при переходе на статус «Включен в Перечень» значением реквизита «Аналитический код раздела» соответствующей строки таблицы «Идентификатор государственного контракта» закладки «Исполнитель» из соответствующей записи документа «Перечень документов оснований», которая сформировалась на основании данной заявки.</w:t>
            </w:r>
          </w:p>
          <w:p w14:paraId="58A8A9A5" w14:textId="4933429B" w:rsidR="00142B73" w:rsidRPr="00EA66AE" w:rsidRDefault="00142B73" w:rsidP="00142B73">
            <w:pPr>
              <w:pStyle w:val="GOSTTableListNum1"/>
            </w:pPr>
            <w:r w:rsidRPr="00EA66AE">
              <w:t>Если значение реквизита «Тип заявки» не равно «Создание», то заполняется значением реквизита «Аналитический код раздела» соответствующей строки таблицы «Обособленные подразделения» закладки «Исполнитель» из соответствующей записи документа «Перечень документов оснований», выбранной при заполнении реквизита «Номер документа» раздела «Основные сведения» вкладки «Документ-основание»</w:t>
            </w:r>
          </w:p>
        </w:tc>
        <w:tc>
          <w:tcPr>
            <w:tcW w:w="699" w:type="pct"/>
          </w:tcPr>
          <w:p w14:paraId="5980F9D4" w14:textId="77777777" w:rsidR="00142B73" w:rsidRPr="00EA66AE" w:rsidRDefault="00142B73" w:rsidP="00142B73">
            <w:pPr>
              <w:pStyle w:val="GOSTTablenorm"/>
            </w:pPr>
            <w:r w:rsidRPr="00EA66AE">
              <w:t>Реквизит таблицы</w:t>
            </w:r>
          </w:p>
        </w:tc>
      </w:tr>
      <w:tr w:rsidR="00EA66AE" w:rsidRPr="00EA66AE" w14:paraId="7A7D7EF2" w14:textId="77777777" w:rsidTr="007C4C5D">
        <w:trPr>
          <w:cnfStyle w:val="000000100000" w:firstRow="0" w:lastRow="0" w:firstColumn="0" w:lastColumn="0" w:oddVBand="0" w:evenVBand="0" w:oddHBand="1" w:evenHBand="0" w:firstRowFirstColumn="0" w:firstRowLastColumn="0" w:lastRowFirstColumn="0" w:lastRowLastColumn="0"/>
          <w:trHeight w:val="28"/>
        </w:trPr>
        <w:tc>
          <w:tcPr>
            <w:tcW w:w="241" w:type="pct"/>
          </w:tcPr>
          <w:p w14:paraId="60D5545F" w14:textId="77777777" w:rsidR="00061381" w:rsidRPr="00EA66AE" w:rsidRDefault="00061381" w:rsidP="00061381">
            <w:pPr>
              <w:pStyle w:val="GOSTTableNum"/>
            </w:pPr>
          </w:p>
        </w:tc>
        <w:tc>
          <w:tcPr>
            <w:tcW w:w="507" w:type="pct"/>
          </w:tcPr>
          <w:p w14:paraId="7312BA58" w14:textId="77777777" w:rsidR="00061381" w:rsidRPr="00EA66AE" w:rsidRDefault="00061381" w:rsidP="00061381">
            <w:pPr>
              <w:pStyle w:val="GOSTTablenorm"/>
            </w:pPr>
            <w:r w:rsidRPr="00EA66AE">
              <w:t>Признак «Без права расходования на начало года»</w:t>
            </w:r>
          </w:p>
        </w:tc>
        <w:tc>
          <w:tcPr>
            <w:tcW w:w="230" w:type="pct"/>
          </w:tcPr>
          <w:p w14:paraId="3083A925" w14:textId="77777777" w:rsidR="00061381" w:rsidRPr="00EA66AE" w:rsidRDefault="00061381" w:rsidP="00061381">
            <w:pPr>
              <w:pStyle w:val="GOSTTablenorm"/>
            </w:pPr>
            <w:r w:rsidRPr="00EA66AE">
              <w:t>Нет</w:t>
            </w:r>
          </w:p>
        </w:tc>
        <w:tc>
          <w:tcPr>
            <w:tcW w:w="290" w:type="pct"/>
          </w:tcPr>
          <w:p w14:paraId="45FCCEED" w14:textId="77777777" w:rsidR="00061381" w:rsidRPr="00EA66AE" w:rsidRDefault="00061381" w:rsidP="00061381">
            <w:pPr>
              <w:pStyle w:val="GOSTTablenorm"/>
            </w:pPr>
            <w:r w:rsidRPr="00EA66AE">
              <w:t>Нет</w:t>
            </w:r>
          </w:p>
        </w:tc>
        <w:tc>
          <w:tcPr>
            <w:tcW w:w="225" w:type="pct"/>
          </w:tcPr>
          <w:p w14:paraId="0E9B35D0" w14:textId="77777777" w:rsidR="00061381" w:rsidRPr="00EA66AE" w:rsidRDefault="00061381" w:rsidP="00061381">
            <w:pPr>
              <w:pStyle w:val="GOSTTablenorm"/>
            </w:pPr>
            <w:r w:rsidRPr="00EA66AE">
              <w:t>Да</w:t>
            </w:r>
          </w:p>
        </w:tc>
        <w:tc>
          <w:tcPr>
            <w:tcW w:w="2808" w:type="pct"/>
          </w:tcPr>
          <w:p w14:paraId="65FE59CB" w14:textId="794E3CD6" w:rsidR="00061381" w:rsidRPr="00EA66AE" w:rsidRDefault="00061381" w:rsidP="00061381">
            <w:pPr>
              <w:pStyle w:val="GOSTTablenorm"/>
            </w:pPr>
            <w:r w:rsidRPr="00EA66AE">
              <w:t>По умолчанию заполняется значением «Нет», чекбокс отображается в состоянии «Выключено». Реквизит заполняется автоматически, на статусе «На исполнении ЦС» согласно правилу:</w:t>
            </w:r>
          </w:p>
          <w:p w14:paraId="69C7B422" w14:textId="15E151FF" w:rsidR="00061381" w:rsidRPr="00EA66AE" w:rsidRDefault="00061381" w:rsidP="00EA66AE">
            <w:pPr>
              <w:pStyle w:val="GOSTTableListNum1"/>
              <w:numPr>
                <w:ilvl w:val="0"/>
                <w:numId w:val="607"/>
              </w:numPr>
            </w:pPr>
            <w:r w:rsidRPr="00EA66AE">
              <w:t>Если значение реквизита «Головной» равно «Да», то далее анализируется значение реквизита «Тип заявки»:</w:t>
            </w:r>
          </w:p>
          <w:p w14:paraId="2D567211" w14:textId="10E5DB0E" w:rsidR="00061381" w:rsidRPr="00EA66AE" w:rsidRDefault="00061381" w:rsidP="00061381">
            <w:pPr>
              <w:pStyle w:val="GOSTTableListNum2"/>
              <w:numPr>
                <w:ilvl w:val="1"/>
                <w:numId w:val="419"/>
              </w:numPr>
              <w:tabs>
                <w:tab w:val="clear" w:pos="284"/>
              </w:tabs>
              <w:ind w:left="511" w:hanging="454"/>
            </w:pPr>
            <w:r w:rsidRPr="00EA66AE">
              <w:t>Если значение реквизита «Тип заявки» равно «Создание», то далее анализируется значение реквизита «Тип документа-основания»:</w:t>
            </w:r>
          </w:p>
          <w:p w14:paraId="6862B75C" w14:textId="1D70FB6A" w:rsidR="00061381" w:rsidRPr="00EA66AE" w:rsidRDefault="00061381" w:rsidP="00061381">
            <w:pPr>
              <w:pStyle w:val="GOSTTableListMark2"/>
              <w:numPr>
                <w:ilvl w:val="0"/>
                <w:numId w:val="112"/>
              </w:numPr>
              <w:tabs>
                <w:tab w:val="clear" w:pos="340"/>
              </w:tabs>
              <w:ind w:left="454" w:hanging="170"/>
            </w:pPr>
            <w:r w:rsidRPr="00EA66AE">
              <w:t xml:space="preserve">если значение реквизита «Тип документа-основания» равно «Соглашение» или «Нормативно-правовой акт о предоставлении субсидии» и значение реквизита «Код вида средств» (раздела «Основные сведения» закладки «Документ-основание») равно «020», «021», «071», «07», то заполняется значением «Да» (чекбокс отображается в состоянии «Включено») </w:t>
            </w:r>
          </w:p>
          <w:p w14:paraId="2E2145AD" w14:textId="77777777" w:rsidR="00061381" w:rsidRPr="00EA66AE" w:rsidRDefault="00061381" w:rsidP="00061381">
            <w:pPr>
              <w:pStyle w:val="GOSTTableListNum2"/>
              <w:numPr>
                <w:ilvl w:val="0"/>
                <w:numId w:val="0"/>
              </w:numPr>
              <w:ind w:left="511"/>
            </w:pPr>
            <w:r w:rsidRPr="00EA66AE">
              <w:t>иначе</w:t>
            </w:r>
          </w:p>
          <w:p w14:paraId="4D7ABDFC" w14:textId="36B4CA11" w:rsidR="00061381" w:rsidRPr="00EA66AE" w:rsidRDefault="00061381" w:rsidP="00061381">
            <w:pPr>
              <w:pStyle w:val="GOSTTableListMark2"/>
              <w:numPr>
                <w:ilvl w:val="0"/>
                <w:numId w:val="112"/>
              </w:numPr>
              <w:tabs>
                <w:tab w:val="clear" w:pos="340"/>
              </w:tabs>
              <w:ind w:left="454" w:hanging="170"/>
            </w:pPr>
            <w:r w:rsidRPr="00EA66AE">
              <w:t>если значение реквизита «Тип документа-основания» не равно «Соглашение» или «Нормативно-правовой акт о предоставлении субсидии», то заполняется значением «Нет» (чекбокс отображается в состоянии «Выключено»);</w:t>
            </w:r>
          </w:p>
          <w:p w14:paraId="78D758F7" w14:textId="3E6CBD18" w:rsidR="00061381" w:rsidRPr="00EA66AE" w:rsidRDefault="00061381" w:rsidP="00EA66AE">
            <w:pPr>
              <w:pStyle w:val="GOSTTableListNum2"/>
            </w:pPr>
            <w:r w:rsidRPr="00EA66AE">
              <w:t>Если значение реквизита «Тип заявки» не равно «Создание», то заполняется автоматически значением реквизита «Признак «Без права расходования на начало года» соответствующей строки таблицы записи документа «Перечень документов-оснований» (D_001), выбранной при заполнении реквизита «Номер документа» текущего раздела. Значение реквизита обновляется каждый раз при изменении значений реквизитов «Тип документа-основания», «Код вида средств», «Головной» (раздела «Основные сведения» закладки «Документ-основание»). Для заполнения обязательно.</w:t>
            </w:r>
          </w:p>
          <w:p w14:paraId="787CF590" w14:textId="003EDD68" w:rsidR="00061381" w:rsidRPr="00EA66AE" w:rsidRDefault="00061381" w:rsidP="00061381">
            <w:pPr>
              <w:pStyle w:val="GOSTTableListNum2"/>
              <w:numPr>
                <w:ilvl w:val="1"/>
                <w:numId w:val="419"/>
              </w:numPr>
              <w:tabs>
                <w:tab w:val="clear" w:pos="284"/>
              </w:tabs>
              <w:ind w:left="511" w:hanging="454"/>
            </w:pPr>
            <w:r w:rsidRPr="00EA66AE">
              <w:t>Если значение реквизита «Тип заявки» не равно «Создание», то заполняется автоматически значением реквизита «Признак «Без права расходования на начало года» соответствующей строки таблицы записи документа «Перечень документов-оснований» (D_001), выбранной при заполнении реквизита «Номер документа» текущего раздела, и не может быть отредактировано, в этом случае для заполнения не обязательно.</w:t>
            </w:r>
          </w:p>
          <w:p w14:paraId="6CE57CA3" w14:textId="77777777" w:rsidR="00061381" w:rsidRPr="00EA66AE" w:rsidRDefault="00061381" w:rsidP="00061381">
            <w:pPr>
              <w:pStyle w:val="GOSTTableListNum1"/>
              <w:numPr>
                <w:ilvl w:val="0"/>
                <w:numId w:val="419"/>
              </w:numPr>
              <w:tabs>
                <w:tab w:val="clear" w:pos="284"/>
              </w:tabs>
              <w:ind w:left="341" w:hanging="284"/>
            </w:pPr>
            <w:r w:rsidRPr="00EA66AE">
              <w:t>Если значение реквизита «Головной» равно «Нет», то далее анализируется значение реквизита «Тип документа-основания»:</w:t>
            </w:r>
          </w:p>
          <w:p w14:paraId="3AEB65A3" w14:textId="6F87CECC" w:rsidR="00061381" w:rsidRPr="00EA66AE" w:rsidRDefault="00061381" w:rsidP="00061381">
            <w:pPr>
              <w:pStyle w:val="GOSTTableListNum2"/>
              <w:numPr>
                <w:ilvl w:val="1"/>
                <w:numId w:val="419"/>
              </w:numPr>
              <w:tabs>
                <w:tab w:val="clear" w:pos="284"/>
              </w:tabs>
              <w:ind w:left="511" w:hanging="454"/>
            </w:pPr>
            <w:r w:rsidRPr="00EA66AE">
              <w:t>Если значение реквизита «Тип заявки» равно «Создание», то заполняется автоматически значением «Нет», (чекбокс отображается в состоянии «Выключено»), для заполнения обязательно. *Реквизит доступен для редактирования.</w:t>
            </w:r>
          </w:p>
          <w:p w14:paraId="1AAA0D9B" w14:textId="203501BF" w:rsidR="00061381" w:rsidRPr="00EA66AE" w:rsidRDefault="00061381" w:rsidP="00EA66AE">
            <w:pPr>
              <w:pStyle w:val="GOSTTableListNum2"/>
              <w:numPr>
                <w:ilvl w:val="0"/>
                <w:numId w:val="0"/>
              </w:numPr>
              <w:ind w:left="284" w:hanging="227"/>
            </w:pPr>
            <w:r w:rsidRPr="00EA66AE">
              <w:t>Если значение реквизита «Тип заявки» не равно «Создание», то заполняется автоматически значением реквизита «Признак «Без права расходования на начало года» соответствующей строки таблицы записи документа «Перечень документов-оснований» (D_001), выбранной при заполнении реквизита «Номер документа» текущего раздела, и не может быть отредактировано, в этом случае для заполнения не обязательно. Если значение признака Исполнителя «ФКР» равно «Да», то реквизит заполняется значением «Нет» и недоступен для редактирования.</w:t>
            </w:r>
            <w:r w:rsidR="00255004" w:rsidRPr="00EA66AE" w:rsidDel="00255004">
              <w:t xml:space="preserve"> </w:t>
            </w:r>
          </w:p>
        </w:tc>
        <w:tc>
          <w:tcPr>
            <w:tcW w:w="699" w:type="pct"/>
          </w:tcPr>
          <w:p w14:paraId="08D8A6A3" w14:textId="77777777" w:rsidR="00061381" w:rsidRPr="00EA66AE" w:rsidRDefault="00061381" w:rsidP="00061381">
            <w:pPr>
              <w:pStyle w:val="GOSTTablenorm"/>
            </w:pPr>
            <w:r w:rsidRPr="00EA66AE">
              <w:t>Реквизит таблицы</w:t>
            </w:r>
          </w:p>
        </w:tc>
      </w:tr>
      <w:tr w:rsidR="00EA66AE" w:rsidRPr="00EA66AE" w14:paraId="39A01FF7" w14:textId="77777777" w:rsidTr="005F2897">
        <w:trPr>
          <w:cnfStyle w:val="000000010000" w:firstRow="0" w:lastRow="0" w:firstColumn="0" w:lastColumn="0" w:oddVBand="0" w:evenVBand="0" w:oddHBand="0" w:evenHBand="1" w:firstRowFirstColumn="0" w:firstRowLastColumn="0" w:lastRowFirstColumn="0" w:lastRowLastColumn="0"/>
          <w:trHeight w:val="17"/>
        </w:trPr>
        <w:tc>
          <w:tcPr>
            <w:tcW w:w="241" w:type="pct"/>
          </w:tcPr>
          <w:p w14:paraId="3B7C11E9" w14:textId="77777777" w:rsidR="00142B73" w:rsidRPr="00EA66AE" w:rsidRDefault="00142B73" w:rsidP="00142B73">
            <w:pPr>
              <w:pStyle w:val="GOSTTableNum"/>
            </w:pPr>
          </w:p>
        </w:tc>
        <w:tc>
          <w:tcPr>
            <w:tcW w:w="507" w:type="pct"/>
          </w:tcPr>
          <w:p w14:paraId="21C7E533" w14:textId="77777777" w:rsidR="00142B73" w:rsidRPr="00EA66AE" w:rsidRDefault="00142B73" w:rsidP="00142B73">
            <w:pPr>
              <w:pStyle w:val="GOSTTablenorm"/>
            </w:pPr>
            <w:r w:rsidRPr="00EA66AE">
              <w:t>Признак «КОО»</w:t>
            </w:r>
          </w:p>
        </w:tc>
        <w:tc>
          <w:tcPr>
            <w:tcW w:w="230" w:type="pct"/>
          </w:tcPr>
          <w:p w14:paraId="0CB088EE" w14:textId="77777777" w:rsidR="00142B73" w:rsidRPr="00EA66AE" w:rsidRDefault="00142B73" w:rsidP="00142B73">
            <w:pPr>
              <w:pStyle w:val="GOSTTablenorm"/>
            </w:pPr>
            <w:r w:rsidRPr="00EA66AE">
              <w:t>Нет</w:t>
            </w:r>
          </w:p>
        </w:tc>
        <w:tc>
          <w:tcPr>
            <w:tcW w:w="290" w:type="pct"/>
          </w:tcPr>
          <w:p w14:paraId="6B81DD2A" w14:textId="77777777" w:rsidR="00142B73" w:rsidRPr="00EA66AE" w:rsidRDefault="00142B73" w:rsidP="00142B73">
            <w:pPr>
              <w:pStyle w:val="GOSTTablenorm"/>
            </w:pPr>
            <w:r w:rsidRPr="00EA66AE">
              <w:t>Нет</w:t>
            </w:r>
          </w:p>
        </w:tc>
        <w:tc>
          <w:tcPr>
            <w:tcW w:w="225" w:type="pct"/>
          </w:tcPr>
          <w:p w14:paraId="700E71C4" w14:textId="77777777" w:rsidR="00142B73" w:rsidRPr="00EA66AE" w:rsidRDefault="00142B73" w:rsidP="00142B73">
            <w:pPr>
              <w:pStyle w:val="GOSTTablenorm"/>
            </w:pPr>
            <w:r w:rsidRPr="00EA66AE">
              <w:t>Нет</w:t>
            </w:r>
          </w:p>
        </w:tc>
        <w:tc>
          <w:tcPr>
            <w:tcW w:w="2808" w:type="pct"/>
          </w:tcPr>
          <w:p w14:paraId="1E649C9D" w14:textId="77777777" w:rsidR="00142B73" w:rsidRPr="00EA66AE" w:rsidRDefault="00142B73" w:rsidP="00142B73">
            <w:pPr>
              <w:pStyle w:val="GOSTTablenorm"/>
            </w:pPr>
            <w:r w:rsidRPr="00EA66AE">
              <w:t>Реквизит отображается со статуса «На исполнении ЦС» и на последующих статусах, доступен для редактирования на статусе «На исполнении ЦС». Заполняется по следующим правилам:</w:t>
            </w:r>
          </w:p>
          <w:p w14:paraId="14D8EF48" w14:textId="77777777" w:rsidR="00142B73" w:rsidRPr="00EA66AE" w:rsidRDefault="00142B73" w:rsidP="00142B73">
            <w:pPr>
              <w:pStyle w:val="GOSTTableListNum1"/>
              <w:numPr>
                <w:ilvl w:val="0"/>
                <w:numId w:val="453"/>
              </w:numPr>
            </w:pPr>
            <w:r w:rsidRPr="00EA66AE">
              <w:t>Если значение реквизита «Головной» равно «Да» и признак Исполнителя «ФКР» не равен «Да», и значение реквизита «Тип заявки» равно «Создание», то реквизит заполняется вручную и доступен для редактирования. По умолчанию отображается значение «Нет».</w:t>
            </w:r>
          </w:p>
          <w:p w14:paraId="61605221" w14:textId="77777777" w:rsidR="00142B73" w:rsidRPr="00EA66AE" w:rsidRDefault="00142B73" w:rsidP="00142B73">
            <w:pPr>
              <w:pStyle w:val="GOSTTableListNum1"/>
            </w:pPr>
            <w:r w:rsidRPr="00EA66AE">
              <w:t xml:space="preserve">Если значение реквизита «Головной» равно «Нет» и признак Заказчика «ФКР» отличен от «Да», и значение реквизита «Тип заявки» равно «Создание», то </w:t>
            </w:r>
            <w:r w:rsidRPr="00EA66AE">
              <w:rPr>
                <w:lang w:eastAsia="x-none"/>
              </w:rPr>
              <w:t>значение признака</w:t>
            </w:r>
            <w:r w:rsidRPr="00EA66AE">
              <w:t xml:space="preserve"> каждой строки заполняется автоматически из реквизита «КОО» актуальной записи справочника «ИГК» и не может быть отредактировано.</w:t>
            </w:r>
          </w:p>
          <w:p w14:paraId="473BA5F0" w14:textId="1DB997CC"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значением реквизита «КОО» соответствующей строки таблицы документа «Перечень документов-оснований», выбранной при заполнении реквизита «Номер документа» текущего раздела.</w:t>
            </w:r>
          </w:p>
          <w:p w14:paraId="5659BBE2" w14:textId="77777777" w:rsidR="00142B73" w:rsidRPr="00EA66AE" w:rsidRDefault="00142B73" w:rsidP="00142B73">
            <w:pPr>
              <w:pStyle w:val="GOSTTableListNum1"/>
            </w:pPr>
            <w:r w:rsidRPr="00EA66AE">
              <w:t>Если признак Заказчика «ФКР» или Исполнителя «ФКР» равен «Да» и тип Заявки «Создание», то признак заполнять значением «Нет» и закрыть для редактирования, не отображать.</w:t>
            </w:r>
          </w:p>
          <w:p w14:paraId="2EB5C6A9" w14:textId="4B89A2D2" w:rsidR="00142B73" w:rsidRPr="00EA66AE" w:rsidRDefault="00142B73" w:rsidP="00142B73">
            <w:pPr>
              <w:pStyle w:val="GOSTTablenorm"/>
            </w:pPr>
            <w:r w:rsidRPr="00EA66AE">
              <w:t>Формат отображения реквизита «Да»/«Нет», чекбокс</w:t>
            </w:r>
          </w:p>
        </w:tc>
        <w:tc>
          <w:tcPr>
            <w:tcW w:w="699" w:type="pct"/>
          </w:tcPr>
          <w:p w14:paraId="0E9307D5" w14:textId="77777777" w:rsidR="00142B73" w:rsidRPr="00EA66AE" w:rsidRDefault="00142B73" w:rsidP="00142B73">
            <w:pPr>
              <w:pStyle w:val="GOSTTablenorm"/>
            </w:pPr>
            <w:r w:rsidRPr="00EA66AE">
              <w:t>Реквизит таблицы</w:t>
            </w:r>
          </w:p>
        </w:tc>
      </w:tr>
      <w:tr w:rsidR="00EA66AE" w:rsidRPr="00EA66AE" w14:paraId="371F8AB3" w14:textId="77777777" w:rsidTr="005F2897">
        <w:trPr>
          <w:cnfStyle w:val="000000100000" w:firstRow="0" w:lastRow="0" w:firstColumn="0" w:lastColumn="0" w:oddVBand="0" w:evenVBand="0" w:oddHBand="1" w:evenHBand="0" w:firstRowFirstColumn="0" w:firstRowLastColumn="0" w:lastRowFirstColumn="0" w:lastRowLastColumn="0"/>
          <w:trHeight w:val="17"/>
        </w:trPr>
        <w:tc>
          <w:tcPr>
            <w:tcW w:w="241" w:type="pct"/>
          </w:tcPr>
          <w:p w14:paraId="4EF7194D" w14:textId="77777777" w:rsidR="00142B73" w:rsidRPr="00EA66AE" w:rsidRDefault="00142B73" w:rsidP="00142B73">
            <w:pPr>
              <w:pStyle w:val="GOSTTableNum"/>
            </w:pPr>
          </w:p>
        </w:tc>
        <w:tc>
          <w:tcPr>
            <w:tcW w:w="507" w:type="pct"/>
          </w:tcPr>
          <w:p w14:paraId="78927F41" w14:textId="77777777" w:rsidR="00142B73" w:rsidRPr="00EA66AE" w:rsidRDefault="00142B73" w:rsidP="00142B73">
            <w:pPr>
              <w:pStyle w:val="GOSTTablenorm"/>
            </w:pPr>
            <w:r w:rsidRPr="00EA66AE">
              <w:t>Возмещение</w:t>
            </w:r>
          </w:p>
        </w:tc>
        <w:tc>
          <w:tcPr>
            <w:tcW w:w="230" w:type="pct"/>
          </w:tcPr>
          <w:p w14:paraId="2728CA1D" w14:textId="77777777" w:rsidR="00142B73" w:rsidRPr="00EA66AE" w:rsidRDefault="00142B73" w:rsidP="00142B73">
            <w:pPr>
              <w:pStyle w:val="GOSTTablenorm"/>
            </w:pPr>
            <w:r w:rsidRPr="00EA66AE">
              <w:t>Нет</w:t>
            </w:r>
          </w:p>
        </w:tc>
        <w:tc>
          <w:tcPr>
            <w:tcW w:w="290" w:type="pct"/>
          </w:tcPr>
          <w:p w14:paraId="62DE8AC8" w14:textId="77777777" w:rsidR="00142B73" w:rsidRPr="00EA66AE" w:rsidRDefault="00142B73" w:rsidP="00142B73">
            <w:pPr>
              <w:pStyle w:val="GOSTTablenorm"/>
            </w:pPr>
            <w:r w:rsidRPr="00EA66AE">
              <w:t>Нет</w:t>
            </w:r>
          </w:p>
        </w:tc>
        <w:tc>
          <w:tcPr>
            <w:tcW w:w="225" w:type="pct"/>
          </w:tcPr>
          <w:p w14:paraId="0E7F091B" w14:textId="77777777" w:rsidR="00142B73" w:rsidRPr="00EA66AE" w:rsidRDefault="00142B73" w:rsidP="00142B73">
            <w:pPr>
              <w:pStyle w:val="GOSTTablenorm"/>
            </w:pPr>
            <w:r w:rsidRPr="00EA66AE">
              <w:t>Нет</w:t>
            </w:r>
          </w:p>
        </w:tc>
        <w:tc>
          <w:tcPr>
            <w:tcW w:w="2808" w:type="pct"/>
          </w:tcPr>
          <w:p w14:paraId="56D6CD1C" w14:textId="77777777" w:rsidR="00142B73" w:rsidRPr="00EA66AE" w:rsidRDefault="00142B73" w:rsidP="00142B73">
            <w:pPr>
              <w:pStyle w:val="GOSTTablenorm"/>
            </w:pPr>
            <w:r w:rsidRPr="00EA66AE">
              <w:t>Реквизит отображается со статуса «На исполнении ЦС». Если значение «Возмещение» равно «Да» отображается и на последующих статусах, доступен для редактирования на статусе «На исполнении ЦС».</w:t>
            </w:r>
          </w:p>
          <w:p w14:paraId="09878B4F" w14:textId="77777777" w:rsidR="00142B73" w:rsidRPr="00EA66AE" w:rsidRDefault="00142B73" w:rsidP="00142B73">
            <w:pPr>
              <w:pStyle w:val="GOSTTablenorm"/>
            </w:pPr>
            <w:r w:rsidRPr="00EA66AE">
              <w:t>Формат отображения реквизита «Да»/»Нет», чекбокс. Заполняется по правилам:</w:t>
            </w:r>
          </w:p>
          <w:p w14:paraId="2FF80AE6" w14:textId="77777777" w:rsidR="00142B73" w:rsidRPr="00EA66AE" w:rsidRDefault="00142B73" w:rsidP="00142B73">
            <w:pPr>
              <w:pStyle w:val="GOSTTableListNum1"/>
              <w:numPr>
                <w:ilvl w:val="0"/>
                <w:numId w:val="454"/>
              </w:numPr>
            </w:pPr>
            <w:r w:rsidRPr="00EA66AE">
              <w:t>Если значение реквизита «Головной» равно «Да» или признак Заказчика «ФКР» равен «1», и значение реквизита «Тип заявки» равно «Создание», то реквизит заполняется вручную пользователем ЦС и доступен для редактирования. По умолчанию отображается значение «Нет».</w:t>
            </w:r>
          </w:p>
          <w:p w14:paraId="59C6F20B" w14:textId="40600E93" w:rsidR="00142B73" w:rsidRPr="00EA66AE" w:rsidRDefault="00142B73" w:rsidP="00142B73">
            <w:pPr>
              <w:pStyle w:val="GOSTTableListNum1"/>
            </w:pPr>
            <w:r w:rsidRPr="00EA66AE">
              <w:t xml:space="preserve">Если значение реквизита «Головной» равно «Нет», и признак Заказчика «ФКР» отличен от «1», и значение реквизита «Тип заявки» равно «Создание», то </w:t>
            </w:r>
            <w:r w:rsidRPr="00EA66AE">
              <w:rPr>
                <w:lang w:eastAsia="x-none"/>
              </w:rPr>
              <w:t>значение признака</w:t>
            </w:r>
            <w:r w:rsidRPr="00EA66AE">
              <w:t xml:space="preserve"> каждой строки заполняется автоматически при заполнении реквизита «ИГК» текущей строки таблицы значением реквизита «Возмещение» актуальной записи справочника «ИГК» и не может быть отредактировано.</w:t>
            </w:r>
          </w:p>
          <w:p w14:paraId="40407DB1" w14:textId="0A59ABB8" w:rsidR="00142B73" w:rsidRPr="00EA66AE" w:rsidRDefault="00142B73" w:rsidP="00142B73">
            <w:pPr>
              <w:pStyle w:val="GOSTTableListNum1"/>
            </w:pPr>
            <w:r w:rsidRPr="00EA66AE">
              <w:t>Если значение реквизита «Тип заявки» не равно «Создание», значение реквизита «Головной» равно «Да», то заполняется автоматически значением реквизита «Возмещение» соответствующей строки таблицы документа «Перечень документов-оснований», выбранной при заполнении реквизита «Номер документа» текущего раздела и доступен для редактирования.</w:t>
            </w:r>
          </w:p>
          <w:p w14:paraId="2E258320" w14:textId="69EDA617" w:rsidR="00142B73" w:rsidRPr="00EA66AE" w:rsidRDefault="00142B73" w:rsidP="00142B73">
            <w:pPr>
              <w:pStyle w:val="GOSTTableListNum1"/>
            </w:pPr>
            <w:r w:rsidRPr="00EA66AE">
              <w:t>Если значение реквизита «Тип заявки» не равно «Создание», значение реквизита «Головной» равно «Нет», то заполняется автоматически значением реквизита «Возмещение» соответствующей строки таблицы документа «Перечень документов-оснований», выбранной при заполнении реквизита «Номер документа» текущего раздела и не доступен для редактирования</w:t>
            </w:r>
          </w:p>
        </w:tc>
        <w:tc>
          <w:tcPr>
            <w:tcW w:w="699" w:type="pct"/>
          </w:tcPr>
          <w:p w14:paraId="70242EAD" w14:textId="77777777" w:rsidR="00142B73" w:rsidRPr="00EA66AE" w:rsidRDefault="00142B73" w:rsidP="00142B73">
            <w:pPr>
              <w:pStyle w:val="GOSTTablenorm"/>
            </w:pPr>
            <w:r w:rsidRPr="00EA66AE">
              <w:t>Реквизит таблицы</w:t>
            </w:r>
          </w:p>
        </w:tc>
      </w:tr>
      <w:tr w:rsidR="00EA66AE" w:rsidRPr="00EA66AE" w14:paraId="2C148B32" w14:textId="77777777" w:rsidTr="005F2897">
        <w:trPr>
          <w:cnfStyle w:val="000000010000" w:firstRow="0" w:lastRow="0" w:firstColumn="0" w:lastColumn="0" w:oddVBand="0" w:evenVBand="0" w:oddHBand="0" w:evenHBand="1" w:firstRowFirstColumn="0" w:firstRowLastColumn="0" w:lastRowFirstColumn="0" w:lastRowLastColumn="0"/>
          <w:trHeight w:val="17"/>
        </w:trPr>
        <w:tc>
          <w:tcPr>
            <w:tcW w:w="241" w:type="pct"/>
          </w:tcPr>
          <w:p w14:paraId="5018C593" w14:textId="77777777" w:rsidR="00142B73" w:rsidRPr="00EA66AE" w:rsidRDefault="00142B73" w:rsidP="00142B73">
            <w:pPr>
              <w:pStyle w:val="GOSTTableNum"/>
            </w:pPr>
          </w:p>
        </w:tc>
        <w:tc>
          <w:tcPr>
            <w:tcW w:w="507" w:type="pct"/>
          </w:tcPr>
          <w:p w14:paraId="61607C5B" w14:textId="77777777" w:rsidR="00142B73" w:rsidRPr="00EA66AE" w:rsidRDefault="00142B73" w:rsidP="00142B73">
            <w:pPr>
              <w:pStyle w:val="GOSTTablenorm"/>
            </w:pPr>
            <w:r w:rsidRPr="00EA66AE">
              <w:t>Признак «Под потребность» документа-основания</w:t>
            </w:r>
          </w:p>
        </w:tc>
        <w:tc>
          <w:tcPr>
            <w:tcW w:w="230" w:type="pct"/>
          </w:tcPr>
          <w:p w14:paraId="4D8F94BC" w14:textId="77777777" w:rsidR="00142B73" w:rsidRPr="00EA66AE" w:rsidRDefault="00142B73" w:rsidP="00142B73">
            <w:pPr>
              <w:pStyle w:val="GOSTTablenorm"/>
            </w:pPr>
            <w:r w:rsidRPr="00EA66AE">
              <w:t>Нет</w:t>
            </w:r>
          </w:p>
        </w:tc>
        <w:tc>
          <w:tcPr>
            <w:tcW w:w="290" w:type="pct"/>
          </w:tcPr>
          <w:p w14:paraId="1849DCCC" w14:textId="77777777" w:rsidR="00142B73" w:rsidRPr="00EA66AE" w:rsidRDefault="00142B73" w:rsidP="00142B73">
            <w:pPr>
              <w:pStyle w:val="GOSTTablenorm"/>
            </w:pPr>
            <w:r w:rsidRPr="00EA66AE">
              <w:t>Нет</w:t>
            </w:r>
          </w:p>
        </w:tc>
        <w:tc>
          <w:tcPr>
            <w:tcW w:w="225" w:type="pct"/>
          </w:tcPr>
          <w:p w14:paraId="64A8322F" w14:textId="77777777" w:rsidR="00142B73" w:rsidRPr="00EA66AE" w:rsidRDefault="00142B73" w:rsidP="00142B73">
            <w:pPr>
              <w:pStyle w:val="GOSTTablenorm"/>
            </w:pPr>
            <w:r w:rsidRPr="00EA66AE">
              <w:t>Нет</w:t>
            </w:r>
          </w:p>
        </w:tc>
        <w:tc>
          <w:tcPr>
            <w:tcW w:w="2808" w:type="pct"/>
          </w:tcPr>
          <w:p w14:paraId="7FA2F8B7" w14:textId="77777777" w:rsidR="00142B73" w:rsidRPr="00EA66AE" w:rsidRDefault="00142B73" w:rsidP="00142B73">
            <w:pPr>
              <w:pStyle w:val="GOSTTablenorm"/>
            </w:pPr>
            <w:r w:rsidRPr="00EA66AE">
              <w:t xml:space="preserve">Значение по умолчанию «Нет». </w:t>
            </w:r>
          </w:p>
          <w:p w14:paraId="239A1822" w14:textId="5B7D0D17" w:rsidR="00142B73" w:rsidRPr="00EA66AE" w:rsidRDefault="00142B73" w:rsidP="00142B73">
            <w:pPr>
              <w:pStyle w:val="GOSTTablenorm"/>
            </w:pPr>
            <w:r w:rsidRPr="00EA66AE">
              <w:t>Реквизит отображается и заполняется в статусе «На исполнении ЦС» только в случае, если значение реквизита «Головной» равно «Да», уровень бюджета Заказчика соответствует федеральному (определять из значения лицевого счета Заказчика по пятому символу. Если равен «1», то федеральный, или включен признак «Клиент отсутствует в открытой части сводного реестра», иначе уровень бюджета не федеральный) и признак Исполнителя «ФКР» не равен «Да». Реквизит заполняется следующим образом:</w:t>
            </w:r>
          </w:p>
          <w:p w14:paraId="699C88C5" w14:textId="77777777" w:rsidR="00142B73" w:rsidRPr="00EA66AE" w:rsidRDefault="00142B73" w:rsidP="00142B73">
            <w:pPr>
              <w:pStyle w:val="GOSTTableListNum1"/>
              <w:numPr>
                <w:ilvl w:val="0"/>
                <w:numId w:val="328"/>
              </w:numPr>
            </w:pPr>
            <w:r w:rsidRPr="00EA66AE">
              <w:t>Если значение реквизита «Тип заявки» равно «Создание», то реквизит заполняется на статусе «На исполнении ЦС» значением «Нет» по умолчанию. После этого реквизит автоматически заполняется значением «Да» в случае, если выполняются следующие условия:</w:t>
            </w:r>
          </w:p>
          <w:p w14:paraId="3537E527" w14:textId="77777777" w:rsidR="00142B73" w:rsidRPr="00EA66AE" w:rsidRDefault="00142B73" w:rsidP="00142B73">
            <w:pPr>
              <w:pStyle w:val="GOSTTableListMark1"/>
            </w:pPr>
            <w:r w:rsidRPr="00EA66AE">
              <w:t xml:space="preserve">значение реквизита «Головной» равно «Да», </w:t>
            </w:r>
          </w:p>
          <w:p w14:paraId="3C5EDF1C" w14:textId="77777777" w:rsidR="00142B73" w:rsidRPr="00EA66AE" w:rsidRDefault="00142B73" w:rsidP="00142B73">
            <w:pPr>
              <w:pStyle w:val="GOSTTableListMark1"/>
            </w:pPr>
            <w:r w:rsidRPr="00EA66AE">
              <w:t xml:space="preserve">значение реквизита «Тип документа-основания» раздела «Изменяющий документ» равно «Соглашение» или «Нормативно-правовой акт о предоставлении субсидии», </w:t>
            </w:r>
          </w:p>
          <w:p w14:paraId="1EA21C20" w14:textId="77777777" w:rsidR="00142B73" w:rsidRPr="00EA66AE" w:rsidRDefault="00142B73" w:rsidP="00142B73">
            <w:pPr>
              <w:pStyle w:val="GOSTTableListMark1"/>
            </w:pPr>
            <w:r w:rsidRPr="00EA66AE">
              <w:t>заполнен реквизит «Код по КОФК» раздела «Организация, осуществляющая переданные полномочия ПБС».</w:t>
            </w:r>
          </w:p>
          <w:p w14:paraId="4C1DC121" w14:textId="77777777" w:rsidR="00142B73" w:rsidRPr="00EA66AE" w:rsidRDefault="00142B73" w:rsidP="00142B73">
            <w:pPr>
              <w:pStyle w:val="GOSTTablenorm"/>
            </w:pPr>
            <w:r w:rsidRPr="00EA66AE">
              <w:t xml:space="preserve">При этом реквизит доступен для редактирования вручную. </w:t>
            </w:r>
          </w:p>
          <w:p w14:paraId="2C86F019" w14:textId="77777777" w:rsidR="00142B73" w:rsidRPr="00EA66AE" w:rsidRDefault="00142B73" w:rsidP="00142B73">
            <w:pPr>
              <w:pStyle w:val="GOSTTablenorm"/>
            </w:pPr>
            <w:r w:rsidRPr="00EA66AE">
              <w:t>Реквизит обязателен для заполнения в случае, если значение реквизита «Головной» равно «Да», реквизит должен быть заполнен значением «Да» или «Нет».</w:t>
            </w:r>
          </w:p>
          <w:p w14:paraId="4FB5B224" w14:textId="72A0DDC8" w:rsidR="00142B73" w:rsidRPr="00EA66AE" w:rsidRDefault="00142B73" w:rsidP="00142B73">
            <w:pPr>
              <w:pStyle w:val="GOSTTableListNum1"/>
            </w:pPr>
            <w:r w:rsidRPr="00EA66AE">
              <w:t>Если значение реквизита «Тип заявки» не равно «Создание», то заполняется автоматически значением реквизита «Признак «Под потребность» соответствующей строки таблицы записи документа «Перечень документов-оснований», выбранной при заполнении реквизита «Номер документа» текущего раздела, и не может быть отредактировано, в этом случае для заполнения не обязательно.</w:t>
            </w:r>
          </w:p>
          <w:p w14:paraId="087FFEBA" w14:textId="77777777" w:rsidR="00142B73" w:rsidRPr="00EA66AE" w:rsidRDefault="00142B73" w:rsidP="00142B73">
            <w:pPr>
              <w:pStyle w:val="GOSTTablenorm"/>
            </w:pPr>
            <w:r w:rsidRPr="00EA66AE">
              <w:t>Отображается в формате чекбокса</w:t>
            </w:r>
          </w:p>
        </w:tc>
        <w:tc>
          <w:tcPr>
            <w:tcW w:w="699" w:type="pct"/>
          </w:tcPr>
          <w:p w14:paraId="315BCB69" w14:textId="77777777" w:rsidR="00142B73" w:rsidRPr="00EA66AE" w:rsidRDefault="00142B73" w:rsidP="00142B73">
            <w:pPr>
              <w:pStyle w:val="GOSTTablenorm"/>
            </w:pPr>
            <w:r w:rsidRPr="00EA66AE">
              <w:t>Реквизит таблицы.</w:t>
            </w:r>
          </w:p>
          <w:p w14:paraId="29974A92" w14:textId="77777777" w:rsidR="00142B73" w:rsidRPr="00EA66AE" w:rsidRDefault="00142B73" w:rsidP="00142B73">
            <w:pPr>
              <w:pStyle w:val="GOSTTablenorm"/>
            </w:pPr>
            <w:r w:rsidRPr="00EA66AE">
              <w:t>На ВФ отображается как «Под потребность»</w:t>
            </w:r>
          </w:p>
        </w:tc>
      </w:tr>
      <w:tr w:rsidR="00EA66AE" w:rsidRPr="00EA66AE" w14:paraId="6D6637BE" w14:textId="77777777" w:rsidTr="005F2897">
        <w:trPr>
          <w:cnfStyle w:val="000000100000" w:firstRow="0" w:lastRow="0" w:firstColumn="0" w:lastColumn="0" w:oddVBand="0" w:evenVBand="0" w:oddHBand="1" w:evenHBand="0" w:firstRowFirstColumn="0" w:firstRowLastColumn="0" w:lastRowFirstColumn="0" w:lastRowLastColumn="0"/>
          <w:trHeight w:val="17"/>
        </w:trPr>
        <w:tc>
          <w:tcPr>
            <w:tcW w:w="241" w:type="pct"/>
          </w:tcPr>
          <w:p w14:paraId="2B2CD3EF" w14:textId="2A2C7938" w:rsidR="007168BE" w:rsidRPr="00EA66AE" w:rsidRDefault="007168BE" w:rsidP="007168BE">
            <w:pPr>
              <w:pStyle w:val="GOSTTableNum"/>
            </w:pPr>
          </w:p>
        </w:tc>
        <w:tc>
          <w:tcPr>
            <w:tcW w:w="507" w:type="pct"/>
          </w:tcPr>
          <w:p w14:paraId="71CB3856" w14:textId="77777777" w:rsidR="007168BE" w:rsidRPr="00EA66AE" w:rsidRDefault="007168BE" w:rsidP="007168BE">
            <w:pPr>
              <w:pStyle w:val="GOSTTablenorm"/>
            </w:pPr>
            <w:r w:rsidRPr="00EA66AE">
              <w:t>Аналитический код раздела заказчика</w:t>
            </w:r>
          </w:p>
        </w:tc>
        <w:tc>
          <w:tcPr>
            <w:tcW w:w="230" w:type="pct"/>
          </w:tcPr>
          <w:p w14:paraId="1C3D2425" w14:textId="77777777" w:rsidR="007168BE" w:rsidRPr="00EA66AE" w:rsidRDefault="007168BE" w:rsidP="007168BE">
            <w:pPr>
              <w:pStyle w:val="GOSTTablenorm"/>
            </w:pPr>
            <w:r w:rsidRPr="00EA66AE">
              <w:t>Нет</w:t>
            </w:r>
          </w:p>
        </w:tc>
        <w:tc>
          <w:tcPr>
            <w:tcW w:w="290" w:type="pct"/>
          </w:tcPr>
          <w:p w14:paraId="70A05E4E" w14:textId="77777777" w:rsidR="007168BE" w:rsidRPr="00EA66AE" w:rsidRDefault="007168BE" w:rsidP="007168BE">
            <w:pPr>
              <w:pStyle w:val="GOSTTablenorm"/>
            </w:pPr>
            <w:r w:rsidRPr="00EA66AE">
              <w:t>Нет</w:t>
            </w:r>
          </w:p>
        </w:tc>
        <w:tc>
          <w:tcPr>
            <w:tcW w:w="225" w:type="pct"/>
          </w:tcPr>
          <w:p w14:paraId="534EBF62" w14:textId="77777777" w:rsidR="007168BE" w:rsidRPr="00EA66AE" w:rsidRDefault="007168BE" w:rsidP="007168BE">
            <w:pPr>
              <w:pStyle w:val="GOSTTablenorm"/>
            </w:pPr>
            <w:r w:rsidRPr="00EA66AE">
              <w:t>Нет</w:t>
            </w:r>
          </w:p>
        </w:tc>
        <w:tc>
          <w:tcPr>
            <w:tcW w:w="2808" w:type="pct"/>
          </w:tcPr>
          <w:p w14:paraId="0D3CEF09" w14:textId="77777777" w:rsidR="007168BE" w:rsidRPr="00EA66AE" w:rsidRDefault="007168BE" w:rsidP="007168BE">
            <w:pPr>
              <w:pStyle w:val="GOSTTablenorm"/>
            </w:pPr>
            <w:r w:rsidRPr="00EA66AE">
              <w:t>Реквизит отображается и заполняется в статусе «На исполнении ЦС» только в случае, если значение реквизита «Головной» равно «Нет». Реквизит заполняется следующим образом:</w:t>
            </w:r>
          </w:p>
          <w:p w14:paraId="75AADC85" w14:textId="77777777" w:rsidR="007168BE" w:rsidRPr="00EA66AE" w:rsidRDefault="007168BE" w:rsidP="00EA66AE">
            <w:pPr>
              <w:pStyle w:val="GOSTTableListNum1"/>
              <w:numPr>
                <w:ilvl w:val="0"/>
                <w:numId w:val="624"/>
              </w:numPr>
            </w:pPr>
            <w:r w:rsidRPr="00EA66AE">
              <w:t>Если «Тип заявки» равен «Создание» и признак Заказчика «ФКР» не равен «Да»:</w:t>
            </w:r>
          </w:p>
          <w:p w14:paraId="36DAD99F" w14:textId="77777777" w:rsidR="007168BE" w:rsidRPr="00EA66AE" w:rsidRDefault="007168BE" w:rsidP="007168BE">
            <w:pPr>
              <w:pStyle w:val="GOSTTablenorm"/>
            </w:pPr>
            <w:r w:rsidRPr="00EA66AE">
              <w:t>Реквизит заполняется после того, как заполнены оба реквизита «Лицевой счет» закладки «Заказчик» и «ИГК» в текущей строке текущей таблицы и обновляется каждый раз при их изменении. Заполнение происходит по следующему алгоритму:</w:t>
            </w:r>
          </w:p>
          <w:p w14:paraId="04DB739E" w14:textId="77777777" w:rsidR="007168BE" w:rsidRPr="00EA66AE" w:rsidRDefault="007168BE" w:rsidP="007168BE">
            <w:pPr>
              <w:pStyle w:val="GOSTTablenorm"/>
            </w:pPr>
            <w:r w:rsidRPr="00EA66AE">
              <w:t>Сначала осуществляется поиск записей ПДО (поиск осуществляется после того, как заполнены оба реквизита «Лицевой счет» закладки «Заказчик» и «ИГК» в текущей строке текущей таблицы, а также при изменении одного из этих реквизитов, а также при нажатии на кнопку поиска (кнопка на ВФ такая же, как при выборе ИГК из справочника) в текущей ячейке текущей таблицы), в которых:</w:t>
            </w:r>
          </w:p>
          <w:p w14:paraId="71EF397B" w14:textId="77777777" w:rsidR="007168BE" w:rsidRPr="00EA66AE" w:rsidRDefault="007168BE" w:rsidP="007168BE">
            <w:pPr>
              <w:pStyle w:val="GOSTTableListNum2"/>
              <w:numPr>
                <w:ilvl w:val="1"/>
                <w:numId w:val="419"/>
              </w:numPr>
              <w:tabs>
                <w:tab w:val="clear" w:pos="284"/>
              </w:tabs>
            </w:pPr>
            <w:r w:rsidRPr="00EA66AE">
              <w:t>В таблице ИГК присутствует ссылка на головной контракт из текущей строки текущей таблицы либо ГУИД самой записи ПДО совпадает с реквизитом «Ссылка на головной контракт» из текущей строки текущей таблицы ИГК.</w:t>
            </w:r>
          </w:p>
          <w:p w14:paraId="017D0FA9" w14:textId="77777777" w:rsidR="007168BE" w:rsidRPr="00EA66AE" w:rsidRDefault="007168BE" w:rsidP="007168BE">
            <w:pPr>
              <w:pStyle w:val="GOSTTableListNum2"/>
              <w:numPr>
                <w:ilvl w:val="1"/>
                <w:numId w:val="419"/>
              </w:numPr>
              <w:tabs>
                <w:tab w:val="clear" w:pos="284"/>
              </w:tabs>
            </w:pPr>
            <w:r w:rsidRPr="00EA66AE">
              <w:t>«Код СВР / ИП и КФХ» в закладке «Исполнитель» и/или в таблице «Обособленные подразделения» совпадает со значением реквизита «Код СВР / ИП и КФХ» закладки «Заказчик» в текущем ДО.</w:t>
            </w:r>
          </w:p>
          <w:p w14:paraId="35CE7021" w14:textId="77777777" w:rsidR="007168BE" w:rsidRPr="00EA66AE" w:rsidRDefault="007168BE" w:rsidP="007168BE">
            <w:pPr>
              <w:pStyle w:val="GOSTTableListNum2"/>
              <w:numPr>
                <w:ilvl w:val="1"/>
                <w:numId w:val="419"/>
              </w:numPr>
              <w:tabs>
                <w:tab w:val="clear" w:pos="284"/>
              </w:tabs>
            </w:pPr>
            <w:r w:rsidRPr="00EA66AE">
              <w:t>«Лицевой счет» в закладке «Исполнитель» и/или в таблице «Обособленные подразделения» совпадает со значением реквизита «Лицевой счет» закладки «Заказчик» в текущем ДО.</w:t>
            </w:r>
          </w:p>
          <w:p w14:paraId="4BB0827F" w14:textId="77777777" w:rsidR="007168BE" w:rsidRPr="00EA66AE" w:rsidRDefault="007168BE" w:rsidP="007168BE">
            <w:pPr>
              <w:pStyle w:val="GOSTTableListNum2"/>
              <w:numPr>
                <w:ilvl w:val="1"/>
                <w:numId w:val="419"/>
              </w:numPr>
              <w:tabs>
                <w:tab w:val="clear" w:pos="284"/>
              </w:tabs>
            </w:pPr>
            <w:r w:rsidRPr="00EA66AE">
              <w:t xml:space="preserve">Из отобранных записей ПДО отбираются следующие значения реквизитов «Аналитический код раздела»: </w:t>
            </w:r>
          </w:p>
          <w:p w14:paraId="4D8B25A4" w14:textId="77777777" w:rsidR="007168BE" w:rsidRPr="00EA66AE" w:rsidRDefault="007168BE" w:rsidP="007168BE">
            <w:pPr>
              <w:pStyle w:val="GOSTTableListNum3"/>
              <w:numPr>
                <w:ilvl w:val="2"/>
                <w:numId w:val="419"/>
              </w:numPr>
              <w:tabs>
                <w:tab w:val="clear" w:pos="284"/>
              </w:tabs>
            </w:pPr>
            <w:r w:rsidRPr="00EA66AE">
              <w:t xml:space="preserve">Из таблиц ИГК техзаписей ПДО, в которых «Код СВР / ИП и КФХ» и «Лицевой счет» закладки «Исполнитель» совпадают со значениями реквизитов «Код СВР / ИП и КФХ» и «Лицевой счет» закладки «Заказчик» текущего ДО, соответственно: </w:t>
            </w:r>
          </w:p>
          <w:p w14:paraId="6E2FE6CE" w14:textId="77777777" w:rsidR="007168BE" w:rsidRPr="00EA66AE" w:rsidRDefault="007168BE" w:rsidP="007168BE">
            <w:pPr>
              <w:pStyle w:val="GOSTTableListMark2"/>
              <w:numPr>
                <w:ilvl w:val="0"/>
                <w:numId w:val="112"/>
              </w:numPr>
              <w:tabs>
                <w:tab w:val="clear" w:pos="340"/>
              </w:tabs>
              <w:ind w:left="454" w:hanging="170"/>
            </w:pPr>
            <w:r w:rsidRPr="00EA66AE">
              <w:t>если в отобранной записи ПДО признак «Головной» равен «Нет» и признак Заказчика ФКР не равен «Да», то значения реквизитов «Аналитический код раздела» отбираются из тех строк таблицы ИГК, в которых «Ссылка на головной контракт» совпадает со значением реквизита «Ссылка на головной контракт» текущей строки текущей таблицы текущего ДО;</w:t>
            </w:r>
          </w:p>
          <w:p w14:paraId="3EB6720F" w14:textId="77777777" w:rsidR="007168BE" w:rsidRPr="00EA66AE" w:rsidRDefault="007168BE" w:rsidP="007168BE">
            <w:pPr>
              <w:pStyle w:val="GOSTTableListMark2"/>
              <w:numPr>
                <w:ilvl w:val="0"/>
                <w:numId w:val="112"/>
              </w:numPr>
              <w:tabs>
                <w:tab w:val="clear" w:pos="340"/>
              </w:tabs>
              <w:ind w:left="454" w:hanging="170"/>
            </w:pPr>
            <w:r w:rsidRPr="00EA66AE">
              <w:t>если в отобранной записи ПДО признак «Головной» равен «Да» или признак ФКР Заказчика равен «Да», то значение реквизита «Аналитический код раздела» отбирается из единственной строки таблицы ИГК.</w:t>
            </w:r>
          </w:p>
          <w:p w14:paraId="784281C9" w14:textId="77777777" w:rsidR="007168BE" w:rsidRPr="00EA66AE" w:rsidRDefault="007168BE" w:rsidP="007168BE">
            <w:pPr>
              <w:pStyle w:val="GOSTTableListNum3"/>
              <w:numPr>
                <w:ilvl w:val="2"/>
                <w:numId w:val="419"/>
              </w:numPr>
              <w:tabs>
                <w:tab w:val="clear" w:pos="284"/>
              </w:tabs>
            </w:pPr>
            <w:r w:rsidRPr="00EA66AE">
              <w:t>Из таблиц «Обособленные подразделения» тех записей ПДО, в которых «Код СВР / ИП и КФХ» и «Лицевой счет» обособленного подразделения совпадает со значением реквизита «Код СВР / ИП и КФХ» и «Лицевой счет» закладки «Заказчик» текущего ДО, соответственно: из тех строк таблицы «Обособленные подразделения», в которых присутствует значение «ИГК», совпадающее со значением «ИГК» текущей строки текущего ДО и значения реквизитов «Код СВР / ИП и КФХ» и «Лицевой счет» строки таблицы «Обособленные подразделения» совпадают со значениями реквизитов «Код СВР / ИП и КФХ» и «Лицевой счет» закладки «Заказчик» текущего ДО, соответственно.</w:t>
            </w:r>
          </w:p>
          <w:p w14:paraId="2A7A0225" w14:textId="77777777" w:rsidR="007168BE" w:rsidRPr="00EA66AE" w:rsidRDefault="007168BE" w:rsidP="007168BE">
            <w:pPr>
              <w:pStyle w:val="GOSTTableListNum2"/>
              <w:numPr>
                <w:ilvl w:val="1"/>
                <w:numId w:val="419"/>
              </w:numPr>
              <w:tabs>
                <w:tab w:val="clear" w:pos="284"/>
              </w:tabs>
            </w:pPr>
            <w:r w:rsidRPr="00EA66AE">
              <w:t>Если в итоге в полученной выборке значений реквизитов «Аналитический код раздела» присутствует одно значение, то оно автоматически подставляется в текущий реквизит текущей строки текущей таблицы ИГК текущего ДО.</w:t>
            </w:r>
          </w:p>
          <w:p w14:paraId="25B0FE50" w14:textId="77777777" w:rsidR="007168BE" w:rsidRPr="00EA66AE" w:rsidRDefault="007168BE" w:rsidP="007168BE">
            <w:pPr>
              <w:pStyle w:val="GOSTTableListNum2"/>
              <w:numPr>
                <w:ilvl w:val="1"/>
                <w:numId w:val="419"/>
              </w:numPr>
              <w:tabs>
                <w:tab w:val="clear" w:pos="284"/>
              </w:tabs>
            </w:pPr>
            <w:r w:rsidRPr="00EA66AE">
              <w:t>Если в итоге в полученной выборке присутствует несколько значений реквизитов «Аналитический код раздела», то автоматически подставляется первое найденное из них, у которого статус в ПДО равен значению «Активен» и дата заключения в ПДО меньше (т.е. более ранняя) или равна дате заключения, указанной в закладке «ДО» в разделе «Основные сведения» в текущем ДО (если реквизит заполнился не по кнопке), также все найденные значения доступны для выбора специалисту ЦС из модального окна, которое появляется после нажатия на кнопку в текущей ячейке текущей таблицы, после того, как заканчивается отбор разделов, в данном окне отображается таблица со следующими столбцами: «Аналитический код раздела», и соответствующие этому разделу реквизиты записи ПДО – «Номер документа-основания», «Дата заключения», «Сумма», «Статус раздела», «Дата открытия раздела», «Дата закрытия раздела», таблица (из которой взят раздел – ИГК или «Обособленные подразделения», «Ссылка на запись ПДО» (откуда данный раздел взят).</w:t>
            </w:r>
          </w:p>
          <w:p w14:paraId="121917BC" w14:textId="77777777" w:rsidR="007168BE" w:rsidRPr="00EA66AE" w:rsidRDefault="007168BE" w:rsidP="007168BE">
            <w:pPr>
              <w:pStyle w:val="GOSTTableListNum1"/>
              <w:numPr>
                <w:ilvl w:val="0"/>
                <w:numId w:val="419"/>
              </w:numPr>
            </w:pPr>
            <w:r w:rsidRPr="00EA66AE">
              <w:t>«Тип заявки» равен «Создание» и признак Заказчика «ФКР» равен «Да»:</w:t>
            </w:r>
          </w:p>
          <w:p w14:paraId="67B04483" w14:textId="77777777" w:rsidR="007168BE" w:rsidRPr="00EA66AE" w:rsidRDefault="007168BE" w:rsidP="007168BE">
            <w:pPr>
              <w:pStyle w:val="GOSTTableListNum1"/>
              <w:numPr>
                <w:ilvl w:val="0"/>
                <w:numId w:val="0"/>
              </w:numPr>
              <w:ind w:left="284"/>
            </w:pPr>
            <w:r w:rsidRPr="00EA66AE">
              <w:t>Заполняется выбором из списка, формируемого по нажатию кнопки выбора. При формировании списка для выбора отбираются все записи ПДО, удовлетворяющие следующим условиям:</w:t>
            </w:r>
          </w:p>
          <w:p w14:paraId="70413EC9" w14:textId="77777777" w:rsidR="007168BE" w:rsidRPr="00EA66AE" w:rsidRDefault="007168BE" w:rsidP="007168BE">
            <w:pPr>
              <w:pStyle w:val="GOSTTableListNum2"/>
              <w:numPr>
                <w:ilvl w:val="1"/>
                <w:numId w:val="419"/>
              </w:numPr>
              <w:tabs>
                <w:tab w:val="clear" w:pos="284"/>
              </w:tabs>
            </w:pPr>
            <w:r w:rsidRPr="00EA66AE">
              <w:t>Признак Исполнителя «ФКР» равен «Да».</w:t>
            </w:r>
          </w:p>
          <w:p w14:paraId="1212A620" w14:textId="77777777" w:rsidR="007168BE" w:rsidRPr="00EA66AE" w:rsidRDefault="007168BE" w:rsidP="007168BE">
            <w:pPr>
              <w:pStyle w:val="GOSTTableListNum2"/>
              <w:numPr>
                <w:ilvl w:val="1"/>
                <w:numId w:val="419"/>
              </w:numPr>
              <w:tabs>
                <w:tab w:val="clear" w:pos="284"/>
              </w:tabs>
            </w:pPr>
            <w:r w:rsidRPr="00EA66AE">
              <w:t>Значение лицевого счета Исполнителя равно значению лицевого счета Заказчика текущего ДО.</w:t>
            </w:r>
          </w:p>
          <w:p w14:paraId="707BCBE6" w14:textId="77777777" w:rsidR="007168BE" w:rsidRPr="00EA66AE" w:rsidRDefault="007168BE" w:rsidP="007168BE">
            <w:pPr>
              <w:pStyle w:val="GOSTTableListNum2"/>
              <w:numPr>
                <w:ilvl w:val="1"/>
                <w:numId w:val="419"/>
              </w:numPr>
              <w:tabs>
                <w:tab w:val="clear" w:pos="284"/>
              </w:tabs>
            </w:pPr>
            <w:r w:rsidRPr="00EA66AE">
              <w:t>Статус раздела в строке ИГК равен «Активен».</w:t>
            </w:r>
          </w:p>
          <w:p w14:paraId="584A322F" w14:textId="77777777" w:rsidR="007168BE" w:rsidRPr="00EA66AE" w:rsidRDefault="007168BE" w:rsidP="007168BE">
            <w:pPr>
              <w:pStyle w:val="GOSTTableListNum1"/>
              <w:numPr>
                <w:ilvl w:val="0"/>
                <w:numId w:val="0"/>
              </w:numPr>
              <w:ind w:left="284"/>
            </w:pPr>
            <w:r w:rsidRPr="00EA66AE">
              <w:t>Если найдено:</w:t>
            </w:r>
          </w:p>
          <w:p w14:paraId="31742A30" w14:textId="77777777" w:rsidR="007168BE" w:rsidRPr="00EA66AE" w:rsidRDefault="007168BE" w:rsidP="007168BE">
            <w:pPr>
              <w:pStyle w:val="GOSTTableListMark1"/>
              <w:numPr>
                <w:ilvl w:val="0"/>
                <w:numId w:val="112"/>
              </w:numPr>
              <w:tabs>
                <w:tab w:val="clear" w:pos="340"/>
              </w:tabs>
              <w:ind w:left="284"/>
            </w:pPr>
            <w:r w:rsidRPr="00EA66AE">
              <w:t xml:space="preserve">одна строка, то присваивать реквизиту значение поля «Аналитический код раздела» строки ИГК найденной строки ПДО, закрывать реквизит для редактирования; </w:t>
            </w:r>
          </w:p>
          <w:p w14:paraId="5083499B" w14:textId="77777777" w:rsidR="007168BE" w:rsidRPr="00EA66AE" w:rsidRDefault="007168BE" w:rsidP="007168BE">
            <w:pPr>
              <w:pStyle w:val="GOSTTableListMark1"/>
              <w:numPr>
                <w:ilvl w:val="0"/>
                <w:numId w:val="112"/>
              </w:numPr>
              <w:tabs>
                <w:tab w:val="clear" w:pos="340"/>
              </w:tabs>
              <w:ind w:left="284"/>
            </w:pPr>
            <w:r w:rsidRPr="00EA66AE">
              <w:t>более одной строки, то присваивать реквизиту значение поля «Аналитический код раздела» строки ИГК выбранного ПДО, с возможностью перевыбора значения из списка найденных строк ПДО;</w:t>
            </w:r>
          </w:p>
          <w:p w14:paraId="57AB94CD" w14:textId="77777777" w:rsidR="007168BE" w:rsidRPr="00EA66AE" w:rsidRDefault="007168BE" w:rsidP="007168BE">
            <w:pPr>
              <w:pStyle w:val="GOSTTableListMark1"/>
              <w:numPr>
                <w:ilvl w:val="0"/>
                <w:numId w:val="112"/>
              </w:numPr>
              <w:tabs>
                <w:tab w:val="clear" w:pos="340"/>
              </w:tabs>
              <w:ind w:left="284"/>
            </w:pPr>
            <w:r w:rsidRPr="00EA66AE">
              <w:t>ни одной строки, не заполнять реквизит, закрывать для редактирования.</w:t>
            </w:r>
          </w:p>
          <w:p w14:paraId="6C785FFA" w14:textId="77777777" w:rsidR="007168BE" w:rsidRPr="00EA66AE" w:rsidRDefault="007168BE" w:rsidP="007168BE">
            <w:pPr>
              <w:pStyle w:val="GOSTTableListNum1"/>
              <w:numPr>
                <w:ilvl w:val="0"/>
                <w:numId w:val="419"/>
              </w:numPr>
            </w:pPr>
            <w:r w:rsidRPr="00EA66AE">
              <w:t>Если тип заявки не равен «Создание»:</w:t>
            </w:r>
          </w:p>
          <w:p w14:paraId="37146F14" w14:textId="2E5C631A" w:rsidR="007168BE" w:rsidRPr="00EA66AE" w:rsidRDefault="007168BE" w:rsidP="007168BE">
            <w:pPr>
              <w:pStyle w:val="GOSTTablenorm"/>
              <w:tabs>
                <w:tab w:val="num" w:pos="0"/>
              </w:tabs>
            </w:pPr>
            <w:r w:rsidRPr="00EA66AE">
              <w:t>Реквизит заполняется автоматически значением реквизита «Аналитический код раздела заказчика» соответствующей строки таблицы записи документа «Перечень документов-оснований» (D_001), выбранной при заполнении реквизита «Номер документа» текущего раздела, и не может быть отредактировано</w:t>
            </w:r>
          </w:p>
        </w:tc>
        <w:tc>
          <w:tcPr>
            <w:tcW w:w="699" w:type="pct"/>
          </w:tcPr>
          <w:p w14:paraId="25F61A93" w14:textId="77777777" w:rsidR="007168BE" w:rsidRPr="00EA66AE" w:rsidRDefault="007168BE" w:rsidP="007168BE">
            <w:pPr>
              <w:pStyle w:val="GOSTTablenorm"/>
            </w:pPr>
            <w:r w:rsidRPr="00EA66AE">
              <w:t>–</w:t>
            </w:r>
          </w:p>
        </w:tc>
      </w:tr>
      <w:tr w:rsidR="00EA66AE" w:rsidRPr="00EA66AE" w14:paraId="2771EB59" w14:textId="77777777" w:rsidTr="005F2897">
        <w:trPr>
          <w:cnfStyle w:val="000000010000" w:firstRow="0" w:lastRow="0" w:firstColumn="0" w:lastColumn="0" w:oddVBand="0" w:evenVBand="0" w:oddHBand="0" w:evenHBand="1" w:firstRowFirstColumn="0" w:firstRowLastColumn="0" w:lastRowFirstColumn="0" w:lastRowLastColumn="0"/>
          <w:trHeight w:val="17"/>
        </w:trPr>
        <w:tc>
          <w:tcPr>
            <w:tcW w:w="241" w:type="pct"/>
          </w:tcPr>
          <w:p w14:paraId="057552A9" w14:textId="77777777" w:rsidR="00142B73" w:rsidRPr="00EA66AE" w:rsidRDefault="00142B73" w:rsidP="00142B73">
            <w:pPr>
              <w:pStyle w:val="GOSTTableNum"/>
            </w:pPr>
          </w:p>
        </w:tc>
        <w:tc>
          <w:tcPr>
            <w:tcW w:w="507" w:type="pct"/>
          </w:tcPr>
          <w:p w14:paraId="00F0E0C2" w14:textId="5F8D0EF1" w:rsidR="00142B73" w:rsidRPr="00EA66AE" w:rsidRDefault="00142B73" w:rsidP="00142B73">
            <w:pPr>
              <w:pStyle w:val="GOSTTablenorm"/>
            </w:pPr>
            <w:r w:rsidRPr="00EA66AE">
              <w:t>Ссылка на запись ПДО Заказчика</w:t>
            </w:r>
          </w:p>
        </w:tc>
        <w:tc>
          <w:tcPr>
            <w:tcW w:w="230" w:type="pct"/>
          </w:tcPr>
          <w:p w14:paraId="33EB3144" w14:textId="77777777" w:rsidR="00142B73" w:rsidRPr="00EA66AE" w:rsidRDefault="00142B73" w:rsidP="00142B73">
            <w:pPr>
              <w:pStyle w:val="GOSTTablenorm"/>
            </w:pPr>
            <w:r w:rsidRPr="00EA66AE">
              <w:t>Нет</w:t>
            </w:r>
          </w:p>
        </w:tc>
        <w:tc>
          <w:tcPr>
            <w:tcW w:w="290" w:type="pct"/>
          </w:tcPr>
          <w:p w14:paraId="60CDDFC9" w14:textId="77777777" w:rsidR="00142B73" w:rsidRPr="00EA66AE" w:rsidRDefault="00142B73" w:rsidP="00142B73">
            <w:pPr>
              <w:pStyle w:val="GOSTTablenorm"/>
            </w:pPr>
            <w:r w:rsidRPr="00EA66AE">
              <w:t>Нет</w:t>
            </w:r>
          </w:p>
        </w:tc>
        <w:tc>
          <w:tcPr>
            <w:tcW w:w="225" w:type="pct"/>
          </w:tcPr>
          <w:p w14:paraId="550EFE71" w14:textId="77777777" w:rsidR="00142B73" w:rsidRPr="00EA66AE" w:rsidRDefault="00142B73" w:rsidP="00142B73">
            <w:pPr>
              <w:pStyle w:val="GOSTTablenorm"/>
            </w:pPr>
            <w:r w:rsidRPr="00EA66AE">
              <w:t>Нет</w:t>
            </w:r>
          </w:p>
        </w:tc>
        <w:tc>
          <w:tcPr>
            <w:tcW w:w="2808" w:type="pct"/>
          </w:tcPr>
          <w:p w14:paraId="3B442418" w14:textId="77777777" w:rsidR="00142B73" w:rsidRPr="00EA66AE" w:rsidRDefault="00142B73" w:rsidP="00142B73">
            <w:pPr>
              <w:pStyle w:val="GOSTTablenorm"/>
            </w:pPr>
            <w:r w:rsidRPr="00EA66AE">
              <w:t>Реквизит отображается и заполняется на статусе «На исполнении ЦС» только в случае, если значение реквизита «Головной» равно «Нет». Реквизит заполняется следующим образом:</w:t>
            </w:r>
          </w:p>
          <w:p w14:paraId="40298DE7" w14:textId="77777777" w:rsidR="00142B73" w:rsidRPr="00EA66AE" w:rsidRDefault="00142B73" w:rsidP="00142B73">
            <w:pPr>
              <w:pStyle w:val="GOSTTableListMark1"/>
              <w:numPr>
                <w:ilvl w:val="0"/>
                <w:numId w:val="112"/>
              </w:numPr>
            </w:pPr>
            <w:r w:rsidRPr="00EA66AE">
              <w:t>Если «Тип заявки» равен «Создание»:</w:t>
            </w:r>
          </w:p>
          <w:p w14:paraId="1535A0F3" w14:textId="77777777" w:rsidR="00142B73" w:rsidRPr="00EA66AE" w:rsidRDefault="00142B73" w:rsidP="00142B73">
            <w:pPr>
              <w:pStyle w:val="GOSTTablenorm"/>
            </w:pPr>
            <w:r w:rsidRPr="00EA66AE">
              <w:t>Реквизит заполняется при заполнении реквизита «Аналитический код раздела заказчика» текущей строки текущей таблицы и обновляется каждый раз при его изменении.</w:t>
            </w:r>
          </w:p>
          <w:p w14:paraId="456C4F70" w14:textId="77777777" w:rsidR="00142B73" w:rsidRPr="00EA66AE" w:rsidRDefault="00142B73" w:rsidP="00142B73">
            <w:pPr>
              <w:pStyle w:val="GOSTTablenorm"/>
            </w:pPr>
            <w:r w:rsidRPr="00EA66AE">
              <w:t>Заполняется ссылкой на ту запись ПДО, из которой заполнился реквизит «Аналитический код раздела заказчика».</w:t>
            </w:r>
          </w:p>
          <w:p w14:paraId="67304843" w14:textId="77777777" w:rsidR="00142B73" w:rsidRPr="00EA66AE" w:rsidRDefault="00142B73" w:rsidP="00142B73">
            <w:pPr>
              <w:pStyle w:val="GOSTTableListMark1"/>
              <w:numPr>
                <w:ilvl w:val="0"/>
                <w:numId w:val="112"/>
              </w:numPr>
            </w:pPr>
            <w:r w:rsidRPr="00EA66AE">
              <w:t>Если тип заявки не равен «Создание»:</w:t>
            </w:r>
          </w:p>
          <w:p w14:paraId="4251249B" w14:textId="7F5B7A53" w:rsidR="00142B73" w:rsidRPr="00EA66AE" w:rsidRDefault="00142B73" w:rsidP="00142B73">
            <w:pPr>
              <w:pStyle w:val="GOSTTablenorm"/>
            </w:pPr>
            <w:r w:rsidRPr="00EA66AE">
              <w:t>Реквизит заполняется автоматически значением реквизита «Ссылка на ПДО заказчика» соответствующей строки таблицы записи документа «Перечень документов-оснований», выбранной при заполнении реквизита «Номер документа» текущего раздела, и не может быть отредактировано</w:t>
            </w:r>
          </w:p>
        </w:tc>
        <w:tc>
          <w:tcPr>
            <w:tcW w:w="699" w:type="pct"/>
          </w:tcPr>
          <w:p w14:paraId="3DF62839" w14:textId="1AFDBCA1" w:rsidR="00142B73" w:rsidRPr="00EA66AE" w:rsidRDefault="00142B73" w:rsidP="00142B73">
            <w:pPr>
              <w:pStyle w:val="GOSTTablenorm"/>
            </w:pPr>
            <w:r w:rsidRPr="00EA66AE">
              <w:t>–</w:t>
            </w:r>
          </w:p>
        </w:tc>
      </w:tr>
      <w:tr w:rsidR="00EA66AE" w:rsidRPr="00EA66AE" w14:paraId="4414F3B6" w14:textId="77777777" w:rsidTr="005F2897">
        <w:trPr>
          <w:cnfStyle w:val="000000100000" w:firstRow="0" w:lastRow="0" w:firstColumn="0" w:lastColumn="0" w:oddVBand="0" w:evenVBand="0" w:oddHBand="1" w:evenHBand="0" w:firstRowFirstColumn="0" w:firstRowLastColumn="0" w:lastRowFirstColumn="0" w:lastRowLastColumn="0"/>
          <w:trHeight w:val="17"/>
        </w:trPr>
        <w:tc>
          <w:tcPr>
            <w:tcW w:w="241" w:type="pct"/>
          </w:tcPr>
          <w:p w14:paraId="2EE79828" w14:textId="77777777" w:rsidR="00142B73" w:rsidRPr="00EA66AE" w:rsidRDefault="00142B73" w:rsidP="00142B73">
            <w:pPr>
              <w:pStyle w:val="GOSTTableNum"/>
            </w:pPr>
          </w:p>
        </w:tc>
        <w:tc>
          <w:tcPr>
            <w:tcW w:w="507" w:type="pct"/>
          </w:tcPr>
          <w:p w14:paraId="05C501EA" w14:textId="7B6FF81F" w:rsidR="00142B73" w:rsidRPr="00EA66AE" w:rsidRDefault="00142B73" w:rsidP="00142B73">
            <w:pPr>
              <w:pStyle w:val="GOSTTablenorm"/>
            </w:pPr>
            <w:r w:rsidRPr="00EA66AE">
              <w:t>Обращение финансового органа</w:t>
            </w:r>
          </w:p>
        </w:tc>
        <w:tc>
          <w:tcPr>
            <w:tcW w:w="230" w:type="pct"/>
          </w:tcPr>
          <w:p w14:paraId="71E71724" w14:textId="198B8E62" w:rsidR="00142B73" w:rsidRPr="00EA66AE" w:rsidRDefault="00142B73" w:rsidP="00142B73">
            <w:pPr>
              <w:pStyle w:val="GOSTTablenorm"/>
            </w:pPr>
            <w:r w:rsidRPr="00EA66AE">
              <w:t>Нет</w:t>
            </w:r>
          </w:p>
        </w:tc>
        <w:tc>
          <w:tcPr>
            <w:tcW w:w="290" w:type="pct"/>
          </w:tcPr>
          <w:p w14:paraId="496FB591" w14:textId="19E1FEC6" w:rsidR="00142B73" w:rsidRPr="00EA66AE" w:rsidRDefault="00142B73" w:rsidP="00142B73">
            <w:pPr>
              <w:pStyle w:val="GOSTTablenorm"/>
            </w:pPr>
            <w:r w:rsidRPr="00EA66AE">
              <w:t>Нет</w:t>
            </w:r>
          </w:p>
        </w:tc>
        <w:tc>
          <w:tcPr>
            <w:tcW w:w="225" w:type="pct"/>
          </w:tcPr>
          <w:p w14:paraId="5D954E52" w14:textId="73F85144" w:rsidR="00142B73" w:rsidRPr="00EA66AE" w:rsidRDefault="00142B73" w:rsidP="00142B73">
            <w:pPr>
              <w:pStyle w:val="GOSTTablenorm"/>
            </w:pPr>
            <w:r w:rsidRPr="00EA66AE">
              <w:t>Да/ Нет</w:t>
            </w:r>
          </w:p>
        </w:tc>
        <w:tc>
          <w:tcPr>
            <w:tcW w:w="2808" w:type="pct"/>
          </w:tcPr>
          <w:p w14:paraId="7EB5F94A" w14:textId="73741804" w:rsidR="00142B73" w:rsidRPr="00EA66AE" w:rsidRDefault="00142B73" w:rsidP="00142B73">
            <w:pPr>
              <w:pStyle w:val="GOSTTablenorm"/>
            </w:pPr>
            <w:r w:rsidRPr="00EA66AE">
              <w:t>Формируется ссылка на ПДО с типом «Обращение финансового органа» после заполнения реквизита «Аналитический код раздела заказчика» и отображается в следующих случаях:</w:t>
            </w:r>
          </w:p>
          <w:p w14:paraId="26297768" w14:textId="77777777" w:rsidR="00142B73" w:rsidRPr="00EA66AE" w:rsidRDefault="00142B73" w:rsidP="00142B73">
            <w:pPr>
              <w:pStyle w:val="GOSTTableListNum1"/>
              <w:numPr>
                <w:ilvl w:val="0"/>
                <w:numId w:val="369"/>
              </w:numPr>
            </w:pPr>
            <w:r w:rsidRPr="00EA66AE">
              <w:t>Если признак Заказчика «ФКР» = 1, то равно ссылке на ПДО Заказчика.</w:t>
            </w:r>
          </w:p>
          <w:p w14:paraId="1FD69D6F" w14:textId="3CAE3268" w:rsidR="00142B73" w:rsidRPr="00EA66AE" w:rsidRDefault="00142B73" w:rsidP="00142B73">
            <w:pPr>
              <w:pStyle w:val="GOSTTableListNum1"/>
            </w:pPr>
            <w:r w:rsidRPr="00EA66AE">
              <w:t>Если признак «Головной» равно «Да», то не заполняется и не отображается».</w:t>
            </w:r>
          </w:p>
          <w:p w14:paraId="43EA870A" w14:textId="42247684" w:rsidR="00142B73" w:rsidRPr="00EA66AE" w:rsidRDefault="00142B73" w:rsidP="00142B73">
            <w:pPr>
              <w:pStyle w:val="GOSTTableListNum1"/>
            </w:pPr>
            <w:r w:rsidRPr="00EA66AE">
              <w:t>Если признак «Головной» не равно «Да» и признак Заказчика «ФКР» не рано «Да», то заполняется при выборе строки из справочника «ИГК»</w:t>
            </w:r>
          </w:p>
        </w:tc>
        <w:tc>
          <w:tcPr>
            <w:tcW w:w="699" w:type="pct"/>
          </w:tcPr>
          <w:p w14:paraId="174B7003" w14:textId="689019F4" w:rsidR="00142B73" w:rsidRPr="00EA66AE" w:rsidRDefault="00142B73" w:rsidP="00142B73">
            <w:pPr>
              <w:pStyle w:val="GOSTTablenorm"/>
            </w:pPr>
            <w:r w:rsidRPr="00EA66AE">
              <w:t>–</w:t>
            </w:r>
          </w:p>
        </w:tc>
      </w:tr>
      <w:tr w:rsidR="00EA66AE" w:rsidRPr="00EA66AE" w14:paraId="2AC9AE67" w14:textId="77777777" w:rsidTr="005F2897">
        <w:trPr>
          <w:cnfStyle w:val="000000010000" w:firstRow="0" w:lastRow="0" w:firstColumn="0" w:lastColumn="0" w:oddVBand="0" w:evenVBand="0" w:oddHBand="0" w:evenHBand="1" w:firstRowFirstColumn="0" w:firstRowLastColumn="0" w:lastRowFirstColumn="0" w:lastRowLastColumn="0"/>
          <w:trHeight w:val="17"/>
        </w:trPr>
        <w:tc>
          <w:tcPr>
            <w:tcW w:w="241" w:type="pct"/>
          </w:tcPr>
          <w:p w14:paraId="6B560413" w14:textId="77777777" w:rsidR="00142B73" w:rsidRPr="00EA66AE" w:rsidRDefault="00142B73" w:rsidP="00142B73">
            <w:pPr>
              <w:pStyle w:val="GOSTTableNum"/>
            </w:pPr>
          </w:p>
        </w:tc>
        <w:tc>
          <w:tcPr>
            <w:tcW w:w="507" w:type="pct"/>
          </w:tcPr>
          <w:p w14:paraId="5DE74336" w14:textId="70DAF2E8" w:rsidR="00142B73" w:rsidRPr="00EA66AE" w:rsidRDefault="00142B73" w:rsidP="00142B73">
            <w:pPr>
              <w:pStyle w:val="GOSTTablenorm"/>
            </w:pPr>
            <w:r w:rsidRPr="00EA66AE">
              <w:t>КВФО</w:t>
            </w:r>
          </w:p>
        </w:tc>
        <w:tc>
          <w:tcPr>
            <w:tcW w:w="230" w:type="pct"/>
          </w:tcPr>
          <w:p w14:paraId="0C0A67A1" w14:textId="3EB8CA6B" w:rsidR="00142B73" w:rsidRPr="00EA66AE" w:rsidRDefault="00142B73" w:rsidP="00142B73">
            <w:pPr>
              <w:pStyle w:val="GOSTTablenorm"/>
            </w:pPr>
            <w:r w:rsidRPr="00EA66AE">
              <w:t>Да</w:t>
            </w:r>
          </w:p>
        </w:tc>
        <w:tc>
          <w:tcPr>
            <w:tcW w:w="290" w:type="pct"/>
          </w:tcPr>
          <w:p w14:paraId="06364C61" w14:textId="2028AEC4" w:rsidR="00142B73" w:rsidRPr="00EA66AE" w:rsidRDefault="00142B73" w:rsidP="00142B73">
            <w:pPr>
              <w:pStyle w:val="GOSTTablenorm"/>
            </w:pPr>
            <w:r w:rsidRPr="00EA66AE">
              <w:t>Нет</w:t>
            </w:r>
          </w:p>
        </w:tc>
        <w:tc>
          <w:tcPr>
            <w:tcW w:w="225" w:type="pct"/>
          </w:tcPr>
          <w:p w14:paraId="6C1CE440" w14:textId="55258E7D" w:rsidR="00142B73" w:rsidRPr="00EA66AE" w:rsidRDefault="00142B73" w:rsidP="00142B73">
            <w:pPr>
              <w:pStyle w:val="GOSTTablenorm"/>
            </w:pPr>
            <w:r w:rsidRPr="00EA66AE">
              <w:t>Нет*</w:t>
            </w:r>
          </w:p>
        </w:tc>
        <w:tc>
          <w:tcPr>
            <w:tcW w:w="2808" w:type="pct"/>
          </w:tcPr>
          <w:p w14:paraId="0FA86E0B" w14:textId="77777777" w:rsidR="00142B73" w:rsidRPr="00EA66AE" w:rsidRDefault="00142B73" w:rsidP="00142B73">
            <w:pPr>
              <w:pStyle w:val="GOSTTableListNum1"/>
              <w:numPr>
                <w:ilvl w:val="0"/>
                <w:numId w:val="455"/>
              </w:numPr>
            </w:pPr>
            <w:r w:rsidRPr="00EA66AE">
              <w:t>При типе Заявки «Создание»:</w:t>
            </w:r>
          </w:p>
          <w:p w14:paraId="4B9249B4" w14:textId="3A050463" w:rsidR="00142B73" w:rsidRPr="00EA66AE" w:rsidRDefault="00142B73" w:rsidP="00142B73">
            <w:pPr>
              <w:pStyle w:val="GOSTTableListNum2"/>
            </w:pPr>
            <w:r w:rsidRPr="00EA66AE">
              <w:t>Значение поля для документа с признаком «Головной», равным «Да», рассчитывается при переходе в статус «Исполнение ЦС» после заполнения реквизита «Дата поступления в ЦС», пересчитывается после каждого выполнения действия «Выбрать клиента» во вкладке «Исполнитель» или/и каждый раз при сохранении значения поля «Тип документа-основания». Доступные значения: 50, 80, 90.</w:t>
            </w:r>
          </w:p>
          <w:p w14:paraId="20957A27" w14:textId="2D83CB53" w:rsidR="00142B73" w:rsidRPr="00EA66AE" w:rsidRDefault="00142B73" w:rsidP="00142B73">
            <w:pPr>
              <w:pStyle w:val="GOSTTableListNum2"/>
            </w:pPr>
            <w:r w:rsidRPr="00EA66AE">
              <w:t>Значение поля для документа с признаком «Головной» и признаком «ФКР» вкладки «Заказчик», равными «Нет», заполняется значением из соответствующего поля выбранной строки «Информация о госконтракте» (строки таблицы «ИГК»).</w:t>
            </w:r>
          </w:p>
          <w:p w14:paraId="217BF8FF" w14:textId="48FEC79C" w:rsidR="00142B73" w:rsidRPr="00EA66AE" w:rsidRDefault="00142B73" w:rsidP="00142B73">
            <w:pPr>
              <w:pStyle w:val="GOSTTableListNum2"/>
            </w:pPr>
            <w:r w:rsidRPr="00EA66AE">
              <w:t>Значение поля для документа с признаком «Головной», равным «Нет», и признаком «ФКР» вкладки «Заказчик», равным «Да», заполняется значением из соответствующего поля строки «Информация о госконтракте» (строки таблицы «ИГК») ПДО.</w:t>
            </w:r>
          </w:p>
          <w:p w14:paraId="2B6D623D" w14:textId="7B2FA55C" w:rsidR="00142B73" w:rsidRPr="00EA66AE" w:rsidRDefault="00142B73" w:rsidP="00142B73">
            <w:pPr>
              <w:pStyle w:val="GOSTTableListNum1"/>
            </w:pPr>
            <w:r w:rsidRPr="00EA66AE">
              <w:t>При типе Заявки, отличном от «Создание», заполняется значением из соответствующего поля при выборе записи перечня документов-оснований</w:t>
            </w:r>
          </w:p>
        </w:tc>
        <w:tc>
          <w:tcPr>
            <w:tcW w:w="699" w:type="pct"/>
          </w:tcPr>
          <w:p w14:paraId="1E5E82B9" w14:textId="20D14A82" w:rsidR="00142B73" w:rsidRPr="00EA66AE" w:rsidRDefault="00142B73" w:rsidP="00142B73">
            <w:pPr>
              <w:pStyle w:val="GOSTTablenorm"/>
            </w:pPr>
            <w:r w:rsidRPr="00EA66AE">
              <w:t>* Отображается на статусе «На исполнении ЦС»</w:t>
            </w:r>
          </w:p>
        </w:tc>
      </w:tr>
      <w:tr w:rsidR="00EA66AE" w:rsidRPr="00EA66AE" w14:paraId="7FE52667" w14:textId="77777777" w:rsidTr="005F2897">
        <w:trPr>
          <w:cnfStyle w:val="000000100000" w:firstRow="0" w:lastRow="0" w:firstColumn="0" w:lastColumn="0" w:oddVBand="0" w:evenVBand="0" w:oddHBand="1" w:evenHBand="0" w:firstRowFirstColumn="0" w:firstRowLastColumn="0" w:lastRowFirstColumn="0" w:lastRowLastColumn="0"/>
          <w:trHeight w:val="17"/>
        </w:trPr>
        <w:tc>
          <w:tcPr>
            <w:tcW w:w="241" w:type="pct"/>
          </w:tcPr>
          <w:p w14:paraId="4BA28A6D" w14:textId="77777777" w:rsidR="00EC5DC8" w:rsidRPr="00EA66AE" w:rsidRDefault="00EC5DC8" w:rsidP="00EC5DC8">
            <w:pPr>
              <w:pStyle w:val="GOSTTableNum"/>
            </w:pPr>
          </w:p>
        </w:tc>
        <w:tc>
          <w:tcPr>
            <w:tcW w:w="507" w:type="pct"/>
          </w:tcPr>
          <w:p w14:paraId="35A546DF" w14:textId="41505E51" w:rsidR="00EC5DC8" w:rsidRPr="00EA66AE" w:rsidRDefault="00EC5DC8" w:rsidP="00EC5DC8">
            <w:pPr>
              <w:pStyle w:val="GOSTTablenorm"/>
            </w:pPr>
            <w:r w:rsidRPr="00EA66AE">
              <w:t>Подлежит запрету</w:t>
            </w:r>
          </w:p>
        </w:tc>
        <w:tc>
          <w:tcPr>
            <w:tcW w:w="230" w:type="pct"/>
          </w:tcPr>
          <w:p w14:paraId="209CB999" w14:textId="59C5F1A3" w:rsidR="00EC5DC8" w:rsidRPr="00EA66AE" w:rsidRDefault="00EC5DC8" w:rsidP="00EC5DC8">
            <w:pPr>
              <w:pStyle w:val="GOSTTablenorm"/>
            </w:pPr>
            <w:r w:rsidRPr="00EA66AE">
              <w:t>Да</w:t>
            </w:r>
          </w:p>
        </w:tc>
        <w:tc>
          <w:tcPr>
            <w:tcW w:w="290" w:type="pct"/>
          </w:tcPr>
          <w:p w14:paraId="3788DB3B" w14:textId="19D3DD33" w:rsidR="00EC5DC8" w:rsidRPr="00EA66AE" w:rsidRDefault="00EC5DC8" w:rsidP="00EC5DC8">
            <w:pPr>
              <w:pStyle w:val="GOSTTablenorm"/>
            </w:pPr>
            <w:r w:rsidRPr="00EA66AE">
              <w:t>Да/Нет</w:t>
            </w:r>
          </w:p>
        </w:tc>
        <w:tc>
          <w:tcPr>
            <w:tcW w:w="225" w:type="pct"/>
          </w:tcPr>
          <w:p w14:paraId="184F2633" w14:textId="6FD99EFA" w:rsidR="00EC5DC8" w:rsidRPr="00EA66AE" w:rsidRDefault="00EC5DC8" w:rsidP="00EC5DC8">
            <w:pPr>
              <w:pStyle w:val="GOSTTablenorm"/>
            </w:pPr>
            <w:r w:rsidRPr="00EA66AE">
              <w:t>Нет*</w:t>
            </w:r>
          </w:p>
        </w:tc>
        <w:tc>
          <w:tcPr>
            <w:tcW w:w="2808" w:type="pct"/>
          </w:tcPr>
          <w:p w14:paraId="7C2039B8" w14:textId="77777777" w:rsidR="00EC5DC8" w:rsidRPr="00EA66AE" w:rsidRDefault="00EC5DC8" w:rsidP="00EC5DC8">
            <w:pPr>
              <w:pStyle w:val="GOSTTablenorm"/>
            </w:pPr>
            <w:r w:rsidRPr="00EA66AE">
              <w:rPr>
                <w:b/>
              </w:rPr>
              <w:t>При типе Заявки – «Создание»</w:t>
            </w:r>
            <w:r w:rsidRPr="00EA66AE">
              <w:t xml:space="preserve"> значение по умолчанию «Да».</w:t>
            </w:r>
          </w:p>
          <w:p w14:paraId="7B53469E" w14:textId="77777777" w:rsidR="00EC5DC8" w:rsidRPr="00EA66AE" w:rsidRDefault="00EC5DC8" w:rsidP="00EC5DC8">
            <w:pPr>
              <w:pStyle w:val="GOSTTablenorm"/>
            </w:pPr>
            <w:r w:rsidRPr="00EA66AE">
              <w:t>Значение поля пересчитывается при заполнении/изменении значений признака «Головной» или «Тип документа».</w:t>
            </w:r>
          </w:p>
          <w:p w14:paraId="44C9287D" w14:textId="77777777" w:rsidR="00EC5DC8" w:rsidRPr="00EA66AE" w:rsidRDefault="00EC5DC8" w:rsidP="00EC5DC8">
            <w:pPr>
              <w:pStyle w:val="GOSTTablenorm"/>
            </w:pPr>
            <w:r w:rsidRPr="00EA66AE">
              <w:t>Значение «Нет» присваивать при одновременном выполнении условий:</w:t>
            </w:r>
          </w:p>
          <w:p w14:paraId="74231E72" w14:textId="77777777" w:rsidR="00EC5DC8" w:rsidRPr="00EA66AE" w:rsidRDefault="00EC5DC8" w:rsidP="00EA66AE">
            <w:pPr>
              <w:pStyle w:val="GOSTTableListNum1"/>
              <w:numPr>
                <w:ilvl w:val="0"/>
                <w:numId w:val="610"/>
              </w:numPr>
            </w:pPr>
            <w:r w:rsidRPr="00EA66AE">
              <w:t>Признак «Головной» соответствует «Да».</w:t>
            </w:r>
          </w:p>
          <w:p w14:paraId="0253EFDB" w14:textId="77777777" w:rsidR="00EC5DC8" w:rsidRPr="00EA66AE" w:rsidRDefault="00EC5DC8" w:rsidP="00EC5DC8">
            <w:pPr>
              <w:pStyle w:val="GOSTTableListNum1"/>
              <w:numPr>
                <w:ilvl w:val="0"/>
                <w:numId w:val="419"/>
              </w:numPr>
              <w:tabs>
                <w:tab w:val="clear" w:pos="284"/>
              </w:tabs>
              <w:ind w:left="341" w:hanging="284"/>
            </w:pPr>
            <w:r w:rsidRPr="00EA66AE">
              <w:t>Значение реквизита «Тип документа» равен "Государственный контракт" или «Муниципальный контракт».</w:t>
            </w:r>
          </w:p>
          <w:p w14:paraId="69256286" w14:textId="77777777" w:rsidR="00EC5DC8" w:rsidRPr="00EA66AE" w:rsidRDefault="00EC5DC8" w:rsidP="00EC5DC8">
            <w:pPr>
              <w:pStyle w:val="GOSTTablenorm"/>
            </w:pPr>
            <w:r w:rsidRPr="00EA66AE">
              <w:t>Поле доступно для релактирования в статусе «На исполнении ЦС».</w:t>
            </w:r>
          </w:p>
          <w:p w14:paraId="5A4190D6" w14:textId="77777777" w:rsidR="00EC5DC8" w:rsidRPr="00EA66AE" w:rsidRDefault="00EC5DC8" w:rsidP="00EC5DC8">
            <w:pPr>
              <w:pStyle w:val="GOSTTablenorm"/>
              <w:rPr>
                <w:b/>
              </w:rPr>
            </w:pPr>
            <w:r w:rsidRPr="00EA66AE">
              <w:rPr>
                <w:b/>
              </w:rPr>
              <w:t>При типе Заявки – «Изменение»:</w:t>
            </w:r>
          </w:p>
          <w:p w14:paraId="569958DD" w14:textId="77777777" w:rsidR="00EC5DC8" w:rsidRPr="00EA66AE" w:rsidRDefault="00EC5DC8" w:rsidP="00EA66AE">
            <w:pPr>
              <w:pStyle w:val="GOSTTablenorm"/>
            </w:pPr>
            <w:r w:rsidRPr="00EA66AE">
              <w:t>Заполнять значением из соответствующего поля при выборе записи перечня документов-оснований.</w:t>
            </w:r>
          </w:p>
          <w:p w14:paraId="2F793C1C" w14:textId="7F6F8B5D" w:rsidR="00EC5DC8" w:rsidRPr="00EA66AE" w:rsidRDefault="00EC5DC8" w:rsidP="00EC5DC8">
            <w:pPr>
              <w:pStyle w:val="GOSTTableNum2"/>
              <w:numPr>
                <w:ilvl w:val="0"/>
                <w:numId w:val="0"/>
              </w:numPr>
              <w:tabs>
                <w:tab w:val="left" w:pos="708"/>
              </w:tabs>
              <w:ind w:left="113"/>
            </w:pPr>
          </w:p>
        </w:tc>
        <w:tc>
          <w:tcPr>
            <w:tcW w:w="699" w:type="pct"/>
          </w:tcPr>
          <w:p w14:paraId="5903BFE2" w14:textId="2C90C166" w:rsidR="00EC5DC8" w:rsidRPr="00EA66AE" w:rsidRDefault="007344A7" w:rsidP="00EC5DC8">
            <w:pPr>
              <w:pStyle w:val="GOSTTablenorm"/>
            </w:pPr>
            <w:r w:rsidRPr="00EA66AE">
              <w:t>*Поле отображается в статусе «На исполнении ЦС»</w:t>
            </w:r>
          </w:p>
        </w:tc>
      </w:tr>
      <w:tr w:rsidR="00EA66AE" w:rsidRPr="00EA66AE" w14:paraId="2F5A0343" w14:textId="77777777" w:rsidTr="005F2897">
        <w:trPr>
          <w:cnfStyle w:val="000000010000" w:firstRow="0" w:lastRow="0" w:firstColumn="0" w:lastColumn="0" w:oddVBand="0" w:evenVBand="0" w:oddHBand="0" w:evenHBand="1" w:firstRowFirstColumn="0" w:firstRowLastColumn="0" w:lastRowFirstColumn="0" w:lastRowLastColumn="0"/>
          <w:trHeight w:val="17"/>
        </w:trPr>
        <w:tc>
          <w:tcPr>
            <w:tcW w:w="241" w:type="pct"/>
          </w:tcPr>
          <w:p w14:paraId="342697A9" w14:textId="77777777" w:rsidR="007168BE" w:rsidRPr="00EA66AE" w:rsidRDefault="007168BE" w:rsidP="007168BE">
            <w:pPr>
              <w:pStyle w:val="GOSTTableNum"/>
            </w:pPr>
          </w:p>
        </w:tc>
        <w:tc>
          <w:tcPr>
            <w:tcW w:w="507" w:type="pct"/>
          </w:tcPr>
          <w:p w14:paraId="4794FF18" w14:textId="4A1ADDC4" w:rsidR="007168BE" w:rsidRPr="00EA66AE" w:rsidRDefault="007168BE" w:rsidP="007168BE">
            <w:pPr>
              <w:pStyle w:val="GOSTTablenorm"/>
            </w:pPr>
            <w:r w:rsidRPr="00EA66AE">
              <w:t>Наименование НПА</w:t>
            </w:r>
          </w:p>
        </w:tc>
        <w:tc>
          <w:tcPr>
            <w:tcW w:w="230" w:type="pct"/>
          </w:tcPr>
          <w:p w14:paraId="3A0B073F" w14:textId="0C7FC4C3" w:rsidR="007168BE" w:rsidRPr="00EA66AE" w:rsidRDefault="007168BE" w:rsidP="007168BE">
            <w:pPr>
              <w:pStyle w:val="GOSTTablenorm"/>
            </w:pPr>
            <w:r w:rsidRPr="00EA66AE">
              <w:t>Нет</w:t>
            </w:r>
          </w:p>
        </w:tc>
        <w:tc>
          <w:tcPr>
            <w:tcW w:w="290" w:type="pct"/>
          </w:tcPr>
          <w:p w14:paraId="5421D952" w14:textId="1CAC17DA" w:rsidR="007168BE" w:rsidRPr="00EA66AE" w:rsidRDefault="007168BE" w:rsidP="007168BE">
            <w:pPr>
              <w:pStyle w:val="GOSTTablenorm"/>
            </w:pPr>
            <w:r w:rsidRPr="00EA66AE">
              <w:t>Нет</w:t>
            </w:r>
          </w:p>
        </w:tc>
        <w:tc>
          <w:tcPr>
            <w:tcW w:w="225" w:type="pct"/>
          </w:tcPr>
          <w:p w14:paraId="319B0C09" w14:textId="111BC3B7" w:rsidR="007168BE" w:rsidRPr="00EA66AE" w:rsidRDefault="007168BE" w:rsidP="007168BE">
            <w:pPr>
              <w:pStyle w:val="GOSTTablenorm"/>
            </w:pPr>
            <w:r w:rsidRPr="00EA66AE">
              <w:t>Да</w:t>
            </w:r>
          </w:p>
        </w:tc>
        <w:tc>
          <w:tcPr>
            <w:tcW w:w="2808" w:type="pct"/>
          </w:tcPr>
          <w:p w14:paraId="6973CF01" w14:textId="77777777" w:rsidR="007168BE" w:rsidRPr="00EA66AE" w:rsidRDefault="007168BE" w:rsidP="00EA66AE">
            <w:pPr>
              <w:pStyle w:val="GOSTTableListNum1"/>
              <w:numPr>
                <w:ilvl w:val="0"/>
                <w:numId w:val="625"/>
              </w:numPr>
            </w:pPr>
            <w:r w:rsidRPr="00EA66AE">
              <w:t>При значении реквизита</w:t>
            </w:r>
            <w:r w:rsidRPr="00EA66AE">
              <w:rPr>
                <w:b/>
              </w:rPr>
              <w:t xml:space="preserve"> «Тип заявки» – «Создание» </w:t>
            </w:r>
            <w:r w:rsidRPr="00EA66AE">
              <w:t>заполняется по следующему правилу:</w:t>
            </w:r>
          </w:p>
          <w:p w14:paraId="1AD94483" w14:textId="77777777" w:rsidR="007168BE" w:rsidRPr="00EA66AE" w:rsidRDefault="007168BE" w:rsidP="007168BE">
            <w:pPr>
              <w:pStyle w:val="GOSTTableListNum2"/>
              <w:numPr>
                <w:ilvl w:val="1"/>
                <w:numId w:val="419"/>
              </w:numPr>
              <w:tabs>
                <w:tab w:val="clear" w:pos="284"/>
              </w:tabs>
            </w:pPr>
            <w:r w:rsidRPr="00EA66AE">
              <w:t>Если значение признака «Головной уровень» равно «Да», то далее анализируется значение реквизита «Система-источник»</w:t>
            </w:r>
          </w:p>
          <w:p w14:paraId="1C2625B1" w14:textId="77777777" w:rsidR="007168BE" w:rsidRPr="00EA66AE" w:rsidRDefault="007168BE" w:rsidP="007168BE">
            <w:pPr>
              <w:pStyle w:val="GOSTTableListNum3"/>
              <w:numPr>
                <w:ilvl w:val="2"/>
                <w:numId w:val="419"/>
              </w:numPr>
              <w:tabs>
                <w:tab w:val="clear" w:pos="284"/>
              </w:tabs>
            </w:pPr>
            <w:r w:rsidRPr="00EA66AE">
              <w:t>Если значение реквизита «Система-источник» равно «ПУР ЭБ», то заполняется автоматически значением элемента «Наименование НПА» закладки «Данные ПУР». Доступно для заполнения из справочника «Перечень актов ПРФ» значением поля «Наименование НПА» выбранной записи в статусе «Актуальная» или «Архивная» и значением реквизитов «Дата начала действия записи» меньше или равно текущей системной дате, «Дата окончания действия записи» пусто или больше, или равно текущей системной дате (стандартная кнопка выбора в поле) при одновременном выполнении условий:</w:t>
            </w:r>
          </w:p>
          <w:p w14:paraId="7E80B171" w14:textId="77777777" w:rsidR="007168BE" w:rsidRPr="00EA66AE" w:rsidRDefault="007168BE" w:rsidP="007168BE">
            <w:pPr>
              <w:pStyle w:val="GOSTTablenorm"/>
              <w:ind w:left="417"/>
            </w:pPr>
            <w:r w:rsidRPr="00EA66AE">
              <w:t>– статус заявки равен «На исполнении ЦС»;</w:t>
            </w:r>
          </w:p>
          <w:p w14:paraId="2A243A75" w14:textId="13F1C633" w:rsidR="007168BE" w:rsidRPr="00EA66AE" w:rsidRDefault="007168BE" w:rsidP="007168BE">
            <w:pPr>
              <w:pStyle w:val="GOSTTablenorm"/>
              <w:ind w:left="417"/>
            </w:pPr>
            <w:r w:rsidRPr="00EA66AE">
              <w:t>– значения признаков «ФКР заказчика», «ФКР исполнителя» равны «Нет».</w:t>
            </w:r>
          </w:p>
          <w:p w14:paraId="4AE35E77" w14:textId="77777777" w:rsidR="007168BE" w:rsidRPr="00EA66AE" w:rsidRDefault="007168BE" w:rsidP="007168BE">
            <w:pPr>
              <w:pStyle w:val="GOSTTableListNum3"/>
              <w:numPr>
                <w:ilvl w:val="2"/>
                <w:numId w:val="419"/>
              </w:numPr>
              <w:tabs>
                <w:tab w:val="clear" w:pos="284"/>
              </w:tabs>
            </w:pPr>
            <w:r w:rsidRPr="00EA66AE">
              <w:t>Если значение реквизита «Система-источник» отличается от «ПУР ЭБ», то доступно для заполнения из справочника «Перечень актов ПРФ» значением поля «Наименование НПА» выбранной записи в статусе «Актуальная» или «Архивная» и значением реквизитов «Дата начала действия записи» меньше или равно текущей системной дате, «Дата окончания действия записи» пусто или больше, или равно текущей системной дате (стандартная кнопка выбора в поле при одновременном выполнении условий:</w:t>
            </w:r>
          </w:p>
          <w:p w14:paraId="0FABCB68" w14:textId="77777777" w:rsidR="007168BE" w:rsidRPr="00EA66AE" w:rsidRDefault="007168BE" w:rsidP="007168BE">
            <w:pPr>
              <w:pStyle w:val="GOSTTablenorm"/>
              <w:ind w:left="417"/>
            </w:pPr>
            <w:r w:rsidRPr="00EA66AE">
              <w:t>– статус заявки равен «На исполнении ЦС»;</w:t>
            </w:r>
          </w:p>
          <w:p w14:paraId="4CA715E5" w14:textId="77777777" w:rsidR="007168BE" w:rsidRPr="00EA66AE" w:rsidRDefault="007168BE" w:rsidP="007168BE">
            <w:pPr>
              <w:pStyle w:val="GOSTTablenorm"/>
              <w:ind w:left="417"/>
            </w:pPr>
            <w:r w:rsidRPr="00EA66AE">
              <w:t xml:space="preserve">–значения признаков «ФКР заказчика», «ФКР исполнителя» равны «Нет». </w:t>
            </w:r>
          </w:p>
          <w:p w14:paraId="40FFC61D" w14:textId="77777777" w:rsidR="007168BE" w:rsidRPr="00EA66AE" w:rsidRDefault="007168BE" w:rsidP="007168BE">
            <w:pPr>
              <w:pStyle w:val="GOSTTablenorm"/>
              <w:ind w:left="417"/>
            </w:pPr>
          </w:p>
          <w:p w14:paraId="2F600ACC" w14:textId="77777777" w:rsidR="007168BE" w:rsidRPr="00EA66AE" w:rsidRDefault="007168BE" w:rsidP="007168BE">
            <w:pPr>
              <w:pStyle w:val="GOSTTableListNum2"/>
              <w:numPr>
                <w:ilvl w:val="1"/>
                <w:numId w:val="419"/>
              </w:numPr>
              <w:tabs>
                <w:tab w:val="clear" w:pos="284"/>
              </w:tabs>
            </w:pPr>
            <w:r w:rsidRPr="00EA66AE">
              <w:t>Если значение признака «Головной уровень» = «Нет», то заполняется автоматически при заполнении реквизита «ИГК» текущей строки таблицы наименованием НПА в соответствии с головным контрактом из реквизита «Ссылка на головной контракт». Доступно для заполнения из справочника «Перечень актов ПРФ» значением поля «Наименование НПА» выбранной записи в статусе «Актуальная» или «Архивная» и значением реквизитов «Дата начала действия записи» меньше или равно текущей системной дате, «Дата окончания действия записи» пусто или больше, или равно текущей системной дате (стандартная кнопка выбора в поле) при одновременном выполнении условий:</w:t>
            </w:r>
          </w:p>
          <w:p w14:paraId="128AF9CC" w14:textId="77777777" w:rsidR="007168BE" w:rsidRPr="00EA66AE" w:rsidRDefault="007168BE" w:rsidP="007168BE">
            <w:pPr>
              <w:pStyle w:val="GOSTTablenorm"/>
              <w:ind w:left="417"/>
            </w:pPr>
            <w:r w:rsidRPr="00EA66AE">
              <w:t>– статус заявки равен «На исполнении ЦС»;</w:t>
            </w:r>
          </w:p>
          <w:p w14:paraId="789DB7BC" w14:textId="77777777" w:rsidR="007168BE" w:rsidRPr="00EA66AE" w:rsidRDefault="007168BE" w:rsidP="007168BE">
            <w:pPr>
              <w:pStyle w:val="GOSTTablenorm"/>
              <w:ind w:left="417"/>
            </w:pPr>
            <w:r w:rsidRPr="00EA66AE">
              <w:t>– значения признаков «ФКР заказчика», «ФКР исполнителя» равны «Нет».</w:t>
            </w:r>
          </w:p>
          <w:p w14:paraId="559EA314" w14:textId="77777777" w:rsidR="007168BE" w:rsidRPr="00EA66AE" w:rsidRDefault="007168BE" w:rsidP="007168BE">
            <w:pPr>
              <w:pStyle w:val="GOSTTablenorm"/>
            </w:pPr>
            <w:r w:rsidRPr="00EA66AE">
              <w:t xml:space="preserve">Значение реквизита, заполненное при выборе пользователем записи справочника «Перечень актов ПРФ», очищается при нажатии на кнопку отмены выбора пользователем ЦС обслуживания на статусе Заявки «На исполнении ЦС» (в визуальной форме кнопка отражается в виде диагонального крестика). </w:t>
            </w:r>
          </w:p>
          <w:p w14:paraId="242988AB" w14:textId="783BF784" w:rsidR="007168BE" w:rsidRPr="00EA66AE" w:rsidRDefault="007168BE" w:rsidP="007168BE">
            <w:pPr>
              <w:pStyle w:val="GOSTTablenorm"/>
              <w:rPr>
                <w:b/>
              </w:rPr>
            </w:pPr>
            <w:r w:rsidRPr="00EA66AE">
              <w:t>При значении реквизита «</w:t>
            </w:r>
            <w:r w:rsidRPr="00EA66AE">
              <w:rPr>
                <w:b/>
              </w:rPr>
              <w:t>Тип заявки</w:t>
            </w:r>
            <w:r w:rsidRPr="00EA66AE">
              <w:t xml:space="preserve">» </w:t>
            </w:r>
            <w:r w:rsidRPr="00EA66AE">
              <w:rPr>
                <w:b/>
              </w:rPr>
              <w:t>не равном «Создание»</w:t>
            </w:r>
            <w:r w:rsidRPr="00EA66AE">
              <w:t xml:space="preserve"> заполняется значением реквизита «Наименование НПА» соответствующей записи ПДО и недоступно для редактирования</w:t>
            </w:r>
          </w:p>
        </w:tc>
        <w:tc>
          <w:tcPr>
            <w:tcW w:w="699" w:type="pct"/>
          </w:tcPr>
          <w:p w14:paraId="686CC1F7" w14:textId="56629EA5" w:rsidR="007168BE" w:rsidRPr="00EA66AE" w:rsidRDefault="007168BE" w:rsidP="007168BE">
            <w:pPr>
              <w:pStyle w:val="GOSTTablenorm"/>
            </w:pPr>
            <w:r w:rsidRPr="00EA66AE">
              <w:t>–</w:t>
            </w:r>
          </w:p>
        </w:tc>
      </w:tr>
      <w:tr w:rsidR="00EA66AE" w:rsidRPr="00EA66AE" w14:paraId="44593984" w14:textId="77777777" w:rsidTr="005F2897">
        <w:trPr>
          <w:cnfStyle w:val="000000100000" w:firstRow="0" w:lastRow="0" w:firstColumn="0" w:lastColumn="0" w:oddVBand="0" w:evenVBand="0" w:oddHBand="1" w:evenHBand="0" w:firstRowFirstColumn="0" w:firstRowLastColumn="0" w:lastRowFirstColumn="0" w:lastRowLastColumn="0"/>
          <w:trHeight w:val="17"/>
        </w:trPr>
        <w:tc>
          <w:tcPr>
            <w:tcW w:w="241" w:type="pct"/>
          </w:tcPr>
          <w:p w14:paraId="539B1E9F" w14:textId="77777777" w:rsidR="00EC5DC8" w:rsidRPr="00EA66AE" w:rsidRDefault="00EC5DC8" w:rsidP="00EC5DC8">
            <w:pPr>
              <w:pStyle w:val="GOSTTableNum"/>
            </w:pPr>
          </w:p>
        </w:tc>
        <w:tc>
          <w:tcPr>
            <w:tcW w:w="507" w:type="pct"/>
          </w:tcPr>
          <w:p w14:paraId="00F2A703" w14:textId="03BA881E" w:rsidR="00EC5DC8" w:rsidRPr="00EA66AE" w:rsidRDefault="00EC5DC8" w:rsidP="00EC5DC8">
            <w:pPr>
              <w:pStyle w:val="GOSTTablenorm"/>
            </w:pPr>
            <w:r w:rsidRPr="00EA66AE">
              <w:t>Дата НПА</w:t>
            </w:r>
          </w:p>
        </w:tc>
        <w:tc>
          <w:tcPr>
            <w:tcW w:w="230" w:type="pct"/>
          </w:tcPr>
          <w:p w14:paraId="77FDCB1E" w14:textId="34511122" w:rsidR="00EC5DC8" w:rsidRPr="00EA66AE" w:rsidRDefault="00EC5DC8" w:rsidP="00EC5DC8">
            <w:pPr>
              <w:pStyle w:val="GOSTTablenorm"/>
            </w:pPr>
            <w:r w:rsidRPr="00EA66AE">
              <w:t>Нет</w:t>
            </w:r>
          </w:p>
        </w:tc>
        <w:tc>
          <w:tcPr>
            <w:tcW w:w="290" w:type="pct"/>
          </w:tcPr>
          <w:p w14:paraId="5E664478" w14:textId="250B1BD2" w:rsidR="00EC5DC8" w:rsidRPr="00EA66AE" w:rsidRDefault="00EC5DC8" w:rsidP="00EC5DC8">
            <w:pPr>
              <w:pStyle w:val="GOSTTablenorm"/>
            </w:pPr>
            <w:r w:rsidRPr="00EA66AE">
              <w:t>Нет</w:t>
            </w:r>
          </w:p>
        </w:tc>
        <w:tc>
          <w:tcPr>
            <w:tcW w:w="225" w:type="pct"/>
          </w:tcPr>
          <w:p w14:paraId="145D9DAB" w14:textId="3637124B" w:rsidR="00EC5DC8" w:rsidRPr="00EA66AE" w:rsidRDefault="00EC5DC8" w:rsidP="00EC5DC8">
            <w:pPr>
              <w:pStyle w:val="GOSTTablenorm"/>
            </w:pPr>
            <w:r w:rsidRPr="00EA66AE">
              <w:t>Да</w:t>
            </w:r>
          </w:p>
        </w:tc>
        <w:tc>
          <w:tcPr>
            <w:tcW w:w="2808" w:type="pct"/>
          </w:tcPr>
          <w:p w14:paraId="291A5FD0" w14:textId="77777777" w:rsidR="00EC5DC8" w:rsidRPr="00EA66AE" w:rsidRDefault="00EC5DC8">
            <w:pPr>
              <w:pStyle w:val="GOSTTablenorm"/>
            </w:pPr>
            <w:r w:rsidRPr="00EA66AE">
              <w:t>Значение заполняется из реквизита 1.5 «Дата» строки справочника «Перечень актов ПРФ» при заполнении реквизита «Наименование НПА» текущего документа из справочника, либо из одноименного поля ПДО при заполнении из соответствующей записи ПДО.</w:t>
            </w:r>
          </w:p>
          <w:p w14:paraId="66765613" w14:textId="524757E6" w:rsidR="007168BE" w:rsidRPr="00EA66AE" w:rsidRDefault="007168BE">
            <w:pPr>
              <w:pStyle w:val="GOSTTablenorm"/>
              <w:rPr>
                <w:b/>
              </w:rPr>
            </w:pPr>
            <w:r w:rsidRPr="00EA66AE">
              <w:t>Значение реквизита очищается при очищении значения реквизита «Наименование НПА» текущей строки таблицы «Информация о государственном контракте» раздела «Основные Сведения»</w:t>
            </w:r>
          </w:p>
        </w:tc>
        <w:tc>
          <w:tcPr>
            <w:tcW w:w="699" w:type="pct"/>
          </w:tcPr>
          <w:p w14:paraId="64D11681" w14:textId="4A0F5B1D" w:rsidR="00EC5DC8" w:rsidRPr="00EA66AE" w:rsidRDefault="007168BE" w:rsidP="00EC5DC8">
            <w:pPr>
              <w:pStyle w:val="GOSTTablenorm"/>
            </w:pPr>
            <w:r w:rsidRPr="00EA66AE">
              <w:t>–</w:t>
            </w:r>
          </w:p>
        </w:tc>
      </w:tr>
      <w:tr w:rsidR="00EA66AE" w:rsidRPr="00EA66AE" w14:paraId="6936F3A0" w14:textId="77777777" w:rsidTr="005F2897">
        <w:trPr>
          <w:cnfStyle w:val="000000010000" w:firstRow="0" w:lastRow="0" w:firstColumn="0" w:lastColumn="0" w:oddVBand="0" w:evenVBand="0" w:oddHBand="0" w:evenHBand="1" w:firstRowFirstColumn="0" w:firstRowLastColumn="0" w:lastRowFirstColumn="0" w:lastRowLastColumn="0"/>
          <w:trHeight w:val="17"/>
        </w:trPr>
        <w:tc>
          <w:tcPr>
            <w:tcW w:w="241" w:type="pct"/>
          </w:tcPr>
          <w:p w14:paraId="26C91A86" w14:textId="77777777" w:rsidR="00EC5DC8" w:rsidRPr="00EA66AE" w:rsidRDefault="00EC5DC8" w:rsidP="00EC5DC8">
            <w:pPr>
              <w:pStyle w:val="GOSTTableNum"/>
            </w:pPr>
          </w:p>
        </w:tc>
        <w:tc>
          <w:tcPr>
            <w:tcW w:w="507" w:type="pct"/>
          </w:tcPr>
          <w:p w14:paraId="0C0B57FB" w14:textId="26048732" w:rsidR="00EC5DC8" w:rsidRPr="00EA66AE" w:rsidRDefault="00EC5DC8" w:rsidP="00EC5DC8">
            <w:pPr>
              <w:pStyle w:val="GOSTTablenorm"/>
            </w:pPr>
            <w:r w:rsidRPr="00EA66AE">
              <w:t>Номер НПА</w:t>
            </w:r>
          </w:p>
        </w:tc>
        <w:tc>
          <w:tcPr>
            <w:tcW w:w="230" w:type="pct"/>
          </w:tcPr>
          <w:p w14:paraId="2A3AEEBC" w14:textId="2CBC066F" w:rsidR="00EC5DC8" w:rsidRPr="00EA66AE" w:rsidRDefault="00EC5DC8" w:rsidP="00EC5DC8">
            <w:pPr>
              <w:pStyle w:val="GOSTTablenorm"/>
            </w:pPr>
            <w:r w:rsidRPr="00EA66AE">
              <w:t>Нет</w:t>
            </w:r>
          </w:p>
        </w:tc>
        <w:tc>
          <w:tcPr>
            <w:tcW w:w="290" w:type="pct"/>
          </w:tcPr>
          <w:p w14:paraId="31E55EC4" w14:textId="444FA12C" w:rsidR="00EC5DC8" w:rsidRPr="00EA66AE" w:rsidRDefault="00EC5DC8" w:rsidP="00EC5DC8">
            <w:pPr>
              <w:pStyle w:val="GOSTTablenorm"/>
            </w:pPr>
            <w:r w:rsidRPr="00EA66AE">
              <w:t>Нет</w:t>
            </w:r>
          </w:p>
        </w:tc>
        <w:tc>
          <w:tcPr>
            <w:tcW w:w="225" w:type="pct"/>
          </w:tcPr>
          <w:p w14:paraId="47714F15" w14:textId="3DE6EE73" w:rsidR="00EC5DC8" w:rsidRPr="00EA66AE" w:rsidRDefault="00EC5DC8" w:rsidP="00EC5DC8">
            <w:pPr>
              <w:pStyle w:val="GOSTTablenorm"/>
            </w:pPr>
            <w:r w:rsidRPr="00EA66AE">
              <w:t>Да</w:t>
            </w:r>
          </w:p>
        </w:tc>
        <w:tc>
          <w:tcPr>
            <w:tcW w:w="2808" w:type="pct"/>
          </w:tcPr>
          <w:p w14:paraId="406DE98B" w14:textId="77777777" w:rsidR="00EC5DC8" w:rsidRPr="00EA66AE" w:rsidRDefault="00EC5DC8">
            <w:pPr>
              <w:pStyle w:val="GOSTTablenorm"/>
            </w:pPr>
            <w:r w:rsidRPr="00EA66AE">
              <w:t>Значение заполняется из реквизита «Номер» строки справочника «Перечень актов ПРФ» при заполнении реквизита «Наименование НПА» текущего документа из справочника, либо из одноименного поля ПДО при заполнении из соответствующей записи ПДО.</w:t>
            </w:r>
          </w:p>
          <w:p w14:paraId="60F3B636" w14:textId="2662A5AC" w:rsidR="007168BE" w:rsidRPr="00EA66AE" w:rsidRDefault="007168BE">
            <w:pPr>
              <w:pStyle w:val="GOSTTablenorm"/>
              <w:rPr>
                <w:b/>
              </w:rPr>
            </w:pPr>
            <w:r w:rsidRPr="00EA66AE">
              <w:t>Значение реквизита очищается при очищении значения реквизита «Наименование НПА» текущей строки таблицы «Информация о государственном контракте» раздела «Основные Сведения»</w:t>
            </w:r>
          </w:p>
        </w:tc>
        <w:tc>
          <w:tcPr>
            <w:tcW w:w="699" w:type="pct"/>
          </w:tcPr>
          <w:p w14:paraId="00A230CE" w14:textId="3FDD8F6E" w:rsidR="00EC5DC8" w:rsidRPr="00EA66AE" w:rsidRDefault="007168BE" w:rsidP="00EC5DC8">
            <w:pPr>
              <w:pStyle w:val="GOSTTablenorm"/>
            </w:pPr>
            <w:r w:rsidRPr="00EA66AE">
              <w:t>–</w:t>
            </w:r>
          </w:p>
        </w:tc>
      </w:tr>
      <w:tr w:rsidR="00EA66AE" w:rsidRPr="00EA66AE" w14:paraId="3B2FA9B6" w14:textId="77777777" w:rsidTr="005F2897">
        <w:trPr>
          <w:cnfStyle w:val="000000100000" w:firstRow="0" w:lastRow="0" w:firstColumn="0" w:lastColumn="0" w:oddVBand="0" w:evenVBand="0" w:oddHBand="1" w:evenHBand="0" w:firstRowFirstColumn="0" w:firstRowLastColumn="0" w:lastRowFirstColumn="0" w:lastRowLastColumn="0"/>
          <w:trHeight w:val="17"/>
        </w:trPr>
        <w:tc>
          <w:tcPr>
            <w:tcW w:w="241" w:type="pct"/>
          </w:tcPr>
          <w:p w14:paraId="4D2E6BBB" w14:textId="77777777" w:rsidR="007168BE" w:rsidRPr="00EA66AE" w:rsidRDefault="007168BE" w:rsidP="00EC5DC8">
            <w:pPr>
              <w:pStyle w:val="GOSTTableNum"/>
            </w:pPr>
          </w:p>
        </w:tc>
        <w:tc>
          <w:tcPr>
            <w:tcW w:w="507" w:type="pct"/>
          </w:tcPr>
          <w:p w14:paraId="08E7CE5D" w14:textId="67D1B28B" w:rsidR="007168BE" w:rsidRPr="00EA66AE" w:rsidRDefault="007168BE" w:rsidP="00EC5DC8">
            <w:pPr>
              <w:pStyle w:val="GOSTTablenorm"/>
            </w:pPr>
            <w:r w:rsidRPr="00EA66AE">
              <w:t>Расширенное КС</w:t>
            </w:r>
          </w:p>
        </w:tc>
        <w:tc>
          <w:tcPr>
            <w:tcW w:w="230" w:type="pct"/>
          </w:tcPr>
          <w:p w14:paraId="3FE468B4" w14:textId="79547D58" w:rsidR="007168BE" w:rsidRPr="00EA66AE" w:rsidRDefault="007168BE" w:rsidP="00EC5DC8">
            <w:pPr>
              <w:pStyle w:val="GOSTTablenorm"/>
            </w:pPr>
            <w:r w:rsidRPr="00EA66AE">
              <w:t>Да</w:t>
            </w:r>
          </w:p>
        </w:tc>
        <w:tc>
          <w:tcPr>
            <w:tcW w:w="290" w:type="pct"/>
          </w:tcPr>
          <w:p w14:paraId="38918D98" w14:textId="048424A9" w:rsidR="007168BE" w:rsidRPr="00EA66AE" w:rsidRDefault="007168BE" w:rsidP="00EC5DC8">
            <w:pPr>
              <w:pStyle w:val="GOSTTablenorm"/>
            </w:pPr>
            <w:r w:rsidRPr="00EA66AE">
              <w:t>Нет</w:t>
            </w:r>
          </w:p>
        </w:tc>
        <w:tc>
          <w:tcPr>
            <w:tcW w:w="225" w:type="pct"/>
          </w:tcPr>
          <w:p w14:paraId="42F1CFA5" w14:textId="7B5AB6E0" w:rsidR="007168BE" w:rsidRPr="00EA66AE" w:rsidRDefault="007168BE" w:rsidP="00EC5DC8">
            <w:pPr>
              <w:pStyle w:val="GOSTTablenorm"/>
            </w:pPr>
            <w:r w:rsidRPr="00EA66AE">
              <w:t>Да</w:t>
            </w:r>
          </w:p>
        </w:tc>
        <w:tc>
          <w:tcPr>
            <w:tcW w:w="2808" w:type="pct"/>
          </w:tcPr>
          <w:p w14:paraId="36BB9A08" w14:textId="77777777" w:rsidR="007168BE" w:rsidRPr="00EA66AE" w:rsidRDefault="007168BE" w:rsidP="007168BE">
            <w:pPr>
              <w:pStyle w:val="GOSTTablenorm"/>
            </w:pPr>
            <w:r w:rsidRPr="00EA66AE">
              <w:t xml:space="preserve">По умолчанию заполняется значением «Нет», чекбокс отображается в состоянии «выключено». </w:t>
            </w:r>
          </w:p>
          <w:p w14:paraId="5611051D" w14:textId="77777777" w:rsidR="007168BE" w:rsidRPr="00EA66AE" w:rsidRDefault="007168BE" w:rsidP="007168BE">
            <w:pPr>
              <w:pStyle w:val="GOSTTablenorm"/>
            </w:pPr>
            <w:r w:rsidRPr="00EA66AE">
              <w:t>Заполняется на статусе «На исполнении ЦС» согласно правилу:</w:t>
            </w:r>
          </w:p>
          <w:p w14:paraId="65FE0C10" w14:textId="77777777" w:rsidR="007168BE" w:rsidRPr="00EA66AE" w:rsidRDefault="007168BE" w:rsidP="007168BE">
            <w:pPr>
              <w:pStyle w:val="GOSTTableListNum1"/>
              <w:numPr>
                <w:ilvl w:val="0"/>
                <w:numId w:val="80"/>
              </w:numPr>
            </w:pPr>
            <w:r w:rsidRPr="00EA66AE">
              <w:t>Если значение реквизита «Тип заявки» равно «Создание» и значения признаков «ФКР заказчика» и «ФКР исполнителя» равны «Нет», то ввод вручную.</w:t>
            </w:r>
          </w:p>
          <w:p w14:paraId="51B7B519" w14:textId="5E21BC8B" w:rsidR="007168BE" w:rsidRPr="00EA66AE" w:rsidRDefault="007168BE" w:rsidP="007168BE">
            <w:pPr>
              <w:pStyle w:val="GOSTTablenorm"/>
            </w:pPr>
            <w:r w:rsidRPr="00EA66AE">
              <w:t>Если значение реквизита «Тип заявки» не равно «Создание», то заполняется автоматически значением одноименного реквизита соответствующей строки таблицы «Информация о государственном контракте» выбранной записи Перечня документов-оснований. Реквизит недоступен для редактирования (редактирование осуществляется в разделе «Изменяющий документ».</w:t>
            </w:r>
          </w:p>
        </w:tc>
        <w:tc>
          <w:tcPr>
            <w:tcW w:w="699" w:type="pct"/>
          </w:tcPr>
          <w:p w14:paraId="0FAB56DA" w14:textId="0D2B2229" w:rsidR="007168BE" w:rsidRPr="00EA66AE" w:rsidRDefault="007168BE" w:rsidP="00EC5DC8">
            <w:pPr>
              <w:pStyle w:val="GOSTTablenorm"/>
            </w:pPr>
            <w:r w:rsidRPr="00EA66AE">
              <w:t>_</w:t>
            </w:r>
          </w:p>
        </w:tc>
      </w:tr>
      <w:tr w:rsidR="00EA66AE" w:rsidRPr="00EA66AE" w14:paraId="774B52A9" w14:textId="77777777" w:rsidTr="005F2897">
        <w:trPr>
          <w:cnfStyle w:val="000000010000" w:firstRow="0" w:lastRow="0" w:firstColumn="0" w:lastColumn="0" w:oddVBand="0" w:evenVBand="0" w:oddHBand="0" w:evenHBand="1" w:firstRowFirstColumn="0" w:firstRowLastColumn="0" w:lastRowFirstColumn="0" w:lastRowLastColumn="0"/>
          <w:trHeight w:val="17"/>
        </w:trPr>
        <w:tc>
          <w:tcPr>
            <w:tcW w:w="241" w:type="pct"/>
          </w:tcPr>
          <w:p w14:paraId="585E8A99" w14:textId="77777777" w:rsidR="00142B73" w:rsidRPr="00EA66AE" w:rsidRDefault="00142B73" w:rsidP="00142B73">
            <w:pPr>
              <w:pStyle w:val="GOSTTableNum"/>
            </w:pPr>
            <w:bookmarkStart w:id="1280" w:name="_Ref25573989"/>
          </w:p>
        </w:tc>
        <w:bookmarkEnd w:id="1280"/>
        <w:tc>
          <w:tcPr>
            <w:tcW w:w="507" w:type="pct"/>
          </w:tcPr>
          <w:p w14:paraId="3DF8048C" w14:textId="3893901C" w:rsidR="00142B73" w:rsidRPr="00EA66AE" w:rsidRDefault="00142B73" w:rsidP="00142B73">
            <w:pPr>
              <w:pStyle w:val="GOSTTablenorm"/>
            </w:pPr>
            <w:r w:rsidRPr="00EA66AE">
              <w:t>Уровень иерархии 41 л/с в Схеме кооперации</w:t>
            </w:r>
          </w:p>
        </w:tc>
        <w:tc>
          <w:tcPr>
            <w:tcW w:w="230" w:type="pct"/>
          </w:tcPr>
          <w:p w14:paraId="6ED33716" w14:textId="77777777" w:rsidR="00142B73" w:rsidRPr="00EA66AE" w:rsidRDefault="00142B73" w:rsidP="00142B73">
            <w:pPr>
              <w:pStyle w:val="GOSTTablenorm"/>
            </w:pPr>
            <w:r w:rsidRPr="00EA66AE">
              <w:t>Нет</w:t>
            </w:r>
          </w:p>
        </w:tc>
        <w:tc>
          <w:tcPr>
            <w:tcW w:w="290" w:type="pct"/>
          </w:tcPr>
          <w:p w14:paraId="37F54B17" w14:textId="77777777" w:rsidR="00142B73" w:rsidRPr="00EA66AE" w:rsidRDefault="00142B73" w:rsidP="00142B73">
            <w:pPr>
              <w:pStyle w:val="GOSTTablenorm"/>
            </w:pPr>
            <w:r w:rsidRPr="00EA66AE">
              <w:t>Нет</w:t>
            </w:r>
          </w:p>
        </w:tc>
        <w:tc>
          <w:tcPr>
            <w:tcW w:w="225" w:type="pct"/>
          </w:tcPr>
          <w:p w14:paraId="584E942F" w14:textId="71E9E478" w:rsidR="00142B73" w:rsidRPr="00EA66AE" w:rsidRDefault="00142B73" w:rsidP="00142B73">
            <w:pPr>
              <w:pStyle w:val="GOSTTablenorm"/>
            </w:pPr>
            <w:r w:rsidRPr="00EA66AE">
              <w:t>Нет</w:t>
            </w:r>
          </w:p>
        </w:tc>
        <w:tc>
          <w:tcPr>
            <w:tcW w:w="2808" w:type="pct"/>
          </w:tcPr>
          <w:p w14:paraId="78DA2EE7" w14:textId="77777777" w:rsidR="00142B73" w:rsidRPr="00EA66AE" w:rsidRDefault="00142B73" w:rsidP="00142B73">
            <w:pPr>
              <w:pStyle w:val="GOSTTablenorm"/>
            </w:pPr>
            <w:r w:rsidRPr="00EA66AE">
              <w:t>Отображается и заполняется только в случае, если значение реквизита «Миграция с 41 лицевого счета» равно «Да».</w:t>
            </w:r>
          </w:p>
          <w:p w14:paraId="65463BB1" w14:textId="77777777" w:rsidR="00142B73" w:rsidRPr="00EA66AE" w:rsidRDefault="00142B73" w:rsidP="00142B73">
            <w:pPr>
              <w:pStyle w:val="GOSTTablenorm"/>
            </w:pPr>
            <w:r w:rsidRPr="00EA66AE">
              <w:t>Заполняется по правилу:</w:t>
            </w:r>
          </w:p>
          <w:p w14:paraId="526CF38E" w14:textId="77777777" w:rsidR="00142B73" w:rsidRPr="00EA66AE" w:rsidRDefault="00142B73" w:rsidP="00142B73">
            <w:pPr>
              <w:pStyle w:val="GOSTTableListNum1"/>
              <w:numPr>
                <w:ilvl w:val="0"/>
                <w:numId w:val="370"/>
              </w:numPr>
              <w:jc w:val="both"/>
            </w:pPr>
            <w:r w:rsidRPr="00EA66AE">
              <w:t>Если значение реквизита «Тип заявки» равно «Создание», то по умолчанию реквизит пуст, если значение реквизита «Головной» равно «Нет», при этом доступен для редактирования и обязателен для заполнения в случае, если значение реквизита «Миграция с 41 лицевого счета» равно «Да». Если значение реквизита «Головной» равно «Да», то по умолчанию заполняется значением «0». Поле очищается и скрывается, если значение реквизита «Миграция с 41 лицевого счета» не равно «Да».</w:t>
            </w:r>
          </w:p>
          <w:p w14:paraId="38C86AE6" w14:textId="4D14C73D" w:rsidR="00142B73" w:rsidRPr="00EA66AE" w:rsidRDefault="00142B73" w:rsidP="00142B73">
            <w:pPr>
              <w:pStyle w:val="GOSTTableListNum1"/>
              <w:numPr>
                <w:ilvl w:val="0"/>
                <w:numId w:val="374"/>
              </w:numPr>
              <w:jc w:val="both"/>
            </w:pPr>
            <w:r w:rsidRPr="00EA66AE">
              <w:t>Если значение реквизита «Тип заявки» не равно «Создание», то заполняется значением реквизита «Уровень иерархии 41 л/с в Схеме кооперации» найденной при заполнении реквизита «Номер документа» записи ПДО и недоступен для редактирования.</w:t>
            </w:r>
          </w:p>
          <w:p w14:paraId="1D1A04CD" w14:textId="21ADA9DA" w:rsidR="00142B73" w:rsidRPr="00EA66AE" w:rsidRDefault="00142B73" w:rsidP="00142B73">
            <w:pPr>
              <w:pStyle w:val="GOSTTableListNum1"/>
            </w:pPr>
            <w:r w:rsidRPr="00EA66AE">
              <w:t>Реквизит является целым числом, может принимать значения больше или равно 0</w:t>
            </w:r>
          </w:p>
        </w:tc>
        <w:tc>
          <w:tcPr>
            <w:tcW w:w="699" w:type="pct"/>
          </w:tcPr>
          <w:p w14:paraId="0A36E712" w14:textId="77777777" w:rsidR="00142B73" w:rsidRPr="00EA66AE" w:rsidRDefault="00142B73" w:rsidP="00142B73">
            <w:pPr>
              <w:pStyle w:val="GOSTTablenorm"/>
            </w:pPr>
            <w:r w:rsidRPr="00EA66AE">
              <w:t>–</w:t>
            </w:r>
          </w:p>
        </w:tc>
      </w:tr>
      <w:tr w:rsidR="00EA66AE" w:rsidRPr="00EA66AE" w14:paraId="208A078F" w14:textId="77777777" w:rsidTr="005F2897">
        <w:trPr>
          <w:cnfStyle w:val="000000100000" w:firstRow="0" w:lastRow="0" w:firstColumn="0" w:lastColumn="0" w:oddVBand="0" w:evenVBand="0" w:oddHBand="1" w:evenHBand="0" w:firstRowFirstColumn="0" w:firstRowLastColumn="0" w:lastRowFirstColumn="0" w:lastRowLastColumn="0"/>
          <w:trHeight w:val="17"/>
        </w:trPr>
        <w:tc>
          <w:tcPr>
            <w:tcW w:w="241" w:type="pct"/>
          </w:tcPr>
          <w:p w14:paraId="1FAF1548" w14:textId="77777777" w:rsidR="00142B73" w:rsidRPr="00EA66AE" w:rsidRDefault="00142B73" w:rsidP="00142B73">
            <w:pPr>
              <w:pStyle w:val="GOSTTableNum"/>
            </w:pPr>
          </w:p>
        </w:tc>
        <w:tc>
          <w:tcPr>
            <w:tcW w:w="507" w:type="pct"/>
          </w:tcPr>
          <w:p w14:paraId="1AD0369D" w14:textId="77777777" w:rsidR="00142B73" w:rsidRPr="00EA66AE" w:rsidRDefault="00142B73" w:rsidP="00142B73">
            <w:pPr>
              <w:pStyle w:val="GOSTTablenorm"/>
            </w:pPr>
            <w:r w:rsidRPr="00EA66AE">
              <w:t>Учетный номер БО</w:t>
            </w:r>
          </w:p>
        </w:tc>
        <w:tc>
          <w:tcPr>
            <w:tcW w:w="230" w:type="pct"/>
          </w:tcPr>
          <w:p w14:paraId="40CBD524" w14:textId="77777777" w:rsidR="00142B73" w:rsidRPr="00EA66AE" w:rsidRDefault="00142B73" w:rsidP="00142B73">
            <w:pPr>
              <w:pStyle w:val="GOSTTablenorm"/>
            </w:pPr>
            <w:r w:rsidRPr="00EA66AE">
              <w:t>Нет</w:t>
            </w:r>
          </w:p>
        </w:tc>
        <w:tc>
          <w:tcPr>
            <w:tcW w:w="290" w:type="pct"/>
          </w:tcPr>
          <w:p w14:paraId="66BC9114" w14:textId="77777777" w:rsidR="00142B73" w:rsidRPr="00EA66AE" w:rsidRDefault="00142B73" w:rsidP="00142B73">
            <w:pPr>
              <w:pStyle w:val="GOSTTablenorm"/>
            </w:pPr>
            <w:r w:rsidRPr="00EA66AE">
              <w:t>Нет</w:t>
            </w:r>
          </w:p>
        </w:tc>
        <w:tc>
          <w:tcPr>
            <w:tcW w:w="225" w:type="pct"/>
          </w:tcPr>
          <w:p w14:paraId="6B16A5A6" w14:textId="77777777" w:rsidR="00142B73" w:rsidRPr="00EA66AE" w:rsidRDefault="00142B73" w:rsidP="00142B73">
            <w:pPr>
              <w:pStyle w:val="GOSTTablenorm"/>
            </w:pPr>
            <w:r w:rsidRPr="00EA66AE">
              <w:t>Нет</w:t>
            </w:r>
          </w:p>
        </w:tc>
        <w:tc>
          <w:tcPr>
            <w:tcW w:w="2808" w:type="pct"/>
          </w:tcPr>
          <w:p w14:paraId="055556EB" w14:textId="77777777" w:rsidR="00142B73" w:rsidRPr="00EA66AE" w:rsidRDefault="00142B73" w:rsidP="00142B73">
            <w:pPr>
              <w:pStyle w:val="GOSTTablenorm"/>
            </w:pPr>
            <w:r w:rsidRPr="00EA66AE">
              <w:t>Отображается и заполняется в статусе «На исполнении ЦС» в случае, если значение реквизита «Головной» равно «Да».</w:t>
            </w:r>
          </w:p>
          <w:p w14:paraId="35F418BD" w14:textId="77777777" w:rsidR="00142B73" w:rsidRPr="00EA66AE" w:rsidRDefault="00142B73" w:rsidP="00142B73">
            <w:pPr>
              <w:pStyle w:val="GOSTTablenorm"/>
            </w:pPr>
            <w:r w:rsidRPr="00EA66AE">
              <w:t>Заполняется по правилу:</w:t>
            </w:r>
          </w:p>
          <w:p w14:paraId="7065DA4E" w14:textId="1EC394A3" w:rsidR="00142B73" w:rsidRPr="00EA66AE" w:rsidRDefault="00142B73" w:rsidP="00142B73">
            <w:pPr>
              <w:pStyle w:val="GOSTTableListNum1"/>
              <w:numPr>
                <w:ilvl w:val="0"/>
                <w:numId w:val="371"/>
              </w:numPr>
              <w:jc w:val="both"/>
            </w:pPr>
            <w:r w:rsidRPr="00EA66AE">
              <w:t>Если значение реквизита «Тип заявки» равно «Создание» и «Система источник» не равно «ПУР ЭБ», то по умолчанию реквизит пуст и доступен для редактирования. Реквизит желателен для заполнения в случае, если значение реквизита «Головной» равно «Да», и значение реквизита «Миграция с 41 лицевого счета» равно «Да», и код типа бюджета лицевого счета (5-й разряд значения), указанного в закладке «Заказчик», равен «1». Поле очищается и скрывается, если значение реквизита «Головной» не равно «Да» или признак Исполнителя «ФКР» равно «Да».</w:t>
            </w:r>
          </w:p>
          <w:p w14:paraId="0E74E5C3" w14:textId="5029F27A" w:rsidR="00142B73" w:rsidRPr="00EA66AE" w:rsidRDefault="00142B73" w:rsidP="00142B73">
            <w:pPr>
              <w:pStyle w:val="GOSTTableListNum1"/>
              <w:numPr>
                <w:ilvl w:val="0"/>
                <w:numId w:val="374"/>
              </w:numPr>
              <w:jc w:val="both"/>
            </w:pPr>
            <w:r w:rsidRPr="00EA66AE">
              <w:t>Если значение реквизита «Тип заявки» равно «Создание» и «Система источник» равно «ПУР ЭБ», то заполняется автоматически значением элемента «Учетный номер БО» и не доступен для редактирования, если значение не заполнено, поле остается пустым и не отображается на последующих статусах.</w:t>
            </w:r>
          </w:p>
          <w:p w14:paraId="3F26B75D" w14:textId="22398B3D" w:rsidR="00142B73" w:rsidRPr="00EA66AE" w:rsidRDefault="00142B73" w:rsidP="00142B73">
            <w:pPr>
              <w:pStyle w:val="GOSTTableListNum1"/>
              <w:numPr>
                <w:ilvl w:val="0"/>
                <w:numId w:val="374"/>
              </w:numPr>
              <w:jc w:val="both"/>
            </w:pPr>
            <w:r w:rsidRPr="00EA66AE">
              <w:t>Если значение реквизита «Тип заявки» не равно «Создание», то заполняется значением реквизита «Учетный номер БО» найденной при заполнении реквизита «Номер документа» записи ПДО и недоступен для редактирования</w:t>
            </w:r>
          </w:p>
        </w:tc>
        <w:tc>
          <w:tcPr>
            <w:tcW w:w="699" w:type="pct"/>
          </w:tcPr>
          <w:p w14:paraId="4B554021" w14:textId="77777777" w:rsidR="00142B73" w:rsidRPr="00EA66AE" w:rsidRDefault="00142B73" w:rsidP="00142B73">
            <w:pPr>
              <w:pStyle w:val="GOSTTablenorm"/>
            </w:pPr>
            <w:r w:rsidRPr="00EA66AE">
              <w:t>–</w:t>
            </w:r>
          </w:p>
        </w:tc>
      </w:tr>
      <w:tr w:rsidR="00EA66AE" w:rsidRPr="00EA66AE" w14:paraId="2B2F0E22" w14:textId="77777777" w:rsidTr="008173DA">
        <w:trPr>
          <w:cnfStyle w:val="000000010000" w:firstRow="0" w:lastRow="0" w:firstColumn="0" w:lastColumn="0" w:oddVBand="0" w:evenVBand="0" w:oddHBand="0" w:evenHBand="1" w:firstRowFirstColumn="0" w:firstRowLastColumn="0" w:lastRowFirstColumn="0" w:lastRowLastColumn="0"/>
          <w:trHeight w:val="28"/>
        </w:trPr>
        <w:tc>
          <w:tcPr>
            <w:tcW w:w="241" w:type="pct"/>
          </w:tcPr>
          <w:p w14:paraId="0717D874" w14:textId="77777777" w:rsidR="00142B73" w:rsidRPr="00EA66AE" w:rsidRDefault="00142B73" w:rsidP="00142B73">
            <w:pPr>
              <w:pStyle w:val="GOSTTableNum"/>
            </w:pPr>
          </w:p>
        </w:tc>
        <w:tc>
          <w:tcPr>
            <w:tcW w:w="507" w:type="pct"/>
          </w:tcPr>
          <w:p w14:paraId="38D79616" w14:textId="4F24CA73" w:rsidR="00142B73" w:rsidRPr="00EA66AE" w:rsidRDefault="00142B73" w:rsidP="00142B73">
            <w:pPr>
              <w:pStyle w:val="GOSTTablenorm"/>
            </w:pPr>
            <w:r w:rsidRPr="00EA66AE">
              <w:t>Реорганизация (принимающая сторона)</w:t>
            </w:r>
          </w:p>
        </w:tc>
        <w:tc>
          <w:tcPr>
            <w:tcW w:w="230" w:type="pct"/>
          </w:tcPr>
          <w:p w14:paraId="41A58975" w14:textId="2FD6F0D3" w:rsidR="00142B73" w:rsidRPr="00EA66AE" w:rsidRDefault="00142B73" w:rsidP="00142B73">
            <w:pPr>
              <w:pStyle w:val="GOSTTablenorm"/>
            </w:pPr>
            <w:r w:rsidRPr="00EA66AE">
              <w:t>Нет</w:t>
            </w:r>
          </w:p>
        </w:tc>
        <w:tc>
          <w:tcPr>
            <w:tcW w:w="290" w:type="pct"/>
          </w:tcPr>
          <w:p w14:paraId="06972194" w14:textId="63E18CFE" w:rsidR="00142B73" w:rsidRPr="00EA66AE" w:rsidRDefault="00142B73" w:rsidP="00142B73">
            <w:pPr>
              <w:pStyle w:val="GOSTTablenorm"/>
            </w:pPr>
            <w:r w:rsidRPr="00EA66AE">
              <w:t>Нет/Да</w:t>
            </w:r>
          </w:p>
        </w:tc>
        <w:tc>
          <w:tcPr>
            <w:tcW w:w="225" w:type="pct"/>
          </w:tcPr>
          <w:p w14:paraId="6EEFD699" w14:textId="5EEACAE8" w:rsidR="00142B73" w:rsidRPr="00EA66AE" w:rsidRDefault="00142B73" w:rsidP="00142B73">
            <w:pPr>
              <w:pStyle w:val="GOSTTablenorm"/>
            </w:pPr>
            <w:r w:rsidRPr="00EA66AE">
              <w:t>Да</w:t>
            </w:r>
          </w:p>
        </w:tc>
        <w:tc>
          <w:tcPr>
            <w:tcW w:w="2808" w:type="pct"/>
          </w:tcPr>
          <w:p w14:paraId="70770FED" w14:textId="2B886DFD" w:rsidR="00142B73" w:rsidRPr="00EA66AE" w:rsidRDefault="00142B73" w:rsidP="00142B73">
            <w:pPr>
              <w:pStyle w:val="GOSTTableListNum1"/>
              <w:numPr>
                <w:ilvl w:val="0"/>
                <w:numId w:val="456"/>
              </w:numPr>
              <w:rPr>
                <w:rStyle w:val="GOSTSymBold"/>
                <w:b w:val="0"/>
              </w:rPr>
            </w:pPr>
            <w:r w:rsidRPr="00EA66AE">
              <w:rPr>
                <w:rStyle w:val="GOSTSymBold"/>
                <w:b w:val="0"/>
              </w:rPr>
              <w:t>При типе Заявки «Создание»:</w:t>
            </w:r>
          </w:p>
          <w:p w14:paraId="22AAFBA6" w14:textId="75EBE461" w:rsidR="00142B73" w:rsidRPr="00EA66AE" w:rsidRDefault="00142B73" w:rsidP="00142B73">
            <w:pPr>
              <w:pStyle w:val="GOSTTablenorm"/>
            </w:pPr>
            <w:r w:rsidRPr="00EA66AE">
              <w:t>Редактируемый признак, принимающий одно из значений: «0» – Нет, «1» – Да.</w:t>
            </w:r>
          </w:p>
          <w:p w14:paraId="1484CF39" w14:textId="77777777" w:rsidR="00142B73" w:rsidRPr="00EA66AE" w:rsidRDefault="00142B73" w:rsidP="00142B73">
            <w:pPr>
              <w:pStyle w:val="GOSTTablenorm"/>
            </w:pPr>
            <w:r w:rsidRPr="00EA66AE">
              <w:t>Значение по умолчанию всегда «0» (для существующих пустой).</w:t>
            </w:r>
          </w:p>
          <w:p w14:paraId="460E6EDC" w14:textId="77777777" w:rsidR="00142B73" w:rsidRPr="00EA66AE" w:rsidRDefault="00142B73" w:rsidP="00142B73">
            <w:pPr>
              <w:pStyle w:val="GOSTTablenorm"/>
            </w:pPr>
            <w:r w:rsidRPr="00EA66AE">
              <w:t>Доступен для редактирования в статусе «На исполнении ЦС».</w:t>
            </w:r>
          </w:p>
          <w:p w14:paraId="32BFCDC2" w14:textId="77777777" w:rsidR="00142B73" w:rsidRPr="00EA66AE" w:rsidRDefault="00142B73" w:rsidP="00142B73">
            <w:pPr>
              <w:pStyle w:val="GOSTTableListNum1"/>
            </w:pPr>
            <w:r w:rsidRPr="00EA66AE">
              <w:t>При типе Заявки, отличном от «Создание», заполняется при выборе ПДО, в который вносится изменение, значением соответствующего реквизита ПДО.</w:t>
            </w:r>
          </w:p>
          <w:p w14:paraId="02088F64" w14:textId="4F78ADC0" w:rsidR="00142B73" w:rsidRPr="00EA66AE" w:rsidRDefault="00142B73" w:rsidP="00142B73">
            <w:pPr>
              <w:pStyle w:val="GOSTTablenorm"/>
            </w:pPr>
            <w:r w:rsidRPr="00EA66AE">
              <w:t>Недоступен для редактирования</w:t>
            </w:r>
          </w:p>
        </w:tc>
        <w:tc>
          <w:tcPr>
            <w:tcW w:w="699" w:type="pct"/>
          </w:tcPr>
          <w:p w14:paraId="1D71A0B5" w14:textId="5B5F808C" w:rsidR="00142B73" w:rsidRPr="00EA66AE" w:rsidRDefault="00142B73" w:rsidP="00142B73">
            <w:pPr>
              <w:pStyle w:val="GOSTTablenorm"/>
            </w:pPr>
            <w:r w:rsidRPr="00EA66AE">
              <w:t xml:space="preserve"> </w:t>
            </w:r>
          </w:p>
        </w:tc>
      </w:tr>
      <w:tr w:rsidR="00EA66AE" w:rsidRPr="00EA66AE" w14:paraId="7B704F80" w14:textId="77777777" w:rsidTr="005F2897">
        <w:trPr>
          <w:cnfStyle w:val="000000100000" w:firstRow="0" w:lastRow="0" w:firstColumn="0" w:lastColumn="0" w:oddVBand="0" w:evenVBand="0" w:oddHBand="1" w:evenHBand="0" w:firstRowFirstColumn="0" w:firstRowLastColumn="0" w:lastRowFirstColumn="0" w:lastRowLastColumn="0"/>
          <w:trHeight w:val="17"/>
        </w:trPr>
        <w:tc>
          <w:tcPr>
            <w:tcW w:w="241" w:type="pct"/>
          </w:tcPr>
          <w:p w14:paraId="19AD758C" w14:textId="77777777" w:rsidR="00142B73" w:rsidRPr="00EA66AE" w:rsidRDefault="00142B73" w:rsidP="00142B73">
            <w:pPr>
              <w:pStyle w:val="GOSTTableNum"/>
            </w:pPr>
          </w:p>
        </w:tc>
        <w:tc>
          <w:tcPr>
            <w:tcW w:w="507" w:type="pct"/>
          </w:tcPr>
          <w:p w14:paraId="2E834A76" w14:textId="51778E18" w:rsidR="00142B73" w:rsidRPr="00EA66AE" w:rsidRDefault="00142B73" w:rsidP="00142B73">
            <w:pPr>
              <w:pStyle w:val="GOSTTablenorm"/>
            </w:pPr>
            <w:r w:rsidRPr="00EA66AE">
              <w:t>Лицевой счет (передающая сторона)</w:t>
            </w:r>
          </w:p>
        </w:tc>
        <w:tc>
          <w:tcPr>
            <w:tcW w:w="230" w:type="pct"/>
          </w:tcPr>
          <w:p w14:paraId="7DCC5918" w14:textId="1461733C" w:rsidR="00142B73" w:rsidRPr="00EA66AE" w:rsidRDefault="00142B73" w:rsidP="00142B73">
            <w:pPr>
              <w:pStyle w:val="GOSTTablenorm"/>
            </w:pPr>
            <w:r w:rsidRPr="00EA66AE">
              <w:t>Нет/Да</w:t>
            </w:r>
          </w:p>
        </w:tc>
        <w:tc>
          <w:tcPr>
            <w:tcW w:w="290" w:type="pct"/>
          </w:tcPr>
          <w:p w14:paraId="2382F1D2" w14:textId="798E8AA1" w:rsidR="00142B73" w:rsidRPr="00EA66AE" w:rsidRDefault="00142B73" w:rsidP="00142B73">
            <w:pPr>
              <w:pStyle w:val="GOSTTablenorm"/>
            </w:pPr>
            <w:r w:rsidRPr="00EA66AE">
              <w:t>Нет/Да</w:t>
            </w:r>
          </w:p>
        </w:tc>
        <w:tc>
          <w:tcPr>
            <w:tcW w:w="225" w:type="pct"/>
          </w:tcPr>
          <w:p w14:paraId="7183C1C1" w14:textId="6C693E6B" w:rsidR="00142B73" w:rsidRPr="00EA66AE" w:rsidRDefault="00142B73" w:rsidP="00142B73">
            <w:pPr>
              <w:pStyle w:val="GOSTTablenorm"/>
            </w:pPr>
            <w:r w:rsidRPr="00EA66AE">
              <w:t>Да</w:t>
            </w:r>
          </w:p>
        </w:tc>
        <w:tc>
          <w:tcPr>
            <w:tcW w:w="2808" w:type="pct"/>
          </w:tcPr>
          <w:p w14:paraId="1C8C797F" w14:textId="77777777" w:rsidR="00142B73" w:rsidRPr="00EA66AE" w:rsidRDefault="00142B73" w:rsidP="00142B73">
            <w:pPr>
              <w:pStyle w:val="GOSTTablenorm"/>
            </w:pPr>
            <w:r w:rsidRPr="00EA66AE">
              <w:t>Доступен для редактирования и обязателен для заполнения, если выполняются следующие условия:</w:t>
            </w:r>
          </w:p>
          <w:p w14:paraId="541DC2E5" w14:textId="5BCDB3C1" w:rsidR="00142B73" w:rsidRPr="00EA66AE" w:rsidRDefault="00142B73" w:rsidP="00142B73">
            <w:pPr>
              <w:pStyle w:val="GOSTTableListMark1"/>
            </w:pPr>
            <w:r w:rsidRPr="00EA66AE">
              <w:t>признак «Реорганизация (принимающая сторона)» равен «1»;</w:t>
            </w:r>
          </w:p>
          <w:p w14:paraId="14CAA928" w14:textId="2CEDEB2C" w:rsidR="00142B73" w:rsidRPr="00EA66AE" w:rsidRDefault="00142B73" w:rsidP="00142B73">
            <w:pPr>
              <w:pStyle w:val="GOSTTableListMark1"/>
            </w:pPr>
            <w:r w:rsidRPr="00EA66AE">
              <w:t>тип Заявки равен «Создание»;</w:t>
            </w:r>
          </w:p>
          <w:p w14:paraId="3DC80E77" w14:textId="77777777" w:rsidR="00142B73" w:rsidRPr="00EA66AE" w:rsidRDefault="00142B73" w:rsidP="00142B73">
            <w:pPr>
              <w:pStyle w:val="GOSTTableListMark1"/>
            </w:pPr>
            <w:r w:rsidRPr="00EA66AE">
              <w:t>статус Заявки «На исполнении ЦС».</w:t>
            </w:r>
          </w:p>
          <w:p w14:paraId="3EDFC824" w14:textId="77777777" w:rsidR="00142B73" w:rsidRPr="00EA66AE" w:rsidRDefault="00142B73" w:rsidP="00142B73">
            <w:pPr>
              <w:pStyle w:val="GOSTTablenorm"/>
            </w:pPr>
            <w:r w:rsidRPr="00EA66AE">
              <w:t>Заполнение реквизита осуществлять значением «Лицевой счет» вкладки «Исполнитель» ПДО, выбранного пользователем из предлагаемого списка. Предлагаемый список формировать из строк ПДО, в которых хотя бы одно из значений ИГК в строках таблицы ИГК или ОП равно хотя бы одному значению ИГК таблицы ИГК или ОП текущего ДО.</w:t>
            </w:r>
          </w:p>
          <w:p w14:paraId="2A0DEFE9" w14:textId="77777777" w:rsidR="00142B73" w:rsidRPr="00EA66AE" w:rsidRDefault="00142B73" w:rsidP="00142B73">
            <w:pPr>
              <w:pStyle w:val="GOSTTablenorm"/>
            </w:pPr>
            <w:r w:rsidRPr="00EA66AE">
              <w:t>Значение очищается при перевыборе значения в признаке «Реорганизация (принимающая сторона)».</w:t>
            </w:r>
          </w:p>
          <w:p w14:paraId="66ACF95B" w14:textId="75A54636" w:rsidR="00142B73" w:rsidRPr="00EA66AE" w:rsidRDefault="00142B73" w:rsidP="00142B73">
            <w:pPr>
              <w:pStyle w:val="GOSTTablenorm"/>
            </w:pPr>
            <w:r w:rsidRPr="00EA66AE">
              <w:t>При типе Заявки, отличном от «Создание», значение копируется из ПДО, в которое вносится изменение</w:t>
            </w:r>
          </w:p>
        </w:tc>
        <w:tc>
          <w:tcPr>
            <w:tcW w:w="699" w:type="pct"/>
          </w:tcPr>
          <w:p w14:paraId="14E6F5CC" w14:textId="0B7A5857" w:rsidR="00142B73" w:rsidRPr="00EA66AE" w:rsidRDefault="00142B73" w:rsidP="00142B73">
            <w:pPr>
              <w:pStyle w:val="GOSTTablenorm"/>
            </w:pPr>
            <w:r w:rsidRPr="00EA66AE">
              <w:t xml:space="preserve"> </w:t>
            </w:r>
          </w:p>
        </w:tc>
      </w:tr>
      <w:tr w:rsidR="00EA66AE" w:rsidRPr="00EA66AE" w14:paraId="3671C68F" w14:textId="77777777" w:rsidTr="008173DA">
        <w:trPr>
          <w:cnfStyle w:val="000000010000" w:firstRow="0" w:lastRow="0" w:firstColumn="0" w:lastColumn="0" w:oddVBand="0" w:evenVBand="0" w:oddHBand="0" w:evenHBand="1" w:firstRowFirstColumn="0" w:firstRowLastColumn="0" w:lastRowFirstColumn="0" w:lastRowLastColumn="0"/>
          <w:trHeight w:val="28"/>
        </w:trPr>
        <w:tc>
          <w:tcPr>
            <w:tcW w:w="5000" w:type="pct"/>
            <w:gridSpan w:val="7"/>
          </w:tcPr>
          <w:p w14:paraId="6A50BD0F" w14:textId="0C3AE4BB" w:rsidR="00142B73" w:rsidRPr="00EA66AE" w:rsidRDefault="00142B73" w:rsidP="00142B73">
            <w:pPr>
              <w:pStyle w:val="GOSTTablenorm"/>
              <w:rPr>
                <w:rStyle w:val="GOSTSymBold"/>
              </w:rPr>
            </w:pPr>
            <w:r w:rsidRPr="00EA66AE">
              <w:rPr>
                <w:rStyle w:val="GOSTSymBold"/>
              </w:rPr>
              <w:t>Область реквизитов «Скан-копии документов»</w:t>
            </w:r>
          </w:p>
        </w:tc>
      </w:tr>
      <w:tr w:rsidR="00EA66AE" w:rsidRPr="00EA66AE" w14:paraId="59F29D89" w14:textId="77777777" w:rsidTr="005F2897">
        <w:trPr>
          <w:cnfStyle w:val="000000100000" w:firstRow="0" w:lastRow="0" w:firstColumn="0" w:lastColumn="0" w:oddVBand="0" w:evenVBand="0" w:oddHBand="1" w:evenHBand="0" w:firstRowFirstColumn="0" w:firstRowLastColumn="0" w:lastRowFirstColumn="0" w:lastRowLastColumn="0"/>
          <w:trHeight w:val="276"/>
        </w:trPr>
        <w:tc>
          <w:tcPr>
            <w:tcW w:w="241" w:type="pct"/>
          </w:tcPr>
          <w:p w14:paraId="45DB3B2F" w14:textId="77777777" w:rsidR="00142B73" w:rsidRPr="00EA66AE" w:rsidRDefault="00142B73" w:rsidP="00142B73">
            <w:pPr>
              <w:pStyle w:val="GOSTTableNum"/>
            </w:pPr>
          </w:p>
        </w:tc>
        <w:tc>
          <w:tcPr>
            <w:tcW w:w="507" w:type="pct"/>
          </w:tcPr>
          <w:p w14:paraId="067A4EBF" w14:textId="77777777" w:rsidR="00142B73" w:rsidRPr="00EA66AE" w:rsidRDefault="00142B73" w:rsidP="00142B73">
            <w:pPr>
              <w:pStyle w:val="GOSTTablenorm"/>
            </w:pPr>
            <w:r w:rsidRPr="00EA66AE">
              <w:t>Скан-копии документов</w:t>
            </w:r>
          </w:p>
        </w:tc>
        <w:tc>
          <w:tcPr>
            <w:tcW w:w="230" w:type="pct"/>
          </w:tcPr>
          <w:p w14:paraId="1D2BB29B" w14:textId="77777777" w:rsidR="00142B73" w:rsidRPr="00EA66AE" w:rsidRDefault="00142B73" w:rsidP="00142B73">
            <w:pPr>
              <w:pStyle w:val="GOSTTablenorm"/>
            </w:pPr>
            <w:r w:rsidRPr="00EA66AE">
              <w:t>–</w:t>
            </w:r>
          </w:p>
        </w:tc>
        <w:tc>
          <w:tcPr>
            <w:tcW w:w="290" w:type="pct"/>
          </w:tcPr>
          <w:p w14:paraId="306FA725" w14:textId="77777777" w:rsidR="00142B73" w:rsidRPr="00EA66AE" w:rsidRDefault="00142B73" w:rsidP="00142B73">
            <w:pPr>
              <w:pStyle w:val="GOSTTablenorm"/>
            </w:pPr>
            <w:r w:rsidRPr="00EA66AE">
              <w:t>–</w:t>
            </w:r>
          </w:p>
        </w:tc>
        <w:tc>
          <w:tcPr>
            <w:tcW w:w="225" w:type="pct"/>
          </w:tcPr>
          <w:p w14:paraId="466C112E" w14:textId="77777777" w:rsidR="00142B73" w:rsidRPr="00EA66AE" w:rsidRDefault="00142B73" w:rsidP="00142B73">
            <w:pPr>
              <w:pStyle w:val="GOSTTablenorm"/>
            </w:pPr>
            <w:r w:rsidRPr="00EA66AE">
              <w:t>–</w:t>
            </w:r>
          </w:p>
        </w:tc>
        <w:tc>
          <w:tcPr>
            <w:tcW w:w="2808" w:type="pct"/>
          </w:tcPr>
          <w:p w14:paraId="3ADBEA47" w14:textId="77777777" w:rsidR="00142B73" w:rsidRPr="00EA66AE" w:rsidRDefault="00142B73" w:rsidP="00142B73">
            <w:pPr>
              <w:pStyle w:val="GOSTTablenorm"/>
            </w:pPr>
            <w:r w:rsidRPr="00EA66AE">
              <w:t>Таблица. Обязательно содержит хотя бы одну строку, кроме случая, когда признак «Миграция с 41 лицевого счета» = Да (в этом случае строки в таблице может не быть).</w:t>
            </w:r>
          </w:p>
          <w:p w14:paraId="21B77418" w14:textId="77777777" w:rsidR="00142B73" w:rsidRPr="00EA66AE" w:rsidRDefault="00142B73" w:rsidP="00142B73">
            <w:pPr>
              <w:pStyle w:val="GOSTTablenorm"/>
            </w:pPr>
            <w:r w:rsidRPr="00EA66AE">
              <w:t>Таблица заполняется по правилу:</w:t>
            </w:r>
          </w:p>
          <w:p w14:paraId="52296368" w14:textId="77777777" w:rsidR="00142B73" w:rsidRPr="00EA66AE" w:rsidRDefault="00142B73" w:rsidP="00142B73">
            <w:pPr>
              <w:pStyle w:val="GOSTTableListNum1"/>
              <w:numPr>
                <w:ilvl w:val="0"/>
                <w:numId w:val="457"/>
              </w:numPr>
            </w:pPr>
            <w:r w:rsidRPr="00EA66AE">
              <w:t>Если значение реквизита «Система-источник» равно «ЕИС» или «ПУР ЭБ» и значение реквизита «Тип заявки» равно «Создание», то в таблице создается столько записей, сколько строк во множественном элементе «Ссылка».</w:t>
            </w:r>
          </w:p>
          <w:p w14:paraId="18D75C6F" w14:textId="77777777" w:rsidR="00142B73" w:rsidRPr="00EA66AE" w:rsidRDefault="00142B73" w:rsidP="00142B73">
            <w:pPr>
              <w:pStyle w:val="GOSTTableListNum1"/>
            </w:pPr>
            <w:r w:rsidRPr="00EA66AE">
              <w:t>Если значение реквизита «Система-источник» равно «НСИ ЭБ» и значение реквизита «Тип заявки» равно «Создание», то в таблице создается столько записей, сколько пришло файлов либо ссылок во вложении, при этом должна быть возможность добавить дополнительные строки и удалить строки, добавленные вручную. Удалять строки, заполненные по данным, полученным из НСИ ЭБ нельзя.</w:t>
            </w:r>
          </w:p>
          <w:p w14:paraId="1901C506" w14:textId="77777777" w:rsidR="00142B73" w:rsidRPr="00EA66AE" w:rsidRDefault="00142B73" w:rsidP="00142B73">
            <w:pPr>
              <w:pStyle w:val="GOSTTableListNum1"/>
            </w:pPr>
            <w:r w:rsidRPr="00EA66AE">
              <w:t>Если значение реквизита «Система-источник» равно «ПУР КС» и значение реквизита «Тип заявки» равно «Создание», то в таблице по умолчанию нет ни одной строки.</w:t>
            </w:r>
          </w:p>
          <w:p w14:paraId="73F04195" w14:textId="06A7DFF0" w:rsidR="00142B73" w:rsidRPr="00EA66AE" w:rsidRDefault="00142B73" w:rsidP="00142B73">
            <w:pPr>
              <w:pStyle w:val="GOSTTableListNum1"/>
            </w:pPr>
            <w:r w:rsidRPr="00EA66AE">
              <w:t>Если значение реквизита «Система-источник» равно «ПУР КС», значение реквизита «Тип заявки» не равно «Создание», то таблица заполняется автоматически строками соответствующей таблицы записи документа «Перечень документов-оснований», выбранной при заполнении реквизита «Номер документа» текущего раздела, и к ней можно добавлять записи.</w:t>
            </w:r>
          </w:p>
          <w:p w14:paraId="2A8FD664" w14:textId="6E25A946" w:rsidR="00142B73" w:rsidRPr="00EA66AE" w:rsidRDefault="00142B73" w:rsidP="00142B73">
            <w:pPr>
              <w:pStyle w:val="GOSTTableListNum1"/>
            </w:pPr>
            <w:r w:rsidRPr="00EA66AE">
              <w:t>Если значение реквизита «Система-источник» не равно «ПУР КС», значение реквизита «Тип заявки» не равно «Создание», то таблица заполняется автоматически строками соответствующей таблицы записи документа «Перечень документов-оснований», выбранной при заполнении реквизита «Номер документа» текущего раздела, и к ней добавлено столько записей, сколько строк во множественном элементе «Ссылка» (для «ЕИС», «ПУР ЭБ»), при этом если какое-то из значений элемента «Ссылка» совпадает с одним из значений реквизита «Ссылка» в таблице «Скан-копии документов», то для этого значения элемента «Ссылка» не создается новой строки) или сколько пришло файлов либо ссылок во вложении (для «НСИ ЭБ»), при этом, для заявок из «НСИ ЭБ» должна быть возможность добавить дополнительные строки и удалить строки, добавленные вручную</w:t>
            </w:r>
          </w:p>
        </w:tc>
        <w:tc>
          <w:tcPr>
            <w:tcW w:w="699" w:type="pct"/>
          </w:tcPr>
          <w:p w14:paraId="6B208747" w14:textId="77777777" w:rsidR="00142B73" w:rsidRPr="00EA66AE" w:rsidRDefault="00142B73" w:rsidP="00142B73">
            <w:pPr>
              <w:pStyle w:val="GOSTTablenorm"/>
            </w:pPr>
            <w:r w:rsidRPr="00EA66AE">
              <w:t>Таблица</w:t>
            </w:r>
          </w:p>
        </w:tc>
      </w:tr>
      <w:tr w:rsidR="00EA66AE" w:rsidRPr="00EA66AE" w14:paraId="514EA002"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4B927C97" w14:textId="77777777" w:rsidR="00142B73" w:rsidRPr="00EA66AE" w:rsidRDefault="00142B73" w:rsidP="00142B73">
            <w:pPr>
              <w:pStyle w:val="GOSTTableNum"/>
            </w:pPr>
          </w:p>
        </w:tc>
        <w:tc>
          <w:tcPr>
            <w:tcW w:w="507" w:type="pct"/>
          </w:tcPr>
          <w:p w14:paraId="4DC2954E" w14:textId="77777777" w:rsidR="00142B73" w:rsidRPr="00EA66AE" w:rsidRDefault="00142B73" w:rsidP="00142B73">
            <w:pPr>
              <w:pStyle w:val="GOSTTablenorm"/>
            </w:pPr>
            <w:r w:rsidRPr="00EA66AE">
              <w:t>Тип документа</w:t>
            </w:r>
          </w:p>
        </w:tc>
        <w:tc>
          <w:tcPr>
            <w:tcW w:w="230" w:type="pct"/>
          </w:tcPr>
          <w:p w14:paraId="3CE6B31E" w14:textId="77777777" w:rsidR="00142B73" w:rsidRPr="00EA66AE" w:rsidRDefault="00142B73" w:rsidP="00142B73">
            <w:pPr>
              <w:pStyle w:val="GOSTTablenorm"/>
            </w:pPr>
            <w:r w:rsidRPr="00EA66AE">
              <w:t>Да</w:t>
            </w:r>
          </w:p>
        </w:tc>
        <w:tc>
          <w:tcPr>
            <w:tcW w:w="290" w:type="pct"/>
          </w:tcPr>
          <w:p w14:paraId="7972614F" w14:textId="77777777" w:rsidR="00142B73" w:rsidRPr="00EA66AE" w:rsidRDefault="00142B73" w:rsidP="00142B73">
            <w:pPr>
              <w:pStyle w:val="GOSTTablenorm"/>
            </w:pPr>
            <w:r w:rsidRPr="00EA66AE">
              <w:t>Да</w:t>
            </w:r>
          </w:p>
        </w:tc>
        <w:tc>
          <w:tcPr>
            <w:tcW w:w="225" w:type="pct"/>
          </w:tcPr>
          <w:p w14:paraId="340C049E" w14:textId="77777777" w:rsidR="00142B73" w:rsidRPr="00EA66AE" w:rsidRDefault="00142B73" w:rsidP="00142B73">
            <w:pPr>
              <w:pStyle w:val="GOSTTablenorm"/>
            </w:pPr>
            <w:r w:rsidRPr="00EA66AE">
              <w:t>Да</w:t>
            </w:r>
          </w:p>
        </w:tc>
        <w:tc>
          <w:tcPr>
            <w:tcW w:w="2808" w:type="pct"/>
          </w:tcPr>
          <w:p w14:paraId="1CBFED26" w14:textId="77777777" w:rsidR="00142B73" w:rsidRPr="00EA66AE" w:rsidRDefault="00142B73">
            <w:pPr>
              <w:pStyle w:val="GOSTTablenorm"/>
            </w:pPr>
            <w:r w:rsidRPr="00EA66AE">
              <w:t>Заполняется по правилу:</w:t>
            </w:r>
          </w:p>
          <w:p w14:paraId="09F98B52" w14:textId="77777777" w:rsidR="00142B73" w:rsidRPr="00EA66AE" w:rsidRDefault="00142B73" w:rsidP="00EA66AE">
            <w:pPr>
              <w:pStyle w:val="GOSTTableListNum1"/>
              <w:numPr>
                <w:ilvl w:val="0"/>
                <w:numId w:val="544"/>
              </w:numPr>
            </w:pPr>
            <w:r w:rsidRPr="00EA66AE">
              <w:t>Если значение реквизита «Тип заявки» равно «Создание», и значение реквизита «Система-источник» равно «ПУР КС», то по умолчанию заполняется автоматически значением реквизита «Тип документа основания» раздела «Основные сведения» текущей вкладки. Значение реквизита можно перевыбрать из актуальных записей справочника «Типы документов - оснований» по нажатию кнопки выбора (подтягивается значение из реквизита «Тип документа-основания» справочника).</w:t>
            </w:r>
          </w:p>
          <w:p w14:paraId="45628B53" w14:textId="77777777" w:rsidR="00142B73" w:rsidRPr="00EA66AE" w:rsidRDefault="00142B73" w:rsidP="00EA66AE">
            <w:pPr>
              <w:pStyle w:val="GOSTTableListNum1"/>
            </w:pPr>
            <w:r w:rsidRPr="00EA66AE">
              <w:t>Если значение реквизита «Система-источник» не равно «ПУР КС» или «НСИ ЭБ» и значение реквизита «Тип заявки» равно «Создание», то заполняется автоматически значением реквизита «Тип документа» раздела «Основные сведения» закладки «Документ-основание», значение можно изменить на статусе «На исполнении ЦС» вручную посредством выбора значения из справочника.</w:t>
            </w:r>
          </w:p>
          <w:p w14:paraId="7087D461" w14:textId="77777777" w:rsidR="00142B73" w:rsidRPr="00EA66AE" w:rsidRDefault="00142B73" w:rsidP="00EA66AE">
            <w:pPr>
              <w:pStyle w:val="GOSTTableListNum1"/>
            </w:pPr>
            <w:r w:rsidRPr="00EA66AE">
              <w:t>Если значение реквизита «Система-источник» равно «НСИ ЭБ», и значение реквизита «Тип заявки» равно «Создание», то заполняется значением элемента «Тип документа», соответствующей строки многострочного элемента «Вложение» и доступен для перевыбора, если он присутствует в пакете и заполнен, если нет, то заполняется значением реквизита «Тип документа основания» раздела «Основные сведения» текущей вкладки и доступен для редактирования посредством выбора значения из справочника.</w:t>
            </w:r>
          </w:p>
          <w:p w14:paraId="25EB764A" w14:textId="77777777" w:rsidR="00142B73" w:rsidRPr="00EA66AE" w:rsidRDefault="00142B73" w:rsidP="00EA66AE">
            <w:pPr>
              <w:pStyle w:val="GOSTTableListNum1"/>
            </w:pPr>
            <w:r w:rsidRPr="00EA66AE">
              <w:t>Если значение реквизита «Тип заявки» равно «Изменение», значение реквизита «Система-источник» не равно «НСИ ЭБ», то заполняется автоматически при заполнении реквизита «Номер документа» данного раздела значением реквизита «Тип документа» соответствующей строки раздела «Основные сведения» закладки «Документ-основание» соответствующей записи ПДО.</w:t>
            </w:r>
          </w:p>
          <w:p w14:paraId="5525C1D5" w14:textId="77777777" w:rsidR="00142B73" w:rsidRPr="00EA66AE" w:rsidRDefault="00142B73" w:rsidP="00EA66AE">
            <w:pPr>
              <w:pStyle w:val="GOSTTablenorm"/>
              <w:ind w:left="284"/>
            </w:pPr>
            <w:r w:rsidRPr="00EA66AE">
              <w:t>В следующих строках таблицы значение заполняется автоматически значением реквизита «Тип документа» раздела «Изменяющий документ», при этом значение реквизита можно перевыбрать из актуальных записей справочника «Типы документов - оснований» по нажатию кнопки выбора (подтягивается значение из реквизита «Тип документа-основания» справочника).</w:t>
            </w:r>
          </w:p>
          <w:p w14:paraId="2489F720" w14:textId="77777777" w:rsidR="00142B73" w:rsidRPr="00EA66AE" w:rsidRDefault="00142B73" w:rsidP="00EA66AE">
            <w:pPr>
              <w:pStyle w:val="GOSTTableListNum1"/>
            </w:pPr>
            <w:r w:rsidRPr="00EA66AE">
              <w:t>Если значение реквизита «Тип заявки» равно «Изменение», значение реквизита «Система-источник» равно «НСИ ЭБ», то заполняется автоматически при заполнении реквизита «Номер документа» данного раздела значением реквизита «Тип документа» соответствующей строки раздела «Основные сведения» закладки «Документ-основание» соответствующей записи ПДО. В следующих строках таблицы значение заполняется автоматически значением «Тип документа» соответствующей строки многострочного элемента «Вложение» и доступен для перевыбора, если он присутствует в пакете и заполнен, если нет, то заполняется значением реквизита раздела «Изменяющий документ» текущей вкладки и доступен для редактирования посредством выбора значения из справочника.</w:t>
            </w:r>
          </w:p>
          <w:p w14:paraId="5BDA4BEF" w14:textId="7BE99B0B" w:rsidR="00142B73" w:rsidRPr="00EA66AE" w:rsidRDefault="00142B73" w:rsidP="00EA66AE">
            <w:pPr>
              <w:pStyle w:val="GOSTTableListNum1"/>
            </w:pPr>
            <w:r w:rsidRPr="00EA66AE">
              <w:t>Если значение реквизита «Тип заявки» равно «Завершение (Исполнение)» или «Аннулирование» или «Расторжение», то заполняется автоматически при заполнении реквизита «Номер документа» данного раздела значением реквизита «Тип документа» соответствующей строки раздела «Основные сведения» закладки «Документ-основание» соответствующей записи ПДО. В следующих строках таблицы значение заполняется выбором из актуальных записей справочника «Типы документов - оснований» по нажатию кнопки выбора (подтягивается значение из реквизита «Тип документа-основания» справочника).</w:t>
            </w:r>
          </w:p>
          <w:p w14:paraId="74830265" w14:textId="784F363D" w:rsidR="00142B73" w:rsidRPr="00EA66AE" w:rsidRDefault="00142B73" w:rsidP="00EA66AE">
            <w:pPr>
              <w:pStyle w:val="GOSTTableListNum1"/>
            </w:pPr>
            <w:r w:rsidRPr="00EA66AE">
              <w:t>Ручной ввод недоступен</w:t>
            </w:r>
          </w:p>
        </w:tc>
        <w:tc>
          <w:tcPr>
            <w:tcW w:w="699" w:type="pct"/>
          </w:tcPr>
          <w:p w14:paraId="60FFD300" w14:textId="77777777" w:rsidR="00142B73" w:rsidRPr="00EA66AE" w:rsidRDefault="00142B73" w:rsidP="00142B73">
            <w:pPr>
              <w:pStyle w:val="GOSTTablenorm"/>
            </w:pPr>
            <w:r w:rsidRPr="00EA66AE">
              <w:t>Реквизит таблицы</w:t>
            </w:r>
          </w:p>
        </w:tc>
      </w:tr>
      <w:tr w:rsidR="00EA66AE" w:rsidRPr="00EA66AE" w14:paraId="1A436948"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505D53FA" w14:textId="77777777" w:rsidR="00142B73" w:rsidRPr="00EA66AE" w:rsidRDefault="00142B73" w:rsidP="00142B73">
            <w:pPr>
              <w:pStyle w:val="GOSTTableNum"/>
            </w:pPr>
          </w:p>
        </w:tc>
        <w:tc>
          <w:tcPr>
            <w:tcW w:w="507" w:type="pct"/>
          </w:tcPr>
          <w:p w14:paraId="276B8333" w14:textId="77777777" w:rsidR="00142B73" w:rsidRPr="00EA66AE" w:rsidRDefault="00142B73" w:rsidP="00142B73">
            <w:pPr>
              <w:pStyle w:val="GOSTTablenorm"/>
            </w:pPr>
            <w:r w:rsidRPr="00EA66AE">
              <w:t>Номер</w:t>
            </w:r>
          </w:p>
        </w:tc>
        <w:tc>
          <w:tcPr>
            <w:tcW w:w="230" w:type="pct"/>
          </w:tcPr>
          <w:p w14:paraId="62950C26" w14:textId="77777777" w:rsidR="00142B73" w:rsidRPr="00EA66AE" w:rsidRDefault="00142B73" w:rsidP="00142B73">
            <w:pPr>
              <w:pStyle w:val="GOSTTablenorm"/>
            </w:pPr>
            <w:r w:rsidRPr="00EA66AE">
              <w:t>Да</w:t>
            </w:r>
          </w:p>
        </w:tc>
        <w:tc>
          <w:tcPr>
            <w:tcW w:w="290" w:type="pct"/>
          </w:tcPr>
          <w:p w14:paraId="0AFFF8BB" w14:textId="77777777" w:rsidR="00142B73" w:rsidRPr="00EA66AE" w:rsidRDefault="00142B73" w:rsidP="00142B73">
            <w:pPr>
              <w:pStyle w:val="GOSTTablenorm"/>
            </w:pPr>
            <w:r w:rsidRPr="00EA66AE">
              <w:t>Да</w:t>
            </w:r>
          </w:p>
        </w:tc>
        <w:tc>
          <w:tcPr>
            <w:tcW w:w="225" w:type="pct"/>
          </w:tcPr>
          <w:p w14:paraId="18F5D921" w14:textId="77777777" w:rsidR="00142B73" w:rsidRPr="00EA66AE" w:rsidRDefault="00142B73" w:rsidP="00142B73">
            <w:pPr>
              <w:pStyle w:val="GOSTTablenorm"/>
            </w:pPr>
            <w:r w:rsidRPr="00EA66AE">
              <w:t>Да</w:t>
            </w:r>
          </w:p>
        </w:tc>
        <w:tc>
          <w:tcPr>
            <w:tcW w:w="2808" w:type="pct"/>
          </w:tcPr>
          <w:p w14:paraId="2A978D7F" w14:textId="77777777" w:rsidR="00142B73" w:rsidRPr="00EA66AE" w:rsidRDefault="00142B73" w:rsidP="00142B73">
            <w:pPr>
              <w:pStyle w:val="GOSTTablenorm"/>
            </w:pPr>
            <w:r w:rsidRPr="00EA66AE">
              <w:t>Заполняется по правилу:</w:t>
            </w:r>
          </w:p>
          <w:p w14:paraId="37EBC300" w14:textId="77777777" w:rsidR="00142B73" w:rsidRPr="00EA66AE" w:rsidRDefault="00142B73" w:rsidP="00142B73">
            <w:pPr>
              <w:pStyle w:val="GOSTTableListNum1"/>
              <w:numPr>
                <w:ilvl w:val="0"/>
                <w:numId w:val="458"/>
              </w:numPr>
            </w:pPr>
            <w:r w:rsidRPr="00EA66AE">
              <w:t>Если значение реквизита «Тип заявки» равно «Создание»», и значение реквизита «Система-источник» не равно «НСИ ЭБ», то заполняется автоматически значением реквизита «Номер документа» раздела «Основные сведения» текущей вкладки.</w:t>
            </w:r>
          </w:p>
          <w:p w14:paraId="6AA49C28" w14:textId="77777777" w:rsidR="00142B73" w:rsidRPr="00EA66AE" w:rsidRDefault="00142B73" w:rsidP="00142B73">
            <w:pPr>
              <w:pStyle w:val="GOSTTableListNum1"/>
            </w:pPr>
            <w:r w:rsidRPr="00EA66AE">
              <w:t>Если значение реквизита «Система-источник» равно «НСИ ЭБ» и значение реквизита «Тип заявки» равно «Создание», то заполняется значением элемента «Номер» соответствующей строки многострочного элемента «Вложение» и доступен для редактирования, если он присутствует в пакете и заполнен, если нет, то заполняется значением реквизита «Номер документа» раздела «Основные сведения» текущей вкладки и доступен для редактирования;</w:t>
            </w:r>
          </w:p>
          <w:p w14:paraId="48079D79" w14:textId="77777777" w:rsidR="00142B73" w:rsidRPr="00EA66AE" w:rsidRDefault="00142B73" w:rsidP="00142B73">
            <w:pPr>
              <w:pStyle w:val="GOSTTableListNum1"/>
            </w:pPr>
            <w:r w:rsidRPr="00EA66AE">
              <w:t>Если значение реквизита «Тип заявки» равно «Изменение», и значение реквизита «Система-источник» не равно «НСИ ЭБ», то заполняется автоматически при заполнении реквизита «Номер документа» данного раздела значением реквизита «Номер» соответствующей строки раздела «Основные сведения» закладки «Документ-основание» соответствующей записи ПДО.</w:t>
            </w:r>
          </w:p>
          <w:p w14:paraId="6730F6DB" w14:textId="77777777" w:rsidR="00142B73" w:rsidRPr="00EA66AE" w:rsidRDefault="00142B73" w:rsidP="00142B73">
            <w:pPr>
              <w:pStyle w:val="GOSTTableListNum10"/>
              <w:numPr>
                <w:ilvl w:val="0"/>
                <w:numId w:val="0"/>
              </w:numPr>
              <w:ind w:left="284"/>
            </w:pPr>
            <w:r w:rsidRPr="00EA66AE">
              <w:t>В следующих строках таблицы значение заполняется автоматически значением реквизита «Номер изменяющего документа» раздела «Изменяющий документ». Если реквизит «Номер изменяющего документа» раздела «Изменяющий документ» пуст, то можно ввести значение вручную.</w:t>
            </w:r>
          </w:p>
          <w:p w14:paraId="5C7B2FD6" w14:textId="77777777" w:rsidR="00142B73" w:rsidRPr="00EA66AE" w:rsidRDefault="00142B73" w:rsidP="00142B73">
            <w:pPr>
              <w:pStyle w:val="GOSTTableListNum1"/>
            </w:pPr>
            <w:r w:rsidRPr="00EA66AE">
              <w:t>Если значение реквизита «Тип заявки» равно «Изменение», и значение реквизита «Система-источник» равно «НСИ ЭБ», то заполняется автоматически при заполнении реквизита «Номер документа» данного раздела значением реквизита «Номер» соответствующей строки раздела «Основные сведения» закладки «Документ-основание» соответствующей записи ПДО.</w:t>
            </w:r>
          </w:p>
          <w:p w14:paraId="7CE6FD61" w14:textId="77777777" w:rsidR="00142B73" w:rsidRPr="00EA66AE" w:rsidRDefault="00142B73" w:rsidP="00142B73">
            <w:pPr>
              <w:pStyle w:val="GOSTTableListNum10"/>
              <w:numPr>
                <w:ilvl w:val="0"/>
                <w:numId w:val="0"/>
              </w:numPr>
              <w:ind w:left="284"/>
            </w:pPr>
            <w:r w:rsidRPr="00EA66AE">
              <w:t>В следующих строках таблицы значение заполняется автоматически значением элемента «Номер» соответствующей строки многострочного элемента «Вложение» и доступен для редактирования, если он присутствует в пакете и заполнен, если нет, то заполняется значением реквизита «Номер изменяющего документа» раздела «Изменяющий документ». Если реквизит «Номер изменяющего документа» раздела «Изменяющий документ» пуст, то можно ввести значение вручную.</w:t>
            </w:r>
          </w:p>
          <w:p w14:paraId="5B3584A2" w14:textId="66EAD2C2" w:rsidR="00142B73" w:rsidRPr="00EA66AE" w:rsidRDefault="00142B73" w:rsidP="00142B73">
            <w:pPr>
              <w:pStyle w:val="GOSTTableListNum1"/>
            </w:pPr>
            <w:r w:rsidRPr="00EA66AE">
              <w:t>Если значение реквизита «Тип заявки» равно «Завершение (Исполнение)» или «Аннулирование» или «Расторжение», то заполняется автоматически при заполнении реквизита «Номер документа» данного раздела значением реквизита «Номер» соответствующей строки раздела «Основные сведения» закладки «Документ-основание» соответствующей записи ПДО. В следующих строках таблицы значение заполняется автоматически значением реквизита «Номер документа» раздела «Основные сведения» закладки «Документ-основание»</w:t>
            </w:r>
          </w:p>
        </w:tc>
        <w:tc>
          <w:tcPr>
            <w:tcW w:w="699" w:type="pct"/>
          </w:tcPr>
          <w:p w14:paraId="2F2E3210" w14:textId="77777777" w:rsidR="00142B73" w:rsidRPr="00EA66AE" w:rsidRDefault="00142B73" w:rsidP="00142B73">
            <w:pPr>
              <w:pStyle w:val="GOSTTablenorm"/>
            </w:pPr>
            <w:r w:rsidRPr="00EA66AE">
              <w:t>Реквизит таблицы</w:t>
            </w:r>
          </w:p>
        </w:tc>
      </w:tr>
      <w:tr w:rsidR="00EA66AE" w:rsidRPr="00EA66AE" w14:paraId="35A19653"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272A9DFD" w14:textId="77777777" w:rsidR="00142B73" w:rsidRPr="00EA66AE" w:rsidRDefault="00142B73" w:rsidP="00142B73">
            <w:pPr>
              <w:pStyle w:val="GOSTTableNum"/>
            </w:pPr>
          </w:p>
        </w:tc>
        <w:tc>
          <w:tcPr>
            <w:tcW w:w="507" w:type="pct"/>
          </w:tcPr>
          <w:p w14:paraId="28FBBA8B" w14:textId="77777777" w:rsidR="00142B73" w:rsidRPr="00EA66AE" w:rsidRDefault="00142B73" w:rsidP="00142B73">
            <w:pPr>
              <w:pStyle w:val="GOSTTablenorm"/>
            </w:pPr>
            <w:r w:rsidRPr="00EA66AE">
              <w:t>Дата</w:t>
            </w:r>
          </w:p>
        </w:tc>
        <w:tc>
          <w:tcPr>
            <w:tcW w:w="230" w:type="pct"/>
          </w:tcPr>
          <w:p w14:paraId="5C3032D9" w14:textId="77777777" w:rsidR="00142B73" w:rsidRPr="00EA66AE" w:rsidRDefault="00142B73" w:rsidP="00142B73">
            <w:pPr>
              <w:pStyle w:val="GOSTTablenorm"/>
            </w:pPr>
            <w:r w:rsidRPr="00EA66AE">
              <w:t>Да</w:t>
            </w:r>
          </w:p>
        </w:tc>
        <w:tc>
          <w:tcPr>
            <w:tcW w:w="290" w:type="pct"/>
          </w:tcPr>
          <w:p w14:paraId="401B8C31" w14:textId="77777777" w:rsidR="00142B73" w:rsidRPr="00EA66AE" w:rsidRDefault="00142B73" w:rsidP="00142B73">
            <w:pPr>
              <w:pStyle w:val="GOSTTablenorm"/>
            </w:pPr>
            <w:r w:rsidRPr="00EA66AE">
              <w:t>Да</w:t>
            </w:r>
          </w:p>
        </w:tc>
        <w:tc>
          <w:tcPr>
            <w:tcW w:w="225" w:type="pct"/>
          </w:tcPr>
          <w:p w14:paraId="7BDE1A13" w14:textId="77777777" w:rsidR="00142B73" w:rsidRPr="00EA66AE" w:rsidRDefault="00142B73" w:rsidP="00142B73">
            <w:pPr>
              <w:pStyle w:val="GOSTTablenorm"/>
            </w:pPr>
            <w:r w:rsidRPr="00EA66AE">
              <w:t>Да</w:t>
            </w:r>
          </w:p>
        </w:tc>
        <w:tc>
          <w:tcPr>
            <w:tcW w:w="2808" w:type="pct"/>
          </w:tcPr>
          <w:p w14:paraId="129B48C9" w14:textId="77777777" w:rsidR="00142B73" w:rsidRPr="00EA66AE" w:rsidRDefault="00142B73" w:rsidP="00142B73">
            <w:pPr>
              <w:pStyle w:val="GOSTTablenorm"/>
            </w:pPr>
            <w:r w:rsidRPr="00EA66AE">
              <w:t>Заполняется по правилу:</w:t>
            </w:r>
          </w:p>
          <w:p w14:paraId="1AAF1EFE" w14:textId="77777777" w:rsidR="00142B73" w:rsidRPr="00EA66AE" w:rsidRDefault="00142B73" w:rsidP="00142B73">
            <w:pPr>
              <w:pStyle w:val="GOSTTableListNum1"/>
              <w:numPr>
                <w:ilvl w:val="0"/>
                <w:numId w:val="459"/>
              </w:numPr>
            </w:pPr>
            <w:r w:rsidRPr="00EA66AE">
              <w:t>Если значение реквизита «Тип заявки» равно «Создание», и значение реквизита «Система-источник» не равно «НСИ ЭБ», то заполняется автоматически значением реквизита «Дата заключения» раздела «Основные сведения» текущей вкладки.</w:t>
            </w:r>
          </w:p>
          <w:p w14:paraId="4B44C34D" w14:textId="77777777" w:rsidR="00142B73" w:rsidRPr="00EA66AE" w:rsidRDefault="00142B73" w:rsidP="00142B73">
            <w:pPr>
              <w:pStyle w:val="GOSTTableListNum1"/>
            </w:pPr>
            <w:r w:rsidRPr="00EA66AE">
              <w:t>Если значение реквизита «Система-источник» равно «НСИ ЭБ» и значение реквизита «Тип заявки» равно «Создание», то заполняется значением элемента «Дата» соответствующей строки многострочного элемента «Вложение» и доступен для редактирования, если он присутствует в пакете и заполнен, если нет, то заполняется значением реквизита «Дата заключения» раздела «Основные сведения» текущей вкладки и доступен для редактирования;</w:t>
            </w:r>
          </w:p>
          <w:p w14:paraId="28053053" w14:textId="77777777" w:rsidR="00142B73" w:rsidRPr="00EA66AE" w:rsidRDefault="00142B73" w:rsidP="00142B73">
            <w:pPr>
              <w:pStyle w:val="GOSTTableListNum1"/>
            </w:pPr>
            <w:r w:rsidRPr="00EA66AE">
              <w:t>Если значение реквизита «Тип заявки» равно «Изменение», и значение реквизита «Система-источник» не равно «НСИ ЭБ», то заполняется автоматически при заполнении реквизита «Номер документа» данного раздела значением реквизита «Дата» соответствующей строки раздела «Основные сведения» закладки «Документ-основание» соответствующей записи ПДО.</w:t>
            </w:r>
          </w:p>
          <w:p w14:paraId="6A1BA156" w14:textId="77777777" w:rsidR="00142B73" w:rsidRPr="00EA66AE" w:rsidRDefault="00142B73" w:rsidP="00142B73">
            <w:pPr>
              <w:pStyle w:val="GOSTTableListNum10"/>
              <w:numPr>
                <w:ilvl w:val="0"/>
                <w:numId w:val="0"/>
              </w:numPr>
              <w:ind w:left="284"/>
            </w:pPr>
            <w:r w:rsidRPr="00EA66AE">
              <w:t>В следующих строках таблицы значение заполняется автоматически значением реквизита «Дата заключения» раздела «Изменяющий документ». Если реквизит «Дата заключения изменяющего документа» раздела «Изменяющий документ» пуст, то можно ввести значение вручную.</w:t>
            </w:r>
          </w:p>
          <w:p w14:paraId="4109617E" w14:textId="77777777" w:rsidR="00142B73" w:rsidRPr="00EA66AE" w:rsidRDefault="00142B73" w:rsidP="00142B73">
            <w:pPr>
              <w:pStyle w:val="GOSTTableListNum1"/>
            </w:pPr>
            <w:r w:rsidRPr="00EA66AE">
              <w:t>Если значение реквизита «Тип заявки» равно «Изменение», и значение реквизита «Система-источник» равно «НСИ ЭБ», то заполняется автоматически при заполнении реквизита «Номер документа» данного раздела значением реквизита «Номер» соответствующей строки раздела «Основные сведения» закладки «Документ-основание» соответствующей записи ПДО.</w:t>
            </w:r>
          </w:p>
          <w:p w14:paraId="1FEE0547" w14:textId="77777777" w:rsidR="00142B73" w:rsidRPr="00EA66AE" w:rsidRDefault="00142B73" w:rsidP="00142B73">
            <w:pPr>
              <w:pStyle w:val="GOSTTableListNum10"/>
              <w:numPr>
                <w:ilvl w:val="0"/>
                <w:numId w:val="0"/>
              </w:numPr>
              <w:ind w:left="284"/>
            </w:pPr>
            <w:r w:rsidRPr="00EA66AE">
              <w:t>В следующих строках таблицы значение заполняется автоматически значением элемента «Дата» соответствующей строки многострочного элемента «Вложение» и доступен для редактирования, если он присутствует в пакете и заполнен, если нет, то заполняется значением реквизита «Дата заключения изменяющего документа» раздела «Изменяющий документ». Если реквизит «Дата заключения изменяющего документа» раздела «Изменяющий документ» пуст, то можно ввести значение вручную</w:t>
            </w:r>
          </w:p>
          <w:p w14:paraId="16779AE1" w14:textId="094D3ADB" w:rsidR="00142B73" w:rsidRPr="00EA66AE" w:rsidRDefault="00142B73" w:rsidP="00142B73">
            <w:pPr>
              <w:pStyle w:val="GOSTTableListNum1"/>
            </w:pPr>
            <w:r w:rsidRPr="00EA66AE">
              <w:t>Если значение реквизита «Тип заявки» равно «Завершение (Исполнение)» или «Аннулирование» или «Расторжение», то заполняется автоматически при заполнении реквизита «Номер документа» данного раздела значением реквизита «Дата» соответствующей строки раздела «Основные сведения» закладки «Документ-основание» соответствующей записи ПДО. В следующих строках таблицы значение заполняется автоматически значением реквизита «Дата заключения» раздела «Основные сведения» закладки «Документ-основание»</w:t>
            </w:r>
          </w:p>
        </w:tc>
        <w:tc>
          <w:tcPr>
            <w:tcW w:w="699" w:type="pct"/>
          </w:tcPr>
          <w:p w14:paraId="057D5E91" w14:textId="77777777" w:rsidR="00142B73" w:rsidRPr="00EA66AE" w:rsidRDefault="00142B73" w:rsidP="00142B73">
            <w:pPr>
              <w:pStyle w:val="GOSTTablenorm"/>
            </w:pPr>
            <w:r w:rsidRPr="00EA66AE">
              <w:t>Реквизит таблицы</w:t>
            </w:r>
          </w:p>
        </w:tc>
      </w:tr>
      <w:tr w:rsidR="00EA66AE" w:rsidRPr="00EA66AE" w14:paraId="411AEAA3"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1310CA18" w14:textId="77777777" w:rsidR="00142B73" w:rsidRPr="00EA66AE" w:rsidRDefault="00142B73" w:rsidP="00142B73">
            <w:pPr>
              <w:pStyle w:val="GOSTTableNum"/>
            </w:pPr>
          </w:p>
        </w:tc>
        <w:tc>
          <w:tcPr>
            <w:tcW w:w="507" w:type="pct"/>
          </w:tcPr>
          <w:p w14:paraId="0625A954" w14:textId="77777777" w:rsidR="00142B73" w:rsidRPr="00EA66AE" w:rsidRDefault="00142B73" w:rsidP="00142B73">
            <w:pPr>
              <w:pStyle w:val="GOSTTablenorm"/>
            </w:pPr>
            <w:r w:rsidRPr="00EA66AE">
              <w:t>Файл</w:t>
            </w:r>
          </w:p>
        </w:tc>
        <w:tc>
          <w:tcPr>
            <w:tcW w:w="230" w:type="pct"/>
          </w:tcPr>
          <w:p w14:paraId="6DDDAE3D" w14:textId="77777777" w:rsidR="00142B73" w:rsidRPr="00EA66AE" w:rsidRDefault="00142B73" w:rsidP="00142B73">
            <w:pPr>
              <w:pStyle w:val="GOSTTablenorm"/>
            </w:pPr>
            <w:r w:rsidRPr="00EA66AE">
              <w:t>Нет</w:t>
            </w:r>
          </w:p>
        </w:tc>
        <w:tc>
          <w:tcPr>
            <w:tcW w:w="290" w:type="pct"/>
          </w:tcPr>
          <w:p w14:paraId="6C72593C" w14:textId="77777777" w:rsidR="00142B73" w:rsidRPr="00EA66AE" w:rsidRDefault="00142B73" w:rsidP="00142B73">
            <w:pPr>
              <w:pStyle w:val="GOSTTablenorm"/>
            </w:pPr>
            <w:r w:rsidRPr="00EA66AE">
              <w:t>Нет</w:t>
            </w:r>
          </w:p>
        </w:tc>
        <w:tc>
          <w:tcPr>
            <w:tcW w:w="225" w:type="pct"/>
          </w:tcPr>
          <w:p w14:paraId="79D65565" w14:textId="77777777" w:rsidR="00142B73" w:rsidRPr="00EA66AE" w:rsidRDefault="00142B73" w:rsidP="00142B73">
            <w:pPr>
              <w:pStyle w:val="GOSTTablenorm"/>
            </w:pPr>
            <w:r w:rsidRPr="00EA66AE">
              <w:t>Да</w:t>
            </w:r>
          </w:p>
        </w:tc>
        <w:tc>
          <w:tcPr>
            <w:tcW w:w="2808" w:type="pct"/>
          </w:tcPr>
          <w:p w14:paraId="2E96F49C" w14:textId="77777777" w:rsidR="00142B73" w:rsidRPr="00EA66AE" w:rsidRDefault="00142B73" w:rsidP="00142B73">
            <w:pPr>
              <w:pStyle w:val="GOSTTablenorm"/>
            </w:pPr>
            <w:r w:rsidRPr="00EA66AE">
              <w:t>Заполняется по правилу:</w:t>
            </w:r>
          </w:p>
          <w:p w14:paraId="40EB25A8" w14:textId="77777777" w:rsidR="00142B73" w:rsidRPr="00EA66AE" w:rsidRDefault="00142B73" w:rsidP="00142B73">
            <w:pPr>
              <w:pStyle w:val="GOSTTableListNum1"/>
              <w:numPr>
                <w:ilvl w:val="0"/>
                <w:numId w:val="460"/>
              </w:numPr>
            </w:pPr>
            <w:r w:rsidRPr="00EA66AE">
              <w:t>Если значение реквизита «Система-источник» равно «ПУР КС», признак «Миграция с 41 лицевого счета» = Нет и значение реквизита «Тип заявки» равно «Создание», то заполняется добавлением файла и обязательно для заполнения.</w:t>
            </w:r>
          </w:p>
          <w:p w14:paraId="18107F4A" w14:textId="77777777" w:rsidR="00142B73" w:rsidRPr="00EA66AE" w:rsidRDefault="00142B73" w:rsidP="00142B73">
            <w:pPr>
              <w:pStyle w:val="GOSTTableListNum1"/>
              <w:numPr>
                <w:ilvl w:val="0"/>
                <w:numId w:val="80"/>
              </w:numPr>
            </w:pPr>
            <w:r w:rsidRPr="00EA66AE">
              <w:t>Если значение реквизита «Тип заявки» равно «Создание» и значение реквизита «Миграция с 41 лицевого счета» = Да, то необязательно для заполнения;</w:t>
            </w:r>
          </w:p>
          <w:p w14:paraId="4BF00AE1" w14:textId="77777777" w:rsidR="00142B73" w:rsidRPr="00EA66AE" w:rsidRDefault="00142B73" w:rsidP="00142B73">
            <w:pPr>
              <w:pStyle w:val="GOSTTableListNum1"/>
            </w:pPr>
            <w:r w:rsidRPr="00EA66AE">
              <w:t>Если значение реквизита «Система-источник» равно «ПУР КС» 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«Файл» соответствующей строки раздела «Основные сведения» закладки «Документ-основание» соответствующей записи ПДО.</w:t>
            </w:r>
          </w:p>
          <w:p w14:paraId="52DE4123" w14:textId="77777777" w:rsidR="00142B73" w:rsidRPr="00EA66AE" w:rsidRDefault="00142B73" w:rsidP="00142B73">
            <w:pPr>
              <w:pStyle w:val="GOSTTableListNum10"/>
              <w:numPr>
                <w:ilvl w:val="0"/>
                <w:numId w:val="0"/>
              </w:numPr>
              <w:ind w:left="284"/>
            </w:pPr>
            <w:r w:rsidRPr="00EA66AE">
              <w:t>В следующих строках таблицы значение заполняется добавлением файла.</w:t>
            </w:r>
          </w:p>
          <w:p w14:paraId="3375CF08" w14:textId="77777777" w:rsidR="00142B73" w:rsidRPr="00EA66AE" w:rsidRDefault="00142B73" w:rsidP="00142B73">
            <w:pPr>
              <w:pStyle w:val="GOSTTableListNum1"/>
            </w:pPr>
            <w:r w:rsidRPr="00EA66AE">
              <w:t xml:space="preserve">Если значение реквизита «Система-источник» равно «НСИ ЭБ» и значение реквизита «Тип заявки» равно «Создание», то заполняется вложением, прикрепленным к </w:t>
            </w:r>
            <w:r w:rsidRPr="00EA66AE">
              <w:rPr>
                <w:lang w:val="en-US"/>
              </w:rPr>
              <w:t>xml</w:t>
            </w:r>
            <w:r w:rsidRPr="00EA66AE">
              <w:t>-файлу, пришедшему из НСИ ЭБ (одна строка таблицы – 1 файл из вложения), в случае, если вложение не было прикреплено, файл можно добавить вручную.</w:t>
            </w:r>
          </w:p>
          <w:p w14:paraId="49942E49" w14:textId="77777777" w:rsidR="00142B73" w:rsidRPr="00EA66AE" w:rsidRDefault="00142B73" w:rsidP="00142B73">
            <w:pPr>
              <w:pStyle w:val="GOSTTableListNum1"/>
            </w:pPr>
            <w:r w:rsidRPr="00EA66AE">
              <w:t>Если значение реквизита «Система-источник» равно «НСИ ЭБи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«Файл» соответствующей строки раздела «Основные сведения» закладки «Документ-основание» соответствующей записи ПДО.</w:t>
            </w:r>
          </w:p>
          <w:p w14:paraId="54C09231" w14:textId="77777777" w:rsidR="00142B73" w:rsidRPr="00EA66AE" w:rsidRDefault="00142B73" w:rsidP="00142B73">
            <w:pPr>
              <w:pStyle w:val="GOSTTableListNum10"/>
              <w:numPr>
                <w:ilvl w:val="0"/>
                <w:numId w:val="0"/>
              </w:numPr>
              <w:ind w:left="284"/>
            </w:pPr>
            <w:r w:rsidRPr="00EA66AE">
              <w:t xml:space="preserve">В следующих строках таблицы значение заполняется вложением, прикрепленным к </w:t>
            </w:r>
            <w:r w:rsidRPr="00EA66AE">
              <w:rPr>
                <w:lang w:val="en-US"/>
              </w:rPr>
              <w:t>xml</w:t>
            </w:r>
            <w:r w:rsidRPr="00EA66AE">
              <w:t>-файлу, пришедшему из НСИ ЭБ (одна строка таблицы – 1 файл из вложения), в случае, если вложение не было прикреплено, файл можно добавить вручную.</w:t>
            </w:r>
          </w:p>
          <w:p w14:paraId="7AB53C50" w14:textId="77777777" w:rsidR="00142B73" w:rsidRPr="00EA66AE" w:rsidRDefault="00142B73" w:rsidP="00142B73">
            <w:pPr>
              <w:pStyle w:val="GOSTTableListNum1"/>
            </w:pPr>
            <w:r w:rsidRPr="00EA66AE">
              <w:t>Если значение реквизита «Система-источник» равно «ЕИС», «ПУР ЭБ», то значение не заполняется.</w:t>
            </w:r>
          </w:p>
          <w:p w14:paraId="3463575B" w14:textId="15D7B317" w:rsidR="00142B73" w:rsidRPr="00EA66AE" w:rsidRDefault="00142B73" w:rsidP="00142B73">
            <w:pPr>
              <w:pStyle w:val="GOSTTablenorm"/>
            </w:pPr>
            <w:r w:rsidRPr="00EA66AE">
              <w:t>Размер файла не должен превышать 60 Мб</w:t>
            </w:r>
          </w:p>
        </w:tc>
        <w:tc>
          <w:tcPr>
            <w:tcW w:w="699" w:type="pct"/>
          </w:tcPr>
          <w:p w14:paraId="621B01A4" w14:textId="77777777" w:rsidR="00142B73" w:rsidRPr="00EA66AE" w:rsidRDefault="00142B73" w:rsidP="00142B73">
            <w:pPr>
              <w:pStyle w:val="GOSTTablenorm"/>
            </w:pPr>
            <w:r w:rsidRPr="00EA66AE">
              <w:t>Реквизит таблицы</w:t>
            </w:r>
          </w:p>
        </w:tc>
      </w:tr>
      <w:tr w:rsidR="00EA66AE" w:rsidRPr="00EA66AE" w14:paraId="0E7DB817"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40A844EF" w14:textId="77777777" w:rsidR="00142B73" w:rsidRPr="00EA66AE" w:rsidRDefault="00142B73" w:rsidP="00142B73">
            <w:pPr>
              <w:pStyle w:val="GOSTTableNum"/>
            </w:pPr>
          </w:p>
        </w:tc>
        <w:tc>
          <w:tcPr>
            <w:tcW w:w="507" w:type="pct"/>
          </w:tcPr>
          <w:p w14:paraId="126956E0" w14:textId="77777777" w:rsidR="00142B73" w:rsidRPr="00EA66AE" w:rsidRDefault="00142B73" w:rsidP="00142B73">
            <w:pPr>
              <w:pStyle w:val="GOSTTablenorm"/>
            </w:pPr>
            <w:r w:rsidRPr="00EA66AE">
              <w:t>Ссылка</w:t>
            </w:r>
          </w:p>
        </w:tc>
        <w:tc>
          <w:tcPr>
            <w:tcW w:w="230" w:type="pct"/>
          </w:tcPr>
          <w:p w14:paraId="6E367EE1" w14:textId="77777777" w:rsidR="00142B73" w:rsidRPr="00EA66AE" w:rsidRDefault="00142B73" w:rsidP="00142B73">
            <w:pPr>
              <w:pStyle w:val="GOSTTablenorm"/>
            </w:pPr>
            <w:r w:rsidRPr="00EA66AE">
              <w:t>Нет</w:t>
            </w:r>
          </w:p>
        </w:tc>
        <w:tc>
          <w:tcPr>
            <w:tcW w:w="290" w:type="pct"/>
          </w:tcPr>
          <w:p w14:paraId="3BAE5DB9" w14:textId="77777777" w:rsidR="00142B73" w:rsidRPr="00EA66AE" w:rsidRDefault="00142B73" w:rsidP="00142B73">
            <w:pPr>
              <w:pStyle w:val="GOSTTablenorm"/>
            </w:pPr>
            <w:r w:rsidRPr="00EA66AE">
              <w:t>Нет</w:t>
            </w:r>
          </w:p>
        </w:tc>
        <w:tc>
          <w:tcPr>
            <w:tcW w:w="225" w:type="pct"/>
          </w:tcPr>
          <w:p w14:paraId="2B4E4FE9" w14:textId="77777777" w:rsidR="00142B73" w:rsidRPr="00EA66AE" w:rsidRDefault="00142B73" w:rsidP="00142B73">
            <w:pPr>
              <w:pStyle w:val="GOSTTablenorm"/>
            </w:pPr>
            <w:r w:rsidRPr="00EA66AE">
              <w:t>Да</w:t>
            </w:r>
          </w:p>
        </w:tc>
        <w:tc>
          <w:tcPr>
            <w:tcW w:w="2808" w:type="pct"/>
          </w:tcPr>
          <w:p w14:paraId="6E2078E8" w14:textId="77777777" w:rsidR="00142B73" w:rsidRPr="00EA66AE" w:rsidRDefault="00142B73" w:rsidP="00142B73">
            <w:pPr>
              <w:pStyle w:val="GOSTTablenorm"/>
            </w:pPr>
            <w:r w:rsidRPr="00EA66AE">
              <w:t>Заполняется по правилу:</w:t>
            </w:r>
          </w:p>
          <w:p w14:paraId="6ECB4E65" w14:textId="77777777" w:rsidR="00142B73" w:rsidRPr="00EA66AE" w:rsidRDefault="00142B73" w:rsidP="00142B73">
            <w:pPr>
              <w:pStyle w:val="GOSTTableListNum1"/>
              <w:numPr>
                <w:ilvl w:val="0"/>
                <w:numId w:val="461"/>
              </w:numPr>
            </w:pPr>
            <w:r w:rsidRPr="00EA66AE">
              <w:t>Если значение реквизита «Система-источник» равно «ПУР КС», «НСИ ЭБ», то не заполняется.</w:t>
            </w:r>
          </w:p>
          <w:p w14:paraId="088B6B1C" w14:textId="77777777" w:rsidR="00142B73" w:rsidRPr="00EA66AE" w:rsidRDefault="00142B73" w:rsidP="00142B73">
            <w:pPr>
              <w:pStyle w:val="GOSTTableListNum1"/>
            </w:pPr>
            <w:r w:rsidRPr="00EA66AE">
              <w:t>Если значение реквизита «Система-источник» равно «ЕИС» и значение реквизита «Тип заявки» равно «Создание», то заполняется значением соответствующей строки множественного элемента «Ссылка».</w:t>
            </w:r>
          </w:p>
          <w:p w14:paraId="6798D2BB" w14:textId="77777777" w:rsidR="00142B73" w:rsidRPr="00EA66AE" w:rsidRDefault="00142B73" w:rsidP="00142B73">
            <w:pPr>
              <w:pStyle w:val="GOSTTableListNum1"/>
            </w:pPr>
            <w:r w:rsidRPr="00EA66AE">
              <w:t>Если значение реквизита «Система-источник» равно «ПУР ЭБ» и значение реквизита «Тип заявки» равно «Создание», то заполняется автоматически значением элемента «Ссылка на АСС».</w:t>
            </w:r>
          </w:p>
          <w:p w14:paraId="6CD94DA9" w14:textId="77777777" w:rsidR="00142B73" w:rsidRPr="00EA66AE" w:rsidRDefault="00142B73" w:rsidP="00142B73">
            <w:pPr>
              <w:pStyle w:val="GOSTTableListNum1"/>
            </w:pPr>
            <w:r w:rsidRPr="00EA66AE">
              <w:t>Если значение реквизита «Система-источник» равно «ЕИС» или «ПУР ЭБ» и значение реквизита «Тип заявки» не равно «Создание», то заполняется автоматически при заполнении реквизита «Номер документа» данного раздела значением реквизита «Ссылка» соответствующей строки раздела «Основные сведения» закладки «Документ-основание» соответствующей записи ПДО.</w:t>
            </w:r>
          </w:p>
          <w:p w14:paraId="3A380F29" w14:textId="678544A7" w:rsidR="00142B73" w:rsidRPr="00EA66AE" w:rsidRDefault="00142B73" w:rsidP="00142B73">
            <w:pPr>
              <w:pStyle w:val="GOSTTablenorm"/>
            </w:pPr>
            <w:r w:rsidRPr="00EA66AE">
              <w:t>В следующих строках таблицы значение заполняется значением соответствующей строки множественного элемента «Ссылка», если в предыдущих строках совпадающее значение отсутствует. Если аналогичная ссылка уже присутствует в таблице «Скан-копии документов», то новая строка не должна создаваться</w:t>
            </w:r>
          </w:p>
        </w:tc>
        <w:tc>
          <w:tcPr>
            <w:tcW w:w="699" w:type="pct"/>
          </w:tcPr>
          <w:p w14:paraId="13AA7CAD" w14:textId="77777777" w:rsidR="00142B73" w:rsidRPr="00EA66AE" w:rsidRDefault="00142B73" w:rsidP="00142B73">
            <w:pPr>
              <w:pStyle w:val="GOSTTablenorm"/>
            </w:pPr>
            <w:r w:rsidRPr="00EA66AE">
              <w:t>Реквизит таблицы</w:t>
            </w:r>
          </w:p>
        </w:tc>
      </w:tr>
      <w:tr w:rsidR="00EA66AE" w:rsidRPr="00EA66AE" w14:paraId="2C627A28" w14:textId="77777777" w:rsidTr="001B27EB">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080C0986" w14:textId="73F6170C" w:rsidR="00142B73" w:rsidRPr="00EA66AE" w:rsidRDefault="00142B73" w:rsidP="00142B73">
            <w:pPr>
              <w:pStyle w:val="GOSTTablenorm"/>
              <w:rPr>
                <w:rStyle w:val="GOSTSymBold"/>
              </w:rPr>
            </w:pPr>
            <w:r w:rsidRPr="00EA66AE">
              <w:rPr>
                <w:rStyle w:val="GOSTSymBold"/>
              </w:rPr>
              <w:t>Раздел «</w:t>
            </w:r>
            <w:r w:rsidRPr="00EA66AE">
              <w:rPr>
                <w:b/>
              </w:rPr>
              <w:t>Изменяющий документ</w:t>
            </w:r>
            <w:r w:rsidRPr="00EA66AE">
              <w:rPr>
                <w:rStyle w:val="GOSTSymBold"/>
              </w:rPr>
              <w:t>»</w:t>
            </w:r>
          </w:p>
          <w:p w14:paraId="5CC76D27" w14:textId="4C57C794" w:rsidR="00142B73" w:rsidRPr="00EA66AE" w:rsidRDefault="00142B73" w:rsidP="00142B73">
            <w:pPr>
              <w:pStyle w:val="GOSTTableListNum1"/>
              <w:numPr>
                <w:ilvl w:val="0"/>
                <w:numId w:val="462"/>
              </w:numPr>
            </w:pPr>
            <w:r w:rsidRPr="00EA66AE">
              <w:t>Раздел не отображается, если значение реквизита «Система-источник» равно «ПУР КС» значение реквизита «Тип заявки» равно «Создание», «Завершение (Исполнение)» либо «Аннулирование», либо «Расторжение».</w:t>
            </w:r>
          </w:p>
          <w:p w14:paraId="69B36275" w14:textId="4C57C794" w:rsidR="00142B73" w:rsidRPr="00EA66AE" w:rsidRDefault="00142B73" w:rsidP="00142B73">
            <w:pPr>
              <w:pStyle w:val="GOSTTableListNum1"/>
            </w:pPr>
            <w:r w:rsidRPr="00EA66AE">
              <w:t>Раздел не отображается, если значение реквизита «Система-источник» не равно «ПУР КС» и значение реквизита «Тип заявки» равно «Создание».</w:t>
            </w:r>
          </w:p>
          <w:p w14:paraId="6E1342C9" w14:textId="77777777" w:rsidR="00142B73" w:rsidRPr="00EA66AE" w:rsidRDefault="00142B73" w:rsidP="00142B73">
            <w:pPr>
              <w:pStyle w:val="GOSTTableListNum1"/>
              <w:numPr>
                <w:ilvl w:val="0"/>
                <w:numId w:val="80"/>
              </w:numPr>
            </w:pPr>
            <w:r w:rsidRPr="00EA66AE">
              <w:t>Если значение реквизита «Система-источник» равно «НСИ ЭБ» или «ПУР ЭБ» или «ЕИС», то в случае, если тип заявки был изменен с типа «Создание» на «Изменение», реквизиты документа-основания переносятся из раздела «Основные сведения» в раздел «Изменяющий документ), а если с типа «Изменение» на тип «Создание», то реквизиты документа-основания переносятся из раздела «Изменяющий документ» в раздел «Основные сведения».</w:t>
            </w:r>
          </w:p>
          <w:p w14:paraId="42DF20AB" w14:textId="0A9C26EB" w:rsidR="00142B73" w:rsidRPr="00EA66AE" w:rsidRDefault="00142B73" w:rsidP="00142B73">
            <w:pPr>
              <w:pStyle w:val="GOSTTablenorm"/>
            </w:pPr>
            <w:r w:rsidRPr="00EA66AE">
              <w:t>В случае если значение реквизита «Система-источник» равно «ПУР КС», после названия раздела размещен текст: «Реквизиты документа-основания в данном разделе изменяются пользователем, если вносятся изменения в сам документ-основание».</w:t>
            </w:r>
          </w:p>
          <w:p w14:paraId="11C77865" w14:textId="7E31571E" w:rsidR="00142B73" w:rsidRPr="00EA66AE" w:rsidRDefault="00142B73" w:rsidP="00142B73">
            <w:pPr>
              <w:pStyle w:val="GOSTTablenorm"/>
            </w:pPr>
            <w:r w:rsidRPr="00EA66AE">
              <w:t>В случае если значение реквизита «Система-источник» не равно «ПУР КС», внизу раздела размещен текст: «Блок «Документ-основание» в записи Перечня документов-оснований будет актуализирован на основании значений текущего блока»</w:t>
            </w:r>
          </w:p>
        </w:tc>
      </w:tr>
      <w:tr w:rsidR="00EA66AE" w:rsidRPr="00EA66AE" w:rsidDel="00742FAA" w14:paraId="6FEAFC56"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58F52499" w14:textId="77777777" w:rsidR="00142B73" w:rsidRPr="00EA66AE" w:rsidDel="00742FAA" w:rsidRDefault="00142B73" w:rsidP="00142B73">
            <w:pPr>
              <w:pStyle w:val="GOSTTableNum"/>
            </w:pPr>
          </w:p>
        </w:tc>
        <w:tc>
          <w:tcPr>
            <w:tcW w:w="507" w:type="pct"/>
          </w:tcPr>
          <w:p w14:paraId="4F89FA24" w14:textId="77777777" w:rsidR="00142B73" w:rsidRPr="00EA66AE" w:rsidRDefault="00142B73" w:rsidP="00142B73">
            <w:pPr>
              <w:pStyle w:val="GOSTTablenorm"/>
            </w:pPr>
            <w:r w:rsidRPr="00EA66AE">
              <w:t>Тип изменяющего документа</w:t>
            </w:r>
          </w:p>
        </w:tc>
        <w:tc>
          <w:tcPr>
            <w:tcW w:w="230" w:type="pct"/>
          </w:tcPr>
          <w:p w14:paraId="7B4E1AE1" w14:textId="77777777" w:rsidR="00142B73" w:rsidRPr="00EA66AE" w:rsidDel="00742FAA" w:rsidRDefault="00142B73" w:rsidP="00142B73">
            <w:pPr>
              <w:pStyle w:val="GOSTTablenorm"/>
            </w:pPr>
            <w:r w:rsidRPr="00EA66AE">
              <w:t>Да</w:t>
            </w:r>
          </w:p>
        </w:tc>
        <w:tc>
          <w:tcPr>
            <w:tcW w:w="290" w:type="pct"/>
          </w:tcPr>
          <w:p w14:paraId="7E6A27D7" w14:textId="77777777" w:rsidR="00142B73" w:rsidRPr="00EA66AE" w:rsidDel="00742FAA" w:rsidRDefault="00142B73" w:rsidP="00142B73">
            <w:pPr>
              <w:pStyle w:val="GOSTTablenorm"/>
            </w:pPr>
            <w:r w:rsidRPr="00EA66AE">
              <w:t>Да</w:t>
            </w:r>
          </w:p>
        </w:tc>
        <w:tc>
          <w:tcPr>
            <w:tcW w:w="225" w:type="pct"/>
          </w:tcPr>
          <w:p w14:paraId="498757EB" w14:textId="77777777" w:rsidR="00142B73" w:rsidRPr="00EA66AE" w:rsidDel="00742FAA" w:rsidRDefault="00142B73" w:rsidP="00142B73">
            <w:pPr>
              <w:pStyle w:val="GOSTTablenorm"/>
            </w:pPr>
            <w:r w:rsidRPr="00EA66AE">
              <w:t>Да</w:t>
            </w:r>
          </w:p>
        </w:tc>
        <w:tc>
          <w:tcPr>
            <w:tcW w:w="2808" w:type="pct"/>
          </w:tcPr>
          <w:p w14:paraId="7213C21B" w14:textId="77777777" w:rsidR="00142B73" w:rsidRPr="00EA66AE" w:rsidRDefault="00142B73" w:rsidP="00142B73">
            <w:pPr>
              <w:pStyle w:val="GOSTTablenorm"/>
            </w:pPr>
            <w:r w:rsidRPr="00EA66AE">
              <w:t>Автоматически значением «Дополнительное соглашение».</w:t>
            </w:r>
          </w:p>
          <w:p w14:paraId="7B0A864F" w14:textId="77777777" w:rsidR="00142B73" w:rsidRPr="00EA66AE" w:rsidRDefault="00142B73" w:rsidP="00142B73">
            <w:pPr>
              <w:pStyle w:val="GOSTTablenorm"/>
            </w:pPr>
            <w:r w:rsidRPr="00EA66AE">
              <w:t xml:space="preserve">Значение реквизита можно перевыбрать из списка, формируемого из актуальных записей справочника «Типы документов-оснований». </w:t>
            </w:r>
          </w:p>
          <w:p w14:paraId="5DCF7251" w14:textId="77777777" w:rsidR="00142B73" w:rsidRPr="00EA66AE" w:rsidRDefault="00142B73" w:rsidP="00142B73">
            <w:pPr>
              <w:pStyle w:val="GOSTTablenorm"/>
            </w:pPr>
            <w:r w:rsidRPr="00EA66AE">
              <w:t>Ручной ввод недоступен.</w:t>
            </w:r>
          </w:p>
          <w:p w14:paraId="7A6183BC" w14:textId="77777777" w:rsidR="00142B73" w:rsidRPr="00EA66AE" w:rsidRDefault="00142B73" w:rsidP="00142B73">
            <w:pPr>
              <w:pStyle w:val="GOSTTablenorm"/>
            </w:pPr>
            <w:r w:rsidRPr="00EA66AE">
              <w:t>Если значение реквизита «Система-источник» равно «ЕИС», то если элементы «Номер изменяющего документа» и «Дата изменяющего документа» пусты – текущий реквизит не заполняется автоматически, доступен для выбора пользователем из списка доступных значений (см. выше).</w:t>
            </w:r>
          </w:p>
          <w:p w14:paraId="29BA44A0" w14:textId="74BB89FD" w:rsidR="00142B73" w:rsidRPr="00EA66AE" w:rsidRDefault="00142B73">
            <w:pPr>
              <w:pStyle w:val="GOSTTablenorm"/>
            </w:pPr>
            <w:r w:rsidRPr="00EA66AE">
              <w:t>При типе заявки не равном «Создание», признаке «Миграция с 41 лицевого счета» = «Да» и признаке «Обособленные подразделения» = «Да» не обязательно для заполнения, автоматически не заполняется. При этом если одно или оба этих условия перестали выполняться, то данное поле не перезаполняется автоматически</w:t>
            </w:r>
            <w:r w:rsidR="007344A7" w:rsidRPr="00EA66AE">
              <w:t>.</w:t>
            </w:r>
          </w:p>
        </w:tc>
        <w:tc>
          <w:tcPr>
            <w:tcW w:w="699" w:type="pct"/>
          </w:tcPr>
          <w:p w14:paraId="69E777C7" w14:textId="77777777" w:rsidR="00142B73" w:rsidRPr="00EA66AE" w:rsidDel="00742FAA" w:rsidRDefault="00142B73" w:rsidP="00142B73">
            <w:pPr>
              <w:pStyle w:val="GOSTTablenorm"/>
            </w:pPr>
            <w:r w:rsidRPr="00EA66AE">
              <w:t>В случае если значение реквизита «Миграция с 41 лицевого счета» равно «Да», то на ВФ рядом с реквизитом появляется текстовая метка «В случае добавления Обособленного подразделения в документ-основание при миграции с 41 лицевого счета, реквизиты дата, номер и тип изменяющего документа необязательны для заполнения»</w:t>
            </w:r>
          </w:p>
        </w:tc>
      </w:tr>
      <w:tr w:rsidR="00EA66AE" w:rsidRPr="00EA66AE" w:rsidDel="00742FAA" w14:paraId="3E1DEC33"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24DF506D" w14:textId="77777777" w:rsidR="00142B73" w:rsidRPr="00EA66AE" w:rsidDel="00742FAA" w:rsidRDefault="00142B73" w:rsidP="00142B73">
            <w:pPr>
              <w:pStyle w:val="GOSTTableNum"/>
            </w:pPr>
          </w:p>
        </w:tc>
        <w:tc>
          <w:tcPr>
            <w:tcW w:w="507" w:type="pct"/>
          </w:tcPr>
          <w:p w14:paraId="261D2FB4" w14:textId="77777777" w:rsidR="00142B73" w:rsidRPr="00EA66AE" w:rsidRDefault="00142B73" w:rsidP="00142B73">
            <w:pPr>
              <w:pStyle w:val="GOSTTablenorm"/>
            </w:pPr>
            <w:r w:rsidRPr="00EA66AE">
              <w:t>Тип документа-основания</w:t>
            </w:r>
          </w:p>
        </w:tc>
        <w:tc>
          <w:tcPr>
            <w:tcW w:w="230" w:type="pct"/>
          </w:tcPr>
          <w:p w14:paraId="48BBD884" w14:textId="77777777" w:rsidR="00142B73" w:rsidRPr="00EA66AE" w:rsidRDefault="00142B73" w:rsidP="00142B73">
            <w:pPr>
              <w:pStyle w:val="GOSTTablenorm"/>
            </w:pPr>
            <w:r w:rsidRPr="00EA66AE">
              <w:t>Да</w:t>
            </w:r>
          </w:p>
        </w:tc>
        <w:tc>
          <w:tcPr>
            <w:tcW w:w="290" w:type="pct"/>
          </w:tcPr>
          <w:p w14:paraId="696E2EC5" w14:textId="77777777" w:rsidR="00142B73" w:rsidRPr="00EA66AE" w:rsidRDefault="00142B73" w:rsidP="00142B73">
            <w:pPr>
              <w:pStyle w:val="GOSTTablenorm"/>
            </w:pPr>
            <w:r w:rsidRPr="00EA66AE">
              <w:t>Нет</w:t>
            </w:r>
          </w:p>
        </w:tc>
        <w:tc>
          <w:tcPr>
            <w:tcW w:w="225" w:type="pct"/>
          </w:tcPr>
          <w:p w14:paraId="43052E35" w14:textId="77777777" w:rsidR="00142B73" w:rsidRPr="00EA66AE" w:rsidRDefault="00142B73" w:rsidP="00142B73">
            <w:pPr>
              <w:pStyle w:val="GOSTTablenorm"/>
            </w:pPr>
            <w:r w:rsidRPr="00EA66AE">
              <w:t>Да</w:t>
            </w:r>
          </w:p>
        </w:tc>
        <w:tc>
          <w:tcPr>
            <w:tcW w:w="2808" w:type="pct"/>
          </w:tcPr>
          <w:p w14:paraId="1910668B" w14:textId="77777777" w:rsidR="00142B73" w:rsidRPr="00EA66AE" w:rsidRDefault="00142B73" w:rsidP="00142B73">
            <w:pPr>
              <w:pStyle w:val="GOSTTablenorm"/>
            </w:pPr>
            <w:r w:rsidRPr="00EA66AE">
              <w:t>Заполняется в соответствии с правилом:</w:t>
            </w:r>
          </w:p>
          <w:p w14:paraId="253A9A78" w14:textId="77777777" w:rsidR="00142B73" w:rsidRPr="00EA66AE" w:rsidRDefault="00142B73" w:rsidP="00142B73">
            <w:pPr>
              <w:pStyle w:val="GOSTTableListNum1"/>
              <w:numPr>
                <w:ilvl w:val="0"/>
                <w:numId w:val="524"/>
              </w:numPr>
            </w:pPr>
            <w:r w:rsidRPr="00EA66AE">
              <w:t>В случае если значение реквизита «Система-источник» равно «ПУР КС», «ЕИС»,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«Тип документа-основания» раздела «Основные сведения» текущей закладки и может быть изменено вручную, если признак Заказчика «ФКР» и признак Исполнителя «ФКР» не равны «Да», выбором из списка, формируемого из актуальных записей справочника «Типы документов-оснований» при нажатии кнопки выбора.</w:t>
            </w:r>
          </w:p>
          <w:p w14:paraId="5444BB5E" w14:textId="77777777" w:rsidR="00142B73" w:rsidRPr="00EA66AE" w:rsidRDefault="00142B73" w:rsidP="00142B73">
            <w:pPr>
              <w:pStyle w:val="GOSTTableListNum1"/>
              <w:numPr>
                <w:ilvl w:val="0"/>
                <w:numId w:val="80"/>
              </w:numPr>
            </w:pPr>
            <w:r w:rsidRPr="00EA66AE">
              <w:t>В случае если значение реквизита «Система-источник» равно «ПУР ЭБ»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«Тип документа-основания» раздела «Основные сведения» текущей закладки и не может быть изменено вручную;</w:t>
            </w:r>
          </w:p>
          <w:p w14:paraId="51997242" w14:textId="5913F98A" w:rsidR="00142B73" w:rsidRPr="00EA66AE" w:rsidRDefault="00142B73" w:rsidP="00EA66AE">
            <w:pPr>
              <w:pStyle w:val="GOSTTableListMark2"/>
            </w:pPr>
            <w:r w:rsidRPr="00EA66AE">
              <w:t>Если значение реквизита «Система-источник» равно «НСИ ЭБ» и значение реквизита «Тип заявки» не равно «Создание», то заполняется значением элемента «Наименование документа» из пакета, полученного из НСИ ЭБ и может быть изменено вручную выбором из списка, формируемого из актуальных записей справочника «Типы документов-оснований» по кнопке выбора</w:t>
            </w:r>
          </w:p>
        </w:tc>
        <w:tc>
          <w:tcPr>
            <w:tcW w:w="699" w:type="pct"/>
          </w:tcPr>
          <w:p w14:paraId="06C13BC0" w14:textId="77777777" w:rsidR="00142B73" w:rsidRPr="00EA66AE" w:rsidRDefault="00142B73" w:rsidP="00142B73">
            <w:pPr>
              <w:pStyle w:val="GOSTTablenorm"/>
            </w:pPr>
            <w:r w:rsidRPr="00EA66AE">
              <w:t>–</w:t>
            </w:r>
          </w:p>
        </w:tc>
      </w:tr>
      <w:tr w:rsidR="00EA66AE" w:rsidRPr="00EA66AE" w:rsidDel="00742FAA" w14:paraId="572F11C1"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1CFB23E4" w14:textId="77777777" w:rsidR="00142B73" w:rsidRPr="00EA66AE" w:rsidDel="00742FAA" w:rsidRDefault="00142B73" w:rsidP="00142B73">
            <w:pPr>
              <w:pStyle w:val="GOSTTableNum"/>
            </w:pPr>
          </w:p>
        </w:tc>
        <w:tc>
          <w:tcPr>
            <w:tcW w:w="507" w:type="pct"/>
          </w:tcPr>
          <w:p w14:paraId="699CA09E" w14:textId="77777777" w:rsidR="00142B73" w:rsidRPr="00EA66AE" w:rsidRDefault="00142B73" w:rsidP="00142B73">
            <w:pPr>
              <w:pStyle w:val="GOSTTablenorm"/>
            </w:pPr>
            <w:r w:rsidRPr="00EA66AE">
              <w:t>Номер изменяющего документа</w:t>
            </w:r>
          </w:p>
        </w:tc>
        <w:tc>
          <w:tcPr>
            <w:tcW w:w="230" w:type="pct"/>
          </w:tcPr>
          <w:p w14:paraId="38CAAF7B" w14:textId="77777777" w:rsidR="00142B73" w:rsidRPr="00EA66AE" w:rsidRDefault="00142B73" w:rsidP="00142B73">
            <w:pPr>
              <w:pStyle w:val="GOSTTablenorm"/>
            </w:pPr>
            <w:r w:rsidRPr="00EA66AE">
              <w:t>Нет</w:t>
            </w:r>
          </w:p>
        </w:tc>
        <w:tc>
          <w:tcPr>
            <w:tcW w:w="290" w:type="pct"/>
          </w:tcPr>
          <w:p w14:paraId="52BAD29B" w14:textId="77777777" w:rsidR="00142B73" w:rsidRPr="00EA66AE" w:rsidRDefault="00142B73" w:rsidP="00142B73">
            <w:pPr>
              <w:pStyle w:val="GOSTTablenorm"/>
            </w:pPr>
            <w:r w:rsidRPr="00EA66AE">
              <w:t>Нет</w:t>
            </w:r>
          </w:p>
        </w:tc>
        <w:tc>
          <w:tcPr>
            <w:tcW w:w="225" w:type="pct"/>
          </w:tcPr>
          <w:p w14:paraId="642E64BD" w14:textId="77777777" w:rsidR="00142B73" w:rsidRPr="00EA66AE" w:rsidRDefault="00142B73" w:rsidP="00142B73">
            <w:pPr>
              <w:pStyle w:val="GOSTTablenorm"/>
            </w:pPr>
            <w:r w:rsidRPr="00EA66AE">
              <w:t>Да</w:t>
            </w:r>
          </w:p>
        </w:tc>
        <w:tc>
          <w:tcPr>
            <w:tcW w:w="2808" w:type="pct"/>
          </w:tcPr>
          <w:p w14:paraId="2514DB13" w14:textId="77777777" w:rsidR="00142B73" w:rsidRPr="00EA66AE" w:rsidRDefault="00142B73" w:rsidP="00142B73">
            <w:pPr>
              <w:pStyle w:val="GOSTTablenorm"/>
            </w:pPr>
            <w:r w:rsidRPr="00EA66AE">
              <w:t>Заполняется по правилу:</w:t>
            </w:r>
          </w:p>
          <w:p w14:paraId="2C25312F" w14:textId="77777777" w:rsidR="00142B73" w:rsidRPr="00EA66AE" w:rsidRDefault="00142B73" w:rsidP="00142B73">
            <w:pPr>
              <w:pStyle w:val="GOSTTableListNum1"/>
              <w:numPr>
                <w:ilvl w:val="0"/>
                <w:numId w:val="465"/>
              </w:numPr>
            </w:pPr>
            <w:r w:rsidRPr="00EA66AE">
              <w:t>Если значение реквизита «Система-источник» равно «ПУР КС» и значение реквизита «Тип заявки» не равно «Создание», то ввод вручную.</w:t>
            </w:r>
          </w:p>
          <w:p w14:paraId="29DCA447" w14:textId="77777777" w:rsidR="00142B73" w:rsidRPr="00EA66AE" w:rsidRDefault="00142B73" w:rsidP="00142B73">
            <w:pPr>
              <w:pStyle w:val="GOSTTableListNum1"/>
            </w:pPr>
            <w:r w:rsidRPr="00EA66AE">
              <w:t>Если значение реквизита «Система-источник» равно «ЕИС», то в случае, если заполнен элемент «№ дополнительного соглашения» – заполняется значением этого элемента, если элемент не заполнен либо отсутствует – то реквизит может быть заполнен вручную.</w:t>
            </w:r>
          </w:p>
          <w:p w14:paraId="10970738" w14:textId="77777777" w:rsidR="00142B73" w:rsidRPr="00EA66AE" w:rsidRDefault="00142B73" w:rsidP="00142B73">
            <w:pPr>
              <w:pStyle w:val="GOSTTableListNum1"/>
            </w:pPr>
            <w:r w:rsidRPr="00EA66AE">
              <w:t>Если значение реквизита «Система-источник» равно «НСИ ЭБ», то реквизит не заполняется, доступен для заполнения вручную.</w:t>
            </w:r>
          </w:p>
          <w:p w14:paraId="306805F4" w14:textId="367EDEBC" w:rsidR="00142B73" w:rsidRPr="00EA66AE" w:rsidRDefault="00142B73" w:rsidP="00142B73">
            <w:pPr>
              <w:pStyle w:val="GOSTTableListNum1"/>
              <w:numPr>
                <w:ilvl w:val="0"/>
                <w:numId w:val="465"/>
              </w:numPr>
            </w:pPr>
            <w:r w:rsidRPr="00EA66AE">
              <w:t>Если значение реквизита «Система-источник» равно «ПУР ЭБ», то заполняется автоматически значением элемента «Номер изменяющего документа», если элемент не заполнен, либо отсутствует – то реквизит необязателен для заполнения и может быть заполнен вручную</w:t>
            </w:r>
          </w:p>
        </w:tc>
        <w:tc>
          <w:tcPr>
            <w:tcW w:w="699" w:type="pct"/>
          </w:tcPr>
          <w:p w14:paraId="21B9278D" w14:textId="77777777" w:rsidR="00142B73" w:rsidRPr="00EA66AE" w:rsidRDefault="00142B73" w:rsidP="00142B73">
            <w:pPr>
              <w:pStyle w:val="GOSTTablenorm"/>
            </w:pPr>
            <w:r w:rsidRPr="00EA66AE">
              <w:t>–</w:t>
            </w:r>
          </w:p>
        </w:tc>
      </w:tr>
      <w:tr w:rsidR="00EA66AE" w:rsidRPr="00EA66AE" w:rsidDel="00742FAA" w14:paraId="29B5FF32"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43C90888" w14:textId="77777777" w:rsidR="00142B73" w:rsidRPr="00EA66AE" w:rsidDel="00742FAA" w:rsidRDefault="00142B73" w:rsidP="00142B73">
            <w:pPr>
              <w:pStyle w:val="GOSTTableNum"/>
            </w:pPr>
          </w:p>
        </w:tc>
        <w:tc>
          <w:tcPr>
            <w:tcW w:w="507" w:type="pct"/>
          </w:tcPr>
          <w:p w14:paraId="12592712" w14:textId="77777777" w:rsidR="00142B73" w:rsidRPr="00EA66AE" w:rsidRDefault="00142B73" w:rsidP="00142B73">
            <w:pPr>
              <w:pStyle w:val="GOSTTablenorm"/>
            </w:pPr>
            <w:r w:rsidRPr="00EA66AE">
              <w:t>Дата заключения изменяющего документа</w:t>
            </w:r>
          </w:p>
        </w:tc>
        <w:tc>
          <w:tcPr>
            <w:tcW w:w="230" w:type="pct"/>
          </w:tcPr>
          <w:p w14:paraId="013C92F8" w14:textId="77777777" w:rsidR="00142B73" w:rsidRPr="00EA66AE" w:rsidRDefault="00142B73" w:rsidP="00142B73">
            <w:pPr>
              <w:pStyle w:val="GOSTTablenorm"/>
            </w:pPr>
            <w:r w:rsidRPr="00EA66AE">
              <w:t>Нет</w:t>
            </w:r>
          </w:p>
        </w:tc>
        <w:tc>
          <w:tcPr>
            <w:tcW w:w="290" w:type="pct"/>
          </w:tcPr>
          <w:p w14:paraId="0BDED4C4" w14:textId="77777777" w:rsidR="00142B73" w:rsidRPr="00EA66AE" w:rsidRDefault="00142B73" w:rsidP="00142B73">
            <w:pPr>
              <w:pStyle w:val="GOSTTablenorm"/>
            </w:pPr>
            <w:r w:rsidRPr="00EA66AE">
              <w:t>Нет</w:t>
            </w:r>
          </w:p>
        </w:tc>
        <w:tc>
          <w:tcPr>
            <w:tcW w:w="225" w:type="pct"/>
          </w:tcPr>
          <w:p w14:paraId="7E951E2B" w14:textId="77777777" w:rsidR="00142B73" w:rsidRPr="00EA66AE" w:rsidRDefault="00142B73" w:rsidP="00142B73">
            <w:pPr>
              <w:pStyle w:val="GOSTTablenorm"/>
            </w:pPr>
            <w:r w:rsidRPr="00EA66AE">
              <w:t>Да</w:t>
            </w:r>
          </w:p>
        </w:tc>
        <w:tc>
          <w:tcPr>
            <w:tcW w:w="2808" w:type="pct"/>
          </w:tcPr>
          <w:p w14:paraId="04FD9795" w14:textId="77777777" w:rsidR="00142B73" w:rsidRPr="00EA66AE" w:rsidRDefault="00142B73" w:rsidP="00142B73">
            <w:pPr>
              <w:pStyle w:val="GOSTTablenorm"/>
            </w:pPr>
            <w:r w:rsidRPr="00EA66AE">
              <w:t>Заполняется по правилу:</w:t>
            </w:r>
          </w:p>
          <w:p w14:paraId="0FACF1AB" w14:textId="77777777" w:rsidR="00142B73" w:rsidRPr="00EA66AE" w:rsidRDefault="00142B73" w:rsidP="00142B73">
            <w:pPr>
              <w:pStyle w:val="GOSTTableListNum1"/>
              <w:numPr>
                <w:ilvl w:val="0"/>
                <w:numId w:val="466"/>
              </w:numPr>
            </w:pPr>
            <w:r w:rsidRPr="00EA66AE">
              <w:t>Если значение реквизита «Система-источник» равно «ПУР КС» и значение реквизита «Тип заявки» не равно «Создание», то ввод вручную, обязательно для заполнения.</w:t>
            </w:r>
          </w:p>
          <w:p w14:paraId="78BFEBFC" w14:textId="77777777" w:rsidR="00142B73" w:rsidRPr="00EA66AE" w:rsidRDefault="00142B73" w:rsidP="00142B73">
            <w:pPr>
              <w:pStyle w:val="GOSTTableListNum1"/>
            </w:pPr>
            <w:r w:rsidRPr="00EA66AE">
              <w:t>Если значение реквизита «Система-источник» равно «ЕИС», то в случае, если заполнен элемент «Дата дополнительного соглашения» – заполняется значением этого элемента, если элемент не заполнен либо отсутствует – то реквизит необязателен для заполнения, может быть заполнен вручную, понизить уровень контроля на обязательность заполнения до предупреждающего.</w:t>
            </w:r>
          </w:p>
          <w:p w14:paraId="75CD0B98" w14:textId="77777777" w:rsidR="00142B73" w:rsidRPr="00EA66AE" w:rsidRDefault="00142B73" w:rsidP="00142B73">
            <w:pPr>
              <w:pStyle w:val="GOSTTableListNum1"/>
            </w:pPr>
            <w:r w:rsidRPr="00EA66AE">
              <w:t>Если значение реквизита «Система-источник» равно «НСИ ЭБ», то реквизит не заполняется, доступен для заполнения вручную, понизить уровень контроля на обязательность заполнения до предупреждающего.</w:t>
            </w:r>
          </w:p>
          <w:p w14:paraId="5642B988" w14:textId="77777777" w:rsidR="00142B73" w:rsidRPr="00EA66AE" w:rsidRDefault="00142B73" w:rsidP="00142B73">
            <w:pPr>
              <w:pStyle w:val="GOSTTableListNum1"/>
            </w:pPr>
            <w:r w:rsidRPr="00EA66AE">
              <w:t>Если значение реквизита «Система-источник» равно «ПУР ЭБ», то реквизит заполняется автоматически значением элемента «</w:t>
            </w:r>
            <w:r w:rsidRPr="00EA66AE">
              <w:rPr>
                <w:szCs w:val="22"/>
              </w:rPr>
              <w:t xml:space="preserve">Дата изменяющего документа», </w:t>
            </w:r>
            <w:r w:rsidRPr="00EA66AE">
              <w:t>если элемент не заполнен либо отсутствует - то</w:t>
            </w:r>
            <w:r w:rsidRPr="00EA66AE">
              <w:rPr>
                <w:szCs w:val="22"/>
              </w:rPr>
              <w:t xml:space="preserve"> </w:t>
            </w:r>
            <w:r w:rsidRPr="00EA66AE">
              <w:t>может быть заполнен вручную, для заполнения не обязателен, понизить уровень контроля на обязательность заполнения до предупреждающего.</w:t>
            </w:r>
          </w:p>
          <w:p w14:paraId="1BF238A9" w14:textId="3C33A611" w:rsidR="00142B73" w:rsidRPr="00EA66AE" w:rsidRDefault="00142B73" w:rsidP="00142B73">
            <w:pPr>
              <w:pStyle w:val="GOSTTableListNum1"/>
            </w:pPr>
            <w:r w:rsidRPr="00EA66AE">
              <w:t>При типе заявки не равном «Создание», признаке «Миграция с 41 лицевого счета» = Да и признаке «Обособленные подразделения» = Да, не обязательно для заполнения</w:t>
            </w:r>
          </w:p>
        </w:tc>
        <w:tc>
          <w:tcPr>
            <w:tcW w:w="699" w:type="pct"/>
          </w:tcPr>
          <w:p w14:paraId="367460E5" w14:textId="77777777" w:rsidR="00142B73" w:rsidRPr="00EA66AE" w:rsidRDefault="00142B73" w:rsidP="00142B73">
            <w:pPr>
              <w:pStyle w:val="GOSTTablenorm"/>
            </w:pPr>
            <w:r w:rsidRPr="00EA66AE">
              <w:t>Формат отображения ДД.ММ.ГГГГ</w:t>
            </w:r>
          </w:p>
        </w:tc>
      </w:tr>
      <w:tr w:rsidR="00EA66AE" w:rsidRPr="00EA66AE" w:rsidDel="00742FAA" w14:paraId="16467695"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460BD803" w14:textId="77777777" w:rsidR="00142B73" w:rsidRPr="00EA66AE" w:rsidDel="00742FAA" w:rsidRDefault="00142B73" w:rsidP="00142B73">
            <w:pPr>
              <w:pStyle w:val="GOSTTableNum"/>
            </w:pPr>
          </w:p>
        </w:tc>
        <w:tc>
          <w:tcPr>
            <w:tcW w:w="507" w:type="pct"/>
          </w:tcPr>
          <w:p w14:paraId="4F6AC36E" w14:textId="77777777" w:rsidR="00142B73" w:rsidRPr="00EA66AE" w:rsidRDefault="00142B73" w:rsidP="00142B73">
            <w:pPr>
              <w:pStyle w:val="GOSTTablenorm"/>
            </w:pPr>
            <w:r w:rsidRPr="00EA66AE">
              <w:t>Номер документа-основания</w:t>
            </w:r>
          </w:p>
        </w:tc>
        <w:tc>
          <w:tcPr>
            <w:tcW w:w="230" w:type="pct"/>
          </w:tcPr>
          <w:p w14:paraId="4DD832B8" w14:textId="77777777" w:rsidR="00142B73" w:rsidRPr="00EA66AE" w:rsidRDefault="00142B73" w:rsidP="00142B73">
            <w:pPr>
              <w:pStyle w:val="GOSTTablenorm"/>
            </w:pPr>
            <w:r w:rsidRPr="00EA66AE">
              <w:t>Да</w:t>
            </w:r>
          </w:p>
        </w:tc>
        <w:tc>
          <w:tcPr>
            <w:tcW w:w="290" w:type="pct"/>
          </w:tcPr>
          <w:p w14:paraId="7A1E9BED" w14:textId="77777777" w:rsidR="00142B73" w:rsidRPr="00EA66AE" w:rsidRDefault="00142B73" w:rsidP="00142B73">
            <w:pPr>
              <w:pStyle w:val="GOSTTablenorm"/>
            </w:pPr>
            <w:r w:rsidRPr="00EA66AE">
              <w:t>Нет</w:t>
            </w:r>
          </w:p>
        </w:tc>
        <w:tc>
          <w:tcPr>
            <w:tcW w:w="225" w:type="pct"/>
          </w:tcPr>
          <w:p w14:paraId="0350C033" w14:textId="77777777" w:rsidR="00142B73" w:rsidRPr="00EA66AE" w:rsidRDefault="00142B73" w:rsidP="00142B73">
            <w:pPr>
              <w:pStyle w:val="GOSTTablenorm"/>
            </w:pPr>
            <w:r w:rsidRPr="00EA66AE">
              <w:t>Да</w:t>
            </w:r>
          </w:p>
        </w:tc>
        <w:tc>
          <w:tcPr>
            <w:tcW w:w="2808" w:type="pct"/>
          </w:tcPr>
          <w:p w14:paraId="46DFE746" w14:textId="59443916" w:rsidR="00142B73" w:rsidRPr="00EA66AE" w:rsidRDefault="00142B73" w:rsidP="00142B73">
            <w:pPr>
              <w:pStyle w:val="GOSTTableListNum1"/>
              <w:numPr>
                <w:ilvl w:val="0"/>
                <w:numId w:val="467"/>
              </w:numPr>
            </w:pPr>
            <w:r w:rsidRPr="00EA66AE">
              <w:t>В случае если значение реквизита «Система-источник» равно «ПУР КС»,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«Номер документа» раздела «Основные сведения» текущей закладки и может быть изменено вручную.</w:t>
            </w:r>
          </w:p>
          <w:p w14:paraId="16B836A8" w14:textId="596129BF" w:rsidR="00142B73" w:rsidRPr="00EA66AE" w:rsidRDefault="00142B73" w:rsidP="00142B73">
            <w:pPr>
              <w:pStyle w:val="GOSTTableListNum1"/>
            </w:pPr>
            <w:r w:rsidRPr="00EA66AE">
              <w:t>В случае если «Система-источник» не равно «ПУР КС» или «НСИ ЭБ» – реквизит недоступен для редактирования вручную, заполняется в случае, если тип заявки не равен «Создание» значением элемента «Номер документа», в случае, если он содержит данные. Если элемент «Номер документа» пуст, то заполняется автоматически при заполнении реквизита «Номер документа» раздела «Основные сведения» текущей закладки значением реквизита «Номер документа» раздела «Основные сведения» текущей закладки.</w:t>
            </w:r>
          </w:p>
          <w:p w14:paraId="0748B768" w14:textId="254DD355" w:rsidR="00142B73" w:rsidRPr="00EA66AE" w:rsidRDefault="00142B73" w:rsidP="00142B73">
            <w:pPr>
              <w:pStyle w:val="GOSTTableListNum1"/>
            </w:pPr>
            <w:r w:rsidRPr="00EA66AE">
              <w:t>В случае если «Система-источник» равно «НСИ ЭБ» – реквизит доступен для редактирования вручную, заполняется в случае, если тип заявки не равен «Создание» значением элемента «Номер документа», в случае, если он содержит данные. Если элемент «Номер документа» пуст, то заполняется автоматически при заполнении реквизита «Номер документа» раздела «Основные сведения» текущей закладки значением реквизита «Номер документа» раздела «Основные сведения» текущей закладки</w:t>
            </w:r>
          </w:p>
        </w:tc>
        <w:tc>
          <w:tcPr>
            <w:tcW w:w="699" w:type="pct"/>
          </w:tcPr>
          <w:p w14:paraId="0BB0BCC5" w14:textId="77777777" w:rsidR="00142B73" w:rsidRPr="00EA66AE" w:rsidRDefault="00142B73" w:rsidP="00142B73">
            <w:pPr>
              <w:pStyle w:val="GOSTTablenorm"/>
            </w:pPr>
            <w:r w:rsidRPr="00EA66AE">
              <w:t>На ВФ под реквизитом располагается надпись: «Указывается только сам номер документа, без символа «№», без даты документа, без ИГК и иной информации»</w:t>
            </w:r>
          </w:p>
        </w:tc>
      </w:tr>
      <w:tr w:rsidR="00EA66AE" w:rsidRPr="00EA66AE" w:rsidDel="00742FAA" w14:paraId="23E0206A"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284001A1" w14:textId="77777777" w:rsidR="00142B73" w:rsidRPr="00EA66AE" w:rsidDel="00742FAA" w:rsidRDefault="00142B73" w:rsidP="00142B73">
            <w:pPr>
              <w:pStyle w:val="GOSTTableNum"/>
            </w:pPr>
          </w:p>
        </w:tc>
        <w:tc>
          <w:tcPr>
            <w:tcW w:w="507" w:type="pct"/>
          </w:tcPr>
          <w:p w14:paraId="3A8B4C9D" w14:textId="77777777" w:rsidR="00142B73" w:rsidRPr="00EA66AE" w:rsidRDefault="00142B73" w:rsidP="00142B73">
            <w:pPr>
              <w:pStyle w:val="GOSTTablenorm"/>
            </w:pPr>
            <w:r w:rsidRPr="00EA66AE">
              <w:t>Дата заключения документа-основания</w:t>
            </w:r>
          </w:p>
        </w:tc>
        <w:tc>
          <w:tcPr>
            <w:tcW w:w="230" w:type="pct"/>
          </w:tcPr>
          <w:p w14:paraId="0D06F5AF" w14:textId="77777777" w:rsidR="00142B73" w:rsidRPr="00EA66AE" w:rsidRDefault="00142B73" w:rsidP="00142B73">
            <w:pPr>
              <w:pStyle w:val="GOSTTablenorm"/>
            </w:pPr>
            <w:r w:rsidRPr="00EA66AE">
              <w:t>Да</w:t>
            </w:r>
          </w:p>
        </w:tc>
        <w:tc>
          <w:tcPr>
            <w:tcW w:w="290" w:type="pct"/>
          </w:tcPr>
          <w:p w14:paraId="5F0BFB76" w14:textId="77777777" w:rsidR="00142B73" w:rsidRPr="00EA66AE" w:rsidRDefault="00142B73" w:rsidP="00142B73">
            <w:pPr>
              <w:pStyle w:val="GOSTTablenorm"/>
            </w:pPr>
            <w:r w:rsidRPr="00EA66AE">
              <w:t>Нет</w:t>
            </w:r>
          </w:p>
        </w:tc>
        <w:tc>
          <w:tcPr>
            <w:tcW w:w="225" w:type="pct"/>
          </w:tcPr>
          <w:p w14:paraId="69BAC33E" w14:textId="77777777" w:rsidR="00142B73" w:rsidRPr="00EA66AE" w:rsidRDefault="00142B73" w:rsidP="00142B73">
            <w:pPr>
              <w:pStyle w:val="GOSTTablenorm"/>
            </w:pPr>
            <w:r w:rsidRPr="00EA66AE">
              <w:t>Да</w:t>
            </w:r>
          </w:p>
        </w:tc>
        <w:tc>
          <w:tcPr>
            <w:tcW w:w="2808" w:type="pct"/>
          </w:tcPr>
          <w:p w14:paraId="1736DF86" w14:textId="77777777" w:rsidR="00142B73" w:rsidRPr="00EA66AE" w:rsidRDefault="00142B73" w:rsidP="00142B73">
            <w:pPr>
              <w:pStyle w:val="GOSTTablenorm"/>
            </w:pPr>
            <w:r w:rsidRPr="00EA66AE">
              <w:t>Заполняется в соответствии с правилом:</w:t>
            </w:r>
          </w:p>
          <w:p w14:paraId="2F29C5D6" w14:textId="77777777" w:rsidR="00142B73" w:rsidRPr="00EA66AE" w:rsidRDefault="00142B73" w:rsidP="00142B73">
            <w:pPr>
              <w:pStyle w:val="GOSTTableListNum1"/>
              <w:numPr>
                <w:ilvl w:val="0"/>
                <w:numId w:val="468"/>
              </w:numPr>
            </w:pPr>
            <w:r w:rsidRPr="00EA66AE">
              <w:t>Если значение реквизита «Система-источник» равно «ПУР КС»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«Дата заключения» раздела «Основные сведения» текущей закладки и может быть изменено вручную.</w:t>
            </w:r>
          </w:p>
          <w:p w14:paraId="70977862" w14:textId="77777777" w:rsidR="00142B73" w:rsidRPr="00EA66AE" w:rsidRDefault="00142B73" w:rsidP="00142B73">
            <w:pPr>
              <w:pStyle w:val="GOSTTableListNum1"/>
            </w:pPr>
            <w:r w:rsidRPr="00EA66AE">
              <w:t>Если значение реквизита «Система-источник» равно «ЕИС» и значение реквизита «Тип заявки» не равно «Создание», то заполняется значением элемента «Дата заключения» и недоступно для редактирования.</w:t>
            </w:r>
          </w:p>
          <w:p w14:paraId="7DF2390A" w14:textId="77777777" w:rsidR="00142B73" w:rsidRPr="00EA66AE" w:rsidRDefault="00142B73" w:rsidP="00142B73">
            <w:pPr>
              <w:pStyle w:val="GOSTTableListNum1"/>
            </w:pPr>
            <w:r w:rsidRPr="00EA66AE">
              <w:t>Если значение реквизита «Система-источник» равно «ПУР ЭБ» и значение реквизита «Тип заявки» не равно «Создание», то заполняется значением элемента «Дата заключения» и недоступно для редактирования.</w:t>
            </w:r>
          </w:p>
          <w:p w14:paraId="3DAB332A" w14:textId="50833522" w:rsidR="00142B73" w:rsidRPr="00EA66AE" w:rsidRDefault="00142B73" w:rsidP="00142B73">
            <w:pPr>
              <w:pStyle w:val="GOSTTablenorm"/>
            </w:pPr>
            <w:r w:rsidRPr="00EA66AE">
              <w:t>Если значение реквизита «Система-источник» равно «НСИ ЭБ» и значение реквизита «Тип заявки» не равно «Создание», то заполняется значением элемента «Дата заключения» и доступно для редактирования</w:t>
            </w:r>
          </w:p>
        </w:tc>
        <w:tc>
          <w:tcPr>
            <w:tcW w:w="699" w:type="pct"/>
          </w:tcPr>
          <w:p w14:paraId="6BD6A0B5" w14:textId="77777777" w:rsidR="00142B73" w:rsidRPr="00EA66AE" w:rsidRDefault="00142B73" w:rsidP="00142B73">
            <w:pPr>
              <w:pStyle w:val="GOSTTablenorm"/>
            </w:pPr>
            <w:r w:rsidRPr="00EA66AE">
              <w:t>Формат отображения ДД.ММ.ГГГГ</w:t>
            </w:r>
          </w:p>
        </w:tc>
      </w:tr>
      <w:tr w:rsidR="00EA66AE" w:rsidRPr="00EA66AE" w:rsidDel="00742FAA" w14:paraId="51F058FC"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68484245" w14:textId="77777777" w:rsidR="00142B73" w:rsidRPr="00EA66AE" w:rsidDel="00742FAA" w:rsidRDefault="00142B73" w:rsidP="00142B73">
            <w:pPr>
              <w:pStyle w:val="GOSTTableNum"/>
            </w:pPr>
          </w:p>
        </w:tc>
        <w:tc>
          <w:tcPr>
            <w:tcW w:w="507" w:type="pct"/>
          </w:tcPr>
          <w:p w14:paraId="37234103" w14:textId="77777777" w:rsidR="00142B73" w:rsidRPr="00EA66AE" w:rsidRDefault="00142B73" w:rsidP="00142B73">
            <w:pPr>
              <w:pStyle w:val="GOSTTablenorm"/>
            </w:pPr>
            <w:r w:rsidRPr="00EA66AE">
              <w:t>Дата действия документа-основания с</w:t>
            </w:r>
          </w:p>
        </w:tc>
        <w:tc>
          <w:tcPr>
            <w:tcW w:w="230" w:type="pct"/>
          </w:tcPr>
          <w:p w14:paraId="5E81D1CD" w14:textId="77777777" w:rsidR="00142B73" w:rsidRPr="00EA66AE" w:rsidRDefault="00142B73" w:rsidP="00142B73">
            <w:pPr>
              <w:pStyle w:val="GOSTTablenorm"/>
            </w:pPr>
            <w:r w:rsidRPr="00EA66AE">
              <w:t>Нет</w:t>
            </w:r>
          </w:p>
        </w:tc>
        <w:tc>
          <w:tcPr>
            <w:tcW w:w="290" w:type="pct"/>
          </w:tcPr>
          <w:p w14:paraId="355A8AC7" w14:textId="77777777" w:rsidR="00142B73" w:rsidRPr="00EA66AE" w:rsidRDefault="00142B73" w:rsidP="00142B73">
            <w:pPr>
              <w:pStyle w:val="GOSTTablenorm"/>
            </w:pPr>
            <w:r w:rsidRPr="00EA66AE">
              <w:t>Да</w:t>
            </w:r>
          </w:p>
        </w:tc>
        <w:tc>
          <w:tcPr>
            <w:tcW w:w="225" w:type="pct"/>
          </w:tcPr>
          <w:p w14:paraId="6D8ABDF2" w14:textId="77777777" w:rsidR="00142B73" w:rsidRPr="00EA66AE" w:rsidRDefault="00142B73" w:rsidP="00142B73">
            <w:pPr>
              <w:pStyle w:val="GOSTTablenorm"/>
            </w:pPr>
            <w:r w:rsidRPr="00EA66AE">
              <w:t>Да</w:t>
            </w:r>
          </w:p>
        </w:tc>
        <w:tc>
          <w:tcPr>
            <w:tcW w:w="2808" w:type="pct"/>
          </w:tcPr>
          <w:p w14:paraId="534A3DB9" w14:textId="77777777" w:rsidR="00142B73" w:rsidRPr="00EA66AE" w:rsidRDefault="00142B73" w:rsidP="00142B73">
            <w:pPr>
              <w:pStyle w:val="GOSTTablenorm"/>
            </w:pPr>
            <w:r w:rsidRPr="00EA66AE">
              <w:t>Если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«Дата действия с» раздела «Основные сведения» текущей закладки и может быть изменено.</w:t>
            </w:r>
          </w:p>
          <w:p w14:paraId="622EC8DB" w14:textId="77777777" w:rsidR="00142B73" w:rsidRPr="00EA66AE" w:rsidRDefault="00142B73" w:rsidP="00142B73">
            <w:pPr>
              <w:pStyle w:val="GOSTTablenorm"/>
            </w:pPr>
            <w:r w:rsidRPr="00EA66AE">
              <w:t>В случае если «Система-источник» не равно «ПУР КС» – реквизит заполняется в случае, если тип заявки не равен «Создание» значением элемента «Дата действия с», в случае, если он содержит данные, и недоступен для редактирования. Если элемент «Дата действия с» пуст либо отсутствует, то заполняется автоматически при заполнении реквизита «Номер документа» раздела «Основные сведения» текущей закладки значением реквизита «Дата действия с» раздела «Основные сведения» текущей закладки и доступен для редактирования.</w:t>
            </w:r>
          </w:p>
          <w:p w14:paraId="2095E649" w14:textId="37DC73EB" w:rsidR="00142B73" w:rsidRPr="00EA66AE" w:rsidRDefault="00142B73" w:rsidP="00142B73">
            <w:pPr>
              <w:pStyle w:val="GOSTTablenorm"/>
            </w:pPr>
            <w:r w:rsidRPr="00EA66AE">
              <w:t>Если значение реквизита «Миграция с 41 лицевого счета» = Да, то доступно для редактирования и необязательно для заполнения</w:t>
            </w:r>
          </w:p>
        </w:tc>
        <w:tc>
          <w:tcPr>
            <w:tcW w:w="699" w:type="pct"/>
          </w:tcPr>
          <w:p w14:paraId="31B04268" w14:textId="77777777" w:rsidR="00142B73" w:rsidRPr="00EA66AE" w:rsidRDefault="00142B73" w:rsidP="00142B73">
            <w:pPr>
              <w:pStyle w:val="GOSTTablenorm"/>
            </w:pPr>
            <w:r w:rsidRPr="00EA66AE">
              <w:t>Формат отображения ДД.ММ.ГГГГ</w:t>
            </w:r>
          </w:p>
        </w:tc>
      </w:tr>
      <w:tr w:rsidR="00EA66AE" w:rsidRPr="00EA66AE" w:rsidDel="00742FAA" w14:paraId="10CF699C"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0C92A726" w14:textId="77777777" w:rsidR="00142B73" w:rsidRPr="00EA66AE" w:rsidDel="00742FAA" w:rsidRDefault="00142B73" w:rsidP="00142B73">
            <w:pPr>
              <w:pStyle w:val="GOSTTableNum"/>
            </w:pPr>
          </w:p>
        </w:tc>
        <w:tc>
          <w:tcPr>
            <w:tcW w:w="507" w:type="pct"/>
          </w:tcPr>
          <w:p w14:paraId="712309FC" w14:textId="77777777" w:rsidR="00142B73" w:rsidRPr="00EA66AE" w:rsidRDefault="00142B73" w:rsidP="00142B73">
            <w:pPr>
              <w:pStyle w:val="GOSTTablenorm"/>
            </w:pPr>
            <w:r w:rsidRPr="00EA66AE">
              <w:t>Дата действия документа-основания по</w:t>
            </w:r>
          </w:p>
        </w:tc>
        <w:tc>
          <w:tcPr>
            <w:tcW w:w="230" w:type="pct"/>
          </w:tcPr>
          <w:p w14:paraId="6842F6B0" w14:textId="77777777" w:rsidR="00142B73" w:rsidRPr="00EA66AE" w:rsidRDefault="00142B73" w:rsidP="00142B73">
            <w:pPr>
              <w:pStyle w:val="GOSTTablenorm"/>
            </w:pPr>
            <w:r w:rsidRPr="00EA66AE">
              <w:t>Нет</w:t>
            </w:r>
          </w:p>
        </w:tc>
        <w:tc>
          <w:tcPr>
            <w:tcW w:w="290" w:type="pct"/>
          </w:tcPr>
          <w:p w14:paraId="6BFEBEBD" w14:textId="77777777" w:rsidR="00142B73" w:rsidRPr="00EA66AE" w:rsidRDefault="00142B73" w:rsidP="00142B73">
            <w:pPr>
              <w:pStyle w:val="GOSTTablenorm"/>
            </w:pPr>
            <w:r w:rsidRPr="00EA66AE">
              <w:t>Да</w:t>
            </w:r>
          </w:p>
        </w:tc>
        <w:tc>
          <w:tcPr>
            <w:tcW w:w="225" w:type="pct"/>
          </w:tcPr>
          <w:p w14:paraId="26E83BB8" w14:textId="77777777" w:rsidR="00142B73" w:rsidRPr="00EA66AE" w:rsidRDefault="00142B73" w:rsidP="00142B73">
            <w:pPr>
              <w:pStyle w:val="GOSTTablenorm"/>
            </w:pPr>
            <w:r w:rsidRPr="00EA66AE">
              <w:t>Да</w:t>
            </w:r>
          </w:p>
        </w:tc>
        <w:tc>
          <w:tcPr>
            <w:tcW w:w="2808" w:type="pct"/>
          </w:tcPr>
          <w:p w14:paraId="05DDDA83" w14:textId="77777777" w:rsidR="00142B73" w:rsidRPr="00EA66AE" w:rsidRDefault="00142B73" w:rsidP="00142B73">
            <w:pPr>
              <w:pStyle w:val="GOSTTablenorm"/>
            </w:pPr>
            <w:r w:rsidRPr="00EA66AE">
              <w:t>Если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«Дата действия по» раздела «Основные сведения» текущей закладки и может быть изменено.</w:t>
            </w:r>
          </w:p>
          <w:p w14:paraId="2B148498" w14:textId="77777777" w:rsidR="00142B73" w:rsidRPr="00EA66AE" w:rsidRDefault="00142B73" w:rsidP="00142B73">
            <w:pPr>
              <w:pStyle w:val="GOSTTablenorm"/>
            </w:pPr>
            <w:r w:rsidRPr="00EA66AE">
              <w:t>В случае если «Система-источник» не равно «ПУР КС» – реквизит заполняется в случае, если тип заявки не равен «Создание» значением элемента «Дата действия по», в случае, если он содержит данные, и недоступен для редактирования. Если элемент «Дата действия по» пуст либо отсутствует, то заполняется автоматически при заполнении реквизита «Номер документа» раздела «Основные сведения» текущей закладки значением реквизита «Дата действия по» раздела «Основные сведения» текущей закладки и доступен для редактирования.</w:t>
            </w:r>
          </w:p>
          <w:p w14:paraId="11E194D3" w14:textId="4D2F8D1D" w:rsidR="00142B73" w:rsidRPr="00EA66AE" w:rsidRDefault="00142B73" w:rsidP="00142B73">
            <w:pPr>
              <w:pStyle w:val="GOSTTablenorm"/>
            </w:pPr>
            <w:r w:rsidRPr="00EA66AE">
              <w:t>Если значение реквизита «Миграция с 41 лицевого счета» = Да или признак Исполнителя «ФКР» = 1, то доступно для редактирования и необязательно для заполнения</w:t>
            </w:r>
          </w:p>
        </w:tc>
        <w:tc>
          <w:tcPr>
            <w:tcW w:w="699" w:type="pct"/>
          </w:tcPr>
          <w:p w14:paraId="16172411" w14:textId="77777777" w:rsidR="00142B73" w:rsidRPr="00EA66AE" w:rsidRDefault="00142B73" w:rsidP="00142B73">
            <w:pPr>
              <w:pStyle w:val="GOSTTablenorm"/>
            </w:pPr>
            <w:r w:rsidRPr="00EA66AE">
              <w:t>Формат отображения ДД.ММ.ГГГГ</w:t>
            </w:r>
          </w:p>
        </w:tc>
      </w:tr>
      <w:tr w:rsidR="00EA66AE" w:rsidRPr="00EA66AE" w:rsidDel="00742FAA" w14:paraId="758F9681"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00133974" w14:textId="77777777" w:rsidR="00142B73" w:rsidRPr="00EA66AE" w:rsidDel="00742FAA" w:rsidRDefault="00142B73" w:rsidP="00142B73">
            <w:pPr>
              <w:pStyle w:val="GOSTTableNum"/>
            </w:pPr>
          </w:p>
        </w:tc>
        <w:tc>
          <w:tcPr>
            <w:tcW w:w="507" w:type="pct"/>
          </w:tcPr>
          <w:p w14:paraId="7C8FB7F5" w14:textId="77777777" w:rsidR="00142B73" w:rsidRPr="00EA66AE" w:rsidRDefault="00142B73" w:rsidP="00142B73">
            <w:pPr>
              <w:pStyle w:val="GOSTTablenorm"/>
            </w:pPr>
            <w:r w:rsidRPr="00EA66AE">
              <w:t>Сумма документа-основания</w:t>
            </w:r>
          </w:p>
        </w:tc>
        <w:tc>
          <w:tcPr>
            <w:tcW w:w="230" w:type="pct"/>
          </w:tcPr>
          <w:p w14:paraId="30912146" w14:textId="77777777" w:rsidR="00142B73" w:rsidRPr="00EA66AE" w:rsidRDefault="00142B73" w:rsidP="00142B73">
            <w:pPr>
              <w:pStyle w:val="GOSTTablenorm"/>
            </w:pPr>
            <w:r w:rsidRPr="00EA66AE">
              <w:t>Да</w:t>
            </w:r>
          </w:p>
        </w:tc>
        <w:tc>
          <w:tcPr>
            <w:tcW w:w="290" w:type="pct"/>
          </w:tcPr>
          <w:p w14:paraId="4AB657DD" w14:textId="77777777" w:rsidR="00142B73" w:rsidRPr="00EA66AE" w:rsidRDefault="00142B73" w:rsidP="00142B73">
            <w:pPr>
              <w:pStyle w:val="GOSTTablenorm"/>
            </w:pPr>
            <w:r w:rsidRPr="00EA66AE">
              <w:t>Нет</w:t>
            </w:r>
          </w:p>
        </w:tc>
        <w:tc>
          <w:tcPr>
            <w:tcW w:w="225" w:type="pct"/>
          </w:tcPr>
          <w:p w14:paraId="5055A688" w14:textId="77777777" w:rsidR="00142B73" w:rsidRPr="00EA66AE" w:rsidRDefault="00142B73" w:rsidP="00142B73">
            <w:pPr>
              <w:pStyle w:val="GOSTTablenorm"/>
            </w:pPr>
            <w:r w:rsidRPr="00EA66AE">
              <w:t>Да</w:t>
            </w:r>
          </w:p>
        </w:tc>
        <w:tc>
          <w:tcPr>
            <w:tcW w:w="2808" w:type="pct"/>
          </w:tcPr>
          <w:p w14:paraId="6945D03D" w14:textId="77777777" w:rsidR="00142B73" w:rsidRPr="00EA66AE" w:rsidRDefault="00142B73" w:rsidP="00142B73">
            <w:pPr>
              <w:pStyle w:val="GOSTTablenorm"/>
            </w:pPr>
            <w:r w:rsidRPr="00EA66AE">
              <w:t>Заполняется по правилу:</w:t>
            </w:r>
          </w:p>
          <w:p w14:paraId="3652A767" w14:textId="77777777" w:rsidR="00142B73" w:rsidRPr="00EA66AE" w:rsidRDefault="00142B73" w:rsidP="00142B73">
            <w:pPr>
              <w:pStyle w:val="GOSTTableListNum1"/>
              <w:numPr>
                <w:ilvl w:val="0"/>
                <w:numId w:val="469"/>
              </w:numPr>
            </w:pPr>
            <w:r w:rsidRPr="00EA66AE">
              <w:t>Если значение реквизита «Система-источник» равно «ПУР КС» или «НСИ ЭБ»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«Сумма» раздела «Основные сведения» текущей закладки и может быть изменено, если или признак Исполнителя «ФКР», отличен от 1.</w:t>
            </w:r>
          </w:p>
          <w:p w14:paraId="1BECDBD5" w14:textId="4CC83656" w:rsidR="00142B73" w:rsidRPr="00EA66AE" w:rsidRDefault="00142B73" w:rsidP="00142B73">
            <w:pPr>
              <w:pStyle w:val="GOSTTableListNum1"/>
            </w:pPr>
            <w:r w:rsidRPr="00EA66AE">
              <w:t>Если значение реквизита «Система-источник» равно «ПУР ЭБ» и «ЕИС» и значение реквизита «Тип заявки» не равно «Создание», то заполняется значением элемента «Сумма» и не может быть отредактировано.</w:t>
            </w:r>
          </w:p>
          <w:p w14:paraId="5C5F3FBE" w14:textId="23D4C99C" w:rsidR="00142B73" w:rsidRPr="00EA66AE" w:rsidRDefault="00142B73" w:rsidP="00142B73">
            <w:pPr>
              <w:pStyle w:val="GOSTTableListNum1"/>
            </w:pPr>
            <w:r w:rsidRPr="00EA66AE">
              <w:t>Если значение признака Исполнителя «ФКР» равно «Да», то поле скрыто</w:t>
            </w:r>
          </w:p>
        </w:tc>
        <w:tc>
          <w:tcPr>
            <w:tcW w:w="699" w:type="pct"/>
          </w:tcPr>
          <w:p w14:paraId="4D1D3BE5" w14:textId="77777777" w:rsidR="00142B73" w:rsidRPr="00EA66AE" w:rsidRDefault="00142B73" w:rsidP="00142B73">
            <w:pPr>
              <w:pStyle w:val="GOSTTablenorm"/>
            </w:pPr>
            <w:r w:rsidRPr="00EA66AE">
              <w:t>–</w:t>
            </w:r>
          </w:p>
        </w:tc>
      </w:tr>
      <w:tr w:rsidR="00EA66AE" w:rsidRPr="00EA66AE" w:rsidDel="00742FAA" w14:paraId="6C981EEF"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208DDCA9" w14:textId="77777777" w:rsidR="00142B73" w:rsidRPr="00EA66AE" w:rsidDel="00742FAA" w:rsidRDefault="00142B73" w:rsidP="00142B73">
            <w:pPr>
              <w:pStyle w:val="GOSTTableNum"/>
            </w:pPr>
          </w:p>
        </w:tc>
        <w:tc>
          <w:tcPr>
            <w:tcW w:w="507" w:type="pct"/>
          </w:tcPr>
          <w:p w14:paraId="7D56F45E" w14:textId="77777777" w:rsidR="00142B73" w:rsidRPr="00EA66AE" w:rsidRDefault="00142B73" w:rsidP="00142B73">
            <w:pPr>
              <w:pStyle w:val="GOSTTablenorm"/>
            </w:pPr>
            <w:r w:rsidRPr="00EA66AE">
              <w:t>Сумма аванса документа-основания</w:t>
            </w:r>
          </w:p>
        </w:tc>
        <w:tc>
          <w:tcPr>
            <w:tcW w:w="230" w:type="pct"/>
          </w:tcPr>
          <w:p w14:paraId="0BE9A41A" w14:textId="77777777" w:rsidR="00142B73" w:rsidRPr="00EA66AE" w:rsidRDefault="00142B73" w:rsidP="00142B73">
            <w:pPr>
              <w:pStyle w:val="GOSTTablenorm"/>
            </w:pPr>
            <w:r w:rsidRPr="00EA66AE">
              <w:t>Нет</w:t>
            </w:r>
          </w:p>
        </w:tc>
        <w:tc>
          <w:tcPr>
            <w:tcW w:w="290" w:type="pct"/>
          </w:tcPr>
          <w:p w14:paraId="1D4926EE" w14:textId="77777777" w:rsidR="00142B73" w:rsidRPr="00EA66AE" w:rsidRDefault="00142B73" w:rsidP="00142B73">
            <w:pPr>
              <w:pStyle w:val="GOSTTablenorm"/>
            </w:pPr>
            <w:r w:rsidRPr="00EA66AE">
              <w:t>Нет</w:t>
            </w:r>
          </w:p>
        </w:tc>
        <w:tc>
          <w:tcPr>
            <w:tcW w:w="225" w:type="pct"/>
          </w:tcPr>
          <w:p w14:paraId="1A6735C1" w14:textId="77777777" w:rsidR="00142B73" w:rsidRPr="00EA66AE" w:rsidRDefault="00142B73" w:rsidP="00142B73">
            <w:pPr>
              <w:pStyle w:val="GOSTTablenorm"/>
            </w:pPr>
            <w:r w:rsidRPr="00EA66AE">
              <w:t>Да</w:t>
            </w:r>
          </w:p>
        </w:tc>
        <w:tc>
          <w:tcPr>
            <w:tcW w:w="2808" w:type="pct"/>
          </w:tcPr>
          <w:p w14:paraId="6CE85D99" w14:textId="77777777" w:rsidR="00142B73" w:rsidRPr="00EA66AE" w:rsidRDefault="00142B73" w:rsidP="00142B73">
            <w:pPr>
              <w:pStyle w:val="GOSTTablenorm"/>
            </w:pPr>
            <w:r w:rsidRPr="00EA66AE">
              <w:t>Заполняется по правилу:</w:t>
            </w:r>
          </w:p>
          <w:p w14:paraId="295BA2B5" w14:textId="77777777" w:rsidR="00142B73" w:rsidRPr="00EA66AE" w:rsidRDefault="00142B73" w:rsidP="00142B73">
            <w:pPr>
              <w:pStyle w:val="GOSTTableListNum1"/>
              <w:numPr>
                <w:ilvl w:val="0"/>
                <w:numId w:val="470"/>
              </w:numPr>
            </w:pPr>
            <w:r w:rsidRPr="00EA66AE">
              <w:t>Если значение реквизита «Система-источник» равно «ПУР КС», «ПУР ЭБ» или «НСИ ЭБ»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«Сумма аванса» раздела «Основные сведения» текущей закладки, и может быть изменено, если значение признака Исполнителя «ФКР» не равно «Да». При этом если заполнено значение реквизита «% аванса», то значение данного реквизита рассчитывается по формуле: «Сумма» * «% аванса» / 100. Если изменяется значение в реквизите «Сумма документа-основания», то значение текущего реквизита не изменяется автоматически.</w:t>
            </w:r>
          </w:p>
          <w:p w14:paraId="3B7DB16D" w14:textId="6D791FDB" w:rsidR="00142B73" w:rsidRPr="00EA66AE" w:rsidRDefault="00142B73" w:rsidP="00142B73">
            <w:pPr>
              <w:pStyle w:val="GOSTTableListNum1"/>
            </w:pPr>
            <w:r w:rsidRPr="00EA66AE">
              <w:t>Если значение реквизита «Система-источник» равно «ЕИС» и значение реквизита «Тип заявки» не равно «Создание», то заполняется значением элемента «Сумма аванса» и не может быть отредактировано. Если элемент «Сумма аванса» пуст, то заполняется автоматически при заполнении реквизита «Номер документа» раздела «Основные сведения» текущей закладки значением реквизита «Сумма аванса» раздела «Основные сведения» текущей закладки. Если в разделе «Основные сведения» текущей закладки реквизит «Сумма аванса» пуст, то заполняется значением 0,00.</w:t>
            </w:r>
          </w:p>
          <w:p w14:paraId="1B61A1DA" w14:textId="28F8B4C6" w:rsidR="00142B73" w:rsidRPr="00EA66AE" w:rsidRDefault="00142B73" w:rsidP="00142B73">
            <w:pPr>
              <w:pStyle w:val="GOSTTableListNum1"/>
            </w:pPr>
            <w:r w:rsidRPr="00EA66AE">
              <w:t>Если признак Исполнителя «ФКР» равно «Да», то поле скрыто</w:t>
            </w:r>
          </w:p>
        </w:tc>
        <w:tc>
          <w:tcPr>
            <w:tcW w:w="699" w:type="pct"/>
          </w:tcPr>
          <w:p w14:paraId="0B8AF2FA" w14:textId="77777777" w:rsidR="00142B73" w:rsidRPr="00EA66AE" w:rsidRDefault="00142B73" w:rsidP="00142B73">
            <w:pPr>
              <w:pStyle w:val="GOSTTablenorm"/>
            </w:pPr>
            <w:r w:rsidRPr="00EA66AE">
              <w:t>–</w:t>
            </w:r>
          </w:p>
        </w:tc>
      </w:tr>
      <w:tr w:rsidR="00EA66AE" w:rsidRPr="00EA66AE" w:rsidDel="00742FAA" w14:paraId="61714163"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22E7A6EB" w14:textId="77777777" w:rsidR="00142B73" w:rsidRPr="00EA66AE" w:rsidDel="00742FAA" w:rsidRDefault="00142B73" w:rsidP="00142B73">
            <w:pPr>
              <w:pStyle w:val="GOSTTableNum"/>
            </w:pPr>
          </w:p>
        </w:tc>
        <w:tc>
          <w:tcPr>
            <w:tcW w:w="507" w:type="pct"/>
          </w:tcPr>
          <w:p w14:paraId="2BFB5505" w14:textId="77777777" w:rsidR="00142B73" w:rsidRPr="00EA66AE" w:rsidRDefault="00142B73" w:rsidP="00142B73">
            <w:pPr>
              <w:pStyle w:val="GOSTTablenorm"/>
            </w:pPr>
            <w:r w:rsidRPr="00EA66AE">
              <w:t>% аванса документа-основания</w:t>
            </w:r>
          </w:p>
        </w:tc>
        <w:tc>
          <w:tcPr>
            <w:tcW w:w="230" w:type="pct"/>
          </w:tcPr>
          <w:p w14:paraId="63F97DE0" w14:textId="77777777" w:rsidR="00142B73" w:rsidRPr="00EA66AE" w:rsidRDefault="00142B73" w:rsidP="00142B73">
            <w:pPr>
              <w:pStyle w:val="GOSTTablenorm"/>
            </w:pPr>
            <w:r w:rsidRPr="00EA66AE">
              <w:t>Нет</w:t>
            </w:r>
          </w:p>
        </w:tc>
        <w:tc>
          <w:tcPr>
            <w:tcW w:w="290" w:type="pct"/>
          </w:tcPr>
          <w:p w14:paraId="755EEB24" w14:textId="77777777" w:rsidR="00142B73" w:rsidRPr="00EA66AE" w:rsidRDefault="00142B73" w:rsidP="00142B73">
            <w:pPr>
              <w:pStyle w:val="GOSTTablenorm"/>
            </w:pPr>
            <w:r w:rsidRPr="00EA66AE">
              <w:t>Нет</w:t>
            </w:r>
          </w:p>
        </w:tc>
        <w:tc>
          <w:tcPr>
            <w:tcW w:w="225" w:type="pct"/>
          </w:tcPr>
          <w:p w14:paraId="556FAC14" w14:textId="77777777" w:rsidR="00142B73" w:rsidRPr="00EA66AE" w:rsidRDefault="00142B73" w:rsidP="00142B73">
            <w:pPr>
              <w:pStyle w:val="GOSTTablenorm"/>
            </w:pPr>
            <w:r w:rsidRPr="00EA66AE">
              <w:t>Да</w:t>
            </w:r>
          </w:p>
        </w:tc>
        <w:tc>
          <w:tcPr>
            <w:tcW w:w="2808" w:type="pct"/>
          </w:tcPr>
          <w:p w14:paraId="734A411B" w14:textId="77777777" w:rsidR="00142B73" w:rsidRPr="00EA66AE" w:rsidRDefault="00142B73" w:rsidP="00142B73">
            <w:pPr>
              <w:pStyle w:val="GOSTTablenorm"/>
            </w:pPr>
            <w:r w:rsidRPr="00EA66AE">
              <w:t>Заполняется по правилу:</w:t>
            </w:r>
          </w:p>
          <w:p w14:paraId="02B09589" w14:textId="77777777" w:rsidR="00142B73" w:rsidRPr="00EA66AE" w:rsidRDefault="00142B73" w:rsidP="00142B73">
            <w:pPr>
              <w:pStyle w:val="GOSTTableListNum1"/>
              <w:numPr>
                <w:ilvl w:val="0"/>
                <w:numId w:val="471"/>
              </w:numPr>
            </w:pPr>
            <w:r w:rsidRPr="00EA66AE">
              <w:t>Если значение реквизита «Система-источник» равно «ПУР КС», «ПУР ЭБ» или «НСИ ЭБ»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 аванса» раздела «Основные сведения» текущей закладки, и может быть изменено, если значение признака Исполнителя «ФКР» не равно «Да». При этом если заполнено значение реквизита «Сумма аванса», то значение данного реквизита рассчитывается по формуле: «Сумма аванса» / «Сумма» * 100;</w:t>
            </w:r>
          </w:p>
          <w:p w14:paraId="4B654B76" w14:textId="77777777" w:rsidR="00142B73" w:rsidRPr="00EA66AE" w:rsidRDefault="00142B73" w:rsidP="00142B73">
            <w:pPr>
              <w:pStyle w:val="GOSTTableListNum1"/>
              <w:numPr>
                <w:ilvl w:val="0"/>
                <w:numId w:val="80"/>
              </w:numPr>
            </w:pPr>
            <w:r w:rsidRPr="00EA66AE">
              <w:t>Если изменяется значение в реквизите «Сумма документа-основания», то значение текущего реквизита изменяется автоматически;</w:t>
            </w:r>
          </w:p>
          <w:p w14:paraId="080CCB89" w14:textId="77777777" w:rsidR="00142B73" w:rsidRPr="00EA66AE" w:rsidRDefault="00142B73" w:rsidP="00142B73">
            <w:pPr>
              <w:pStyle w:val="GOSTTableListNum1"/>
            </w:pPr>
            <w:r w:rsidRPr="00EA66AE">
              <w:t>Если значение реквизита «Система-источник» равно «ЕИС» и значение реквизита «Тип заявки» не равно «Создание», то заполняется значением элемента «% аванса» и не может быть отредактировано.</w:t>
            </w:r>
          </w:p>
          <w:p w14:paraId="6DE8ECD5" w14:textId="77777777" w:rsidR="00142B73" w:rsidRPr="00EA66AE" w:rsidRDefault="00142B73" w:rsidP="00142B73">
            <w:pPr>
              <w:pStyle w:val="GOSTTableListNum1"/>
            </w:pPr>
            <w:r w:rsidRPr="00EA66AE">
              <w:t>Если признак Исполнителя «ФКР» равно «Да», то поле скрывать.</w:t>
            </w:r>
          </w:p>
          <w:p w14:paraId="689CC94B" w14:textId="654D6618" w:rsidR="00142B73" w:rsidRPr="00EA66AE" w:rsidRDefault="00142B73" w:rsidP="00142B73">
            <w:pPr>
              <w:pStyle w:val="GOSTTablenorm"/>
            </w:pPr>
            <w:r w:rsidRPr="00EA66AE">
              <w:t>Если после запятой или цифры после запятой имеются нули, то они на визуальной форме не отображаются</w:t>
            </w:r>
          </w:p>
        </w:tc>
        <w:tc>
          <w:tcPr>
            <w:tcW w:w="699" w:type="pct"/>
          </w:tcPr>
          <w:p w14:paraId="61E320E1" w14:textId="77777777" w:rsidR="00142B73" w:rsidRPr="00EA66AE" w:rsidRDefault="00142B73" w:rsidP="00142B73">
            <w:pPr>
              <w:pStyle w:val="GOSTTablenorm"/>
            </w:pPr>
            <w:r w:rsidRPr="00EA66AE">
              <w:t>–</w:t>
            </w:r>
          </w:p>
        </w:tc>
      </w:tr>
      <w:tr w:rsidR="00EA66AE" w:rsidRPr="00EA66AE" w:rsidDel="00742FAA" w14:paraId="515278E9"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50E65126" w14:textId="77777777" w:rsidR="00142B73" w:rsidRPr="00EA66AE" w:rsidDel="00742FAA" w:rsidRDefault="00142B73" w:rsidP="00142B73">
            <w:pPr>
              <w:pStyle w:val="GOSTTableNum"/>
            </w:pPr>
          </w:p>
        </w:tc>
        <w:tc>
          <w:tcPr>
            <w:tcW w:w="507" w:type="pct"/>
          </w:tcPr>
          <w:p w14:paraId="2EC40502" w14:textId="77777777" w:rsidR="00142B73" w:rsidRPr="00EA66AE" w:rsidRDefault="00142B73" w:rsidP="00142B73">
            <w:pPr>
              <w:pStyle w:val="GOSTTablenorm"/>
            </w:pPr>
            <w:r w:rsidRPr="00EA66AE">
              <w:t>Сумма ФБ документа-основания</w:t>
            </w:r>
          </w:p>
        </w:tc>
        <w:tc>
          <w:tcPr>
            <w:tcW w:w="230" w:type="pct"/>
          </w:tcPr>
          <w:p w14:paraId="3100EE47" w14:textId="77777777" w:rsidR="00142B73" w:rsidRPr="00EA66AE" w:rsidRDefault="00142B73" w:rsidP="00142B73">
            <w:pPr>
              <w:pStyle w:val="GOSTTablenorm"/>
            </w:pPr>
            <w:r w:rsidRPr="00EA66AE">
              <w:t>Нет</w:t>
            </w:r>
          </w:p>
        </w:tc>
        <w:tc>
          <w:tcPr>
            <w:tcW w:w="290" w:type="pct"/>
          </w:tcPr>
          <w:p w14:paraId="0BC1D763" w14:textId="77777777" w:rsidR="00142B73" w:rsidRPr="00EA66AE" w:rsidRDefault="00142B73" w:rsidP="00142B73">
            <w:pPr>
              <w:pStyle w:val="GOSTTablenorm"/>
            </w:pPr>
            <w:r w:rsidRPr="00EA66AE">
              <w:t>Да</w:t>
            </w:r>
          </w:p>
        </w:tc>
        <w:tc>
          <w:tcPr>
            <w:tcW w:w="225" w:type="pct"/>
          </w:tcPr>
          <w:p w14:paraId="2670B048" w14:textId="77777777" w:rsidR="00142B73" w:rsidRPr="00EA66AE" w:rsidRDefault="00142B73" w:rsidP="00142B73">
            <w:pPr>
              <w:pStyle w:val="GOSTTablenorm"/>
            </w:pPr>
            <w:r w:rsidRPr="00EA66AE">
              <w:t>Нет</w:t>
            </w:r>
          </w:p>
        </w:tc>
        <w:tc>
          <w:tcPr>
            <w:tcW w:w="2808" w:type="pct"/>
          </w:tcPr>
          <w:p w14:paraId="03E5339B" w14:textId="77777777" w:rsidR="00142B73" w:rsidRPr="00EA66AE" w:rsidRDefault="00142B73" w:rsidP="00142B73">
            <w:pPr>
              <w:pStyle w:val="GOSTTablenorm"/>
            </w:pPr>
            <w:r w:rsidRPr="00EA66AE">
              <w:t>Реквизит отображается и доступен для заполнения только в случае, если значение реквизита «Уровень бюджета» раздела «Основные сведения» закладки «Исполнитель» не равно 1 и признак Исполнителя «ФКР» не равно «Да».</w:t>
            </w:r>
          </w:p>
          <w:p w14:paraId="0AF9796F" w14:textId="77777777" w:rsidR="00142B73" w:rsidRPr="00EA66AE" w:rsidRDefault="00142B73" w:rsidP="00142B73">
            <w:pPr>
              <w:pStyle w:val="GOSTTablenorm"/>
            </w:pPr>
            <w:r w:rsidRPr="00EA66AE">
              <w:t>Заполняется по правилу:</w:t>
            </w:r>
          </w:p>
          <w:p w14:paraId="1FB44CAD" w14:textId="77777777" w:rsidR="00142B73" w:rsidRPr="00EA66AE" w:rsidRDefault="00142B73" w:rsidP="00142B73">
            <w:pPr>
              <w:pStyle w:val="GOSTTablenorm"/>
            </w:pPr>
            <w:r w:rsidRPr="00EA66AE">
              <w:t>Если значение реквизита «Система-источник» равно «ПУР КС», «ПУР ЭБ», «ЕИС» или «НСИ ЭБ»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«Сумма ФБ» раздела «Основные сведения» текущей закладки и может быть изменено. При этом если заполнено значение реквизита «% ФБ», то значение данного реквизита рассчитывается по формуле: «Сумма» * «% ФБ» / 100</w:t>
            </w:r>
          </w:p>
          <w:p w14:paraId="751539D7" w14:textId="125CB905" w:rsidR="00142B73" w:rsidRPr="00EA66AE" w:rsidRDefault="00142B73" w:rsidP="00142B73">
            <w:pPr>
              <w:pStyle w:val="GOSTTablenorm"/>
            </w:pPr>
            <w:r w:rsidRPr="00EA66AE">
              <w:t>Если значение признака Исполнителя «ФКР» равно «Да, то поле скрыто</w:t>
            </w:r>
          </w:p>
        </w:tc>
        <w:tc>
          <w:tcPr>
            <w:tcW w:w="699" w:type="pct"/>
          </w:tcPr>
          <w:p w14:paraId="4A58F241" w14:textId="77777777" w:rsidR="00142B73" w:rsidRPr="00EA66AE" w:rsidRDefault="00142B73" w:rsidP="00142B73">
            <w:pPr>
              <w:pStyle w:val="GOSTTablenorm"/>
            </w:pPr>
            <w:r w:rsidRPr="00EA66AE">
              <w:t>–</w:t>
            </w:r>
          </w:p>
        </w:tc>
      </w:tr>
      <w:tr w:rsidR="00EA66AE" w:rsidRPr="00EA66AE" w:rsidDel="00742FAA" w14:paraId="1E8A0652"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63F55F8E" w14:textId="77777777" w:rsidR="00142B73" w:rsidRPr="00EA66AE" w:rsidDel="00742FAA" w:rsidRDefault="00142B73" w:rsidP="00142B73">
            <w:pPr>
              <w:pStyle w:val="GOSTTableNum"/>
            </w:pPr>
          </w:p>
        </w:tc>
        <w:tc>
          <w:tcPr>
            <w:tcW w:w="507" w:type="pct"/>
          </w:tcPr>
          <w:p w14:paraId="575FAD6A" w14:textId="77777777" w:rsidR="00142B73" w:rsidRPr="00EA66AE" w:rsidRDefault="00142B73" w:rsidP="00142B73">
            <w:pPr>
              <w:pStyle w:val="GOSTTablenorm"/>
            </w:pPr>
            <w:r w:rsidRPr="00EA66AE">
              <w:t>% ФБ документа-основания</w:t>
            </w:r>
          </w:p>
        </w:tc>
        <w:tc>
          <w:tcPr>
            <w:tcW w:w="230" w:type="pct"/>
          </w:tcPr>
          <w:p w14:paraId="0C8CABC1" w14:textId="77777777" w:rsidR="00142B73" w:rsidRPr="00EA66AE" w:rsidRDefault="00142B73" w:rsidP="00142B73">
            <w:pPr>
              <w:pStyle w:val="GOSTTablenorm"/>
            </w:pPr>
            <w:r w:rsidRPr="00EA66AE">
              <w:t>Нет</w:t>
            </w:r>
          </w:p>
        </w:tc>
        <w:tc>
          <w:tcPr>
            <w:tcW w:w="290" w:type="pct"/>
          </w:tcPr>
          <w:p w14:paraId="0BA5C257" w14:textId="77777777" w:rsidR="00142B73" w:rsidRPr="00EA66AE" w:rsidRDefault="00142B73" w:rsidP="00142B73">
            <w:pPr>
              <w:pStyle w:val="GOSTTablenorm"/>
            </w:pPr>
            <w:r w:rsidRPr="00EA66AE">
              <w:t>Да</w:t>
            </w:r>
          </w:p>
        </w:tc>
        <w:tc>
          <w:tcPr>
            <w:tcW w:w="225" w:type="pct"/>
          </w:tcPr>
          <w:p w14:paraId="711D320F" w14:textId="77777777" w:rsidR="00142B73" w:rsidRPr="00EA66AE" w:rsidRDefault="00142B73" w:rsidP="00142B73">
            <w:pPr>
              <w:pStyle w:val="GOSTTablenorm"/>
            </w:pPr>
            <w:r w:rsidRPr="00EA66AE">
              <w:t>Нет</w:t>
            </w:r>
          </w:p>
        </w:tc>
        <w:tc>
          <w:tcPr>
            <w:tcW w:w="2808" w:type="pct"/>
          </w:tcPr>
          <w:p w14:paraId="648DAEAC" w14:textId="77777777" w:rsidR="00142B73" w:rsidRPr="00EA66AE" w:rsidRDefault="00142B73" w:rsidP="00142B73">
            <w:pPr>
              <w:pStyle w:val="GOSTTablenorm"/>
            </w:pPr>
            <w:r w:rsidRPr="00EA66AE">
              <w:t>Реквизит отображается и доступен для заполнения только в случае, если значение реквизита «Уровень бюджета» раздела «Основные сведения» закладки «Исполнитель» не равно 1 и признак Исполнителя «ФКР» не равно «Да».</w:t>
            </w:r>
          </w:p>
          <w:p w14:paraId="2A72E34A" w14:textId="77777777" w:rsidR="00142B73" w:rsidRPr="00EA66AE" w:rsidRDefault="00142B73" w:rsidP="00142B73">
            <w:pPr>
              <w:pStyle w:val="GOSTTablenorm"/>
            </w:pPr>
            <w:r w:rsidRPr="00EA66AE">
              <w:t>Заполняется по правилу:</w:t>
            </w:r>
          </w:p>
          <w:p w14:paraId="14864974" w14:textId="77777777" w:rsidR="00142B73" w:rsidRPr="00EA66AE" w:rsidRDefault="00142B73" w:rsidP="00142B73">
            <w:pPr>
              <w:pStyle w:val="GOSTTablenorm"/>
            </w:pPr>
            <w:r w:rsidRPr="00EA66AE">
              <w:t>Если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 ФБ» раздела «Основные сведения» текущей закладки и может быть изменено. При этом если заполнено значение реквизита «Сумма аванса», то значение данного реквизита рассчитывается по формуле: «Сумма ФБ» / «Сумма» * 100.</w:t>
            </w:r>
          </w:p>
          <w:p w14:paraId="7EBCAA1F" w14:textId="77777777" w:rsidR="00142B73" w:rsidRPr="00EA66AE" w:rsidRDefault="00142B73" w:rsidP="00142B73">
            <w:pPr>
              <w:pStyle w:val="GOSTTablenorm"/>
            </w:pPr>
            <w:r w:rsidRPr="00EA66AE">
              <w:t>Если после запятой или цифры после запятой имеются нули, то их на визуальной форме отображать не требуется</w:t>
            </w:r>
          </w:p>
          <w:p w14:paraId="51A5C602" w14:textId="3E0E2AB5" w:rsidR="00142B73" w:rsidRPr="00EA66AE" w:rsidRDefault="00142B73" w:rsidP="00142B73">
            <w:pPr>
              <w:pStyle w:val="GOSTTablenorm"/>
            </w:pPr>
            <w:r w:rsidRPr="00EA66AE">
              <w:t>Если признак Исполнителя «ФКР» равно «Да», то поле скрыто</w:t>
            </w:r>
          </w:p>
        </w:tc>
        <w:tc>
          <w:tcPr>
            <w:tcW w:w="699" w:type="pct"/>
          </w:tcPr>
          <w:p w14:paraId="5FAA2CEA" w14:textId="77777777" w:rsidR="00142B73" w:rsidRPr="00EA66AE" w:rsidRDefault="00142B73" w:rsidP="00142B73">
            <w:pPr>
              <w:pStyle w:val="GOSTTablenorm"/>
            </w:pPr>
            <w:r w:rsidRPr="00EA66AE">
              <w:t>–</w:t>
            </w:r>
          </w:p>
        </w:tc>
      </w:tr>
      <w:tr w:rsidR="00EA66AE" w:rsidRPr="00EA66AE" w:rsidDel="00742FAA" w14:paraId="4968FB92"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30212E30" w14:textId="77777777" w:rsidR="00142B73" w:rsidRPr="00EA66AE" w:rsidDel="00742FAA" w:rsidRDefault="00142B73" w:rsidP="00142B73">
            <w:pPr>
              <w:pStyle w:val="GOSTTableNum"/>
            </w:pPr>
          </w:p>
        </w:tc>
        <w:tc>
          <w:tcPr>
            <w:tcW w:w="507" w:type="pct"/>
          </w:tcPr>
          <w:p w14:paraId="03F5BC56" w14:textId="77777777" w:rsidR="00142B73" w:rsidRPr="00EA66AE" w:rsidRDefault="00142B73" w:rsidP="00142B73">
            <w:pPr>
              <w:pStyle w:val="GOSTTablenorm"/>
            </w:pPr>
            <w:r w:rsidRPr="00EA66AE">
              <w:t>НДС</w:t>
            </w:r>
          </w:p>
        </w:tc>
        <w:tc>
          <w:tcPr>
            <w:tcW w:w="230" w:type="pct"/>
          </w:tcPr>
          <w:p w14:paraId="0546DB01" w14:textId="77777777" w:rsidR="00142B73" w:rsidRPr="00EA66AE" w:rsidRDefault="00142B73" w:rsidP="00142B73">
            <w:pPr>
              <w:pStyle w:val="GOSTTablenorm"/>
            </w:pPr>
            <w:r w:rsidRPr="00EA66AE">
              <w:t>Нет</w:t>
            </w:r>
          </w:p>
        </w:tc>
        <w:tc>
          <w:tcPr>
            <w:tcW w:w="290" w:type="pct"/>
          </w:tcPr>
          <w:p w14:paraId="0A4C6BD7" w14:textId="77777777" w:rsidR="00142B73" w:rsidRPr="00EA66AE" w:rsidRDefault="00142B73" w:rsidP="00142B73">
            <w:pPr>
              <w:pStyle w:val="GOSTTablenorm"/>
            </w:pPr>
            <w:r w:rsidRPr="00EA66AE">
              <w:t>Да</w:t>
            </w:r>
          </w:p>
        </w:tc>
        <w:tc>
          <w:tcPr>
            <w:tcW w:w="225" w:type="pct"/>
          </w:tcPr>
          <w:p w14:paraId="30D1CC9B" w14:textId="6E5A608D" w:rsidR="00142B73" w:rsidRPr="00EA66AE" w:rsidRDefault="00142B73" w:rsidP="00142B73">
            <w:pPr>
              <w:pStyle w:val="GOSTTablenorm"/>
            </w:pPr>
            <w:r w:rsidRPr="00EA66AE">
              <w:t>Да</w:t>
            </w:r>
          </w:p>
        </w:tc>
        <w:tc>
          <w:tcPr>
            <w:tcW w:w="2808" w:type="pct"/>
          </w:tcPr>
          <w:p w14:paraId="042A90C4" w14:textId="77777777" w:rsidR="00142B73" w:rsidRPr="00EA66AE" w:rsidRDefault="00142B73" w:rsidP="00142B73">
            <w:pPr>
              <w:pStyle w:val="GOSTTablenorm"/>
            </w:pPr>
            <w:r w:rsidRPr="00EA66AE">
              <w:t>Заполняется по правилу:</w:t>
            </w:r>
          </w:p>
          <w:p w14:paraId="70004ED2" w14:textId="77777777" w:rsidR="00142B73" w:rsidRPr="00EA66AE" w:rsidRDefault="00142B73" w:rsidP="00142B73">
            <w:pPr>
              <w:pStyle w:val="GOSTTableListNum1"/>
              <w:numPr>
                <w:ilvl w:val="0"/>
                <w:numId w:val="472"/>
              </w:numPr>
            </w:pPr>
            <w:r w:rsidRPr="00EA66AE">
              <w:t>Если значение реквизита «Система-источник» равно «ПУР КС», или «НСИ ЭБ», или «ПУР ЭБ»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«НДС» раздела «Основные сведения» текущей закладки и может быть изменено, если признак Исполнителя «ФКР» не равно «Да».</w:t>
            </w:r>
          </w:p>
          <w:p w14:paraId="7E660DFB" w14:textId="56DCC127" w:rsidR="00142B73" w:rsidRPr="00EA66AE" w:rsidRDefault="00142B73" w:rsidP="00142B73">
            <w:pPr>
              <w:pStyle w:val="GOSTTableListNum1"/>
              <w:numPr>
                <w:ilvl w:val="0"/>
                <w:numId w:val="80"/>
              </w:numPr>
            </w:pPr>
            <w:r w:rsidRPr="00EA66AE">
              <w:t>Если значение реквизита «Система-источник» равно «ЕИС» и значение реквизита «Тип заявки» не равно «Создание», то заполняется значением элемента «НДС» и не может быть отредактировано. Если элемент «НДС» пуст либо отсутствует, то заполняется автоматически при заполнении реквизита «Номер документа» раздела «Основные сведения» текущей закладки значением реквизита «НДС» раздела «Основные сведения» текущей закладки и может быть отредактировано</w:t>
            </w:r>
          </w:p>
        </w:tc>
        <w:tc>
          <w:tcPr>
            <w:tcW w:w="699" w:type="pct"/>
          </w:tcPr>
          <w:p w14:paraId="2C335C4F" w14:textId="77777777" w:rsidR="00142B73" w:rsidRPr="00EA66AE" w:rsidRDefault="00142B73" w:rsidP="00142B73">
            <w:pPr>
              <w:pStyle w:val="GOSTTablenorm"/>
            </w:pPr>
            <w:r w:rsidRPr="00EA66AE">
              <w:t>Текст рядом с полем: «Если НДС не облагается – укажите 0»</w:t>
            </w:r>
          </w:p>
        </w:tc>
      </w:tr>
      <w:tr w:rsidR="00EA66AE" w:rsidRPr="00EA66AE" w:rsidDel="00742FAA" w14:paraId="0B89302C"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5B87E4B5" w14:textId="77777777" w:rsidR="00142B73" w:rsidRPr="00EA66AE" w:rsidDel="00742FAA" w:rsidRDefault="00142B73" w:rsidP="00142B73">
            <w:pPr>
              <w:pStyle w:val="GOSTTableNum"/>
            </w:pPr>
          </w:p>
        </w:tc>
        <w:tc>
          <w:tcPr>
            <w:tcW w:w="507" w:type="pct"/>
          </w:tcPr>
          <w:p w14:paraId="075DD756" w14:textId="77777777" w:rsidR="00142B73" w:rsidRPr="00EA66AE" w:rsidRDefault="00142B73" w:rsidP="00142B73">
            <w:pPr>
              <w:pStyle w:val="GOSTTablenorm"/>
            </w:pPr>
            <w:r w:rsidRPr="00EA66AE">
              <w:t>Таблица «Сумма по годам документа основания»</w:t>
            </w:r>
          </w:p>
        </w:tc>
        <w:tc>
          <w:tcPr>
            <w:tcW w:w="230" w:type="pct"/>
          </w:tcPr>
          <w:p w14:paraId="361AC114" w14:textId="77777777" w:rsidR="00142B73" w:rsidRPr="00EA66AE" w:rsidRDefault="00142B73" w:rsidP="00142B73">
            <w:pPr>
              <w:pStyle w:val="GOSTTablenorm"/>
            </w:pPr>
            <w:r w:rsidRPr="00EA66AE">
              <w:t>–</w:t>
            </w:r>
          </w:p>
        </w:tc>
        <w:tc>
          <w:tcPr>
            <w:tcW w:w="290" w:type="pct"/>
          </w:tcPr>
          <w:p w14:paraId="3B6DF701" w14:textId="77777777" w:rsidR="00142B73" w:rsidRPr="00EA66AE" w:rsidRDefault="00142B73" w:rsidP="00142B73">
            <w:pPr>
              <w:pStyle w:val="GOSTTablenorm"/>
            </w:pPr>
            <w:r w:rsidRPr="00EA66AE">
              <w:t>–</w:t>
            </w:r>
          </w:p>
        </w:tc>
        <w:tc>
          <w:tcPr>
            <w:tcW w:w="225" w:type="pct"/>
          </w:tcPr>
          <w:p w14:paraId="04A9B9EF" w14:textId="77777777" w:rsidR="00142B73" w:rsidRPr="00EA66AE" w:rsidRDefault="00142B73" w:rsidP="00142B73">
            <w:pPr>
              <w:pStyle w:val="GOSTTablenorm"/>
            </w:pPr>
            <w:r w:rsidRPr="00EA66AE">
              <w:t>–</w:t>
            </w:r>
          </w:p>
        </w:tc>
        <w:tc>
          <w:tcPr>
            <w:tcW w:w="2808" w:type="pct"/>
          </w:tcPr>
          <w:p w14:paraId="7E4EADC2" w14:textId="3E4FECC8" w:rsidR="00142B73" w:rsidRPr="00EA66AE" w:rsidRDefault="00142B73" w:rsidP="00142B73">
            <w:pPr>
              <w:pStyle w:val="GOSTTablenorm"/>
            </w:pPr>
            <w:r w:rsidRPr="00EA66AE">
              <w:t>Многострочная таблица. Если признак Исполнителя «ФКР» = 1, то не отображается</w:t>
            </w:r>
          </w:p>
        </w:tc>
        <w:tc>
          <w:tcPr>
            <w:tcW w:w="699" w:type="pct"/>
          </w:tcPr>
          <w:p w14:paraId="2B6CE490" w14:textId="77777777" w:rsidR="00142B73" w:rsidRPr="00EA66AE" w:rsidRDefault="00142B73" w:rsidP="00142B73">
            <w:pPr>
              <w:pStyle w:val="GOSTTablenorm"/>
            </w:pPr>
            <w:r w:rsidRPr="00EA66AE">
              <w:t>Справа от таблицы разместить текст-подсказку: «Указывается сумма за соответствующий год, подлежащая казначейскому сопровождению»</w:t>
            </w:r>
          </w:p>
        </w:tc>
      </w:tr>
      <w:tr w:rsidR="00EA66AE" w:rsidRPr="00EA66AE" w:rsidDel="00742FAA" w14:paraId="3F7D9BD8"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2909C2E1" w14:textId="77777777" w:rsidR="00142B73" w:rsidRPr="00EA66AE" w:rsidDel="00742FAA" w:rsidRDefault="00142B73" w:rsidP="00142B73">
            <w:pPr>
              <w:pStyle w:val="GOSTTableNum"/>
            </w:pPr>
          </w:p>
        </w:tc>
        <w:tc>
          <w:tcPr>
            <w:tcW w:w="507" w:type="pct"/>
          </w:tcPr>
          <w:p w14:paraId="768602BC" w14:textId="77777777" w:rsidR="00142B73" w:rsidRPr="00EA66AE" w:rsidRDefault="00142B73" w:rsidP="00142B73">
            <w:pPr>
              <w:pStyle w:val="GOSTTablenorm"/>
            </w:pPr>
            <w:r w:rsidRPr="00EA66AE">
              <w:t>Год</w:t>
            </w:r>
          </w:p>
        </w:tc>
        <w:tc>
          <w:tcPr>
            <w:tcW w:w="230" w:type="pct"/>
          </w:tcPr>
          <w:p w14:paraId="0E23CDB4" w14:textId="77777777" w:rsidR="00142B73" w:rsidRPr="00EA66AE" w:rsidRDefault="00142B73" w:rsidP="00142B73">
            <w:pPr>
              <w:pStyle w:val="GOSTTablenorm"/>
            </w:pPr>
            <w:r w:rsidRPr="00EA66AE">
              <w:t>Нет</w:t>
            </w:r>
          </w:p>
        </w:tc>
        <w:tc>
          <w:tcPr>
            <w:tcW w:w="290" w:type="pct"/>
          </w:tcPr>
          <w:p w14:paraId="0E9718FB" w14:textId="77777777" w:rsidR="00142B73" w:rsidRPr="00EA66AE" w:rsidRDefault="00142B73" w:rsidP="00142B73">
            <w:pPr>
              <w:pStyle w:val="GOSTTablenorm"/>
            </w:pPr>
            <w:r w:rsidRPr="00EA66AE">
              <w:t>Нет</w:t>
            </w:r>
          </w:p>
        </w:tc>
        <w:tc>
          <w:tcPr>
            <w:tcW w:w="225" w:type="pct"/>
          </w:tcPr>
          <w:p w14:paraId="55A61D90" w14:textId="77777777" w:rsidR="00142B73" w:rsidRPr="00EA66AE" w:rsidRDefault="00142B73" w:rsidP="00142B73">
            <w:pPr>
              <w:pStyle w:val="GOSTTablenorm"/>
            </w:pPr>
            <w:r w:rsidRPr="00EA66AE">
              <w:t>Да</w:t>
            </w:r>
          </w:p>
        </w:tc>
        <w:tc>
          <w:tcPr>
            <w:tcW w:w="2808" w:type="pct"/>
          </w:tcPr>
          <w:p w14:paraId="4611DB20" w14:textId="77777777" w:rsidR="00142B73" w:rsidRPr="00EA66AE" w:rsidRDefault="00142B73" w:rsidP="00142B73">
            <w:pPr>
              <w:pStyle w:val="GOSTTablenorm"/>
            </w:pPr>
            <w:r w:rsidRPr="00EA66AE">
              <w:t>Заполняется по правилу:</w:t>
            </w:r>
          </w:p>
          <w:p w14:paraId="3610354A" w14:textId="77777777" w:rsidR="00142B73" w:rsidRPr="00EA66AE" w:rsidRDefault="00142B73" w:rsidP="00142B73">
            <w:pPr>
              <w:pStyle w:val="GOSTTableListNum1"/>
              <w:numPr>
                <w:ilvl w:val="0"/>
                <w:numId w:val="473"/>
              </w:numPr>
            </w:pPr>
            <w:r w:rsidRPr="00EA66AE">
              <w:t>Если значение реквизита «Система-источник» равно «ПУР КС» или «НСИ ЭБ»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«Год» соответствующей строки таблицы «Сумма по годам» раздела «Основные сведения» текущей закладки и может быть изменено. Реквизит обязателен для заполнения, если значение реквизита «Головной контракт» равно «Да».</w:t>
            </w:r>
          </w:p>
          <w:p w14:paraId="26D9297B" w14:textId="77777777" w:rsidR="00142B73" w:rsidRPr="00EA66AE" w:rsidRDefault="00142B73" w:rsidP="00142B73">
            <w:pPr>
              <w:pStyle w:val="GOSTTableListNum1"/>
            </w:pPr>
            <w:r w:rsidRPr="00EA66AE">
              <w:t>Если значение реквизита «Система-источник» равно «ЕИС» или «ПУР ЭБ» и значение реквизита «Тип заявки» не равно «Создание», то заполняется значением элемента «Год» соответствующей строки многострочного элемента «Сумма по годам» и недоступно для редактирования. Если элемент «Год» соответствующей строки многострочного элемента «Сумма по годам» пуст, то заполняется автоматически при заполнении реквизита «Номер документа» раздела «Основные сведения» текущей закладки значением реквизита «Год» соответствующей строки таблицы «Сумма по годам» раздела «Основные сведения» текущей закладки и может быть отредактировано.</w:t>
            </w:r>
          </w:p>
          <w:p w14:paraId="5548179F" w14:textId="7419261A" w:rsidR="00142B73" w:rsidRPr="00EA66AE" w:rsidRDefault="00142B73" w:rsidP="00142B73">
            <w:pPr>
              <w:pStyle w:val="GOSTTableListNum1"/>
            </w:pPr>
            <w:r w:rsidRPr="00EA66AE">
              <w:t>Если значение реквизита «Лицевой счет» закладки «Заказчик» равно «00000000000» (11 нулей)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«Год» соответствующей строки таблицы «Сумма по годам» раздела «Основные сведения» текущей закладки и может быть изменено</w:t>
            </w:r>
          </w:p>
        </w:tc>
        <w:tc>
          <w:tcPr>
            <w:tcW w:w="699" w:type="pct"/>
          </w:tcPr>
          <w:p w14:paraId="49BF005C" w14:textId="77777777" w:rsidR="00142B73" w:rsidRPr="00EA66AE" w:rsidRDefault="00142B73" w:rsidP="00142B73">
            <w:pPr>
              <w:pStyle w:val="GOSTTablenorm"/>
            </w:pPr>
            <w:r w:rsidRPr="00EA66AE">
              <w:t>Реквизит таблицы</w:t>
            </w:r>
          </w:p>
        </w:tc>
      </w:tr>
      <w:tr w:rsidR="00EA66AE" w:rsidRPr="00EA66AE" w:rsidDel="00742FAA" w14:paraId="7274029F"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50D07FD0" w14:textId="77777777" w:rsidR="00142B73" w:rsidRPr="00EA66AE" w:rsidDel="00742FAA" w:rsidRDefault="00142B73" w:rsidP="00142B73">
            <w:pPr>
              <w:pStyle w:val="GOSTTableNum"/>
            </w:pPr>
          </w:p>
        </w:tc>
        <w:tc>
          <w:tcPr>
            <w:tcW w:w="507" w:type="pct"/>
          </w:tcPr>
          <w:p w14:paraId="69C4404D" w14:textId="77777777" w:rsidR="00142B73" w:rsidRPr="00EA66AE" w:rsidRDefault="00142B73" w:rsidP="00142B73">
            <w:pPr>
              <w:pStyle w:val="GOSTTablenorm"/>
            </w:pPr>
            <w:r w:rsidRPr="00EA66AE">
              <w:t>Сумма</w:t>
            </w:r>
          </w:p>
        </w:tc>
        <w:tc>
          <w:tcPr>
            <w:tcW w:w="230" w:type="pct"/>
          </w:tcPr>
          <w:p w14:paraId="28E3BFD6" w14:textId="77777777" w:rsidR="00142B73" w:rsidRPr="00EA66AE" w:rsidRDefault="00142B73" w:rsidP="00142B73">
            <w:pPr>
              <w:pStyle w:val="GOSTTablenorm"/>
            </w:pPr>
            <w:r w:rsidRPr="00EA66AE">
              <w:t>Нет</w:t>
            </w:r>
          </w:p>
        </w:tc>
        <w:tc>
          <w:tcPr>
            <w:tcW w:w="290" w:type="pct"/>
          </w:tcPr>
          <w:p w14:paraId="444343DE" w14:textId="77777777" w:rsidR="00142B73" w:rsidRPr="00EA66AE" w:rsidRDefault="00142B73" w:rsidP="00142B73">
            <w:pPr>
              <w:pStyle w:val="GOSTTablenorm"/>
            </w:pPr>
            <w:r w:rsidRPr="00EA66AE">
              <w:t>Нет</w:t>
            </w:r>
          </w:p>
        </w:tc>
        <w:tc>
          <w:tcPr>
            <w:tcW w:w="225" w:type="pct"/>
          </w:tcPr>
          <w:p w14:paraId="638F6E4B" w14:textId="77777777" w:rsidR="00142B73" w:rsidRPr="00EA66AE" w:rsidRDefault="00142B73" w:rsidP="00142B73">
            <w:pPr>
              <w:pStyle w:val="GOSTTablenorm"/>
            </w:pPr>
            <w:r w:rsidRPr="00EA66AE">
              <w:t>Да</w:t>
            </w:r>
          </w:p>
        </w:tc>
        <w:tc>
          <w:tcPr>
            <w:tcW w:w="2808" w:type="pct"/>
          </w:tcPr>
          <w:p w14:paraId="03F445FD" w14:textId="77777777" w:rsidR="00142B73" w:rsidRPr="00EA66AE" w:rsidRDefault="00142B73" w:rsidP="00142B73">
            <w:pPr>
              <w:pStyle w:val="GOSTTablenorm"/>
            </w:pPr>
            <w:r w:rsidRPr="00EA66AE">
              <w:t>Заполняется по правилу:</w:t>
            </w:r>
          </w:p>
          <w:p w14:paraId="4D2DAB03" w14:textId="77777777" w:rsidR="00142B73" w:rsidRPr="00EA66AE" w:rsidRDefault="00142B73" w:rsidP="00142B73">
            <w:pPr>
              <w:pStyle w:val="GOSTTableListNum1"/>
              <w:numPr>
                <w:ilvl w:val="0"/>
                <w:numId w:val="474"/>
              </w:numPr>
            </w:pPr>
            <w:r w:rsidRPr="00EA66AE">
              <w:t>Если значение реквизита «Система-источник» равно «ПУР КС» или «НСИ ЭБ»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«Сумма» соответствующей строки таблицы «Сумма по годам» раздела «Основные сведения» текущей закладки и может быть изменено. Реквизит обязателен для заполнения, если значение реквизита «Головной контракт» равно «Да».</w:t>
            </w:r>
          </w:p>
          <w:p w14:paraId="6C068374" w14:textId="77777777" w:rsidR="00142B73" w:rsidRPr="00EA66AE" w:rsidRDefault="00142B73" w:rsidP="00142B73">
            <w:pPr>
              <w:pStyle w:val="GOSTTableListNum1"/>
            </w:pPr>
            <w:r w:rsidRPr="00EA66AE">
              <w:t>Если значение реквизита «Система-источник» равно «ЕИС» или «ПУР ЭБ» и значение реквизита «Тип заявки» не равно «Создание», то заполняется значением элемента «Сумма» соответствующей строки многострочного элемента «Сумма по годам» и недоступно для редактирования. Если элемент «Сумма» соответствующей строки многострочного элемента «Сумма по годам» пуст, то заполняется автоматически при заполнении реквизита «Номер документа» раздела «Основные сведения» текущей закладки значением реквизита «Сумма» соответствующей строки таблицы «Сумма по годам» раздела «Основные сведения» текущей закладки и может быть отредактировано.</w:t>
            </w:r>
          </w:p>
          <w:p w14:paraId="4A87C153" w14:textId="50EDF286" w:rsidR="00142B73" w:rsidRPr="00EA66AE" w:rsidRDefault="00142B73" w:rsidP="00142B73">
            <w:pPr>
              <w:pStyle w:val="GOSTTableListNum1"/>
            </w:pPr>
            <w:r w:rsidRPr="00EA66AE">
              <w:t>Если значение реквизита «Лицевой счет» закладки «Заказчик» равно «00000000000» (11 нулей)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«Сумма» соответствующей строки таблицы «Сумма по годам» раздела «Основные сведения» текущей закладки и может быть изменено</w:t>
            </w:r>
          </w:p>
        </w:tc>
        <w:tc>
          <w:tcPr>
            <w:tcW w:w="699" w:type="pct"/>
          </w:tcPr>
          <w:p w14:paraId="55106EB5" w14:textId="77777777" w:rsidR="00142B73" w:rsidRPr="00EA66AE" w:rsidRDefault="00142B73" w:rsidP="00142B73">
            <w:pPr>
              <w:pStyle w:val="GOSTTablenorm"/>
            </w:pPr>
            <w:r w:rsidRPr="00EA66AE">
              <w:t>Реквизит таблицы</w:t>
            </w:r>
          </w:p>
        </w:tc>
      </w:tr>
      <w:tr w:rsidR="00EA66AE" w:rsidRPr="00EA66AE" w:rsidDel="00742FAA" w14:paraId="7AB56E15"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47B0C4C0" w14:textId="77777777" w:rsidR="00142B73" w:rsidRPr="00EA66AE" w:rsidDel="00742FAA" w:rsidRDefault="00142B73" w:rsidP="00142B73">
            <w:pPr>
              <w:pStyle w:val="GOSTTableNum"/>
            </w:pPr>
          </w:p>
        </w:tc>
        <w:tc>
          <w:tcPr>
            <w:tcW w:w="507" w:type="pct"/>
          </w:tcPr>
          <w:p w14:paraId="6378E545" w14:textId="77777777" w:rsidR="00142B73" w:rsidRPr="00EA66AE" w:rsidRDefault="00142B73" w:rsidP="00142B73">
            <w:pPr>
              <w:pStyle w:val="GOSTTablenorm"/>
            </w:pPr>
            <w:r w:rsidRPr="00EA66AE">
              <w:t>Предмет документа-основания</w:t>
            </w:r>
          </w:p>
        </w:tc>
        <w:tc>
          <w:tcPr>
            <w:tcW w:w="230" w:type="pct"/>
          </w:tcPr>
          <w:p w14:paraId="30007B02" w14:textId="77777777" w:rsidR="00142B73" w:rsidRPr="00EA66AE" w:rsidRDefault="00142B73" w:rsidP="00142B73">
            <w:pPr>
              <w:pStyle w:val="GOSTTablenorm"/>
            </w:pPr>
            <w:r w:rsidRPr="00EA66AE">
              <w:t>Да</w:t>
            </w:r>
          </w:p>
        </w:tc>
        <w:tc>
          <w:tcPr>
            <w:tcW w:w="290" w:type="pct"/>
          </w:tcPr>
          <w:p w14:paraId="1D7BC7A2" w14:textId="77777777" w:rsidR="00142B73" w:rsidRPr="00EA66AE" w:rsidRDefault="00142B73" w:rsidP="00142B73">
            <w:pPr>
              <w:pStyle w:val="GOSTTablenorm"/>
            </w:pPr>
            <w:r w:rsidRPr="00EA66AE">
              <w:t>Да</w:t>
            </w:r>
          </w:p>
        </w:tc>
        <w:tc>
          <w:tcPr>
            <w:tcW w:w="225" w:type="pct"/>
          </w:tcPr>
          <w:p w14:paraId="30A64567" w14:textId="77777777" w:rsidR="00142B73" w:rsidRPr="00EA66AE" w:rsidRDefault="00142B73" w:rsidP="00142B73">
            <w:pPr>
              <w:pStyle w:val="GOSTTablenorm"/>
            </w:pPr>
            <w:r w:rsidRPr="00EA66AE">
              <w:t>Да</w:t>
            </w:r>
          </w:p>
        </w:tc>
        <w:tc>
          <w:tcPr>
            <w:tcW w:w="2808" w:type="pct"/>
          </w:tcPr>
          <w:p w14:paraId="03BC89B9" w14:textId="77777777" w:rsidR="00142B73" w:rsidRPr="00EA66AE" w:rsidRDefault="00142B73" w:rsidP="00142B73">
            <w:pPr>
              <w:pStyle w:val="GOSTTablenorm"/>
            </w:pPr>
            <w:r w:rsidRPr="00EA66AE">
              <w:t>Заполняется по правилу:</w:t>
            </w:r>
          </w:p>
          <w:p w14:paraId="72FC362D" w14:textId="77777777" w:rsidR="00142B73" w:rsidRPr="00EA66AE" w:rsidRDefault="00142B73" w:rsidP="00142B73">
            <w:pPr>
              <w:pStyle w:val="GOSTTableListNum1"/>
              <w:numPr>
                <w:ilvl w:val="0"/>
                <w:numId w:val="475"/>
              </w:numPr>
            </w:pPr>
            <w:r w:rsidRPr="00EA66AE">
              <w:t>Если значение реквизита «Система-источник» равно «ПУР КС» или «НСИ ЭБ»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«Предмет» раздела «Основные сведения» текущей закладки и может быть изменено.</w:t>
            </w:r>
          </w:p>
          <w:p w14:paraId="50B7507C" w14:textId="77777777" w:rsidR="00142B73" w:rsidRPr="00EA66AE" w:rsidRDefault="00142B73" w:rsidP="00142B73">
            <w:pPr>
              <w:pStyle w:val="GOSTTableListNum1"/>
            </w:pPr>
            <w:r w:rsidRPr="00EA66AE">
              <w:t xml:space="preserve">Если значение реквизита «Система-источник» равно «ЕИС» или «ПУР ЭБ» и значение реквизита «Тип заявки» не равно «Создание», то заполняется значением элемента «Предмет закупки» или «Предмет» и недоступно для редактирования. Если элемент «Предмет закупки» или «Предмет» пуст, то заполняется автоматически при заполнении реквизита «Номер документа» раздела «Основные сведения» текущей закладки значением реквизита «Предмет» раздела «Основные сведения» текущей закладки и доступно для редактирования. </w:t>
            </w:r>
          </w:p>
          <w:p w14:paraId="791E4B62" w14:textId="239793DE" w:rsidR="00142B73" w:rsidRPr="00EA66AE" w:rsidRDefault="00142B73" w:rsidP="00142B73">
            <w:pPr>
              <w:pStyle w:val="GOSTTableListNum1"/>
            </w:pPr>
            <w:r w:rsidRPr="00EA66AE">
              <w:t>Если значение реквизита «Выписка» равно «Да» и значение реквизита «Тип заявки» не равно «Создание», то не обязателен для заполнения, понизить уровень контроля на обязательность заполнения до предупреждающего</w:t>
            </w:r>
          </w:p>
        </w:tc>
        <w:tc>
          <w:tcPr>
            <w:tcW w:w="699" w:type="pct"/>
          </w:tcPr>
          <w:p w14:paraId="1A3EEA76" w14:textId="77777777" w:rsidR="00142B73" w:rsidRPr="00EA66AE" w:rsidRDefault="00142B73" w:rsidP="00142B73">
            <w:pPr>
              <w:pStyle w:val="GOSTTablenorm"/>
            </w:pPr>
            <w:r w:rsidRPr="00EA66AE">
              <w:t>–</w:t>
            </w:r>
          </w:p>
        </w:tc>
      </w:tr>
      <w:tr w:rsidR="00EA66AE" w:rsidRPr="00EA66AE" w:rsidDel="00742FAA" w14:paraId="13DA21B1"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1D4D04D5" w14:textId="77777777" w:rsidR="00142B73" w:rsidRPr="00EA66AE" w:rsidDel="00742FAA" w:rsidRDefault="00142B73" w:rsidP="00142B73">
            <w:pPr>
              <w:pStyle w:val="GOSTTableNum"/>
            </w:pPr>
          </w:p>
        </w:tc>
        <w:tc>
          <w:tcPr>
            <w:tcW w:w="507" w:type="pct"/>
          </w:tcPr>
          <w:p w14:paraId="2EBF13C1" w14:textId="77777777" w:rsidR="00142B73" w:rsidRPr="00EA66AE" w:rsidRDefault="00142B73" w:rsidP="00142B73">
            <w:pPr>
              <w:pStyle w:val="GOSTTablenorm"/>
            </w:pPr>
            <w:r w:rsidRPr="00EA66AE">
              <w:t>Номер изменения ЕИС</w:t>
            </w:r>
          </w:p>
        </w:tc>
        <w:tc>
          <w:tcPr>
            <w:tcW w:w="230" w:type="pct"/>
          </w:tcPr>
          <w:p w14:paraId="7365ABAD" w14:textId="77777777" w:rsidR="00142B73" w:rsidRPr="00EA66AE" w:rsidRDefault="00142B73" w:rsidP="00142B73">
            <w:pPr>
              <w:pStyle w:val="GOSTTablenorm"/>
            </w:pPr>
            <w:r w:rsidRPr="00EA66AE">
              <w:t>Нет</w:t>
            </w:r>
          </w:p>
        </w:tc>
        <w:tc>
          <w:tcPr>
            <w:tcW w:w="290" w:type="pct"/>
          </w:tcPr>
          <w:p w14:paraId="1E780083" w14:textId="77777777" w:rsidR="00142B73" w:rsidRPr="00EA66AE" w:rsidRDefault="00142B73" w:rsidP="00142B73">
            <w:pPr>
              <w:pStyle w:val="GOSTTablenorm"/>
            </w:pPr>
            <w:r w:rsidRPr="00EA66AE">
              <w:t>Нет</w:t>
            </w:r>
          </w:p>
        </w:tc>
        <w:tc>
          <w:tcPr>
            <w:tcW w:w="225" w:type="pct"/>
          </w:tcPr>
          <w:p w14:paraId="7CB87462" w14:textId="77777777" w:rsidR="00142B73" w:rsidRPr="00EA66AE" w:rsidRDefault="00142B73" w:rsidP="00142B73">
            <w:pPr>
              <w:pStyle w:val="GOSTTablenorm"/>
            </w:pPr>
            <w:r w:rsidRPr="00EA66AE">
              <w:t>Да</w:t>
            </w:r>
          </w:p>
        </w:tc>
        <w:tc>
          <w:tcPr>
            <w:tcW w:w="2808" w:type="pct"/>
          </w:tcPr>
          <w:p w14:paraId="4B55C8CA" w14:textId="57D5957D" w:rsidR="00142B73" w:rsidRPr="00EA66AE" w:rsidRDefault="00142B73" w:rsidP="00142B73">
            <w:pPr>
              <w:pStyle w:val="GOSTTablenorm"/>
            </w:pPr>
            <w:r w:rsidRPr="00EA66AE">
              <w:t>Реквизит заполняется только в случае, если значение реквизита «Система-источник» равно «ЕИС» и значение реквизита «Тип заявки» не равно «Создание», заполняется значением элемента «Номер изменения»</w:t>
            </w:r>
          </w:p>
        </w:tc>
        <w:tc>
          <w:tcPr>
            <w:tcW w:w="699" w:type="pct"/>
          </w:tcPr>
          <w:p w14:paraId="3504CA85" w14:textId="77777777" w:rsidR="00142B73" w:rsidRPr="00EA66AE" w:rsidRDefault="00142B73" w:rsidP="00142B73">
            <w:pPr>
              <w:pStyle w:val="GOSTTablenorm"/>
            </w:pPr>
            <w:r w:rsidRPr="00EA66AE">
              <w:t>–</w:t>
            </w:r>
          </w:p>
        </w:tc>
      </w:tr>
      <w:tr w:rsidR="00EA66AE" w:rsidRPr="00EA66AE" w:rsidDel="00742FAA" w14:paraId="3CB7986D"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324B40D1" w14:textId="77777777" w:rsidR="00142B73" w:rsidRPr="00EA66AE" w:rsidDel="00742FAA" w:rsidRDefault="00142B73" w:rsidP="00142B73">
            <w:pPr>
              <w:pStyle w:val="GOSTTableNum"/>
            </w:pPr>
          </w:p>
        </w:tc>
        <w:tc>
          <w:tcPr>
            <w:tcW w:w="507" w:type="pct"/>
          </w:tcPr>
          <w:p w14:paraId="0C0270A3" w14:textId="77777777" w:rsidR="00142B73" w:rsidRPr="00EA66AE" w:rsidRDefault="00142B73" w:rsidP="00142B73">
            <w:pPr>
              <w:pStyle w:val="GOSTTablenorm"/>
            </w:pPr>
            <w:r w:rsidRPr="00EA66AE">
              <w:t>Дата и время изменения ЕИС</w:t>
            </w:r>
          </w:p>
        </w:tc>
        <w:tc>
          <w:tcPr>
            <w:tcW w:w="230" w:type="pct"/>
          </w:tcPr>
          <w:p w14:paraId="54A7E778" w14:textId="77777777" w:rsidR="00142B73" w:rsidRPr="00EA66AE" w:rsidRDefault="00142B73" w:rsidP="00142B73">
            <w:pPr>
              <w:pStyle w:val="GOSTTablenorm"/>
            </w:pPr>
            <w:r w:rsidRPr="00EA66AE">
              <w:t>Нет</w:t>
            </w:r>
          </w:p>
        </w:tc>
        <w:tc>
          <w:tcPr>
            <w:tcW w:w="290" w:type="pct"/>
          </w:tcPr>
          <w:p w14:paraId="4867C0A8" w14:textId="77777777" w:rsidR="00142B73" w:rsidRPr="00EA66AE" w:rsidRDefault="00142B73" w:rsidP="00142B73">
            <w:pPr>
              <w:pStyle w:val="GOSTTablenorm"/>
            </w:pPr>
            <w:r w:rsidRPr="00EA66AE">
              <w:t>Нет</w:t>
            </w:r>
          </w:p>
        </w:tc>
        <w:tc>
          <w:tcPr>
            <w:tcW w:w="225" w:type="pct"/>
          </w:tcPr>
          <w:p w14:paraId="4F56D39C" w14:textId="77777777" w:rsidR="00142B73" w:rsidRPr="00EA66AE" w:rsidRDefault="00142B73" w:rsidP="00142B73">
            <w:pPr>
              <w:pStyle w:val="GOSTTablenorm"/>
            </w:pPr>
            <w:r w:rsidRPr="00EA66AE">
              <w:t>Да</w:t>
            </w:r>
          </w:p>
        </w:tc>
        <w:tc>
          <w:tcPr>
            <w:tcW w:w="2808" w:type="pct"/>
          </w:tcPr>
          <w:p w14:paraId="5100D4B3" w14:textId="78DBCA56" w:rsidR="00142B73" w:rsidRPr="00EA66AE" w:rsidRDefault="00142B73" w:rsidP="00142B73">
            <w:pPr>
              <w:pStyle w:val="GOSTTablenorm"/>
            </w:pPr>
            <w:r w:rsidRPr="00EA66AE">
              <w:t>Реквизит заполняется только в случае, если значение реквизита «Система-источник» равно ЕИС» и значение реквизита «Тип заявки» не равно «Создание», заполняется значением элемента «Дата и время изменения»</w:t>
            </w:r>
          </w:p>
        </w:tc>
        <w:tc>
          <w:tcPr>
            <w:tcW w:w="699" w:type="pct"/>
          </w:tcPr>
          <w:p w14:paraId="27ECA661" w14:textId="77777777" w:rsidR="00142B73" w:rsidRPr="00EA66AE" w:rsidRDefault="00142B73" w:rsidP="00142B73">
            <w:pPr>
              <w:pStyle w:val="GOSTTablenorm"/>
            </w:pPr>
            <w:r w:rsidRPr="00EA66AE">
              <w:t>–</w:t>
            </w:r>
          </w:p>
        </w:tc>
      </w:tr>
      <w:tr w:rsidR="00EA66AE" w:rsidRPr="00EA66AE" w14:paraId="475A59C7" w14:textId="77777777" w:rsidTr="00D57B5B">
        <w:trPr>
          <w:cnfStyle w:val="000000010000" w:firstRow="0" w:lastRow="0" w:firstColumn="0" w:lastColumn="0" w:oddVBand="0" w:evenVBand="0" w:oddHBand="0" w:evenHBand="1" w:firstRowFirstColumn="0" w:firstRowLastColumn="0" w:lastRowFirstColumn="0" w:lastRowLastColumn="0"/>
        </w:trPr>
        <w:tc>
          <w:tcPr>
            <w:tcW w:w="241" w:type="pct"/>
          </w:tcPr>
          <w:p w14:paraId="6A5F687C" w14:textId="77777777" w:rsidR="00142B73" w:rsidRPr="00EA66AE" w:rsidRDefault="00142B73" w:rsidP="00142B73">
            <w:pPr>
              <w:pStyle w:val="GOSTTableNum"/>
            </w:pPr>
          </w:p>
        </w:tc>
        <w:tc>
          <w:tcPr>
            <w:tcW w:w="507" w:type="pct"/>
          </w:tcPr>
          <w:p w14:paraId="6938438C" w14:textId="2255B96F" w:rsidR="00142B73" w:rsidRPr="00EA66AE" w:rsidRDefault="00142B73" w:rsidP="00142B73">
            <w:pPr>
              <w:pStyle w:val="GOSTTablenorm"/>
            </w:pPr>
            <w:r w:rsidRPr="00EA66AE">
              <w:t>Таблица «Информация о государственном контракте»</w:t>
            </w:r>
          </w:p>
        </w:tc>
        <w:tc>
          <w:tcPr>
            <w:tcW w:w="4252" w:type="pct"/>
            <w:gridSpan w:val="5"/>
          </w:tcPr>
          <w:p w14:paraId="57551581" w14:textId="77777777" w:rsidR="00142B73" w:rsidRPr="00EA66AE" w:rsidRDefault="00142B73" w:rsidP="00142B73">
            <w:pPr>
              <w:pStyle w:val="GOSTTablenorm"/>
            </w:pPr>
            <w:r w:rsidRPr="00EA66AE">
              <w:t>Таблица.</w:t>
            </w:r>
          </w:p>
          <w:p w14:paraId="14133351" w14:textId="77777777" w:rsidR="00142B73" w:rsidRPr="00EA66AE" w:rsidRDefault="00142B73" w:rsidP="00142B73">
            <w:pPr>
              <w:pStyle w:val="GOSTTablenorm"/>
            </w:pPr>
            <w:r w:rsidRPr="00EA66AE">
              <w:t xml:space="preserve">Заполняется после заполнения реквизита «Лицевой счет» закладки «Заказчик», если значение реквизита «Клиент отсутствует в открытой части Сводного реестра» равно «Нет» и значение признака Исполнителя «ФКР» отлично от «Да». </w:t>
            </w:r>
          </w:p>
          <w:p w14:paraId="3FA471E8" w14:textId="77777777" w:rsidR="00142B73" w:rsidRPr="00EA66AE" w:rsidRDefault="00142B73" w:rsidP="00142B73">
            <w:pPr>
              <w:pStyle w:val="GOSTTablenorm"/>
            </w:pPr>
            <w:r w:rsidRPr="00EA66AE">
              <w:t>Если значение реквизита «Клиент отсутствует в открытой части Сводного реестра» равно «Да», то заполняется после заполнения реквизита «Головной».</w:t>
            </w:r>
          </w:p>
          <w:p w14:paraId="22B2B610" w14:textId="77777777" w:rsidR="00142B73" w:rsidRPr="00EA66AE" w:rsidRDefault="00142B73" w:rsidP="00142B73">
            <w:pPr>
              <w:pStyle w:val="GOSTTablenorm"/>
            </w:pPr>
            <w:r w:rsidRPr="00EA66AE">
              <w:t>Заполняется по правилу:</w:t>
            </w:r>
          </w:p>
          <w:p w14:paraId="3CFF430D" w14:textId="77777777" w:rsidR="00142B73" w:rsidRPr="00EA66AE" w:rsidRDefault="00142B73" w:rsidP="00142B73">
            <w:pPr>
              <w:pStyle w:val="GOSTTablenorm"/>
            </w:pPr>
            <w:r w:rsidRPr="00EA66AE">
              <w:t>Если значение реквизита «Головной» равно «Нет» и признак Заказчика «ФКР» отличен от «Да» и значение реквизита «Тип заявки» не равно «Создание», доступно действие добавления строки в таблицу ИГК.</w:t>
            </w:r>
          </w:p>
          <w:p w14:paraId="27BC2F41" w14:textId="77777777" w:rsidR="00142B73" w:rsidRPr="00EA66AE" w:rsidRDefault="00142B73" w:rsidP="00142B73">
            <w:pPr>
              <w:pStyle w:val="GOSTTablenorm"/>
            </w:pPr>
            <w:r w:rsidRPr="00EA66AE">
              <w:t>Иначе – добавлять или удалять строки в таблице нельзя.</w:t>
            </w:r>
          </w:p>
          <w:p w14:paraId="796D88CE" w14:textId="77777777" w:rsidR="00142B73" w:rsidRPr="00EA66AE" w:rsidRDefault="00142B73" w:rsidP="00142B73">
            <w:pPr>
              <w:pStyle w:val="GOSTTablenorm"/>
            </w:pPr>
            <w:r w:rsidRPr="00EA66AE">
              <w:t>Если значение признака Исполнителя «ФКР» равен «Да» или значение признака Заказчика «ФКР» равен «Да», то копируем строку из ПДО, добавлять или удалять строки запретить.</w:t>
            </w:r>
          </w:p>
          <w:p w14:paraId="1D7908FB" w14:textId="7A264FE0" w:rsidR="00142B73" w:rsidRPr="00EA66AE" w:rsidRDefault="00142B73" w:rsidP="00142B73">
            <w:pPr>
              <w:pStyle w:val="GOSTTablenorm"/>
            </w:pPr>
            <w:r w:rsidRPr="00EA66AE">
              <w:t>Если значение реквизита «Система-источник» равно «ЕИС» или «НСИ ЭБ» и значение реквизита «Тип заявки» не равно «Создание», значение реквизита «Головной» равно «Нет», то, если в многострочном элементе «ИГК» присутствуют значения, которых нет в таблице «ИГК» раздела «Основные сведения» закладки «Документ-основание», в таблице «ИГК» раздела «Изменяющий документ» создаются дополнительные строки для этих ИГК, помимо тех, что уже присутствуют в таблице</w:t>
            </w:r>
          </w:p>
        </w:tc>
      </w:tr>
      <w:tr w:rsidR="00EA66AE" w:rsidRPr="00EA66AE" w:rsidDel="00742FAA" w14:paraId="5295773F"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703303E7" w14:textId="77777777" w:rsidR="00142B73" w:rsidRPr="00EA66AE" w:rsidDel="00742FAA" w:rsidRDefault="00142B73" w:rsidP="00142B73">
            <w:pPr>
              <w:pStyle w:val="GOSTTableNum"/>
            </w:pPr>
            <w:bookmarkStart w:id="1281" w:name="_Ref16608389"/>
          </w:p>
        </w:tc>
        <w:bookmarkEnd w:id="1281"/>
        <w:tc>
          <w:tcPr>
            <w:tcW w:w="507" w:type="pct"/>
          </w:tcPr>
          <w:p w14:paraId="7029A23C" w14:textId="77777777" w:rsidR="00142B73" w:rsidRPr="00EA66AE" w:rsidRDefault="00142B73" w:rsidP="00142B73">
            <w:pPr>
              <w:pStyle w:val="GOSTTablenorm"/>
            </w:pPr>
            <w:r w:rsidRPr="00EA66AE">
              <w:t>ИГК</w:t>
            </w:r>
          </w:p>
        </w:tc>
        <w:tc>
          <w:tcPr>
            <w:tcW w:w="230" w:type="pct"/>
          </w:tcPr>
          <w:p w14:paraId="0841D89A" w14:textId="77777777" w:rsidR="00142B73" w:rsidRPr="00EA66AE" w:rsidRDefault="00142B73" w:rsidP="00142B73">
            <w:pPr>
              <w:pStyle w:val="GOSTTablenorm"/>
            </w:pPr>
            <w:r w:rsidRPr="00EA66AE">
              <w:t>Да</w:t>
            </w:r>
          </w:p>
        </w:tc>
        <w:tc>
          <w:tcPr>
            <w:tcW w:w="290" w:type="pct"/>
          </w:tcPr>
          <w:p w14:paraId="611F48B6" w14:textId="77777777" w:rsidR="00142B73" w:rsidRPr="00EA66AE" w:rsidRDefault="00142B73" w:rsidP="00142B73">
            <w:pPr>
              <w:pStyle w:val="GOSTTablenorm"/>
            </w:pPr>
            <w:r w:rsidRPr="00EA66AE">
              <w:t>Нет</w:t>
            </w:r>
          </w:p>
        </w:tc>
        <w:tc>
          <w:tcPr>
            <w:tcW w:w="225" w:type="pct"/>
          </w:tcPr>
          <w:p w14:paraId="083553E0" w14:textId="77777777" w:rsidR="00142B73" w:rsidRPr="00EA66AE" w:rsidRDefault="00142B73" w:rsidP="00142B73">
            <w:pPr>
              <w:pStyle w:val="GOSTTablenorm"/>
            </w:pPr>
            <w:r w:rsidRPr="00EA66AE">
              <w:t>Да</w:t>
            </w:r>
          </w:p>
        </w:tc>
        <w:tc>
          <w:tcPr>
            <w:tcW w:w="2808" w:type="pct"/>
          </w:tcPr>
          <w:p w14:paraId="1EC9045D" w14:textId="77777777" w:rsidR="00142B73" w:rsidRPr="00EA66AE" w:rsidRDefault="00142B73" w:rsidP="00142B73">
            <w:pPr>
              <w:pStyle w:val="GOSTTablenorm"/>
            </w:pPr>
            <w:r w:rsidRPr="00EA66AE">
              <w:t>Заполняется, если значение реквизита «Тип заявки» не равно «Создание», по правилу в несколько этапов:</w:t>
            </w:r>
          </w:p>
          <w:p w14:paraId="20B915FD" w14:textId="77777777" w:rsidR="00142B73" w:rsidRPr="00EA66AE" w:rsidRDefault="00142B73" w:rsidP="00142B73">
            <w:pPr>
              <w:pStyle w:val="GOSTTableListNum1"/>
              <w:numPr>
                <w:ilvl w:val="0"/>
                <w:numId w:val="476"/>
              </w:numPr>
            </w:pPr>
            <w:r w:rsidRPr="00EA66AE">
              <w:t>Сначала заполняется автоматически при заполнении реквизита «Номер документа» раздела «Основные сведения» текущей закладки значением реквизита «ИГК» соответствующей строки таблицы «ИГК» раздела «Основные сведения» текущей закладки и недоступно для редактирования. Строка таблицы с этой записью не может быть удалена.</w:t>
            </w:r>
          </w:p>
          <w:p w14:paraId="778D5935" w14:textId="77777777" w:rsidR="00142B73" w:rsidRPr="00EA66AE" w:rsidRDefault="00142B73" w:rsidP="00142B73">
            <w:pPr>
              <w:pStyle w:val="GOSTTableListNum1"/>
            </w:pPr>
            <w:r w:rsidRPr="00EA66AE">
              <w:t>Затем, если значение реквизита «Головной» равно «Да» и значение реквизита Исполнителя «ФКР» не равно «Да», то новые строки в таблицу добавлять нельзя, при этом:</w:t>
            </w:r>
          </w:p>
          <w:p w14:paraId="04A43F58" w14:textId="77777777" w:rsidR="00142B73" w:rsidRPr="00EA66AE" w:rsidRDefault="00142B73" w:rsidP="00142B73">
            <w:pPr>
              <w:pStyle w:val="GOSTTableListNum2"/>
            </w:pPr>
            <w:r w:rsidRPr="00EA66AE">
              <w:t>Если значение реквизита «Система-источник» равно «ПУР КС», то реквизит доступен для редактирования по следующим условиям:</w:t>
            </w:r>
          </w:p>
          <w:p w14:paraId="2C1EB477" w14:textId="23F3D964" w:rsidR="00142B73" w:rsidRPr="00EA66AE" w:rsidRDefault="00142B73" w:rsidP="00142B73">
            <w:pPr>
              <w:pStyle w:val="GOSTTableListNum3"/>
              <w:tabs>
                <w:tab w:val="clear" w:pos="284"/>
                <w:tab w:val="num" w:pos="511"/>
              </w:tabs>
              <w:ind w:left="511"/>
            </w:pPr>
            <w:r w:rsidRPr="00EA66AE">
              <w:t>Если в связанной с данной заявкой записи в ПДО (</w:t>
            </w:r>
            <w:r w:rsidRPr="00EA66AE">
              <w:rPr>
                <w:lang w:val="en-US"/>
              </w:rPr>
              <w:t>D</w:t>
            </w:r>
            <w:r w:rsidRPr="00EA66AE">
              <w:t>_001) отсутствуют заполненные строки в таблицах закладки «Связанные операции», то на статусе «Черновик» значение текущего реквизита может быть отредактировано.</w:t>
            </w:r>
          </w:p>
          <w:p w14:paraId="30FDF420" w14:textId="454F3D8F" w:rsidR="00142B73" w:rsidRPr="00EA66AE" w:rsidRDefault="00142B73" w:rsidP="00142B73">
            <w:pPr>
              <w:pStyle w:val="GOSTTableListNum3"/>
              <w:tabs>
                <w:tab w:val="clear" w:pos="284"/>
                <w:tab w:val="num" w:pos="511"/>
              </w:tabs>
              <w:ind w:left="511"/>
            </w:pPr>
            <w:r w:rsidRPr="00EA66AE">
              <w:t>Если в связанной с данной заявкой записи в ПДО присутствуют заполненные строки в таблицах закладки «Связанные операции» (во всех вкладках кроме вкладок Уведомление о приеме документа-основания и Документ-основание, то на статусе «Черновик» значение текущего реквизита не может быть отредактировано, значение текущего реквизита в таком случае может быть отредактировано на статусе «На исполнении ЦС» исполнителем ЦС с ролью 603_06_02 ПУР КС.Администратор ЦС ФК.</w:t>
            </w:r>
          </w:p>
          <w:p w14:paraId="198B40A0" w14:textId="77777777" w:rsidR="00142B73" w:rsidRPr="00EA66AE" w:rsidRDefault="00142B73" w:rsidP="00142B73">
            <w:pPr>
              <w:pStyle w:val="GOSTTableListNum2"/>
            </w:pPr>
            <w:r w:rsidRPr="00EA66AE">
              <w:t>Если значение реквизита «Система-источник» не равно «ПУР КС», то текущий реквизит перезаполняется значением элемента «ИГК» из пакета, пришедшего из внешней системы (в случае, если значение в пакете отличается от значения текущего реквизита, полученного в п.1), для редактирования вручную не доступно.</w:t>
            </w:r>
          </w:p>
          <w:p w14:paraId="0E3AFB2B" w14:textId="77777777" w:rsidR="00142B73" w:rsidRPr="00EA66AE" w:rsidRDefault="00142B73" w:rsidP="00142B73">
            <w:pPr>
              <w:pStyle w:val="GOSTTableListNum1"/>
            </w:pPr>
            <w:r w:rsidRPr="00EA66AE">
              <w:t>Затем, если значение реквизита «Головной» равно «Нет» и значение параметра Заказчика «ФКР» не равно «Да», то:</w:t>
            </w:r>
          </w:p>
          <w:p w14:paraId="07C24737" w14:textId="77777777" w:rsidR="00142B73" w:rsidRPr="00EA66AE" w:rsidRDefault="00142B73" w:rsidP="00142B73">
            <w:pPr>
              <w:pStyle w:val="GOSTTableListMark2"/>
              <w:numPr>
                <w:ilvl w:val="0"/>
                <w:numId w:val="112"/>
              </w:numPr>
              <w:tabs>
                <w:tab w:val="clear" w:pos="340"/>
              </w:tabs>
              <w:ind w:left="454" w:hanging="170"/>
            </w:pPr>
            <w:r w:rsidRPr="00EA66AE">
              <w:t>если значение реквизита «Система-источник» равно «НСИ ЭБ» или «ЕИС» или «ПУР ЭБ», то в случае, если в пакете из НСИ ЭБ или «ЕИС» или «ПУР ЭБ» присутствует ИГК, которого еще нет в таблице ИГК раздела «Основные сведения» в текущем документе, то добавляются дополнительные строки по количеству новых ИГК и заполняются значением элемента «ИГК» соответствующей строки многострочного элемента «ИГК» и недоступны для редактирования. Эти строки таблицы не могут быть удалены. При этом можно перевыбрать запись из справочника ИГК, если в справочнике ИГК присутствует несколько записей с ИГК, совпадающим со значением соответствующего элемента «ИГК» из пакета. Поиск актуальных записей в справочнике ИГК по значению соответствующего элемента «ИГК» из пакета проводится каждый раз при нажатии на кнопку выбора записи из справочника. При этом само значение текущего реквизита измениться не может, может измениться только запись справочника, соответствующая этому значению текущего реквизита;</w:t>
            </w:r>
          </w:p>
          <w:p w14:paraId="4332AB00" w14:textId="77777777" w:rsidR="00142B73" w:rsidRPr="00EA66AE" w:rsidRDefault="00142B73" w:rsidP="00142B73">
            <w:pPr>
              <w:pStyle w:val="GOSTTableListMark2"/>
              <w:numPr>
                <w:ilvl w:val="0"/>
                <w:numId w:val="112"/>
              </w:numPr>
              <w:tabs>
                <w:tab w:val="clear" w:pos="340"/>
              </w:tabs>
              <w:ind w:left="454" w:hanging="170"/>
            </w:pPr>
            <w:r w:rsidRPr="00EA66AE">
              <w:t>строки в таблицу ИГК могут быть добавлены вручную, при добавлении новой строки в таблицу происходит выбор из справочника «ИГК». Для выбора доступны актуальные записи, ранее не выбранные при заполнении таблицы «Идентификатор государственного контракта» разделов «Основные сведения» и «Изменяющий документ» закладки «Документ-основание». Заполняется значением реквизита «ИГК» выбранной записи. Строка таблицы с этой записью может быть удалена;</w:t>
            </w:r>
          </w:p>
          <w:p w14:paraId="09D6E450" w14:textId="70DE046F" w:rsidR="00142B73" w:rsidRPr="00EA66AE" w:rsidRDefault="00142B73" w:rsidP="00142B73">
            <w:pPr>
              <w:pStyle w:val="GOSTTablenorm"/>
            </w:pPr>
            <w:r w:rsidRPr="00EA66AE">
              <w:t>значение реквизита ИГК может быть перевыбрано из справочника ИГК также в тех строках, которые заполнены из записи ПДО, при этом значение реквизита «Аналитический код раздела» данной строки не изменяется.</w:t>
            </w:r>
            <w:r w:rsidR="00511C6C" w:rsidRPr="00EA66AE">
              <w:t xml:space="preserve"> </w:t>
            </w:r>
            <w:r w:rsidRPr="00EA66AE">
              <w:t>В случае, если значение реквизита ИГК в разделе «Изменяющий документ» отличается от соответствующего ему реквизита ИГК в разделе «Основные сведения», и данная заявка перешла на статус «Включен в Перечень», при этом значение реквизита «Головной» в ней равно «Да» или признак Заказчика «ФКР» равно «Да», то во всех заявках на всех статусах кроме «Удален», «Отменен» и «Включен в Перечень» с типом не равным «Создание», у которых значение реквизита «Ссылка на запись в перечне документов-оснований» равна значению аналогичного реквизита текущей заявки, в которых значение реквизита «Дата создания записи» меньше или равно дате перехода текущей заявки на статус «Включен в Перечень» и значение реквизита «ИГК» раздела «Изменяющий документ» не равно значению реквизита «ИГК» раздела «Изменяющий документ» текущей заявки должна появиться предупреждающая надпись около таблицы ИГК: «Значение ИГК раздела «Изменяющий документ» отличается от значения ИГК в записи Перечня документов-оснований. Возможно требуется обновить значение ИГК раздела изменяющий документ по кнопке «Обновить справочные данные справочника «ИГК»/Отменить».</w:t>
            </w:r>
          </w:p>
          <w:p w14:paraId="14018537" w14:textId="416D6848" w:rsidR="00142B73" w:rsidRPr="00EA66AE" w:rsidRDefault="00142B73" w:rsidP="00142B73">
            <w:pPr>
              <w:pStyle w:val="GOSTTableListMark1"/>
            </w:pPr>
            <w:r w:rsidRPr="00EA66AE">
              <w:t>Если значение признака Заказчика «ФКР» равно «Да» значение реквизита копируется из ПДО, поле не редактируется;</w:t>
            </w:r>
          </w:p>
          <w:p w14:paraId="7456EFB8" w14:textId="33EE8D30" w:rsidR="00142B73" w:rsidRPr="00EA66AE" w:rsidRDefault="00142B73" w:rsidP="00142B73">
            <w:pPr>
              <w:pStyle w:val="GOSTTableListMark1"/>
            </w:pPr>
            <w:r w:rsidRPr="00EA66AE">
              <w:t>если значение признака Исполнителя «ФКР» равно «Да» значение реквизита копируется из ПДО, поле не редактируется</w:t>
            </w:r>
          </w:p>
        </w:tc>
        <w:tc>
          <w:tcPr>
            <w:tcW w:w="699" w:type="pct"/>
          </w:tcPr>
          <w:p w14:paraId="46374D18" w14:textId="77777777" w:rsidR="00142B73" w:rsidRPr="00EA66AE" w:rsidRDefault="00142B73" w:rsidP="00142B73">
            <w:pPr>
              <w:pStyle w:val="GOSTTablenorm"/>
            </w:pPr>
            <w:r w:rsidRPr="00EA66AE">
              <w:t>–</w:t>
            </w:r>
          </w:p>
        </w:tc>
      </w:tr>
      <w:tr w:rsidR="00EA66AE" w:rsidRPr="00EA66AE" w:rsidDel="00742FAA" w14:paraId="0A37629A"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4B0C8A72" w14:textId="2BA86C43" w:rsidR="00142B73" w:rsidRPr="00EA66AE" w:rsidDel="00742FAA" w:rsidRDefault="00142B73" w:rsidP="00142B73">
            <w:pPr>
              <w:pStyle w:val="GOSTTableNum"/>
            </w:pPr>
          </w:p>
        </w:tc>
        <w:tc>
          <w:tcPr>
            <w:tcW w:w="507" w:type="pct"/>
          </w:tcPr>
          <w:p w14:paraId="3B281A18" w14:textId="77777777" w:rsidR="00142B73" w:rsidRPr="00EA66AE" w:rsidRDefault="00142B73" w:rsidP="00142B73">
            <w:pPr>
              <w:pStyle w:val="GOSTTablenorm"/>
            </w:pPr>
            <w:r w:rsidRPr="00EA66AE">
              <w:t>Сумма</w:t>
            </w:r>
          </w:p>
        </w:tc>
        <w:tc>
          <w:tcPr>
            <w:tcW w:w="230" w:type="pct"/>
          </w:tcPr>
          <w:p w14:paraId="0C7DED07" w14:textId="77777777" w:rsidR="00142B73" w:rsidRPr="00EA66AE" w:rsidRDefault="00142B73" w:rsidP="00142B73">
            <w:pPr>
              <w:pStyle w:val="GOSTTablenorm"/>
            </w:pPr>
            <w:r w:rsidRPr="00EA66AE">
              <w:t>Нет</w:t>
            </w:r>
          </w:p>
        </w:tc>
        <w:tc>
          <w:tcPr>
            <w:tcW w:w="290" w:type="pct"/>
          </w:tcPr>
          <w:p w14:paraId="55FAE502" w14:textId="77777777" w:rsidR="00142B73" w:rsidRPr="00EA66AE" w:rsidRDefault="00142B73" w:rsidP="00142B73">
            <w:pPr>
              <w:pStyle w:val="GOSTTablenorm"/>
            </w:pPr>
            <w:r w:rsidRPr="00EA66AE">
              <w:t>Да</w:t>
            </w:r>
          </w:p>
        </w:tc>
        <w:tc>
          <w:tcPr>
            <w:tcW w:w="225" w:type="pct"/>
          </w:tcPr>
          <w:p w14:paraId="153051CD" w14:textId="77777777" w:rsidR="00142B73" w:rsidRPr="00EA66AE" w:rsidRDefault="00142B73" w:rsidP="00142B73">
            <w:pPr>
              <w:pStyle w:val="GOSTTablenorm"/>
            </w:pPr>
            <w:r w:rsidRPr="00EA66AE">
              <w:t>Да</w:t>
            </w:r>
          </w:p>
        </w:tc>
        <w:tc>
          <w:tcPr>
            <w:tcW w:w="2808" w:type="pct"/>
          </w:tcPr>
          <w:p w14:paraId="3C150889" w14:textId="77777777" w:rsidR="00142B73" w:rsidRPr="00EA66AE" w:rsidRDefault="00142B73" w:rsidP="00142B73">
            <w:pPr>
              <w:pStyle w:val="GOSTTablenorm"/>
            </w:pPr>
            <w:r w:rsidRPr="00EA66AE">
              <w:t>Отображается и заполняется, если значение реквизита «Тип заявки» не равно «Создание» и значение реквизита «Головной» равно «Нет» и значение признака Заказчика «ФКР» не равно «Да», в соответствии с правилом, в несколько этапов:</w:t>
            </w:r>
          </w:p>
          <w:p w14:paraId="0DF5438B" w14:textId="77777777" w:rsidR="00142B73" w:rsidRPr="00EA66AE" w:rsidRDefault="00142B73" w:rsidP="00142B73">
            <w:pPr>
              <w:pStyle w:val="GOSTTableListNum1"/>
              <w:numPr>
                <w:ilvl w:val="0"/>
                <w:numId w:val="477"/>
              </w:numPr>
            </w:pPr>
            <w:r w:rsidRPr="00EA66AE">
              <w:t>Заполняется автоматически при заполнении реквизита «Номер документа» раздела «Основные сведения» текущей закладки значением реквизита «Сумма» соответствующей строки таблицы «ИГК» раздела «Основные сведения» текущей закладки и доступно для редактирования.</w:t>
            </w:r>
          </w:p>
          <w:p w14:paraId="7F1719D1" w14:textId="152CE1D2" w:rsidR="00142B73" w:rsidRPr="00EA66AE" w:rsidRDefault="00142B73" w:rsidP="00142B73">
            <w:pPr>
              <w:pStyle w:val="GOSTTableListNum1"/>
              <w:numPr>
                <w:ilvl w:val="0"/>
                <w:numId w:val="477"/>
              </w:numPr>
            </w:pPr>
            <w:r w:rsidRPr="00EA66AE">
              <w:t>Затем, если значение реквизита «Система-источник» равно «ЕИС», то значение текущего реквизита перезаполняется значением элемента «Сумма» (если он не пуст в пакете из ЕИС), при условии, что значение «ИГК» в текущей строке таблицы совпадает со значением элемента «ИГК» соответствующей строки многострочного элемента «ИГК» из пакета ЕИС. Значение может быть отредактировано</w:t>
            </w:r>
          </w:p>
        </w:tc>
        <w:tc>
          <w:tcPr>
            <w:tcW w:w="699" w:type="pct"/>
          </w:tcPr>
          <w:p w14:paraId="34465BAA" w14:textId="77777777" w:rsidR="00142B73" w:rsidRPr="00EA66AE" w:rsidRDefault="00142B73" w:rsidP="00142B73">
            <w:pPr>
              <w:pStyle w:val="GOSTTablenorm"/>
            </w:pPr>
            <w:r w:rsidRPr="00EA66AE">
              <w:t>Реквизит таблицы</w:t>
            </w:r>
          </w:p>
        </w:tc>
      </w:tr>
      <w:tr w:rsidR="00EA66AE" w:rsidRPr="00EA66AE" w14:paraId="2405DE77"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09CE5942" w14:textId="77777777" w:rsidR="00142B73" w:rsidRPr="00EA66AE" w:rsidRDefault="00142B73" w:rsidP="00142B73">
            <w:pPr>
              <w:pStyle w:val="GOSTTableNum"/>
            </w:pPr>
          </w:p>
        </w:tc>
        <w:tc>
          <w:tcPr>
            <w:tcW w:w="507" w:type="pct"/>
          </w:tcPr>
          <w:p w14:paraId="4C42EC01" w14:textId="77777777" w:rsidR="00142B73" w:rsidRPr="00EA66AE" w:rsidRDefault="00142B73" w:rsidP="00142B73">
            <w:pPr>
              <w:pStyle w:val="GOSTTablenorm"/>
            </w:pPr>
            <w:r w:rsidRPr="00EA66AE">
              <w:t>Подлежит приостановлению</w:t>
            </w:r>
          </w:p>
        </w:tc>
        <w:tc>
          <w:tcPr>
            <w:tcW w:w="230" w:type="pct"/>
          </w:tcPr>
          <w:p w14:paraId="3E64B097" w14:textId="77777777" w:rsidR="00142B73" w:rsidRPr="00EA66AE" w:rsidRDefault="00142B73" w:rsidP="00142B73">
            <w:pPr>
              <w:pStyle w:val="GOSTTablenorm"/>
            </w:pPr>
            <w:r w:rsidRPr="00EA66AE">
              <w:t>Нет</w:t>
            </w:r>
          </w:p>
        </w:tc>
        <w:tc>
          <w:tcPr>
            <w:tcW w:w="290" w:type="pct"/>
          </w:tcPr>
          <w:p w14:paraId="37D75C9C" w14:textId="77777777" w:rsidR="00142B73" w:rsidRPr="00EA66AE" w:rsidRDefault="00142B73" w:rsidP="00142B73">
            <w:pPr>
              <w:pStyle w:val="GOSTTablenorm"/>
            </w:pPr>
            <w:r w:rsidRPr="00EA66AE">
              <w:t>Нет</w:t>
            </w:r>
          </w:p>
        </w:tc>
        <w:tc>
          <w:tcPr>
            <w:tcW w:w="225" w:type="pct"/>
          </w:tcPr>
          <w:p w14:paraId="5C0898A6" w14:textId="77777777" w:rsidR="00142B73" w:rsidRPr="00EA66AE" w:rsidRDefault="00142B73" w:rsidP="00142B73">
            <w:pPr>
              <w:pStyle w:val="GOSTTablenorm"/>
            </w:pPr>
            <w:r w:rsidRPr="00EA66AE">
              <w:t>Нет</w:t>
            </w:r>
          </w:p>
        </w:tc>
        <w:tc>
          <w:tcPr>
            <w:tcW w:w="2808" w:type="pct"/>
          </w:tcPr>
          <w:p w14:paraId="2DE82B39" w14:textId="77777777" w:rsidR="00142B73" w:rsidRPr="00EA66AE" w:rsidRDefault="00142B73" w:rsidP="00142B73">
            <w:pPr>
              <w:pStyle w:val="GOSTTablenorm"/>
            </w:pPr>
            <w:r w:rsidRPr="00EA66AE">
              <w:t>Реквизит отображается и доступен для редактирования (согласно правилам) в статусе «На исполнении ЦС».</w:t>
            </w:r>
          </w:p>
          <w:p w14:paraId="3ECF063E" w14:textId="77777777" w:rsidR="00142B73" w:rsidRPr="00EA66AE" w:rsidRDefault="00142B73" w:rsidP="00142B73">
            <w:pPr>
              <w:pStyle w:val="GOSTTablenorm"/>
            </w:pPr>
            <w:r w:rsidRPr="00EA66AE">
              <w:t>Заполняется по правилу:</w:t>
            </w:r>
          </w:p>
          <w:p w14:paraId="272F5EE1" w14:textId="77777777" w:rsidR="00142B73" w:rsidRPr="00EA66AE" w:rsidRDefault="00142B73" w:rsidP="00142B73">
            <w:pPr>
              <w:pStyle w:val="GOSTTableListNum1"/>
              <w:numPr>
                <w:ilvl w:val="0"/>
                <w:numId w:val="478"/>
              </w:numPr>
            </w:pPr>
            <w:r w:rsidRPr="00EA66AE">
              <w:t>Если значение реквизита «Головной» равно «Да», и реквизит «Уровень бюджета» вкладки «Исполнитель» равен «1» и значение реквизита «Тип заявки» не равно «Создание», то отражать и заполнять автоматически при заполнении реквизита «Номер документа» раздела «Основные сведения» текущей закладки значением реквизита «Подлежит приостановлению» соответствующей строки таблицы «ИГК» раздела «Основные сведения» текущей закладки и доступно для редактирования.</w:t>
            </w:r>
          </w:p>
          <w:p w14:paraId="4E075162" w14:textId="5F5795DC" w:rsidR="00142B73" w:rsidRPr="00EA66AE" w:rsidRDefault="00142B73" w:rsidP="00142B73">
            <w:pPr>
              <w:pStyle w:val="GOSTTableListNum1"/>
            </w:pPr>
            <w:r w:rsidRPr="00EA66AE">
              <w:t>Если значение реквизита «Головной» равно «Нет» и значение реквизита «Тип заявки» не равно «Создание», то заполняется автоматически при заполнении реквизита «ИГК» текущей строки таблицы значением реквизита «Подлежит приостановлению» актуальной записи справочника «ИГК» и недоступно для редактирования. Отражать если хотя бы по одной строке значение равно «Да»</w:t>
            </w:r>
          </w:p>
        </w:tc>
        <w:tc>
          <w:tcPr>
            <w:tcW w:w="699" w:type="pct"/>
          </w:tcPr>
          <w:p w14:paraId="09C9F698" w14:textId="77777777" w:rsidR="00142B73" w:rsidRPr="00EA66AE" w:rsidRDefault="00142B73" w:rsidP="00142B73">
            <w:pPr>
              <w:pStyle w:val="GOSTTablenorm"/>
            </w:pPr>
            <w:r w:rsidRPr="00EA66AE">
              <w:t>Реквизит таблицы</w:t>
            </w:r>
          </w:p>
        </w:tc>
      </w:tr>
      <w:tr w:rsidR="00EA66AE" w:rsidRPr="00EA66AE" w14:paraId="5A77D657"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10344C62" w14:textId="77777777" w:rsidR="00142B73" w:rsidRPr="00EA66AE" w:rsidRDefault="00142B73" w:rsidP="00142B73">
            <w:pPr>
              <w:pStyle w:val="GOSTTableNum"/>
            </w:pPr>
          </w:p>
        </w:tc>
        <w:tc>
          <w:tcPr>
            <w:tcW w:w="507" w:type="pct"/>
          </w:tcPr>
          <w:p w14:paraId="4162F437" w14:textId="77777777" w:rsidR="00142B73" w:rsidRPr="00EA66AE" w:rsidRDefault="00142B73" w:rsidP="00142B73">
            <w:pPr>
              <w:pStyle w:val="GOSTTablenorm"/>
            </w:pPr>
            <w:r w:rsidRPr="00EA66AE">
              <w:t>Учет кассовых расходов по укрупненному коду цели направления расходования целевых средств</w:t>
            </w:r>
          </w:p>
        </w:tc>
        <w:tc>
          <w:tcPr>
            <w:tcW w:w="230" w:type="pct"/>
          </w:tcPr>
          <w:p w14:paraId="0C3FA6B1" w14:textId="77777777" w:rsidR="00142B73" w:rsidRPr="00EA66AE" w:rsidRDefault="00142B73" w:rsidP="00142B73">
            <w:pPr>
              <w:pStyle w:val="GOSTTablenorm"/>
            </w:pPr>
            <w:r w:rsidRPr="00EA66AE">
              <w:t>Нет</w:t>
            </w:r>
          </w:p>
        </w:tc>
        <w:tc>
          <w:tcPr>
            <w:tcW w:w="290" w:type="pct"/>
          </w:tcPr>
          <w:p w14:paraId="00EA9D6F" w14:textId="77777777" w:rsidR="00142B73" w:rsidRPr="00EA66AE" w:rsidRDefault="00142B73" w:rsidP="00142B73">
            <w:pPr>
              <w:pStyle w:val="GOSTTablenorm"/>
            </w:pPr>
            <w:r w:rsidRPr="00EA66AE">
              <w:t>Нет</w:t>
            </w:r>
          </w:p>
        </w:tc>
        <w:tc>
          <w:tcPr>
            <w:tcW w:w="225" w:type="pct"/>
          </w:tcPr>
          <w:p w14:paraId="43A66997" w14:textId="77777777" w:rsidR="00142B73" w:rsidRPr="00EA66AE" w:rsidRDefault="00142B73" w:rsidP="00142B73">
            <w:pPr>
              <w:pStyle w:val="GOSTTablenorm"/>
            </w:pPr>
            <w:r w:rsidRPr="00EA66AE">
              <w:t>Да</w:t>
            </w:r>
          </w:p>
        </w:tc>
        <w:tc>
          <w:tcPr>
            <w:tcW w:w="2808" w:type="pct"/>
          </w:tcPr>
          <w:p w14:paraId="5CD8B40D" w14:textId="77777777" w:rsidR="00142B73" w:rsidRPr="00EA66AE" w:rsidRDefault="00142B73" w:rsidP="00142B73">
            <w:pPr>
              <w:pStyle w:val="GOSTTablenorm"/>
            </w:pPr>
            <w:r w:rsidRPr="00EA66AE">
              <w:t>Заполняется по правилу:</w:t>
            </w:r>
          </w:p>
          <w:p w14:paraId="00802E65" w14:textId="77777777" w:rsidR="00142B73" w:rsidRPr="00EA66AE" w:rsidRDefault="00142B73" w:rsidP="00142B73">
            <w:pPr>
              <w:pStyle w:val="GOSTTableListNum1"/>
              <w:numPr>
                <w:ilvl w:val="0"/>
                <w:numId w:val="479"/>
              </w:numPr>
            </w:pPr>
            <w:r w:rsidRPr="00EA66AE">
              <w:t>Если значение реквизита «Головной» равно «Да» или признак Заказчика «ФКР» равно «Да»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«Учет кассовых расходов по укрупненному коду цели направления расходования целевых средств» соответствующей строки таблицы «ИГК» раздела «Основные сведения» текущей закладки и доступно для редактирования.</w:t>
            </w:r>
          </w:p>
          <w:p w14:paraId="3E192704" w14:textId="508079BC" w:rsidR="00142B73" w:rsidRPr="00EA66AE" w:rsidRDefault="00142B73" w:rsidP="00142B73">
            <w:pPr>
              <w:pStyle w:val="GOSTTableListNum1"/>
            </w:pPr>
            <w:r w:rsidRPr="00EA66AE">
              <w:t>Если значение реквизита «Головной» равно «Нет» и признак Заказчика «ФКР» не равно «Да» и значение реквизита «Тип заявки» не равно «Создание», то заполняется автоматически при заполнении реквизита «ИГК» текущей строки таблицы значением реквизита «Учет кассовых расходов по укрупненному коду цели направления расходования целевых средств» актуальной записи справочника «ИГК» и недоступно для редактирования</w:t>
            </w:r>
          </w:p>
        </w:tc>
        <w:tc>
          <w:tcPr>
            <w:tcW w:w="699" w:type="pct"/>
          </w:tcPr>
          <w:p w14:paraId="65FA9D77" w14:textId="77777777" w:rsidR="00142B73" w:rsidRPr="00EA66AE" w:rsidRDefault="00142B73" w:rsidP="00142B73">
            <w:pPr>
              <w:pStyle w:val="GOSTTablenorm"/>
            </w:pPr>
            <w:r w:rsidRPr="00EA66AE">
              <w:t>Реквизит таблицы</w:t>
            </w:r>
          </w:p>
        </w:tc>
      </w:tr>
      <w:tr w:rsidR="00EA66AE" w:rsidRPr="00EA66AE" w14:paraId="3A0B1FC7"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4266A7F7" w14:textId="77777777" w:rsidR="00142B73" w:rsidRPr="00EA66AE" w:rsidRDefault="00142B73" w:rsidP="00142B73">
            <w:pPr>
              <w:pStyle w:val="GOSTTableNum"/>
            </w:pPr>
          </w:p>
        </w:tc>
        <w:tc>
          <w:tcPr>
            <w:tcW w:w="507" w:type="pct"/>
          </w:tcPr>
          <w:p w14:paraId="774678D5" w14:textId="77777777" w:rsidR="00142B73" w:rsidRPr="00EA66AE" w:rsidRDefault="00142B73" w:rsidP="00142B73">
            <w:pPr>
              <w:pStyle w:val="GOSTTablenorm"/>
            </w:pPr>
            <w:r w:rsidRPr="00EA66AE">
              <w:t>Расходная декларация</w:t>
            </w:r>
          </w:p>
        </w:tc>
        <w:tc>
          <w:tcPr>
            <w:tcW w:w="230" w:type="pct"/>
          </w:tcPr>
          <w:p w14:paraId="659675DE" w14:textId="77777777" w:rsidR="00142B73" w:rsidRPr="00EA66AE" w:rsidRDefault="00142B73" w:rsidP="00142B73">
            <w:pPr>
              <w:pStyle w:val="GOSTTablenorm"/>
            </w:pPr>
            <w:r w:rsidRPr="00EA66AE">
              <w:t>Нет</w:t>
            </w:r>
          </w:p>
        </w:tc>
        <w:tc>
          <w:tcPr>
            <w:tcW w:w="290" w:type="pct"/>
          </w:tcPr>
          <w:p w14:paraId="5834B477" w14:textId="77777777" w:rsidR="00142B73" w:rsidRPr="00EA66AE" w:rsidRDefault="00142B73" w:rsidP="00142B73">
            <w:pPr>
              <w:pStyle w:val="GOSTTablenorm"/>
            </w:pPr>
            <w:r w:rsidRPr="00EA66AE">
              <w:t>Нет</w:t>
            </w:r>
          </w:p>
        </w:tc>
        <w:tc>
          <w:tcPr>
            <w:tcW w:w="225" w:type="pct"/>
          </w:tcPr>
          <w:p w14:paraId="78FC2BDE" w14:textId="77777777" w:rsidR="00142B73" w:rsidRPr="00EA66AE" w:rsidRDefault="00142B73" w:rsidP="00142B73">
            <w:pPr>
              <w:pStyle w:val="GOSTTablenorm"/>
            </w:pPr>
            <w:r w:rsidRPr="00EA66AE">
              <w:t>Нет</w:t>
            </w:r>
          </w:p>
        </w:tc>
        <w:tc>
          <w:tcPr>
            <w:tcW w:w="2808" w:type="pct"/>
          </w:tcPr>
          <w:p w14:paraId="65A9A3FF" w14:textId="77777777" w:rsidR="00142B73" w:rsidRPr="00EA66AE" w:rsidRDefault="00142B73" w:rsidP="00142B73">
            <w:pPr>
              <w:pStyle w:val="GOSTTablenorm"/>
            </w:pPr>
            <w:r w:rsidRPr="00EA66AE">
              <w:t>Реквизит отображается и доступен для редактирования (согласно правилам) на статусе «На исполнении ЦС».</w:t>
            </w:r>
          </w:p>
          <w:p w14:paraId="38054AC6" w14:textId="77777777" w:rsidR="00142B73" w:rsidRPr="00EA66AE" w:rsidRDefault="00142B73" w:rsidP="00142B73">
            <w:pPr>
              <w:pStyle w:val="GOSTTablenorm"/>
            </w:pPr>
            <w:r w:rsidRPr="00EA66AE">
              <w:t>Заполняется по правилу:</w:t>
            </w:r>
          </w:p>
          <w:p w14:paraId="3E125F4D" w14:textId="5EDD7EAF" w:rsidR="00142B73" w:rsidRPr="00EA66AE" w:rsidRDefault="00142B73" w:rsidP="00142B73">
            <w:pPr>
              <w:pStyle w:val="GOSTTableListNum1"/>
              <w:numPr>
                <w:ilvl w:val="0"/>
                <w:numId w:val="480"/>
              </w:numPr>
            </w:pPr>
            <w:r w:rsidRPr="00EA66AE">
              <w:t>Если значение реквизита «Головной» равно «Да», или признак Заказчика «ФКР» равен «Да»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«Расходная декларация» соответствующей строки таблицы «ИГК» раздела «Основные сведения» текущей закладки и доступно для редактирования.</w:t>
            </w:r>
          </w:p>
          <w:p w14:paraId="6D4BDF4A" w14:textId="7251DCA2" w:rsidR="00142B73" w:rsidRPr="00EA66AE" w:rsidRDefault="00142B73" w:rsidP="00142B73">
            <w:pPr>
              <w:pStyle w:val="GOSTTableListNum1"/>
            </w:pPr>
            <w:r w:rsidRPr="00EA66AE">
              <w:t>Если значение реквизита «Головной» равно «Нет» и признак Заказчика «ФКР» не равен «Да» и значение реквизита «Тип заявки» не равно «Создание», то заполняется автоматически при заполнении реквизита «ИГК» текущей строки таблицы значением реквизита «Расходная декларация» актуальной записи справочника «ИГК» и недоступно для редактирования</w:t>
            </w:r>
          </w:p>
        </w:tc>
        <w:tc>
          <w:tcPr>
            <w:tcW w:w="699" w:type="pct"/>
          </w:tcPr>
          <w:p w14:paraId="12C210CC" w14:textId="77777777" w:rsidR="00142B73" w:rsidRPr="00EA66AE" w:rsidRDefault="00142B73" w:rsidP="00142B73">
            <w:pPr>
              <w:pStyle w:val="GOSTTablenorm"/>
            </w:pPr>
            <w:r w:rsidRPr="00EA66AE">
              <w:t>Реквизит таблицы</w:t>
            </w:r>
          </w:p>
        </w:tc>
      </w:tr>
      <w:tr w:rsidR="00EA66AE" w:rsidRPr="00EA66AE" w:rsidDel="00742FAA" w14:paraId="2A440EC1"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57CEDB93" w14:textId="77777777" w:rsidR="00142B73" w:rsidRPr="00EA66AE" w:rsidDel="00742FAA" w:rsidRDefault="00142B73" w:rsidP="00142B73">
            <w:pPr>
              <w:pStyle w:val="GOSTTableNum"/>
            </w:pPr>
          </w:p>
        </w:tc>
        <w:tc>
          <w:tcPr>
            <w:tcW w:w="507" w:type="pct"/>
          </w:tcPr>
          <w:p w14:paraId="35CA7EC7" w14:textId="77777777" w:rsidR="00142B73" w:rsidRPr="00EA66AE" w:rsidRDefault="00142B73" w:rsidP="00142B73">
            <w:pPr>
              <w:pStyle w:val="GOSTTablenorm"/>
            </w:pPr>
            <w:r w:rsidRPr="00EA66AE">
              <w:t>Проект</w:t>
            </w:r>
          </w:p>
        </w:tc>
        <w:tc>
          <w:tcPr>
            <w:tcW w:w="230" w:type="pct"/>
          </w:tcPr>
          <w:p w14:paraId="346E731B" w14:textId="77777777" w:rsidR="00142B73" w:rsidRPr="00EA66AE" w:rsidRDefault="00142B73" w:rsidP="00142B73">
            <w:pPr>
              <w:pStyle w:val="GOSTTablenorm"/>
            </w:pPr>
            <w:r w:rsidRPr="00EA66AE">
              <w:t>Да</w:t>
            </w:r>
          </w:p>
        </w:tc>
        <w:tc>
          <w:tcPr>
            <w:tcW w:w="290" w:type="pct"/>
          </w:tcPr>
          <w:p w14:paraId="0C42B258" w14:textId="77777777" w:rsidR="00142B73" w:rsidRPr="00EA66AE" w:rsidRDefault="00142B73" w:rsidP="00142B73">
            <w:pPr>
              <w:pStyle w:val="GOSTTablenorm"/>
            </w:pPr>
            <w:r w:rsidRPr="00EA66AE">
              <w:t>Нет</w:t>
            </w:r>
          </w:p>
        </w:tc>
        <w:tc>
          <w:tcPr>
            <w:tcW w:w="225" w:type="pct"/>
          </w:tcPr>
          <w:p w14:paraId="75C0A425" w14:textId="77777777" w:rsidR="00142B73" w:rsidRPr="00EA66AE" w:rsidRDefault="00142B73" w:rsidP="00142B73">
            <w:pPr>
              <w:pStyle w:val="GOSTTablenorm"/>
            </w:pPr>
            <w:r w:rsidRPr="00EA66AE">
              <w:t>Нет</w:t>
            </w:r>
          </w:p>
        </w:tc>
        <w:tc>
          <w:tcPr>
            <w:tcW w:w="2808" w:type="pct"/>
          </w:tcPr>
          <w:p w14:paraId="6496DE47" w14:textId="77777777" w:rsidR="00142B73" w:rsidRPr="00EA66AE" w:rsidRDefault="00142B73" w:rsidP="00142B73">
            <w:pPr>
              <w:pStyle w:val="GOSTTablenorm"/>
            </w:pPr>
            <w:r w:rsidRPr="00EA66AE">
              <w:t>Реквизит отображается и доступен для редактирования на статусе «На исполнении ЦС».</w:t>
            </w:r>
          </w:p>
          <w:p w14:paraId="0ADA3445" w14:textId="77777777" w:rsidR="00142B73" w:rsidRPr="00EA66AE" w:rsidRDefault="00142B73" w:rsidP="00142B73">
            <w:pPr>
              <w:pStyle w:val="GOSTTablenorm"/>
            </w:pPr>
            <w:r w:rsidRPr="00EA66AE">
              <w:t>Заполняется по правилу:</w:t>
            </w:r>
          </w:p>
          <w:p w14:paraId="7013F2CF" w14:textId="77777777" w:rsidR="00142B73" w:rsidRPr="00EA66AE" w:rsidRDefault="00142B73" w:rsidP="00142B73">
            <w:pPr>
              <w:pStyle w:val="GOSTTableListNum1"/>
              <w:numPr>
                <w:ilvl w:val="0"/>
                <w:numId w:val="481"/>
              </w:numPr>
            </w:pPr>
            <w:r w:rsidRPr="00EA66AE">
              <w:t>Если значение реквизита «Головной» равно «Да»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«Проект» соответствующей строки таблицы «ИГК» раздела «Основные сведения» текущей закладки, и доступно для редактирования, если признак Исполнителя «ФКР» не равно «Да», пользователем посредством выбора из справочника «Проекты» по нажатию кнопки выбора, которая активна при заполненном значении лицевого счета Исполнителя. По кнопке выбора формировать список записей для выбора из справочника по значению уровня бюджета, соответствующего уровню бюджета Исполнителя. При повторном выборе значения лицевого счета Исполнителя, если значение уровня бюджета изменилось, то значение поля «Проект» очищается. При наведении указателя на кнопку выдавать подсказку «Для выбора значения необходимо заполнить лицевой счет Исполнителя»;</w:t>
            </w:r>
          </w:p>
          <w:p w14:paraId="1958D956" w14:textId="4856F4CC" w:rsidR="00142B73" w:rsidRPr="00EA66AE" w:rsidRDefault="00142B73" w:rsidP="00142B73">
            <w:pPr>
              <w:pStyle w:val="GOSTTableListNum1"/>
            </w:pPr>
            <w:r w:rsidRPr="00EA66AE">
              <w:t>Если значение реквизита «Головной» равно «Нет», то заполняется автоматически при заполнении реквизита «ИГК» текущей строки таблицы значением реквизита «Проект» актуальной записи справочника «ИГК» и недоступно для редактирования</w:t>
            </w:r>
          </w:p>
        </w:tc>
        <w:tc>
          <w:tcPr>
            <w:tcW w:w="699" w:type="pct"/>
          </w:tcPr>
          <w:p w14:paraId="00968A4B" w14:textId="77777777" w:rsidR="00142B73" w:rsidRPr="00EA66AE" w:rsidRDefault="00142B73" w:rsidP="00142B73">
            <w:pPr>
              <w:pStyle w:val="GOSTTablenorm"/>
            </w:pPr>
            <w:r w:rsidRPr="00EA66AE">
              <w:t>–</w:t>
            </w:r>
          </w:p>
        </w:tc>
      </w:tr>
      <w:tr w:rsidR="00EA66AE" w:rsidRPr="00EA66AE" w:rsidDel="00742FAA" w14:paraId="4E3B0352"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0FF6BBBD" w14:textId="77777777" w:rsidR="00142B73" w:rsidRPr="00EA66AE" w:rsidDel="00742FAA" w:rsidRDefault="00142B73" w:rsidP="00142B73">
            <w:pPr>
              <w:pStyle w:val="GOSTTableNum"/>
            </w:pPr>
          </w:p>
        </w:tc>
        <w:tc>
          <w:tcPr>
            <w:tcW w:w="507" w:type="pct"/>
          </w:tcPr>
          <w:p w14:paraId="078CF46E" w14:textId="77777777" w:rsidR="00142B73" w:rsidRPr="00EA66AE" w:rsidRDefault="00142B73" w:rsidP="00142B73">
            <w:pPr>
              <w:pStyle w:val="GOSTTablenorm"/>
            </w:pPr>
            <w:r w:rsidRPr="00EA66AE">
              <w:t>Признак ГОЗ</w:t>
            </w:r>
          </w:p>
        </w:tc>
        <w:tc>
          <w:tcPr>
            <w:tcW w:w="230" w:type="pct"/>
          </w:tcPr>
          <w:p w14:paraId="4589C29E" w14:textId="77777777" w:rsidR="00142B73" w:rsidRPr="00EA66AE" w:rsidRDefault="00142B73" w:rsidP="00142B73">
            <w:pPr>
              <w:pStyle w:val="GOSTTablenorm"/>
            </w:pPr>
            <w:r w:rsidRPr="00EA66AE">
              <w:t>Нет</w:t>
            </w:r>
          </w:p>
        </w:tc>
        <w:tc>
          <w:tcPr>
            <w:tcW w:w="290" w:type="pct"/>
          </w:tcPr>
          <w:p w14:paraId="50FBEE64" w14:textId="77777777" w:rsidR="00142B73" w:rsidRPr="00EA66AE" w:rsidRDefault="00142B73" w:rsidP="00142B73">
            <w:pPr>
              <w:pStyle w:val="GOSTTablenorm"/>
            </w:pPr>
            <w:r w:rsidRPr="00EA66AE">
              <w:t>Нет</w:t>
            </w:r>
          </w:p>
        </w:tc>
        <w:tc>
          <w:tcPr>
            <w:tcW w:w="225" w:type="pct"/>
          </w:tcPr>
          <w:p w14:paraId="6BF56351" w14:textId="77777777" w:rsidR="00142B73" w:rsidRPr="00EA66AE" w:rsidRDefault="00142B73" w:rsidP="00142B73">
            <w:pPr>
              <w:pStyle w:val="GOSTTablenorm"/>
            </w:pPr>
            <w:r w:rsidRPr="00EA66AE">
              <w:t>Нет</w:t>
            </w:r>
          </w:p>
        </w:tc>
        <w:tc>
          <w:tcPr>
            <w:tcW w:w="2808" w:type="pct"/>
          </w:tcPr>
          <w:p w14:paraId="757F37BE" w14:textId="47F15281" w:rsidR="00142B73" w:rsidRPr="00EA66AE" w:rsidRDefault="00142B73" w:rsidP="00142B73">
            <w:pPr>
              <w:pStyle w:val="GOSTTablenorm"/>
            </w:pPr>
            <w:r w:rsidRPr="00EA66AE">
              <w:t xml:space="preserve">Значение копируется из строки ИГК основных сведений,  </w:t>
            </w:r>
          </w:p>
          <w:p w14:paraId="2C8A591A" w14:textId="77777777" w:rsidR="00142B73" w:rsidRPr="00EA66AE" w:rsidRDefault="00142B73" w:rsidP="00142B73">
            <w:pPr>
              <w:pStyle w:val="GOSTTablenorm"/>
            </w:pPr>
            <w:r w:rsidRPr="00EA66AE">
              <w:t>отображается и доступен для редактирования в статусе «На исполнении ЦС».</w:t>
            </w:r>
          </w:p>
          <w:p w14:paraId="528915A2" w14:textId="77777777" w:rsidR="00142B73" w:rsidRPr="00EA66AE" w:rsidRDefault="00142B73" w:rsidP="00142B73">
            <w:pPr>
              <w:pStyle w:val="GOSTTablenorm"/>
            </w:pPr>
            <w:r w:rsidRPr="00EA66AE">
              <w:t>по правилу:</w:t>
            </w:r>
          </w:p>
          <w:p w14:paraId="700FC3DC" w14:textId="0FF6FB54" w:rsidR="00142B73" w:rsidRPr="00EA66AE" w:rsidRDefault="00142B73" w:rsidP="00142B73">
            <w:pPr>
              <w:pStyle w:val="GOSTTableListNum1"/>
              <w:numPr>
                <w:ilvl w:val="0"/>
                <w:numId w:val="482"/>
              </w:numPr>
            </w:pPr>
            <w:r w:rsidRPr="00EA66AE">
              <w:t>Если значение реквизита «Головной» равно «Да», значение реквизита «Уровень бюджета» вкладки «Исполнитель» соответствует федеральному (равен «1»)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«Признак ГОЗ» соответствующей строки таблицы «ИГК» раздела «Основные сведения» текущей закладки, отображать и сделать доступным для редактирования.</w:t>
            </w:r>
          </w:p>
          <w:p w14:paraId="068729DE" w14:textId="27D9D139" w:rsidR="00142B73" w:rsidRPr="00EA66AE" w:rsidRDefault="00142B73" w:rsidP="00142B73">
            <w:pPr>
              <w:pStyle w:val="GOSTTableListNum1"/>
            </w:pPr>
            <w:r w:rsidRPr="00EA66AE">
              <w:t>Если значение реквизита «Головной» равно «Нет» и значение реквизита «Тип заявки» не равно «Создание», то заполняется автоматически при заполнении строки «ИГК» значением реквизита «Признак ГОЗ» записи ПДО с признаком «Головной» и с гуидом, совпадающим со значением реквизита «Ссылка на головной контракт» в текущей строке таблицы и недоступно для редактирования. Отображать при значении «Да» хотя бы по одной строке</w:t>
            </w:r>
          </w:p>
        </w:tc>
        <w:tc>
          <w:tcPr>
            <w:tcW w:w="699" w:type="pct"/>
          </w:tcPr>
          <w:p w14:paraId="0A5DDEDA" w14:textId="77777777" w:rsidR="00142B73" w:rsidRPr="00EA66AE" w:rsidRDefault="00142B73" w:rsidP="00142B73">
            <w:pPr>
              <w:pStyle w:val="GOSTTablenorm"/>
            </w:pPr>
            <w:r w:rsidRPr="00EA66AE">
              <w:t>–</w:t>
            </w:r>
          </w:p>
        </w:tc>
      </w:tr>
      <w:tr w:rsidR="00EA66AE" w:rsidRPr="00EA66AE" w:rsidDel="00742FAA" w14:paraId="5533A66B"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48FB4E7C" w14:textId="77777777" w:rsidR="00142B73" w:rsidRPr="00EA66AE" w:rsidDel="00742FAA" w:rsidRDefault="00142B73" w:rsidP="00142B73">
            <w:pPr>
              <w:pStyle w:val="GOSTTableNum"/>
            </w:pPr>
          </w:p>
        </w:tc>
        <w:tc>
          <w:tcPr>
            <w:tcW w:w="507" w:type="pct"/>
          </w:tcPr>
          <w:p w14:paraId="6BFEC1E3" w14:textId="77777777" w:rsidR="00142B73" w:rsidRPr="00EA66AE" w:rsidRDefault="00142B73" w:rsidP="00142B73">
            <w:pPr>
              <w:pStyle w:val="GOSTTablenorm"/>
            </w:pPr>
            <w:r w:rsidRPr="00EA66AE">
              <w:t>Код вида средств</w:t>
            </w:r>
          </w:p>
        </w:tc>
        <w:tc>
          <w:tcPr>
            <w:tcW w:w="230" w:type="pct"/>
          </w:tcPr>
          <w:p w14:paraId="27610F50" w14:textId="77777777" w:rsidR="00142B73" w:rsidRPr="00EA66AE" w:rsidRDefault="00142B73" w:rsidP="00142B73">
            <w:pPr>
              <w:pStyle w:val="GOSTTablenorm"/>
            </w:pPr>
            <w:r w:rsidRPr="00EA66AE">
              <w:t>Да</w:t>
            </w:r>
          </w:p>
        </w:tc>
        <w:tc>
          <w:tcPr>
            <w:tcW w:w="290" w:type="pct"/>
          </w:tcPr>
          <w:p w14:paraId="51952EA0" w14:textId="77777777" w:rsidR="00142B73" w:rsidRPr="00EA66AE" w:rsidRDefault="00142B73" w:rsidP="00142B73">
            <w:pPr>
              <w:pStyle w:val="GOSTTablenorm"/>
            </w:pPr>
            <w:r w:rsidRPr="00EA66AE">
              <w:t>Нет</w:t>
            </w:r>
          </w:p>
        </w:tc>
        <w:tc>
          <w:tcPr>
            <w:tcW w:w="225" w:type="pct"/>
          </w:tcPr>
          <w:p w14:paraId="632AA3AA" w14:textId="77777777" w:rsidR="00142B73" w:rsidRPr="00EA66AE" w:rsidRDefault="00142B73" w:rsidP="00142B73">
            <w:pPr>
              <w:pStyle w:val="GOSTTablenorm"/>
            </w:pPr>
            <w:r w:rsidRPr="00EA66AE">
              <w:t>Нет</w:t>
            </w:r>
          </w:p>
        </w:tc>
        <w:tc>
          <w:tcPr>
            <w:tcW w:w="2808" w:type="pct"/>
          </w:tcPr>
          <w:p w14:paraId="133D8477" w14:textId="77777777" w:rsidR="00142B73" w:rsidRPr="00EA66AE" w:rsidRDefault="00142B73" w:rsidP="00142B73">
            <w:pPr>
              <w:pStyle w:val="GOSTTablenorm"/>
            </w:pPr>
            <w:r w:rsidRPr="00EA66AE">
              <w:t>Реквизит отображается и доступен для редактирования на статусе «На исполнении ЦС».</w:t>
            </w:r>
          </w:p>
          <w:p w14:paraId="3A0F8F5D" w14:textId="77777777" w:rsidR="00142B73" w:rsidRPr="00EA66AE" w:rsidRDefault="00142B73" w:rsidP="00142B73">
            <w:pPr>
              <w:pStyle w:val="GOSTTablenorm"/>
            </w:pPr>
            <w:r w:rsidRPr="00EA66AE">
              <w:t>Заполняется по правилу:</w:t>
            </w:r>
          </w:p>
          <w:p w14:paraId="01FBBD3A" w14:textId="77777777" w:rsidR="00142B73" w:rsidRPr="00EA66AE" w:rsidRDefault="00142B73" w:rsidP="00142B73">
            <w:pPr>
              <w:pStyle w:val="GOSTTableListNum1"/>
              <w:numPr>
                <w:ilvl w:val="0"/>
                <w:numId w:val="483"/>
              </w:numPr>
            </w:pPr>
            <w:r w:rsidRPr="00EA66AE">
              <w:t>Если значение реквизита «Головной» равно «Да» или признак Заказчика «ФКР» равно «Да»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«Код вида средств» соответствующей строки таблицы «ИГК» раздела «Основные сведения» текущей закладки и доступно для редактирования.</w:t>
            </w:r>
          </w:p>
          <w:p w14:paraId="7771E1EA" w14:textId="319716C3" w:rsidR="00142B73" w:rsidRPr="00EA66AE" w:rsidRDefault="00142B73" w:rsidP="00142B73">
            <w:pPr>
              <w:pStyle w:val="GOSTTableListNum1"/>
            </w:pPr>
            <w:r w:rsidRPr="00EA66AE">
              <w:t>Если значение реквизита «Головной» равно «Нет» и признак Заказчика «ФКР» не равно «Да» и значение реквизита «Тип заявки» не равно «Создание», то заполняется автоматически при заполнении реквизита «ИГК» текущей строки таблицы значением реквизита «Код вида средств» актуальной записи справочника «ИГК»</w:t>
            </w:r>
          </w:p>
        </w:tc>
        <w:tc>
          <w:tcPr>
            <w:tcW w:w="699" w:type="pct"/>
          </w:tcPr>
          <w:p w14:paraId="66F4B794" w14:textId="77777777" w:rsidR="00142B73" w:rsidRPr="00EA66AE" w:rsidRDefault="00142B73" w:rsidP="00142B73">
            <w:pPr>
              <w:pStyle w:val="GOSTTablenorm"/>
            </w:pPr>
            <w:r w:rsidRPr="00EA66AE">
              <w:t>–</w:t>
            </w:r>
          </w:p>
        </w:tc>
      </w:tr>
      <w:tr w:rsidR="00EA66AE" w:rsidRPr="00EA66AE" w:rsidDel="00742FAA" w14:paraId="61EFDA68"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3984482A" w14:textId="77777777" w:rsidR="00142B73" w:rsidRPr="00EA66AE" w:rsidDel="00742FAA" w:rsidRDefault="00142B73" w:rsidP="00142B73">
            <w:pPr>
              <w:pStyle w:val="GOSTTableNum"/>
            </w:pPr>
          </w:p>
        </w:tc>
        <w:tc>
          <w:tcPr>
            <w:tcW w:w="507" w:type="pct"/>
          </w:tcPr>
          <w:p w14:paraId="22D13F50" w14:textId="77777777" w:rsidR="00142B73" w:rsidRPr="00EA66AE" w:rsidRDefault="00142B73" w:rsidP="00142B73">
            <w:pPr>
              <w:pStyle w:val="GOSTTablenorm"/>
            </w:pPr>
            <w:r w:rsidRPr="00EA66AE">
              <w:t>Наименование вида средств</w:t>
            </w:r>
          </w:p>
        </w:tc>
        <w:tc>
          <w:tcPr>
            <w:tcW w:w="230" w:type="pct"/>
          </w:tcPr>
          <w:p w14:paraId="5076A18D" w14:textId="77777777" w:rsidR="00142B73" w:rsidRPr="00EA66AE" w:rsidRDefault="00142B73" w:rsidP="00142B73">
            <w:pPr>
              <w:pStyle w:val="GOSTTablenorm"/>
            </w:pPr>
            <w:r w:rsidRPr="00EA66AE">
              <w:t>Нет</w:t>
            </w:r>
          </w:p>
        </w:tc>
        <w:tc>
          <w:tcPr>
            <w:tcW w:w="290" w:type="pct"/>
          </w:tcPr>
          <w:p w14:paraId="72206E9E" w14:textId="77777777" w:rsidR="00142B73" w:rsidRPr="00EA66AE" w:rsidRDefault="00142B73" w:rsidP="00142B73">
            <w:pPr>
              <w:pStyle w:val="GOSTTablenorm"/>
            </w:pPr>
            <w:r w:rsidRPr="00EA66AE">
              <w:t>Нет</w:t>
            </w:r>
          </w:p>
        </w:tc>
        <w:tc>
          <w:tcPr>
            <w:tcW w:w="225" w:type="pct"/>
          </w:tcPr>
          <w:p w14:paraId="61409FC7" w14:textId="77777777" w:rsidR="00142B73" w:rsidRPr="00EA66AE" w:rsidRDefault="00142B73" w:rsidP="00142B73">
            <w:pPr>
              <w:pStyle w:val="GOSTTablenorm"/>
            </w:pPr>
            <w:r w:rsidRPr="00EA66AE">
              <w:t>Нет</w:t>
            </w:r>
          </w:p>
        </w:tc>
        <w:tc>
          <w:tcPr>
            <w:tcW w:w="2808" w:type="pct"/>
          </w:tcPr>
          <w:p w14:paraId="1DB7835A" w14:textId="77777777" w:rsidR="00142B73" w:rsidRPr="00EA66AE" w:rsidRDefault="00142B73" w:rsidP="00142B73">
            <w:pPr>
              <w:pStyle w:val="GOSTTablenorm"/>
            </w:pPr>
            <w:r w:rsidRPr="00EA66AE">
              <w:t>Реквизит отображается и доступен для редактирования на статусе «На исполнении ЦС».</w:t>
            </w:r>
          </w:p>
          <w:p w14:paraId="2436E093" w14:textId="77777777" w:rsidR="00142B73" w:rsidRPr="00EA66AE" w:rsidRDefault="00142B73" w:rsidP="00142B73">
            <w:pPr>
              <w:pStyle w:val="GOSTTablenorm"/>
            </w:pPr>
            <w:r w:rsidRPr="00EA66AE">
              <w:t>Заполняется по правилу:</w:t>
            </w:r>
          </w:p>
          <w:p w14:paraId="685228D0" w14:textId="77777777" w:rsidR="00142B73" w:rsidRPr="00EA66AE" w:rsidRDefault="00142B73" w:rsidP="00142B73">
            <w:pPr>
              <w:pStyle w:val="GOSTTableListNum1"/>
              <w:numPr>
                <w:ilvl w:val="0"/>
                <w:numId w:val="484"/>
              </w:numPr>
            </w:pPr>
            <w:r w:rsidRPr="00EA66AE">
              <w:t>Если значение реквизита «Головной» равно «Да»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«Наименование вида средств» соответствующей строки таблицы «ИГК» раздела «Основные сведения» текущей закладки и недоступно для редактирования.</w:t>
            </w:r>
          </w:p>
          <w:p w14:paraId="6621ED9B" w14:textId="32F4A35B" w:rsidR="00142B73" w:rsidRPr="00EA66AE" w:rsidRDefault="00142B73" w:rsidP="00142B73">
            <w:pPr>
              <w:pStyle w:val="GOSTTableListNum1"/>
            </w:pPr>
            <w:r w:rsidRPr="00EA66AE">
              <w:t>Если значение реквизита «Головной» равно «Нет» и значение реквизита «Тип заявки» не равно «Создание», то заполняется автоматически при заполнении реквизита «ИГК» текущей строки таблицы значением реквизита «Наименование вида средств» актуальной записи справочника «ИГК»</w:t>
            </w:r>
          </w:p>
        </w:tc>
        <w:tc>
          <w:tcPr>
            <w:tcW w:w="699" w:type="pct"/>
          </w:tcPr>
          <w:p w14:paraId="3EA52E59" w14:textId="77777777" w:rsidR="00142B73" w:rsidRPr="00EA66AE" w:rsidRDefault="00142B73" w:rsidP="00142B73">
            <w:pPr>
              <w:pStyle w:val="GOSTTablenorm"/>
            </w:pPr>
            <w:r w:rsidRPr="00EA66AE">
              <w:t>Реквизит таблицы</w:t>
            </w:r>
          </w:p>
        </w:tc>
      </w:tr>
      <w:tr w:rsidR="00EA66AE" w:rsidRPr="00EA66AE" w:rsidDel="00742FAA" w14:paraId="63A341C5"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499AABF6" w14:textId="77777777" w:rsidR="00142B73" w:rsidRPr="00EA66AE" w:rsidDel="00742FAA" w:rsidRDefault="00142B73" w:rsidP="00142B73">
            <w:pPr>
              <w:pStyle w:val="GOSTTableNum"/>
            </w:pPr>
          </w:p>
        </w:tc>
        <w:tc>
          <w:tcPr>
            <w:tcW w:w="507" w:type="pct"/>
          </w:tcPr>
          <w:p w14:paraId="4DC3D096" w14:textId="77777777" w:rsidR="00142B73" w:rsidRPr="00EA66AE" w:rsidRDefault="00142B73" w:rsidP="00142B73">
            <w:pPr>
              <w:pStyle w:val="GOSTTablenorm"/>
            </w:pPr>
            <w:r w:rsidRPr="00EA66AE">
              <w:t>Идентификационный код закупки</w:t>
            </w:r>
          </w:p>
        </w:tc>
        <w:tc>
          <w:tcPr>
            <w:tcW w:w="230" w:type="pct"/>
          </w:tcPr>
          <w:p w14:paraId="6C25EA9F" w14:textId="77777777" w:rsidR="00142B73" w:rsidRPr="00EA66AE" w:rsidRDefault="00142B73" w:rsidP="00142B73">
            <w:pPr>
              <w:pStyle w:val="GOSTTablenorm"/>
            </w:pPr>
            <w:r w:rsidRPr="00EA66AE">
              <w:t>Нет</w:t>
            </w:r>
          </w:p>
        </w:tc>
        <w:tc>
          <w:tcPr>
            <w:tcW w:w="290" w:type="pct"/>
          </w:tcPr>
          <w:p w14:paraId="05A6D7B1" w14:textId="77777777" w:rsidR="00142B73" w:rsidRPr="00EA66AE" w:rsidRDefault="00142B73" w:rsidP="00142B73">
            <w:pPr>
              <w:pStyle w:val="GOSTTablenorm"/>
            </w:pPr>
            <w:r w:rsidRPr="00EA66AE">
              <w:t>Нет</w:t>
            </w:r>
          </w:p>
        </w:tc>
        <w:tc>
          <w:tcPr>
            <w:tcW w:w="225" w:type="pct"/>
          </w:tcPr>
          <w:p w14:paraId="6CAD5393" w14:textId="77777777" w:rsidR="00142B73" w:rsidRPr="00EA66AE" w:rsidRDefault="00142B73" w:rsidP="00142B73">
            <w:pPr>
              <w:pStyle w:val="GOSTTablenorm"/>
            </w:pPr>
            <w:r w:rsidRPr="00EA66AE">
              <w:t>Нет</w:t>
            </w:r>
          </w:p>
        </w:tc>
        <w:tc>
          <w:tcPr>
            <w:tcW w:w="2808" w:type="pct"/>
          </w:tcPr>
          <w:p w14:paraId="1DACCFB6" w14:textId="77777777" w:rsidR="00142B73" w:rsidRPr="00EA66AE" w:rsidRDefault="00142B73" w:rsidP="00142B73">
            <w:pPr>
              <w:pStyle w:val="GOSTTablenorm"/>
            </w:pPr>
            <w:r w:rsidRPr="00EA66AE">
              <w:t>Реквизит отображается и доступен для редактирования на статусе «На исполнении ЦС».</w:t>
            </w:r>
          </w:p>
          <w:p w14:paraId="09A9422D" w14:textId="77777777" w:rsidR="00142B73" w:rsidRPr="00EA66AE" w:rsidRDefault="00142B73" w:rsidP="00142B73">
            <w:pPr>
              <w:pStyle w:val="GOSTTablenorm"/>
            </w:pPr>
            <w:r w:rsidRPr="00EA66AE">
              <w:t>Заполняется по правилу:</w:t>
            </w:r>
          </w:p>
          <w:p w14:paraId="3D5C6FA5" w14:textId="77777777" w:rsidR="00142B73" w:rsidRPr="00EA66AE" w:rsidRDefault="00142B73" w:rsidP="00142B73">
            <w:pPr>
              <w:pStyle w:val="GOSTTableListNum1"/>
              <w:numPr>
                <w:ilvl w:val="0"/>
                <w:numId w:val="485"/>
              </w:numPr>
            </w:pPr>
            <w:r w:rsidRPr="00EA66AE">
              <w:t xml:space="preserve">Если значение реквизита «Головной» равно «Да», значение реквизита «Система-источник» не равно «ЕИС»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«Идентификационный код закупки» соответствующей строки таблицы «ИГК» раздела «Основные сведения» текущей закладки и доступно для редактирования, если признак Исполнителя «ФКР» отличен от «Да». </w:t>
            </w:r>
          </w:p>
          <w:p w14:paraId="1E33E8BB" w14:textId="77777777" w:rsidR="00142B73" w:rsidRPr="00EA66AE" w:rsidRDefault="00142B73" w:rsidP="00142B73">
            <w:pPr>
              <w:pStyle w:val="GOSTTableListNum1"/>
            </w:pPr>
            <w:r w:rsidRPr="00EA66AE">
              <w:t>Если значение реквизита «Головной» равно «Да», значение реквизита «Система-источник» равно «ЕИС» и значение реквизита «Тип заявки» не равно «Создание», то, в случае, если элемент «ИКЗ» (либо «Идентификационный код закупки») не заполнен, то заполняется автоматически при заполнении реквизита «Номер документа» раздела «Основные сведения» текущей закладки значением реквизита «Идентификационный код закупки» соответствующей строки таблицы «ИГК» раздела «Основные сведения» текущей закладки и доступно для редактирования. В случае же если элемент «ИКЗ» (либо «Идентификационный код закупки») заполнен, то заполняется из элемента «ИКЗ» (либо «Идентификационный код закупки») и недоступно для редактирования.</w:t>
            </w:r>
          </w:p>
          <w:p w14:paraId="6A8C0723" w14:textId="487414F7" w:rsidR="00142B73" w:rsidRPr="00EA66AE" w:rsidRDefault="00142B73" w:rsidP="00142B73">
            <w:pPr>
              <w:pStyle w:val="GOSTTableListNum1"/>
            </w:pPr>
            <w:r w:rsidRPr="00EA66AE">
              <w:t>Если значение реквизита «Головной» равно «Нет» и значение реквизита «Тип заявки» не равно «Создание», то заполняется автоматически при заполнении реквизита «ИГК» текущей строки таблицы значением реквизита «Идентификационный код закупки» актуальной записи справочника «ИГК»</w:t>
            </w:r>
          </w:p>
        </w:tc>
        <w:tc>
          <w:tcPr>
            <w:tcW w:w="699" w:type="pct"/>
          </w:tcPr>
          <w:p w14:paraId="18FAABF3" w14:textId="77777777" w:rsidR="00142B73" w:rsidRPr="00EA66AE" w:rsidRDefault="00142B73" w:rsidP="00142B73">
            <w:pPr>
              <w:pStyle w:val="GOSTTablenorm"/>
            </w:pPr>
            <w:r w:rsidRPr="00EA66AE">
              <w:t>Реквизит таблицы</w:t>
            </w:r>
          </w:p>
        </w:tc>
      </w:tr>
      <w:tr w:rsidR="00EA66AE" w:rsidRPr="00EA66AE" w:rsidDel="00742FAA" w14:paraId="6FA70115"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091F2120" w14:textId="77777777" w:rsidR="00142B73" w:rsidRPr="00EA66AE" w:rsidDel="00742FAA" w:rsidRDefault="00142B73" w:rsidP="00142B73">
            <w:pPr>
              <w:pStyle w:val="GOSTTableNum"/>
            </w:pPr>
          </w:p>
        </w:tc>
        <w:tc>
          <w:tcPr>
            <w:tcW w:w="507" w:type="pct"/>
          </w:tcPr>
          <w:p w14:paraId="0A467416" w14:textId="77777777" w:rsidR="00142B73" w:rsidRPr="00EA66AE" w:rsidRDefault="00142B73" w:rsidP="00142B73">
            <w:pPr>
              <w:pStyle w:val="GOSTTablenorm"/>
            </w:pPr>
            <w:r w:rsidRPr="00EA66AE">
              <w:t>Код главы по БК</w:t>
            </w:r>
          </w:p>
        </w:tc>
        <w:tc>
          <w:tcPr>
            <w:tcW w:w="230" w:type="pct"/>
          </w:tcPr>
          <w:p w14:paraId="4BE030F4" w14:textId="77777777" w:rsidR="00142B73" w:rsidRPr="00EA66AE" w:rsidRDefault="00142B73" w:rsidP="00142B73">
            <w:pPr>
              <w:pStyle w:val="GOSTTablenorm"/>
            </w:pPr>
            <w:r w:rsidRPr="00EA66AE">
              <w:t>Нет</w:t>
            </w:r>
          </w:p>
        </w:tc>
        <w:tc>
          <w:tcPr>
            <w:tcW w:w="290" w:type="pct"/>
          </w:tcPr>
          <w:p w14:paraId="72C2ECFC" w14:textId="77777777" w:rsidR="00142B73" w:rsidRPr="00EA66AE" w:rsidRDefault="00142B73" w:rsidP="00142B73">
            <w:pPr>
              <w:pStyle w:val="GOSTTablenorm"/>
            </w:pPr>
            <w:r w:rsidRPr="00EA66AE">
              <w:t>Нет</w:t>
            </w:r>
          </w:p>
        </w:tc>
        <w:tc>
          <w:tcPr>
            <w:tcW w:w="225" w:type="pct"/>
          </w:tcPr>
          <w:p w14:paraId="3B0A726A" w14:textId="77777777" w:rsidR="00142B73" w:rsidRPr="00EA66AE" w:rsidRDefault="00142B73" w:rsidP="00142B73">
            <w:pPr>
              <w:pStyle w:val="GOSTTablenorm"/>
            </w:pPr>
            <w:r w:rsidRPr="00EA66AE">
              <w:t>Нет</w:t>
            </w:r>
          </w:p>
        </w:tc>
        <w:tc>
          <w:tcPr>
            <w:tcW w:w="2808" w:type="pct"/>
          </w:tcPr>
          <w:p w14:paraId="42433829" w14:textId="77777777" w:rsidR="00142B73" w:rsidRPr="00EA66AE" w:rsidRDefault="00142B73" w:rsidP="00142B73">
            <w:pPr>
              <w:pStyle w:val="GOSTTablenorm"/>
            </w:pPr>
            <w:r w:rsidRPr="00EA66AE">
              <w:t>Реквизит отображается и доступен для редактирования на статусе «На исполнении ЦС».</w:t>
            </w:r>
          </w:p>
          <w:p w14:paraId="27CE4760" w14:textId="77777777" w:rsidR="00142B73" w:rsidRPr="00EA66AE" w:rsidRDefault="00142B73" w:rsidP="00142B73">
            <w:pPr>
              <w:pStyle w:val="GOSTTablenorm"/>
            </w:pPr>
            <w:r w:rsidRPr="00EA66AE">
              <w:t>Заполняется по правилу:</w:t>
            </w:r>
          </w:p>
          <w:p w14:paraId="2F94F67B" w14:textId="485824B2" w:rsidR="00142B73" w:rsidRPr="00EA66AE" w:rsidRDefault="00142B73" w:rsidP="00142B73">
            <w:pPr>
              <w:pStyle w:val="GOSTTableListNum1"/>
              <w:numPr>
                <w:ilvl w:val="0"/>
                <w:numId w:val="486"/>
              </w:numPr>
            </w:pPr>
            <w:r w:rsidRPr="00EA66AE">
              <w:t>Если значение реквизита «Система-источник» не равно «ПУР ЭБ», значение реквизита «Головной» равно «Да»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«Код главы по БК» соответствующей строки таблицы «ИГК» раздела «Основные сведения» текущей закладки и доступно для редактирования, если признак Исполнителя «ФКР» не равен «Да».</w:t>
            </w:r>
          </w:p>
          <w:p w14:paraId="00C0A6E7" w14:textId="77777777" w:rsidR="00142B73" w:rsidRPr="00EA66AE" w:rsidRDefault="00142B73" w:rsidP="00142B73">
            <w:pPr>
              <w:pStyle w:val="GOSTTableListNum1"/>
            </w:pPr>
            <w:r w:rsidRPr="00EA66AE">
              <w:t>Если значение реквизита «Система-источник» равно «ПУР ЭБ», значение реквизита «Головной» равно «Да» и значение реквизита «Тип заявки» не равно «Создание», то заполняется значением элемента «Код главы по БК» и недоступно для редактирования. Если по данным ПУР ЭБ реквизит не заполнился – он должен быть доступным для редактирования вручную. Реквизит обязателен для заполнения при таких условиях.</w:t>
            </w:r>
          </w:p>
          <w:p w14:paraId="7FEB8BC6" w14:textId="79CF93B4" w:rsidR="00142B73" w:rsidRPr="00EA66AE" w:rsidRDefault="00142B73" w:rsidP="00142B73">
            <w:pPr>
              <w:pStyle w:val="GOSTTableListNum1"/>
            </w:pPr>
            <w:r w:rsidRPr="00EA66AE">
              <w:t>Если значение реквизита «Головной» равно «Нет» и значение реквизита «Тип заявки» не равно «Создание», то заполняется автоматически при заполнении реквизита «ИГК» текущей строки таблицы значением реквизита «Код главы по БК» актуальной записи справочника «ИГК» и недоступен для редактирования</w:t>
            </w:r>
          </w:p>
        </w:tc>
        <w:tc>
          <w:tcPr>
            <w:tcW w:w="699" w:type="pct"/>
          </w:tcPr>
          <w:p w14:paraId="0A5E296A" w14:textId="77777777" w:rsidR="00142B73" w:rsidRPr="00EA66AE" w:rsidRDefault="00142B73" w:rsidP="00142B73">
            <w:pPr>
              <w:pStyle w:val="GOSTTablenorm"/>
            </w:pPr>
            <w:r w:rsidRPr="00EA66AE">
              <w:t>Реквизит таблицы.</w:t>
            </w:r>
          </w:p>
          <w:p w14:paraId="59676BFF" w14:textId="77777777" w:rsidR="00142B73" w:rsidRPr="00EA66AE" w:rsidRDefault="00142B73" w:rsidP="00142B73">
            <w:pPr>
              <w:pStyle w:val="GOSTTablenorm"/>
            </w:pPr>
            <w:r w:rsidRPr="00EA66AE">
              <w:t>Добавить всплывающую подсказку: «Если документ-основание головной, указывается значение «000» в случае, если Код главы по БК не известен»</w:t>
            </w:r>
          </w:p>
        </w:tc>
      </w:tr>
      <w:tr w:rsidR="00EA66AE" w:rsidRPr="00EA66AE" w:rsidDel="00742FAA" w14:paraId="6A043971"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74E16E99" w14:textId="77777777" w:rsidR="00142B73" w:rsidRPr="00EA66AE" w:rsidDel="00742FAA" w:rsidRDefault="00142B73" w:rsidP="00142B73">
            <w:pPr>
              <w:pStyle w:val="GOSTTableNum"/>
            </w:pPr>
          </w:p>
        </w:tc>
        <w:tc>
          <w:tcPr>
            <w:tcW w:w="507" w:type="pct"/>
          </w:tcPr>
          <w:p w14:paraId="075CDA0C" w14:textId="77777777" w:rsidR="00142B73" w:rsidRPr="00EA66AE" w:rsidRDefault="00142B73" w:rsidP="00142B73">
            <w:pPr>
              <w:pStyle w:val="GOSTTablenorm"/>
            </w:pPr>
            <w:r w:rsidRPr="00EA66AE">
              <w:t>Ссылка на головной контракт</w:t>
            </w:r>
          </w:p>
        </w:tc>
        <w:tc>
          <w:tcPr>
            <w:tcW w:w="230" w:type="pct"/>
          </w:tcPr>
          <w:p w14:paraId="1025B895" w14:textId="77777777" w:rsidR="00142B73" w:rsidRPr="00EA66AE" w:rsidRDefault="00142B73" w:rsidP="00142B73">
            <w:pPr>
              <w:pStyle w:val="GOSTTablenorm"/>
            </w:pPr>
            <w:r w:rsidRPr="00EA66AE">
              <w:t>Нет</w:t>
            </w:r>
          </w:p>
        </w:tc>
        <w:tc>
          <w:tcPr>
            <w:tcW w:w="290" w:type="pct"/>
          </w:tcPr>
          <w:p w14:paraId="1226E4C7" w14:textId="77777777" w:rsidR="00142B73" w:rsidRPr="00EA66AE" w:rsidRDefault="00142B73" w:rsidP="00142B73">
            <w:pPr>
              <w:pStyle w:val="GOSTTablenorm"/>
            </w:pPr>
            <w:r w:rsidRPr="00EA66AE">
              <w:t>Нет</w:t>
            </w:r>
          </w:p>
        </w:tc>
        <w:tc>
          <w:tcPr>
            <w:tcW w:w="225" w:type="pct"/>
          </w:tcPr>
          <w:p w14:paraId="7923660E" w14:textId="77777777" w:rsidR="00142B73" w:rsidRPr="00EA66AE" w:rsidRDefault="00142B73" w:rsidP="00142B73">
            <w:pPr>
              <w:pStyle w:val="GOSTTablenorm"/>
            </w:pPr>
            <w:r w:rsidRPr="00EA66AE">
              <w:t>Нет</w:t>
            </w:r>
          </w:p>
        </w:tc>
        <w:tc>
          <w:tcPr>
            <w:tcW w:w="2808" w:type="pct"/>
          </w:tcPr>
          <w:p w14:paraId="74F8C8C4" w14:textId="77777777" w:rsidR="00142B73" w:rsidRPr="00EA66AE" w:rsidRDefault="00142B73" w:rsidP="00142B73">
            <w:pPr>
              <w:pStyle w:val="GOSTTablenorm"/>
            </w:pPr>
            <w:r w:rsidRPr="00EA66AE">
              <w:t>Заполняется по правилу:</w:t>
            </w:r>
          </w:p>
          <w:p w14:paraId="073B0D07" w14:textId="77777777" w:rsidR="00142B73" w:rsidRPr="00EA66AE" w:rsidRDefault="00142B73" w:rsidP="00142B73">
            <w:pPr>
              <w:pStyle w:val="GOSTTableListNum1"/>
              <w:numPr>
                <w:ilvl w:val="0"/>
                <w:numId w:val="487"/>
              </w:numPr>
            </w:pPr>
            <w:r w:rsidRPr="00EA66AE">
              <w:t>Если значение реквизита «Головной» равно «Да» или признак Заказчика «ФКР» равен «Да», то реквизит не заполняется и не отображается.</w:t>
            </w:r>
          </w:p>
          <w:p w14:paraId="28480572" w14:textId="7F6F88E6" w:rsidR="00142B73" w:rsidRPr="00EA66AE" w:rsidRDefault="00142B73" w:rsidP="00142B73">
            <w:pPr>
              <w:pStyle w:val="GOSTTableListNum1"/>
            </w:pPr>
            <w:r w:rsidRPr="00EA66AE">
              <w:t>Если значение реквизита «Головной» равно «Нет» и значение реквизита «Тип заявки» не равно «Создание», то заполняется автоматически при заполнении реквизита «ИГК» текущей строки таблицы значением реквизита «Ссылка на документ-основание» актуальной записи справочника «ИГК» и недоступно для редактирования</w:t>
            </w:r>
          </w:p>
        </w:tc>
        <w:tc>
          <w:tcPr>
            <w:tcW w:w="699" w:type="pct"/>
          </w:tcPr>
          <w:p w14:paraId="6E05A7D3" w14:textId="77777777" w:rsidR="00142B73" w:rsidRPr="00EA66AE" w:rsidRDefault="00142B73" w:rsidP="00142B73">
            <w:pPr>
              <w:pStyle w:val="GOSTTablenorm"/>
            </w:pPr>
            <w:r w:rsidRPr="00EA66AE">
              <w:t>Реквизит таблицы</w:t>
            </w:r>
          </w:p>
        </w:tc>
      </w:tr>
      <w:tr w:rsidR="00EA66AE" w:rsidRPr="00EA66AE" w:rsidDel="00742FAA" w14:paraId="52181A6E"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3F1CA48E" w14:textId="77777777" w:rsidR="0015506D" w:rsidRPr="00EA66AE" w:rsidDel="00742FAA" w:rsidRDefault="0015506D" w:rsidP="0015506D">
            <w:pPr>
              <w:pStyle w:val="GOSTTableNum"/>
            </w:pPr>
          </w:p>
        </w:tc>
        <w:tc>
          <w:tcPr>
            <w:tcW w:w="507" w:type="pct"/>
          </w:tcPr>
          <w:p w14:paraId="48E1A2C5" w14:textId="77777777" w:rsidR="0015506D" w:rsidRPr="00EA66AE" w:rsidRDefault="0015506D" w:rsidP="0015506D">
            <w:pPr>
              <w:pStyle w:val="GOSTTablenorm"/>
            </w:pPr>
            <w:r w:rsidRPr="00EA66AE">
              <w:t>Признак «Без права расходования на начало года»</w:t>
            </w:r>
          </w:p>
        </w:tc>
        <w:tc>
          <w:tcPr>
            <w:tcW w:w="230" w:type="pct"/>
          </w:tcPr>
          <w:p w14:paraId="132E287A" w14:textId="77777777" w:rsidR="0015506D" w:rsidRPr="00EA66AE" w:rsidRDefault="0015506D" w:rsidP="0015506D">
            <w:pPr>
              <w:pStyle w:val="GOSTTablenorm"/>
            </w:pPr>
            <w:r w:rsidRPr="00EA66AE">
              <w:t>Да</w:t>
            </w:r>
          </w:p>
        </w:tc>
        <w:tc>
          <w:tcPr>
            <w:tcW w:w="290" w:type="pct"/>
          </w:tcPr>
          <w:p w14:paraId="6CD379AE" w14:textId="788494CE" w:rsidR="0015506D" w:rsidRPr="00EA66AE" w:rsidRDefault="0015506D" w:rsidP="0015506D">
            <w:pPr>
              <w:pStyle w:val="GOSTTablenorm"/>
            </w:pPr>
            <w:r w:rsidRPr="00EA66AE">
              <w:t>Нет*</w:t>
            </w:r>
          </w:p>
        </w:tc>
        <w:tc>
          <w:tcPr>
            <w:tcW w:w="225" w:type="pct"/>
          </w:tcPr>
          <w:p w14:paraId="07EFEC3E" w14:textId="77777777" w:rsidR="0015506D" w:rsidRPr="00EA66AE" w:rsidRDefault="0015506D" w:rsidP="0015506D">
            <w:pPr>
              <w:pStyle w:val="GOSTTablenorm"/>
            </w:pPr>
            <w:r w:rsidRPr="00EA66AE">
              <w:t>Да</w:t>
            </w:r>
          </w:p>
        </w:tc>
        <w:tc>
          <w:tcPr>
            <w:tcW w:w="2808" w:type="pct"/>
          </w:tcPr>
          <w:p w14:paraId="2A2C33D2" w14:textId="77777777" w:rsidR="0015506D" w:rsidRPr="00EA66AE" w:rsidRDefault="0015506D" w:rsidP="0015506D">
            <w:pPr>
              <w:pStyle w:val="GOSTTablenorm"/>
            </w:pPr>
            <w:r w:rsidRPr="00EA66AE">
              <w:t>Реквизит заполняется автоматически (согласно правилу) на статусе «На исполнении ЦС»:</w:t>
            </w:r>
          </w:p>
          <w:p w14:paraId="7CCCCAD0" w14:textId="77777777" w:rsidR="0015506D" w:rsidRPr="00EA66AE" w:rsidRDefault="0015506D" w:rsidP="0015506D">
            <w:pPr>
              <w:pStyle w:val="GOSTTableListMark1"/>
              <w:numPr>
                <w:ilvl w:val="0"/>
                <w:numId w:val="112"/>
              </w:numPr>
              <w:tabs>
                <w:tab w:val="clear" w:pos="340"/>
              </w:tabs>
              <w:ind w:left="284"/>
            </w:pPr>
            <w:r w:rsidRPr="00EA66AE">
              <w:t>Если значение реквизита «Головной» равно «Да» и значение реквизита «Тип заявки» не равно «Создание», то заполняется автоматически значением одноименного реквизита соответствующей строки таблицы «Информация о государственном контракте» раздела «Основные сведения» текущей закладки. * Недоступен для редактирования. Значение реквизита обновляется каждый раз при изменении значений реквизитов «Тип документа-основания» (раздела «Изменяющий документ»), «Код вида средств» (раздела «Изменяющий документ»), «Головной», «Код бюджета блока «Основные сведения» закладки «Исполнитель», «Миграция с 41 лицевого счета» по правилу: если значение реквизита «Головной» равно «Да», значение реквизита «Миграция с 41 лицевого счета» равно «Нет», значение реквизита «Код бюджета блока «Основные сведения» закладки «Исполнитель» равно «99010001», значение реквизита «Тип документа-основания» равно «Соглашение» или «Нормативно-правовой акт о предоставлении субсидии» или «Договор» и значение реквизита «Код вида средств» (раздела «Основные сведения» закладки «Документ-основание») равно «020», «021», «071», «07», то заполняется автоматически значением «Да» (чекбокс отображается в состоянии «Включено»), иначе заполняется автоматически значением «Нет» (чекбокс отображается в состоянии «Выключено»). *Если значение года реквизита «Дата открытия раздела» таблицы «Идентификатор государственного контракта» записи ПДО, у которой гуид равен ссылке на головной контракт Заявки, равно значению текущего года</w:t>
            </w:r>
          </w:p>
          <w:p w14:paraId="578D915C" w14:textId="77777777" w:rsidR="0015506D" w:rsidRPr="00EA66AE" w:rsidRDefault="0015506D" w:rsidP="0015506D">
            <w:pPr>
              <w:pStyle w:val="GOSTTableListMark1"/>
              <w:numPr>
                <w:ilvl w:val="0"/>
                <w:numId w:val="0"/>
              </w:numPr>
              <w:ind w:left="340"/>
            </w:pPr>
            <w:r w:rsidRPr="00EA66AE">
              <w:t xml:space="preserve">и </w:t>
            </w:r>
          </w:p>
          <w:p w14:paraId="6D0E63BD" w14:textId="77777777" w:rsidR="0015506D" w:rsidRPr="00EA66AE" w:rsidRDefault="0015506D" w:rsidP="0015506D">
            <w:pPr>
              <w:pStyle w:val="GOSTTableListNum1"/>
              <w:numPr>
                <w:ilvl w:val="0"/>
                <w:numId w:val="0"/>
              </w:numPr>
              <w:ind w:left="341"/>
            </w:pPr>
            <w:r w:rsidRPr="00EA66AE">
              <w:t xml:space="preserve">значение реквизита «Код бюджета блока «Основные сведения» закладки «Исполнитель» не равно «99010001» (федеральному бюджету) или значение реквизита «Код бюджета блока «Основные сведения» закладки «Исполнитель» равно «99010001» (федеральному бюджету) и значение реквизита «Миграция с 41 лицевого счета» равно «Да», то реквизит доступен для редактирования, иначе недоступен для редактирования. </w:t>
            </w:r>
          </w:p>
          <w:p w14:paraId="5C154A63" w14:textId="77777777" w:rsidR="0015506D" w:rsidRPr="00EA66AE" w:rsidRDefault="0015506D" w:rsidP="0015506D">
            <w:pPr>
              <w:pStyle w:val="GOSTTableListMark1"/>
              <w:numPr>
                <w:ilvl w:val="0"/>
                <w:numId w:val="112"/>
              </w:numPr>
              <w:tabs>
                <w:tab w:val="clear" w:pos="340"/>
              </w:tabs>
              <w:ind w:left="284"/>
            </w:pPr>
            <w:r w:rsidRPr="00EA66AE">
              <w:t>Если значение реквизита «Головной» равно «Нет» и значение реквизита «Тип заявки» не равно «Создание», то заполняется автоматически значением одноименного реквизита из строки таблицы «Информация о государственном контракте» раздела «Основные сведения» текущей закладки. *Недоступен для редактирования. В случае добавления новой строки в текущую таблицу (значение реквизита «Аналитический код раздела документа-основания» пустое) заполняется автоматически значением «Нет» (чекбокс отображается в состоянии «Выключено»). * Если значение года реквизита «Дата открытия раздела» таблицы «Идентификатор государственного контракта» записи ПДО, у которой гуид равен ссылке на головной контракт Заявки, равно значению текущего года, то реквизит доступен для редактирования, иначе реквизит недоступен для редактирования.</w:t>
            </w:r>
          </w:p>
          <w:p w14:paraId="37D39434" w14:textId="77777777" w:rsidR="0015506D" w:rsidRPr="00EA66AE" w:rsidRDefault="0015506D" w:rsidP="0015506D">
            <w:pPr>
              <w:pStyle w:val="GOSTTablenorm"/>
            </w:pPr>
            <w:r w:rsidRPr="00EA66AE">
              <w:t>Отображается в формате чекбокса</w:t>
            </w:r>
          </w:p>
          <w:p w14:paraId="27FDD0B3" w14:textId="4AE9595E" w:rsidR="0015506D" w:rsidRPr="00EA66AE" w:rsidRDefault="0015506D" w:rsidP="0015506D">
            <w:pPr>
              <w:pStyle w:val="GOSTTablenorm"/>
            </w:pPr>
            <w:r w:rsidRPr="00EA66AE">
              <w:t>Если значение признака Исполнителя «ФКР» равно «Да», то реквизит заполняется значением «Нет» и недоступен для редактирования</w:t>
            </w:r>
          </w:p>
        </w:tc>
        <w:tc>
          <w:tcPr>
            <w:tcW w:w="699" w:type="pct"/>
          </w:tcPr>
          <w:p w14:paraId="4F3C29B0" w14:textId="77777777" w:rsidR="0015506D" w:rsidRPr="00EA66AE" w:rsidRDefault="0015506D" w:rsidP="0015506D">
            <w:pPr>
              <w:pStyle w:val="GOSTTablenorm"/>
            </w:pPr>
            <w:r w:rsidRPr="00EA66AE">
              <w:t>Реквизит таблицы</w:t>
            </w:r>
          </w:p>
        </w:tc>
      </w:tr>
      <w:tr w:rsidR="00EA66AE" w:rsidRPr="00EA66AE" w:rsidDel="00742FAA" w14:paraId="4605F9CB"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1737CA4D" w14:textId="77777777" w:rsidR="00511C6C" w:rsidRPr="00EA66AE" w:rsidDel="00742FAA" w:rsidRDefault="00511C6C" w:rsidP="00511C6C">
            <w:pPr>
              <w:pStyle w:val="GOSTTableNum"/>
            </w:pPr>
          </w:p>
        </w:tc>
        <w:tc>
          <w:tcPr>
            <w:tcW w:w="507" w:type="pct"/>
          </w:tcPr>
          <w:p w14:paraId="5258975B" w14:textId="47F21C41" w:rsidR="00511C6C" w:rsidRPr="00EA66AE" w:rsidRDefault="00511C6C" w:rsidP="00511C6C">
            <w:pPr>
              <w:pStyle w:val="GOSTTablenorm"/>
            </w:pPr>
            <w:r w:rsidRPr="00EA66AE">
              <w:t>Признак «КОО»</w:t>
            </w:r>
          </w:p>
        </w:tc>
        <w:tc>
          <w:tcPr>
            <w:tcW w:w="230" w:type="pct"/>
          </w:tcPr>
          <w:p w14:paraId="2BB35E6B" w14:textId="5418315D" w:rsidR="00511C6C" w:rsidRPr="00EA66AE" w:rsidRDefault="00511C6C" w:rsidP="00511C6C">
            <w:pPr>
              <w:pStyle w:val="GOSTTablenorm"/>
            </w:pPr>
            <w:r w:rsidRPr="00EA66AE">
              <w:t>Нет</w:t>
            </w:r>
          </w:p>
        </w:tc>
        <w:tc>
          <w:tcPr>
            <w:tcW w:w="290" w:type="pct"/>
          </w:tcPr>
          <w:p w14:paraId="1B39F8FA" w14:textId="3F2AA8AF" w:rsidR="00511C6C" w:rsidRPr="00EA66AE" w:rsidRDefault="00511C6C" w:rsidP="00511C6C">
            <w:pPr>
              <w:pStyle w:val="GOSTTablenorm"/>
            </w:pPr>
            <w:r w:rsidRPr="00EA66AE">
              <w:t>Нет</w:t>
            </w:r>
          </w:p>
        </w:tc>
        <w:tc>
          <w:tcPr>
            <w:tcW w:w="225" w:type="pct"/>
          </w:tcPr>
          <w:p w14:paraId="1A115AF3" w14:textId="62960AA1" w:rsidR="00511C6C" w:rsidRPr="00EA66AE" w:rsidRDefault="00511C6C" w:rsidP="00511C6C">
            <w:pPr>
              <w:pStyle w:val="GOSTTablenorm"/>
            </w:pPr>
            <w:r w:rsidRPr="00EA66AE">
              <w:t>Нет</w:t>
            </w:r>
          </w:p>
        </w:tc>
        <w:tc>
          <w:tcPr>
            <w:tcW w:w="2808" w:type="pct"/>
          </w:tcPr>
          <w:p w14:paraId="3122A026" w14:textId="77777777" w:rsidR="00511C6C" w:rsidRPr="00EA66AE" w:rsidRDefault="00511C6C" w:rsidP="00511C6C">
            <w:pPr>
              <w:pStyle w:val="GOSTTablenorm"/>
            </w:pPr>
            <w:r w:rsidRPr="00EA66AE">
              <w:t>Реквизит отображается со статуса «На исполнении ЦС» и на последующих статусах, доступен для редактирования на статусе «На исполнении ЦС», по следующим правилам:</w:t>
            </w:r>
          </w:p>
          <w:p w14:paraId="1866AD98" w14:textId="4145DF3B" w:rsidR="00511C6C" w:rsidRPr="00EA66AE" w:rsidRDefault="00511C6C" w:rsidP="00511C6C">
            <w:pPr>
              <w:pStyle w:val="GOSTTableListNum1"/>
              <w:numPr>
                <w:ilvl w:val="0"/>
                <w:numId w:val="372"/>
              </w:numPr>
            </w:pPr>
            <w:r w:rsidRPr="00EA66AE">
              <w:t>Если значение реквизита «Головной» равно «Да» и значение реквизита «Тип заявки» равно «Создание», то заполняется вручную пользователем ЦС на статусе «На исполнении ЦС».</w:t>
            </w:r>
          </w:p>
          <w:p w14:paraId="361E6740" w14:textId="77777777" w:rsidR="00511C6C" w:rsidRPr="00EA66AE" w:rsidRDefault="00511C6C" w:rsidP="00511C6C">
            <w:pPr>
              <w:pStyle w:val="GOSTTableListNum1"/>
            </w:pPr>
            <w:r w:rsidRPr="00EA66AE">
              <w:t>Если значение реквизита «Головной» равно «Да» 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«КОО» соответствующей строки таблицы «ИГК» раздела «Основные сведения» текущей закладки и доступно для редактирования, если признак Исполнителя «ФКР» не равно «Да».</w:t>
            </w:r>
          </w:p>
          <w:p w14:paraId="476BE395" w14:textId="77777777" w:rsidR="00511C6C" w:rsidRPr="00EA66AE" w:rsidRDefault="00511C6C" w:rsidP="00511C6C">
            <w:pPr>
              <w:pStyle w:val="GOSTTableListNum1"/>
            </w:pPr>
            <w:r w:rsidRPr="00EA66AE">
              <w:t>Если значение реквизита «Головной» равно «Нет» и значение реквизита «Тип заявки» равно/не равно «Создание», то заполняется автоматически при заполнении реквизита «ИГК» текущей строки таблицы значением реквизита «КОО» актуальной записи справочника «ИГК» и недоступно для редактирования.</w:t>
            </w:r>
          </w:p>
          <w:p w14:paraId="26DAE4BC" w14:textId="44B6D5D6" w:rsidR="00511C6C" w:rsidRPr="00EA66AE" w:rsidRDefault="00511C6C" w:rsidP="00511C6C">
            <w:pPr>
              <w:pStyle w:val="GOSTTablenorm"/>
            </w:pPr>
            <w:r w:rsidRPr="00EA66AE">
              <w:t>Формат отображения реквизита «Да»/«Нет», чекбокс</w:t>
            </w:r>
          </w:p>
        </w:tc>
        <w:tc>
          <w:tcPr>
            <w:tcW w:w="699" w:type="pct"/>
          </w:tcPr>
          <w:p w14:paraId="73118468" w14:textId="77777777" w:rsidR="00511C6C" w:rsidRPr="00EA66AE" w:rsidRDefault="00511C6C" w:rsidP="00511C6C">
            <w:pPr>
              <w:pStyle w:val="GOSTTablenorm"/>
            </w:pPr>
            <w:r w:rsidRPr="00EA66AE">
              <w:t>Реквизит таблицы.</w:t>
            </w:r>
          </w:p>
          <w:p w14:paraId="3685CC93" w14:textId="20D21E90" w:rsidR="00511C6C" w:rsidRPr="00EA66AE" w:rsidRDefault="00511C6C" w:rsidP="00511C6C">
            <w:pPr>
              <w:pStyle w:val="GOSTTablenorm"/>
            </w:pPr>
            <w:r w:rsidRPr="00EA66AE">
              <w:t>На ВФ располагается после реквизита «Без права расходования на начало года»</w:t>
            </w:r>
          </w:p>
        </w:tc>
      </w:tr>
      <w:tr w:rsidR="00EA66AE" w:rsidRPr="00EA66AE" w:rsidDel="00742FAA" w14:paraId="42CA8795"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0056F108" w14:textId="77777777" w:rsidR="00511C6C" w:rsidRPr="00EA66AE" w:rsidDel="00742FAA" w:rsidRDefault="00511C6C" w:rsidP="00511C6C">
            <w:pPr>
              <w:pStyle w:val="GOSTTableNum"/>
            </w:pPr>
          </w:p>
        </w:tc>
        <w:tc>
          <w:tcPr>
            <w:tcW w:w="507" w:type="pct"/>
          </w:tcPr>
          <w:p w14:paraId="22697CFA" w14:textId="2E32C94C" w:rsidR="00511C6C" w:rsidRPr="00EA66AE" w:rsidRDefault="00511C6C" w:rsidP="00511C6C">
            <w:pPr>
              <w:pStyle w:val="GOSTTablenorm"/>
            </w:pPr>
            <w:r w:rsidRPr="00EA66AE">
              <w:t>Возмещение</w:t>
            </w:r>
          </w:p>
        </w:tc>
        <w:tc>
          <w:tcPr>
            <w:tcW w:w="230" w:type="pct"/>
          </w:tcPr>
          <w:p w14:paraId="43EC37B9" w14:textId="46ABB300" w:rsidR="00511C6C" w:rsidRPr="00EA66AE" w:rsidRDefault="00511C6C" w:rsidP="00511C6C">
            <w:pPr>
              <w:pStyle w:val="GOSTTablenorm"/>
            </w:pPr>
            <w:r w:rsidRPr="00EA66AE">
              <w:t>Нет</w:t>
            </w:r>
          </w:p>
        </w:tc>
        <w:tc>
          <w:tcPr>
            <w:tcW w:w="290" w:type="pct"/>
          </w:tcPr>
          <w:p w14:paraId="58227F36" w14:textId="43FED453" w:rsidR="00511C6C" w:rsidRPr="00EA66AE" w:rsidRDefault="00511C6C" w:rsidP="00511C6C">
            <w:pPr>
              <w:pStyle w:val="GOSTTablenorm"/>
            </w:pPr>
            <w:r w:rsidRPr="00EA66AE">
              <w:t>Нет</w:t>
            </w:r>
          </w:p>
        </w:tc>
        <w:tc>
          <w:tcPr>
            <w:tcW w:w="225" w:type="pct"/>
          </w:tcPr>
          <w:p w14:paraId="3E770DA3" w14:textId="22245F60" w:rsidR="00511C6C" w:rsidRPr="00EA66AE" w:rsidRDefault="00511C6C" w:rsidP="00511C6C">
            <w:pPr>
              <w:pStyle w:val="GOSTTablenorm"/>
            </w:pPr>
            <w:r w:rsidRPr="00EA66AE">
              <w:t>Нет</w:t>
            </w:r>
          </w:p>
        </w:tc>
        <w:tc>
          <w:tcPr>
            <w:tcW w:w="2808" w:type="pct"/>
          </w:tcPr>
          <w:p w14:paraId="686BBCF1" w14:textId="77777777" w:rsidR="00511C6C" w:rsidRPr="00EA66AE" w:rsidRDefault="00511C6C" w:rsidP="00511C6C">
            <w:pPr>
              <w:pStyle w:val="GOSTTablenorm"/>
            </w:pPr>
            <w:r w:rsidRPr="00EA66AE">
              <w:t>Реквизит отображается со статуса «На исполнении ЦС». Если значение «Возмещение» равно «Да» отображается и на последующих статусах, доступен для редактирования на статусе «На исполнении ЦС».</w:t>
            </w:r>
          </w:p>
          <w:p w14:paraId="083C45F1" w14:textId="2265DE7F" w:rsidR="00511C6C" w:rsidRPr="00EA66AE" w:rsidRDefault="00511C6C" w:rsidP="00511C6C">
            <w:pPr>
              <w:pStyle w:val="GOSTTablenorm"/>
            </w:pPr>
            <w:r w:rsidRPr="00EA66AE">
              <w:t>Формат отображения реквизита «Да»/«Нет», чекбокс. Заполняется по правилам:</w:t>
            </w:r>
          </w:p>
          <w:p w14:paraId="0B53E09B" w14:textId="68347629" w:rsidR="00511C6C" w:rsidRPr="00EA66AE" w:rsidRDefault="00511C6C" w:rsidP="00511C6C">
            <w:pPr>
              <w:pStyle w:val="GOSTTableListNum1"/>
              <w:numPr>
                <w:ilvl w:val="0"/>
                <w:numId w:val="373"/>
              </w:numPr>
            </w:pPr>
            <w:r w:rsidRPr="00EA66AE">
              <w:t>Если значение реквизита «Тип заявки» не равно «Создание», значение реквизита «Головной» равно «Да», то заполняется автоматически значением реквизита «Возмещение» соответствующей строки таблицы документа «Перечень документов-оснований», выбранной при заполнении реквизита «Номер документа» текущего раздела и доступен для редактирования.</w:t>
            </w:r>
          </w:p>
          <w:p w14:paraId="785309F1" w14:textId="3FA5E14E" w:rsidR="00511C6C" w:rsidRPr="00EA66AE" w:rsidRDefault="00511C6C" w:rsidP="00511C6C">
            <w:pPr>
              <w:pStyle w:val="GOSTTableListNum1"/>
            </w:pPr>
            <w:r w:rsidRPr="00EA66AE">
              <w:t>Если значение реквизита «Тип заявки» не равно «Создание», значение реквизита «Головной» равно «Нет», то заполняется автоматически значением реквизита «Возмещение» соответствующей строки таблицы документа «Перечень документов-оснований», выбранной при заполнении реквизита «Номер документа» текущего раздела и не доступен для редактирования</w:t>
            </w:r>
          </w:p>
        </w:tc>
        <w:tc>
          <w:tcPr>
            <w:tcW w:w="699" w:type="pct"/>
          </w:tcPr>
          <w:p w14:paraId="24B159B0" w14:textId="7AEE15C0" w:rsidR="00511C6C" w:rsidRPr="00EA66AE" w:rsidRDefault="00511C6C" w:rsidP="00511C6C">
            <w:pPr>
              <w:pStyle w:val="GOSTTablenorm"/>
            </w:pPr>
            <w:r w:rsidRPr="00EA66AE">
              <w:t>Реквизит таблицы</w:t>
            </w:r>
          </w:p>
        </w:tc>
      </w:tr>
      <w:tr w:rsidR="00EA66AE" w:rsidRPr="00EA66AE" w:rsidDel="00742FAA" w14:paraId="283BD4AD"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01BAD178" w14:textId="77777777" w:rsidR="00511C6C" w:rsidRPr="00EA66AE" w:rsidDel="00742FAA" w:rsidRDefault="00511C6C" w:rsidP="00511C6C">
            <w:pPr>
              <w:pStyle w:val="GOSTTableNum"/>
            </w:pPr>
          </w:p>
        </w:tc>
        <w:tc>
          <w:tcPr>
            <w:tcW w:w="507" w:type="pct"/>
          </w:tcPr>
          <w:p w14:paraId="7702A475" w14:textId="77777777" w:rsidR="00511C6C" w:rsidRPr="00EA66AE" w:rsidRDefault="00511C6C" w:rsidP="00511C6C">
            <w:pPr>
              <w:pStyle w:val="GOSTTablenorm"/>
            </w:pPr>
            <w:r w:rsidRPr="00EA66AE">
              <w:t>Аналитический код раздела документа-основания</w:t>
            </w:r>
          </w:p>
        </w:tc>
        <w:tc>
          <w:tcPr>
            <w:tcW w:w="230" w:type="pct"/>
          </w:tcPr>
          <w:p w14:paraId="3B6C21BB" w14:textId="77777777" w:rsidR="00511C6C" w:rsidRPr="00EA66AE" w:rsidRDefault="00511C6C" w:rsidP="00511C6C">
            <w:pPr>
              <w:pStyle w:val="GOSTTablenorm"/>
            </w:pPr>
            <w:r w:rsidRPr="00EA66AE">
              <w:t>Нет</w:t>
            </w:r>
          </w:p>
        </w:tc>
        <w:tc>
          <w:tcPr>
            <w:tcW w:w="290" w:type="pct"/>
          </w:tcPr>
          <w:p w14:paraId="3E56CBD7" w14:textId="77777777" w:rsidR="00511C6C" w:rsidRPr="00EA66AE" w:rsidRDefault="00511C6C" w:rsidP="00511C6C">
            <w:pPr>
              <w:pStyle w:val="GOSTTablenorm"/>
            </w:pPr>
            <w:r w:rsidRPr="00EA66AE">
              <w:t>Нет</w:t>
            </w:r>
          </w:p>
        </w:tc>
        <w:tc>
          <w:tcPr>
            <w:tcW w:w="225" w:type="pct"/>
          </w:tcPr>
          <w:p w14:paraId="22D6C6D5" w14:textId="77777777" w:rsidR="00511C6C" w:rsidRPr="00EA66AE" w:rsidRDefault="00511C6C" w:rsidP="00511C6C">
            <w:pPr>
              <w:pStyle w:val="GOSTTablenorm"/>
            </w:pPr>
            <w:r w:rsidRPr="00EA66AE">
              <w:t>Да</w:t>
            </w:r>
          </w:p>
        </w:tc>
        <w:tc>
          <w:tcPr>
            <w:tcW w:w="2808" w:type="pct"/>
          </w:tcPr>
          <w:p w14:paraId="2496970C" w14:textId="77777777" w:rsidR="00511C6C" w:rsidRPr="00EA66AE" w:rsidRDefault="00511C6C" w:rsidP="00511C6C">
            <w:pPr>
              <w:pStyle w:val="GOSTTablenorm"/>
            </w:pPr>
            <w:r w:rsidRPr="00EA66AE">
              <w:t>Если значение реквизита «Тип заявки» не равно «Создание», то:</w:t>
            </w:r>
          </w:p>
          <w:p w14:paraId="402D6DA4" w14:textId="77777777" w:rsidR="00511C6C" w:rsidRPr="00EA66AE" w:rsidRDefault="00511C6C" w:rsidP="00511C6C">
            <w:pPr>
              <w:pStyle w:val="GOSTTableListNum1"/>
              <w:numPr>
                <w:ilvl w:val="0"/>
                <w:numId w:val="213"/>
              </w:numPr>
            </w:pPr>
            <w:r w:rsidRPr="00EA66AE">
              <w:t xml:space="preserve">В строках, загруженных по данным ПДО, заполняется значением реквизита «Аналитический код раздела» соответствующей строки таблицы «Обособленные подразделения» закладки «Исполнитель» из соответствующей записи документа «Перечень документов оснований», выбранной при заполнении реквизита «Номер документа» раздела «Основные сведения» вкладки «Документ-основание». </w:t>
            </w:r>
          </w:p>
          <w:p w14:paraId="29D414F4" w14:textId="59C14214" w:rsidR="00511C6C" w:rsidRPr="00EA66AE" w:rsidRDefault="00511C6C" w:rsidP="00511C6C">
            <w:pPr>
              <w:pStyle w:val="GOSTTableListNum1"/>
            </w:pPr>
            <w:r w:rsidRPr="00EA66AE">
              <w:t>Во вновь добавленных строках то заполняется при переходе на статус «Включен в Перечень» значением реквизита «Аналитический код раздела» соответствующей строки таблицы «Обособленные подразделения» закладки «Исполнитель» из соответствующей записи документа «Перечень документов оснований», которая сформировалась на основании данной заявки</w:t>
            </w:r>
          </w:p>
        </w:tc>
        <w:tc>
          <w:tcPr>
            <w:tcW w:w="699" w:type="pct"/>
          </w:tcPr>
          <w:p w14:paraId="4834AF74" w14:textId="77777777" w:rsidR="00511C6C" w:rsidRPr="00EA66AE" w:rsidRDefault="00511C6C" w:rsidP="00511C6C">
            <w:pPr>
              <w:pStyle w:val="GOSTTablenorm"/>
            </w:pPr>
            <w:r w:rsidRPr="00EA66AE">
              <w:t>Реквизит таблицы</w:t>
            </w:r>
          </w:p>
        </w:tc>
      </w:tr>
      <w:tr w:rsidR="00EA66AE" w:rsidRPr="00EA66AE" w:rsidDel="00742FAA" w14:paraId="0E46907F" w14:textId="77777777" w:rsidTr="00C6380E">
        <w:trPr>
          <w:cnfStyle w:val="000000100000" w:firstRow="0" w:lastRow="0" w:firstColumn="0" w:lastColumn="0" w:oddVBand="0" w:evenVBand="0" w:oddHBand="1" w:evenHBand="0" w:firstRowFirstColumn="0" w:firstRowLastColumn="0" w:lastRowFirstColumn="0" w:lastRowLastColumn="0"/>
          <w:trHeight w:val="28"/>
        </w:trPr>
        <w:tc>
          <w:tcPr>
            <w:tcW w:w="241" w:type="pct"/>
          </w:tcPr>
          <w:p w14:paraId="1A5ABB07" w14:textId="77777777" w:rsidR="00511C6C" w:rsidRPr="00EA66AE" w:rsidDel="00742FAA" w:rsidRDefault="00511C6C" w:rsidP="00511C6C">
            <w:pPr>
              <w:pStyle w:val="GOSTTableNum"/>
            </w:pPr>
          </w:p>
        </w:tc>
        <w:tc>
          <w:tcPr>
            <w:tcW w:w="507" w:type="pct"/>
          </w:tcPr>
          <w:p w14:paraId="25C5CEA4" w14:textId="3FDDFA50" w:rsidR="00511C6C" w:rsidRPr="00EA66AE" w:rsidRDefault="00511C6C" w:rsidP="00511C6C">
            <w:pPr>
              <w:pStyle w:val="GOSTTablenorm"/>
            </w:pPr>
            <w:r w:rsidRPr="00EA66AE">
              <w:t>Признак «Под потребность» документа-основания</w:t>
            </w:r>
          </w:p>
        </w:tc>
        <w:tc>
          <w:tcPr>
            <w:tcW w:w="230" w:type="pct"/>
          </w:tcPr>
          <w:p w14:paraId="30952DEA" w14:textId="77777777" w:rsidR="00511C6C" w:rsidRPr="00EA66AE" w:rsidRDefault="00511C6C" w:rsidP="00511C6C">
            <w:pPr>
              <w:pStyle w:val="GOSTTablenorm"/>
            </w:pPr>
            <w:r w:rsidRPr="00EA66AE">
              <w:t>Нет</w:t>
            </w:r>
          </w:p>
        </w:tc>
        <w:tc>
          <w:tcPr>
            <w:tcW w:w="290" w:type="pct"/>
          </w:tcPr>
          <w:p w14:paraId="660F36A8" w14:textId="77777777" w:rsidR="00511C6C" w:rsidRPr="00EA66AE" w:rsidRDefault="00511C6C" w:rsidP="00511C6C">
            <w:pPr>
              <w:pStyle w:val="GOSTTablenorm"/>
            </w:pPr>
            <w:r w:rsidRPr="00EA66AE">
              <w:t>Нет</w:t>
            </w:r>
          </w:p>
        </w:tc>
        <w:tc>
          <w:tcPr>
            <w:tcW w:w="225" w:type="pct"/>
          </w:tcPr>
          <w:p w14:paraId="70B0C443" w14:textId="77777777" w:rsidR="00511C6C" w:rsidRPr="00EA66AE" w:rsidRDefault="00511C6C" w:rsidP="00511C6C">
            <w:pPr>
              <w:pStyle w:val="GOSTTablenorm"/>
            </w:pPr>
            <w:r w:rsidRPr="00EA66AE">
              <w:t>Нет</w:t>
            </w:r>
          </w:p>
        </w:tc>
        <w:tc>
          <w:tcPr>
            <w:tcW w:w="2808" w:type="pct"/>
          </w:tcPr>
          <w:p w14:paraId="48663A7F" w14:textId="1A41288E" w:rsidR="00511C6C" w:rsidRPr="00EA66AE" w:rsidRDefault="00511C6C" w:rsidP="00511C6C">
            <w:pPr>
              <w:pStyle w:val="GOSTTablenorm"/>
            </w:pPr>
            <w:r w:rsidRPr="00EA66AE">
              <w:t>Реквизит отображается и заполняется на статусе «На исполнении ЦС» только в случае, если значение реквизита «Головной» равно «Да» и значение признака Исполнителя «ФКР» не равен «да», пятый знак значения поля «Лицевой счет» вкладки «Заказчик» равен «1» и раздел «Изменяющий документ» присутствует в документе. Реквизит заполняется следующим образом:</w:t>
            </w:r>
          </w:p>
          <w:p w14:paraId="14DEF33B" w14:textId="77777777" w:rsidR="00511C6C" w:rsidRPr="00EA66AE" w:rsidRDefault="00511C6C" w:rsidP="00511C6C">
            <w:pPr>
              <w:pStyle w:val="GOSTTablenorm"/>
            </w:pPr>
            <w:r w:rsidRPr="00EA66AE">
              <w:t>Реквизит заполняется на статусе «На исполнении ЦС» при заполнении реквизита «Номер документа» значением реквизита «Признак «Под потребность» раздела «Основные сведения» текущей закладки. После этого реквизит автоматически перезаполняется в случае изменения значений реквизитов «Головной» закладки «Документ-основание», «Тип документа-основания» раздела «Изменяющий документ», «Код по КОФК» раздела «Организация, осуществляющая переданные полномочия ПБС». Реквизит заполняется значением «Да» в случае, если выполняются следующие условия:</w:t>
            </w:r>
          </w:p>
          <w:p w14:paraId="4825D0C9" w14:textId="77777777" w:rsidR="00511C6C" w:rsidRPr="00EA66AE" w:rsidRDefault="00511C6C" w:rsidP="00511C6C">
            <w:pPr>
              <w:pStyle w:val="GOSTTableListMark1"/>
            </w:pPr>
            <w:r w:rsidRPr="00EA66AE">
              <w:t xml:space="preserve">значение реквизита «Головной» равно «Да», </w:t>
            </w:r>
          </w:p>
          <w:p w14:paraId="6DC78B41" w14:textId="77777777" w:rsidR="00511C6C" w:rsidRPr="00EA66AE" w:rsidRDefault="00511C6C" w:rsidP="00511C6C">
            <w:pPr>
              <w:pStyle w:val="GOSTTableListMark1"/>
            </w:pPr>
            <w:r w:rsidRPr="00EA66AE">
              <w:t xml:space="preserve">значение реквизита «Тип документа-основания» раздела «Изменяющий документ» равно «Соглашение» или «Нормативно-правовой акт о предоставлении субсидии», </w:t>
            </w:r>
          </w:p>
          <w:p w14:paraId="1B362D75" w14:textId="77777777" w:rsidR="00511C6C" w:rsidRPr="00EA66AE" w:rsidRDefault="00511C6C" w:rsidP="00511C6C">
            <w:pPr>
              <w:pStyle w:val="GOSTTableListMark1"/>
            </w:pPr>
            <w:r w:rsidRPr="00EA66AE">
              <w:t>заполнен реквизит «Код по КОФК» раздела «Организация, осуществляющая переданные полномочия ПБС».</w:t>
            </w:r>
          </w:p>
          <w:p w14:paraId="087AAA43" w14:textId="77777777" w:rsidR="00511C6C" w:rsidRPr="00EA66AE" w:rsidRDefault="00511C6C" w:rsidP="00511C6C">
            <w:pPr>
              <w:pStyle w:val="GOSTTablenorm"/>
            </w:pPr>
            <w:r w:rsidRPr="00EA66AE">
              <w:t>Если вышеперечисленные условия не выполняются, то значение реквизита остается таким же, как значение реквизита «Признак «Под потребность» в разделе «Основные сведения».</w:t>
            </w:r>
          </w:p>
          <w:p w14:paraId="64E28E20" w14:textId="77777777" w:rsidR="00511C6C" w:rsidRPr="00EA66AE" w:rsidRDefault="00511C6C" w:rsidP="00511C6C">
            <w:pPr>
              <w:pStyle w:val="GOSTTablenorm"/>
            </w:pPr>
            <w:r w:rsidRPr="00EA66AE">
              <w:t xml:space="preserve">При этом реквизит доступен для редактирования вручную. </w:t>
            </w:r>
          </w:p>
          <w:p w14:paraId="62734DE5" w14:textId="77777777" w:rsidR="00511C6C" w:rsidRPr="00EA66AE" w:rsidRDefault="00511C6C" w:rsidP="00511C6C">
            <w:pPr>
              <w:pStyle w:val="GOSTTablenorm"/>
            </w:pPr>
            <w:r w:rsidRPr="00EA66AE">
              <w:t>Реквизит обязателен для заполнения в случае, если значение реквизита «Головной» равно «Да», реквизит должен быть заполнен значением «Да» или «Нет».</w:t>
            </w:r>
          </w:p>
          <w:p w14:paraId="7C803616" w14:textId="77777777" w:rsidR="00511C6C" w:rsidRPr="00EA66AE" w:rsidRDefault="00511C6C" w:rsidP="00511C6C">
            <w:pPr>
              <w:pStyle w:val="GOSTTablenorm"/>
            </w:pPr>
            <w:r w:rsidRPr="00EA66AE">
              <w:t>Отображается в формате чекбокса</w:t>
            </w:r>
          </w:p>
        </w:tc>
        <w:tc>
          <w:tcPr>
            <w:tcW w:w="699" w:type="pct"/>
          </w:tcPr>
          <w:p w14:paraId="5DA7D969" w14:textId="77777777" w:rsidR="00511C6C" w:rsidRPr="00EA66AE" w:rsidRDefault="00511C6C" w:rsidP="00511C6C">
            <w:pPr>
              <w:pStyle w:val="GOSTTablenorm"/>
            </w:pPr>
            <w:r w:rsidRPr="00EA66AE">
              <w:t>Реквизит таблицы.</w:t>
            </w:r>
          </w:p>
          <w:p w14:paraId="0B4C6EE2" w14:textId="77777777" w:rsidR="00511C6C" w:rsidRPr="00EA66AE" w:rsidRDefault="00511C6C" w:rsidP="00511C6C">
            <w:pPr>
              <w:pStyle w:val="GOSTTablenorm"/>
            </w:pPr>
            <w:r w:rsidRPr="00EA66AE">
              <w:t>На ВФ отображается как «Под потребность»</w:t>
            </w:r>
          </w:p>
        </w:tc>
      </w:tr>
      <w:tr w:rsidR="00EA66AE" w:rsidRPr="00EA66AE" w:rsidDel="00742FAA" w14:paraId="7D1F4B7D" w14:textId="77777777" w:rsidTr="00C6380E">
        <w:trPr>
          <w:cnfStyle w:val="000000010000" w:firstRow="0" w:lastRow="0" w:firstColumn="0" w:lastColumn="0" w:oddVBand="0" w:evenVBand="0" w:oddHBand="0" w:evenHBand="1" w:firstRowFirstColumn="0" w:firstRowLastColumn="0" w:lastRowFirstColumn="0" w:lastRowLastColumn="0"/>
          <w:trHeight w:val="28"/>
        </w:trPr>
        <w:tc>
          <w:tcPr>
            <w:tcW w:w="241" w:type="pct"/>
          </w:tcPr>
          <w:p w14:paraId="4B5C7B50" w14:textId="77777777" w:rsidR="00511C6C" w:rsidRPr="00EA66AE" w:rsidDel="00742FAA" w:rsidRDefault="00511C6C" w:rsidP="00511C6C">
            <w:pPr>
              <w:pStyle w:val="GOSTTableNum"/>
            </w:pPr>
          </w:p>
        </w:tc>
        <w:tc>
          <w:tcPr>
            <w:tcW w:w="507" w:type="pct"/>
          </w:tcPr>
          <w:p w14:paraId="35F39556" w14:textId="459BB66B" w:rsidR="00511C6C" w:rsidRPr="00EA66AE" w:rsidRDefault="00511C6C" w:rsidP="00511C6C">
            <w:pPr>
              <w:pStyle w:val="GOSTTablenorm"/>
            </w:pPr>
            <w:r w:rsidRPr="00EA66AE">
              <w:t>Аналитический код раздела заказчика по документу-основанию</w:t>
            </w:r>
          </w:p>
        </w:tc>
        <w:tc>
          <w:tcPr>
            <w:tcW w:w="230" w:type="pct"/>
          </w:tcPr>
          <w:p w14:paraId="5CB4E5F2" w14:textId="3347EE4D" w:rsidR="00511C6C" w:rsidRPr="00EA66AE" w:rsidRDefault="00511C6C" w:rsidP="00511C6C">
            <w:pPr>
              <w:pStyle w:val="GOSTTablenorm"/>
            </w:pPr>
            <w:r w:rsidRPr="00EA66AE">
              <w:t>Нет</w:t>
            </w:r>
          </w:p>
        </w:tc>
        <w:tc>
          <w:tcPr>
            <w:tcW w:w="290" w:type="pct"/>
          </w:tcPr>
          <w:p w14:paraId="22E66FB9" w14:textId="7E7759EF" w:rsidR="00511C6C" w:rsidRPr="00EA66AE" w:rsidRDefault="00511C6C" w:rsidP="00511C6C">
            <w:pPr>
              <w:pStyle w:val="GOSTTablenorm"/>
            </w:pPr>
            <w:r w:rsidRPr="00EA66AE">
              <w:t>Нет</w:t>
            </w:r>
          </w:p>
        </w:tc>
        <w:tc>
          <w:tcPr>
            <w:tcW w:w="225" w:type="pct"/>
          </w:tcPr>
          <w:p w14:paraId="7D58DAE1" w14:textId="0A08CE91" w:rsidR="00511C6C" w:rsidRPr="00EA66AE" w:rsidRDefault="00511C6C" w:rsidP="00511C6C">
            <w:pPr>
              <w:pStyle w:val="GOSTTablenorm"/>
            </w:pPr>
            <w:r w:rsidRPr="00EA66AE">
              <w:t>Нет</w:t>
            </w:r>
          </w:p>
        </w:tc>
        <w:tc>
          <w:tcPr>
            <w:tcW w:w="2808" w:type="pct"/>
          </w:tcPr>
          <w:p w14:paraId="300DEC38" w14:textId="77777777" w:rsidR="00511C6C" w:rsidRPr="00EA66AE" w:rsidRDefault="00511C6C" w:rsidP="00511C6C">
            <w:pPr>
              <w:pStyle w:val="GOSTTablenorm"/>
            </w:pPr>
            <w:r w:rsidRPr="00EA66AE">
              <w:t>Реквизит отображается и заполняется на статусе «На исполнении ЦС» только в случае, если значение реквизита «Головной» равно «Нет» и раздел «Изменяющий документ» присутствует в документе. Реквизит заполняется следующим образом:</w:t>
            </w:r>
          </w:p>
          <w:p w14:paraId="212BE4E8" w14:textId="77777777" w:rsidR="00511C6C" w:rsidRPr="00EA66AE" w:rsidRDefault="00511C6C" w:rsidP="00511C6C">
            <w:pPr>
              <w:pStyle w:val="GOSTTableListMark1"/>
              <w:numPr>
                <w:ilvl w:val="0"/>
                <w:numId w:val="364"/>
              </w:numPr>
              <w:tabs>
                <w:tab w:val="clear" w:pos="340"/>
                <w:tab w:val="num" w:pos="510"/>
              </w:tabs>
              <w:ind w:left="510"/>
              <w:jc w:val="both"/>
            </w:pPr>
            <w:r w:rsidRPr="00EA66AE">
              <w:t xml:space="preserve">сначала заполняется при заполнении реквизита «Номер документа» значением реквизита «Аналитический код раздела заказчика» соответствующей строки таблицы «ИГК» раздела «Основные сведения» текущей закладки. </w:t>
            </w:r>
          </w:p>
          <w:p w14:paraId="2BF9537A" w14:textId="77777777" w:rsidR="00511C6C" w:rsidRPr="00EA66AE" w:rsidRDefault="00511C6C" w:rsidP="00511C6C">
            <w:pPr>
              <w:pStyle w:val="GOSTTableListMark1"/>
              <w:numPr>
                <w:ilvl w:val="0"/>
                <w:numId w:val="364"/>
              </w:numPr>
              <w:tabs>
                <w:tab w:val="clear" w:pos="340"/>
                <w:tab w:val="num" w:pos="510"/>
              </w:tabs>
              <w:ind w:left="510"/>
              <w:jc w:val="both"/>
            </w:pPr>
            <w:r w:rsidRPr="00EA66AE">
              <w:t>после этого реквизит автоматически перезаполняется в случае изменения значений одного из следующих реквизитов (при условии, что все перечисленные реквизиты заполнены) текущего ДО: «Лицевой счет» закладки «Заказчик», «ИГК» текущей строки текущей таблицы. Перезаполнение происходит по следующему алгоритму:</w:t>
            </w:r>
          </w:p>
          <w:p w14:paraId="170435D5" w14:textId="77777777" w:rsidR="00511C6C" w:rsidRPr="00EA66AE" w:rsidRDefault="00511C6C" w:rsidP="00511C6C">
            <w:pPr>
              <w:pStyle w:val="GOSTTableListMark1"/>
              <w:numPr>
                <w:ilvl w:val="0"/>
                <w:numId w:val="0"/>
              </w:numPr>
              <w:ind w:left="340"/>
              <w:jc w:val="both"/>
            </w:pPr>
            <w:r w:rsidRPr="00EA66AE">
              <w:t>сначала осуществляется поиск записей ПДО (поиск осуществляется после того, как изменяется первоначально заполненное из записи ПДО либо раздела «Основные сведения» значение хотя бы одного из реквизитов «Лицевой счет» закладки «Заказчик» и/или «ИГК» в текущей строке текущей таблицы, а также при нажатии на кнопку поиска (кнопка на ВФ такая же, как при выборе ИГК из справочника) в текущей ячейке текущей таблицы), в которых:</w:t>
            </w:r>
          </w:p>
          <w:p w14:paraId="1791DCEF" w14:textId="5AAF4564" w:rsidR="00511C6C" w:rsidRPr="00EA66AE" w:rsidRDefault="00511C6C" w:rsidP="00511C6C">
            <w:pPr>
              <w:pStyle w:val="GOSTTableListNum1"/>
              <w:numPr>
                <w:ilvl w:val="0"/>
                <w:numId w:val="365"/>
              </w:numPr>
              <w:jc w:val="both"/>
            </w:pPr>
            <w:r w:rsidRPr="00EA66AE">
              <w:t>В таблице ИГК присутствует ссылка на головной контракт из текущей строки текущей таблицы либо ГУИД самой записи ПДО совпадает с реквизитом «Ссылка на головной контракт» из текущей строки текущей таблицы ИГК.</w:t>
            </w:r>
          </w:p>
          <w:p w14:paraId="51D58B46" w14:textId="15BADC0D" w:rsidR="00511C6C" w:rsidRPr="00EA66AE" w:rsidRDefault="00511C6C" w:rsidP="00511C6C">
            <w:pPr>
              <w:pStyle w:val="GOSTTableListNum1"/>
              <w:numPr>
                <w:ilvl w:val="0"/>
                <w:numId w:val="374"/>
              </w:numPr>
              <w:jc w:val="both"/>
            </w:pPr>
            <w:r w:rsidRPr="00EA66AE">
              <w:t>Значение реквизита «Код СВР / ИП и КФХ» в закладке «Исполнитель» и/или в таблице «Обособленные подразделения» совпадает со значением реквизита «Код СВР / ИП и КФХ» закладки «Заказчик» в текущем ДО.</w:t>
            </w:r>
          </w:p>
          <w:p w14:paraId="084CDD17" w14:textId="4DCFD8AB" w:rsidR="00511C6C" w:rsidRPr="00EA66AE" w:rsidRDefault="00511C6C" w:rsidP="00511C6C">
            <w:pPr>
              <w:pStyle w:val="GOSTTableListNum1"/>
              <w:numPr>
                <w:ilvl w:val="0"/>
                <w:numId w:val="374"/>
              </w:numPr>
              <w:jc w:val="both"/>
            </w:pPr>
            <w:r w:rsidRPr="00EA66AE">
              <w:t>Значение реквизита «Лицевой счет» в закладке «Исполнитель» и/или в таблице «Обособленные подразделения» совпадает со значением реквизита «Лицевой счет» закладки «Заказчик» в текущем ДО.</w:t>
            </w:r>
          </w:p>
          <w:p w14:paraId="07CA7AF9" w14:textId="77777777" w:rsidR="00511C6C" w:rsidRPr="00EA66AE" w:rsidRDefault="00511C6C" w:rsidP="00511C6C">
            <w:pPr>
              <w:pStyle w:val="GOSTTableListNum1"/>
              <w:numPr>
                <w:ilvl w:val="0"/>
                <w:numId w:val="374"/>
              </w:numPr>
              <w:jc w:val="both"/>
            </w:pPr>
            <w:r w:rsidRPr="00EA66AE">
              <w:t xml:space="preserve">Из отобранных записей ПДО (при этом в выборку не должна попасть запись ПДО, в которую текущий ДО вносит изменения) отбираются следующие значения реквизитов «Аналитический код раздела»: </w:t>
            </w:r>
          </w:p>
          <w:p w14:paraId="7DDC5E19" w14:textId="39B7F854" w:rsidR="00511C6C" w:rsidRPr="00EA66AE" w:rsidRDefault="00511C6C" w:rsidP="00511C6C">
            <w:pPr>
              <w:pStyle w:val="GOSTTableListNum2"/>
              <w:numPr>
                <w:ilvl w:val="1"/>
                <w:numId w:val="374"/>
              </w:numPr>
              <w:jc w:val="both"/>
            </w:pPr>
            <w:r w:rsidRPr="00EA66AE">
              <w:t xml:space="preserve">Из таблиц ИГК тех записей ПДО, в которых значение реквизита «Код СВР / ИП и КФХ» и «Лицевой счет» закладки «Исполнитель» совпадают со значениями реквизитов «Код СВР / ИП и КФХ» и «Лицевой счет» закладки «Заказчик» текущего ДО, соответственно: </w:t>
            </w:r>
          </w:p>
          <w:p w14:paraId="0A12D567" w14:textId="77777777" w:rsidR="00511C6C" w:rsidRPr="00EA66AE" w:rsidRDefault="00511C6C" w:rsidP="00511C6C">
            <w:pPr>
              <w:pStyle w:val="GOSTTableListMark2"/>
              <w:numPr>
                <w:ilvl w:val="0"/>
                <w:numId w:val="363"/>
              </w:numPr>
              <w:tabs>
                <w:tab w:val="clear" w:pos="340"/>
                <w:tab w:val="num" w:pos="510"/>
              </w:tabs>
              <w:ind w:left="454"/>
              <w:jc w:val="both"/>
            </w:pPr>
            <w:r w:rsidRPr="00EA66AE">
              <w:t>если в отобранной записи ПДО признак «Головной» равен «Нет», то реквизиты «Аналитический код раздела» отбираются из тех строк таблицы ИГК, в которых «Ссылка на головной контракт» совпадает со значением реквизита «Ссылка на головной контракт» текущей строки текущей таблицы текущего ДО.</w:t>
            </w:r>
          </w:p>
          <w:p w14:paraId="0F918EB0" w14:textId="77777777" w:rsidR="00511C6C" w:rsidRPr="00EA66AE" w:rsidRDefault="00511C6C" w:rsidP="00511C6C">
            <w:pPr>
              <w:pStyle w:val="GOSTTableListMark2"/>
              <w:numPr>
                <w:ilvl w:val="0"/>
                <w:numId w:val="363"/>
              </w:numPr>
              <w:tabs>
                <w:tab w:val="clear" w:pos="340"/>
                <w:tab w:val="num" w:pos="510"/>
              </w:tabs>
              <w:ind w:left="454"/>
              <w:jc w:val="both"/>
            </w:pPr>
            <w:r w:rsidRPr="00EA66AE">
              <w:t>если в отобранной записи ПДО признак «Головной» равен «Да», то реквизит «Аналитический код раздела» отбирается из единственной строки таблицы ИГК.</w:t>
            </w:r>
          </w:p>
          <w:p w14:paraId="5E1BA73D" w14:textId="77777777" w:rsidR="00511C6C" w:rsidRPr="00EA66AE" w:rsidRDefault="00511C6C" w:rsidP="00511C6C">
            <w:pPr>
              <w:pStyle w:val="GOSTTableListNum2"/>
              <w:numPr>
                <w:ilvl w:val="1"/>
                <w:numId w:val="374"/>
              </w:numPr>
              <w:jc w:val="both"/>
            </w:pPr>
            <w:r w:rsidRPr="00EA66AE">
              <w:t>Из таблиц «Обособленные подразделения» тех записей ПДО, в которых «Код СВР / ИП и КФХ» и «Лицевой счет» обособленного подразделения совпадает со значением реквизита «Код СВР / ИП и КФХ» и «Лицевой счет» закладки «Заказчик» текущего ДО, соответственно: из тех строк таблицы «Обособленные подразделения», в которых присутствует значение «ИГК», совпадающее со значением «ИГК» текущей строки текущего ДО и значения реквизитов «Код СВР / ИП и КФХ» и «Лицевой счет» строки таблицы «Обособленные подразделения» совпадают со значениями реквизитов «Код СВР / ИП и КФХ» и «Лицевой счет» закладки «Заказчик» текущего ДО, соответственно.</w:t>
            </w:r>
          </w:p>
          <w:p w14:paraId="65EBBCEE" w14:textId="77777777" w:rsidR="00511C6C" w:rsidRPr="00EA66AE" w:rsidRDefault="00511C6C" w:rsidP="00511C6C">
            <w:pPr>
              <w:pStyle w:val="GOSTTableListNum1"/>
              <w:numPr>
                <w:ilvl w:val="0"/>
                <w:numId w:val="374"/>
              </w:numPr>
              <w:jc w:val="both"/>
            </w:pPr>
            <w:r w:rsidRPr="00EA66AE">
              <w:t>Если в итоге в полученной выборке значений реквизитов «Аналитический код раздела» присутствует только одно значение, то оно автоматически подставляется в текущий реквизит текущей строки текущей таблицы ИГК текущего ДО.</w:t>
            </w:r>
          </w:p>
          <w:p w14:paraId="54D1DF4D" w14:textId="6C078881" w:rsidR="00511C6C" w:rsidRPr="00EA66AE" w:rsidRDefault="00511C6C" w:rsidP="00511C6C">
            <w:pPr>
              <w:pStyle w:val="GOSTTableListNum1"/>
              <w:numPr>
                <w:ilvl w:val="0"/>
                <w:numId w:val="374"/>
              </w:numPr>
              <w:tabs>
                <w:tab w:val="num" w:pos="1701"/>
              </w:tabs>
              <w:ind w:hanging="283"/>
              <w:jc w:val="both"/>
            </w:pPr>
            <w:r w:rsidRPr="00EA66AE">
              <w:t>Если в итоге в полученной выборке присутствует несколько значений реквизитов «Аналитический код раздела», то автоматически подставляется первое найденное из них, у которого статус в ПДО равен значению «Активен» и дата заключения в ПДО меньше (т.е. более ранняя) или равна дате заключения, указанной в закладке «ДО» в разделе «Основные сведения» в текущем ДО, а остальные разделы доступны для выбора специалисту ЦС из модального окна, которое появляется после нажатия на кнопку в текущей ячейке текущей таблицы, после того, как заканчивается отбор разделов, в данном окне отображается таблица со следующими столбцами: «Аналитический код раздела», и соответствующие этому разделу реквизиты записи ПДО – «Номер документа-основания», «Дата заключения», «Сумма», «Статус раздела», «Дата открытия раздела», «Дата закрытия раздела», таблица (из которой взят раздел – ИГК или «Обособленные подразделения», «Ссылка на запись ПДО» (откуда данный раздел взят).</w:t>
            </w:r>
          </w:p>
        </w:tc>
        <w:tc>
          <w:tcPr>
            <w:tcW w:w="699" w:type="pct"/>
          </w:tcPr>
          <w:p w14:paraId="50B2BEBA" w14:textId="77777777" w:rsidR="00511C6C" w:rsidRPr="00EA66AE" w:rsidRDefault="00511C6C" w:rsidP="00511C6C">
            <w:pPr>
              <w:pStyle w:val="GOSTTablenorm"/>
            </w:pPr>
            <w:r w:rsidRPr="00EA66AE">
              <w:t>Реквизит таблицы.</w:t>
            </w:r>
          </w:p>
          <w:p w14:paraId="127066AA" w14:textId="7FBD1030" w:rsidR="00511C6C" w:rsidRPr="00EA66AE" w:rsidRDefault="00511C6C" w:rsidP="00511C6C">
            <w:pPr>
              <w:pStyle w:val="GOSTTablenorm"/>
            </w:pPr>
            <w:r w:rsidRPr="00EA66AE">
              <w:t>На ВФ отображается как «Аналитический код раздела заказчика», располагается после реквизита «Признак «Под потребность» документ-основания»</w:t>
            </w:r>
          </w:p>
        </w:tc>
      </w:tr>
      <w:tr w:rsidR="00EA66AE" w:rsidRPr="00EA66AE" w:rsidDel="00742FAA" w14:paraId="76460BDA"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1547CCA1" w14:textId="77777777" w:rsidR="00511C6C" w:rsidRPr="00EA66AE" w:rsidDel="00742FAA" w:rsidRDefault="00511C6C" w:rsidP="00511C6C">
            <w:pPr>
              <w:pStyle w:val="GOSTTableNum"/>
            </w:pPr>
          </w:p>
        </w:tc>
        <w:tc>
          <w:tcPr>
            <w:tcW w:w="507" w:type="pct"/>
          </w:tcPr>
          <w:p w14:paraId="7E820A09" w14:textId="2D87321A" w:rsidR="00511C6C" w:rsidRPr="00EA66AE" w:rsidRDefault="00511C6C" w:rsidP="00511C6C">
            <w:pPr>
              <w:pStyle w:val="GOSTTablenorm"/>
            </w:pPr>
            <w:r w:rsidRPr="00EA66AE">
              <w:t>Ссылка на запись ПДО заказчика</w:t>
            </w:r>
          </w:p>
        </w:tc>
        <w:tc>
          <w:tcPr>
            <w:tcW w:w="230" w:type="pct"/>
          </w:tcPr>
          <w:p w14:paraId="5DC7FB65" w14:textId="07143B21" w:rsidR="00511C6C" w:rsidRPr="00EA66AE" w:rsidRDefault="00511C6C" w:rsidP="00511C6C">
            <w:pPr>
              <w:pStyle w:val="GOSTTablenorm"/>
            </w:pPr>
            <w:r w:rsidRPr="00EA66AE">
              <w:t>Нет</w:t>
            </w:r>
          </w:p>
        </w:tc>
        <w:tc>
          <w:tcPr>
            <w:tcW w:w="290" w:type="pct"/>
          </w:tcPr>
          <w:p w14:paraId="5C0442E8" w14:textId="2E2D1630" w:rsidR="00511C6C" w:rsidRPr="00EA66AE" w:rsidRDefault="00511C6C" w:rsidP="00511C6C">
            <w:pPr>
              <w:pStyle w:val="GOSTTablenorm"/>
            </w:pPr>
            <w:r w:rsidRPr="00EA66AE">
              <w:t>Нет</w:t>
            </w:r>
          </w:p>
        </w:tc>
        <w:tc>
          <w:tcPr>
            <w:tcW w:w="225" w:type="pct"/>
          </w:tcPr>
          <w:p w14:paraId="2A87A9BB" w14:textId="12B907EE" w:rsidR="00511C6C" w:rsidRPr="00EA66AE" w:rsidRDefault="00511C6C" w:rsidP="00511C6C">
            <w:pPr>
              <w:pStyle w:val="GOSTTablenorm"/>
            </w:pPr>
            <w:r w:rsidRPr="00EA66AE">
              <w:t>Нет</w:t>
            </w:r>
          </w:p>
        </w:tc>
        <w:tc>
          <w:tcPr>
            <w:tcW w:w="2808" w:type="pct"/>
          </w:tcPr>
          <w:p w14:paraId="32FBCE97" w14:textId="77777777" w:rsidR="00511C6C" w:rsidRPr="00EA66AE" w:rsidRDefault="00511C6C" w:rsidP="00511C6C">
            <w:pPr>
              <w:pStyle w:val="GOSTTablenorm"/>
            </w:pPr>
            <w:r w:rsidRPr="00EA66AE">
              <w:t>Реквизит отображается и заполняется на статусе «На исполнении ЦС» только в случае, если значение реквизита «Головной» равно «Нет» и раздел «Изменяющий документ» присутствует в документе. Реквизит заполняется следующим образом:</w:t>
            </w:r>
          </w:p>
          <w:p w14:paraId="01313E57" w14:textId="77777777" w:rsidR="00511C6C" w:rsidRPr="00EA66AE" w:rsidRDefault="00511C6C" w:rsidP="00511C6C">
            <w:pPr>
              <w:pStyle w:val="GOSTTablenorm"/>
            </w:pPr>
            <w:r w:rsidRPr="00EA66AE">
              <w:t>Сначала заполняется при заполнении реквизита «Номер документа» значением реквизита «Ссылка на ПДО заказчика» соответствующей строки таблицы «ИГК» раздела «Основные сведения» текущей закладки.</w:t>
            </w:r>
          </w:p>
          <w:p w14:paraId="3187308B" w14:textId="59314E05" w:rsidR="00511C6C" w:rsidRPr="00EA66AE" w:rsidRDefault="00511C6C" w:rsidP="00511C6C">
            <w:pPr>
              <w:pStyle w:val="GOSTTablenorm"/>
            </w:pPr>
            <w:r w:rsidRPr="00EA66AE">
              <w:t>Затем данный реквизит перезаполняется автоматически в случае изменения значения реквизита «Аналитический код раздела заказчика по документу-основанию» текущей строки текущей таблицы – заполняется ссылкой на ту запись ПДО, из которой заполнился реквизит «Аналитический код раздела заказчика по документу-основанию».</w:t>
            </w:r>
          </w:p>
        </w:tc>
        <w:tc>
          <w:tcPr>
            <w:tcW w:w="699" w:type="pct"/>
          </w:tcPr>
          <w:p w14:paraId="73D41802" w14:textId="77777777" w:rsidR="00511C6C" w:rsidRPr="00EA66AE" w:rsidRDefault="00511C6C" w:rsidP="00511C6C">
            <w:pPr>
              <w:pStyle w:val="GOSTTablenorm"/>
            </w:pPr>
            <w:r w:rsidRPr="00EA66AE">
              <w:t>Реквизит таблицы.</w:t>
            </w:r>
          </w:p>
          <w:p w14:paraId="2AA9F1F9" w14:textId="77777777" w:rsidR="00511C6C" w:rsidRPr="00EA66AE" w:rsidRDefault="00511C6C" w:rsidP="00511C6C">
            <w:pPr>
              <w:pStyle w:val="GOSTTablenorm"/>
            </w:pPr>
            <w:r w:rsidRPr="00EA66AE">
              <w:t>Технический реквизит.</w:t>
            </w:r>
          </w:p>
          <w:p w14:paraId="2A5E1485" w14:textId="3B81DF0D" w:rsidR="00511C6C" w:rsidRPr="00EA66AE" w:rsidRDefault="00511C6C" w:rsidP="00511C6C">
            <w:pPr>
              <w:pStyle w:val="GOSTTablenorm"/>
            </w:pPr>
            <w:r w:rsidRPr="00EA66AE">
              <w:t>На ВФ отображается как «Ссылка на ПДО заказчика», располагается после реквизита «Аналитический код раздела заказчика по документу-основанию»</w:t>
            </w:r>
          </w:p>
        </w:tc>
      </w:tr>
      <w:tr w:rsidR="00EA66AE" w:rsidRPr="00EA66AE" w:rsidDel="00742FAA" w14:paraId="47A4BF7F"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7841ACB8" w14:textId="77777777" w:rsidR="00511C6C" w:rsidRPr="00EA66AE" w:rsidDel="00742FAA" w:rsidRDefault="00511C6C" w:rsidP="00511C6C">
            <w:pPr>
              <w:pStyle w:val="GOSTTableNum"/>
            </w:pPr>
          </w:p>
        </w:tc>
        <w:tc>
          <w:tcPr>
            <w:tcW w:w="507" w:type="pct"/>
          </w:tcPr>
          <w:p w14:paraId="0A8BF8DF" w14:textId="2877937D" w:rsidR="00511C6C" w:rsidRPr="00EA66AE" w:rsidRDefault="00511C6C" w:rsidP="00511C6C">
            <w:pPr>
              <w:pStyle w:val="GOSTTablenorm"/>
            </w:pPr>
            <w:r w:rsidRPr="00EA66AE">
              <w:t>Обращение финансового органа</w:t>
            </w:r>
          </w:p>
        </w:tc>
        <w:tc>
          <w:tcPr>
            <w:tcW w:w="230" w:type="pct"/>
          </w:tcPr>
          <w:p w14:paraId="36D73763" w14:textId="538AFB6B" w:rsidR="00511C6C" w:rsidRPr="00EA66AE" w:rsidRDefault="00511C6C" w:rsidP="00511C6C">
            <w:pPr>
              <w:pStyle w:val="GOSTTablenorm"/>
            </w:pPr>
            <w:r w:rsidRPr="00EA66AE">
              <w:t>Нет</w:t>
            </w:r>
          </w:p>
        </w:tc>
        <w:tc>
          <w:tcPr>
            <w:tcW w:w="290" w:type="pct"/>
          </w:tcPr>
          <w:p w14:paraId="7974A987" w14:textId="15DC28DE" w:rsidR="00511C6C" w:rsidRPr="00EA66AE" w:rsidRDefault="00511C6C" w:rsidP="00511C6C">
            <w:pPr>
              <w:pStyle w:val="GOSTTablenorm"/>
            </w:pPr>
            <w:r w:rsidRPr="00EA66AE">
              <w:t>Нет</w:t>
            </w:r>
          </w:p>
        </w:tc>
        <w:tc>
          <w:tcPr>
            <w:tcW w:w="225" w:type="pct"/>
          </w:tcPr>
          <w:p w14:paraId="0B9894B6" w14:textId="7F4412C6" w:rsidR="00511C6C" w:rsidRPr="00EA66AE" w:rsidRDefault="00511C6C" w:rsidP="00511C6C">
            <w:pPr>
              <w:pStyle w:val="GOSTTablenorm"/>
            </w:pPr>
            <w:r w:rsidRPr="00EA66AE">
              <w:t>Да/ Нет</w:t>
            </w:r>
          </w:p>
        </w:tc>
        <w:tc>
          <w:tcPr>
            <w:tcW w:w="2808" w:type="pct"/>
          </w:tcPr>
          <w:p w14:paraId="4D6E92CF" w14:textId="2E13A1B2" w:rsidR="00511C6C" w:rsidRPr="00EA66AE" w:rsidRDefault="00511C6C" w:rsidP="00511C6C">
            <w:pPr>
              <w:pStyle w:val="GOSTTableListNum1"/>
              <w:numPr>
                <w:ilvl w:val="0"/>
                <w:numId w:val="366"/>
              </w:numPr>
            </w:pPr>
            <w:r w:rsidRPr="00EA66AE">
              <w:t>Заполняется из выбранного ПДО.</w:t>
            </w:r>
          </w:p>
          <w:p w14:paraId="778DB68C" w14:textId="0D2547DD" w:rsidR="00511C6C" w:rsidRPr="00EA66AE" w:rsidRDefault="00511C6C" w:rsidP="00511C6C">
            <w:pPr>
              <w:pStyle w:val="GOSTTableListNum1"/>
            </w:pPr>
            <w:r w:rsidRPr="00EA66AE">
              <w:t>При изменении строки ИГК заполняется значением из выбранной строки справочника «ИГК»</w:t>
            </w:r>
          </w:p>
        </w:tc>
        <w:tc>
          <w:tcPr>
            <w:tcW w:w="699" w:type="pct"/>
          </w:tcPr>
          <w:p w14:paraId="12A10E0D" w14:textId="32F73B25" w:rsidR="00511C6C" w:rsidRPr="00EA66AE" w:rsidRDefault="00511C6C" w:rsidP="00511C6C">
            <w:pPr>
              <w:pStyle w:val="GOSTTablenorm"/>
            </w:pPr>
            <w:r w:rsidRPr="00EA66AE">
              <w:t>–</w:t>
            </w:r>
          </w:p>
        </w:tc>
      </w:tr>
      <w:tr w:rsidR="00EA66AE" w:rsidRPr="00EA66AE" w:rsidDel="00742FAA" w14:paraId="77497730"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3BF9A78B" w14:textId="77777777" w:rsidR="00511C6C" w:rsidRPr="00EA66AE" w:rsidDel="00742FAA" w:rsidRDefault="00511C6C" w:rsidP="00511C6C">
            <w:pPr>
              <w:pStyle w:val="GOSTTableNum"/>
            </w:pPr>
          </w:p>
        </w:tc>
        <w:tc>
          <w:tcPr>
            <w:tcW w:w="507" w:type="pct"/>
          </w:tcPr>
          <w:p w14:paraId="739D4540" w14:textId="7F873655" w:rsidR="00511C6C" w:rsidRPr="00EA66AE" w:rsidRDefault="00511C6C" w:rsidP="00511C6C">
            <w:pPr>
              <w:pStyle w:val="GOSTTablenorm"/>
            </w:pPr>
            <w:r w:rsidRPr="00EA66AE">
              <w:t>КВФО</w:t>
            </w:r>
          </w:p>
        </w:tc>
        <w:tc>
          <w:tcPr>
            <w:tcW w:w="230" w:type="pct"/>
          </w:tcPr>
          <w:p w14:paraId="7376AC92" w14:textId="1CC57ADE" w:rsidR="00511C6C" w:rsidRPr="00EA66AE" w:rsidRDefault="00511C6C" w:rsidP="00511C6C">
            <w:pPr>
              <w:pStyle w:val="GOSTTablenorm"/>
            </w:pPr>
            <w:r w:rsidRPr="00EA66AE">
              <w:t>Да</w:t>
            </w:r>
          </w:p>
        </w:tc>
        <w:tc>
          <w:tcPr>
            <w:tcW w:w="290" w:type="pct"/>
          </w:tcPr>
          <w:p w14:paraId="2AC754DA" w14:textId="5F074D1F" w:rsidR="00511C6C" w:rsidRPr="00EA66AE" w:rsidRDefault="00511C6C" w:rsidP="00511C6C">
            <w:pPr>
              <w:pStyle w:val="GOSTTablenorm"/>
            </w:pPr>
            <w:r w:rsidRPr="00EA66AE">
              <w:t>Нет</w:t>
            </w:r>
          </w:p>
        </w:tc>
        <w:tc>
          <w:tcPr>
            <w:tcW w:w="225" w:type="pct"/>
          </w:tcPr>
          <w:p w14:paraId="3C0EF3C1" w14:textId="36267A20" w:rsidR="00511C6C" w:rsidRPr="00EA66AE" w:rsidRDefault="00511C6C" w:rsidP="00511C6C">
            <w:pPr>
              <w:pStyle w:val="GOSTTablenorm"/>
            </w:pPr>
            <w:r w:rsidRPr="00EA66AE">
              <w:t>Нет*</w:t>
            </w:r>
          </w:p>
        </w:tc>
        <w:tc>
          <w:tcPr>
            <w:tcW w:w="2808" w:type="pct"/>
          </w:tcPr>
          <w:p w14:paraId="5155433C" w14:textId="77777777" w:rsidR="00511C6C" w:rsidRPr="00EA66AE" w:rsidRDefault="00511C6C" w:rsidP="00511C6C">
            <w:pPr>
              <w:pStyle w:val="GOSTTablenorm"/>
            </w:pPr>
            <w:r w:rsidRPr="00EA66AE">
              <w:t>При типе Заявки «Изменение»:</w:t>
            </w:r>
          </w:p>
          <w:p w14:paraId="4F014770" w14:textId="09F8B565" w:rsidR="00511C6C" w:rsidRPr="00EA66AE" w:rsidRDefault="00511C6C" w:rsidP="00511C6C">
            <w:pPr>
              <w:pStyle w:val="GOSTTableListNum1"/>
              <w:numPr>
                <w:ilvl w:val="0"/>
                <w:numId w:val="489"/>
              </w:numPr>
            </w:pPr>
            <w:r w:rsidRPr="00EA66AE">
              <w:t>Значение поля для документа с признаком «Головной», равным «Да», рассчитывается при переходе в статус «Исполнение ЦС» после заполнения реквизита «Дата поступления в ЦС», пересчитывается после каждого выполнения действия «Выбрать клиента» во вкладке «Исполнитель» или/и каждый раз при сохранении значения поля «Тип документа-основания». Заполняется одним из следующих значений: 50, 80, 90.</w:t>
            </w:r>
          </w:p>
          <w:p w14:paraId="18D543A1" w14:textId="51D9C1EE" w:rsidR="00511C6C" w:rsidRPr="00EA66AE" w:rsidRDefault="00511C6C" w:rsidP="00511C6C">
            <w:pPr>
              <w:pStyle w:val="GOSTTableListNum1"/>
            </w:pPr>
            <w:r w:rsidRPr="00EA66AE">
              <w:t>«Значение поля для документа с признаком «Головной» и признаком «ФКР» вкладки «Заказчик», равными «Нет», заполняется значением из соответствующего поля выбранной строки «Информация о госконтракте» (строки таблицы «ИГК»).</w:t>
            </w:r>
          </w:p>
          <w:p w14:paraId="24AA14AC" w14:textId="6323696B" w:rsidR="00511C6C" w:rsidRPr="00EA66AE" w:rsidRDefault="00511C6C" w:rsidP="00511C6C">
            <w:pPr>
              <w:pStyle w:val="GOSTTableListNum1"/>
            </w:pPr>
            <w:r w:rsidRPr="00EA66AE">
              <w:t>Значение поля для документа с признаком «Головной», равным «Нет», и признаком «ФКР» вкладки «Заказчик», равным «Да», заполняется значением из соответствующего поля строки «Информация о госконтракте» (строки таблицы «ИГК») ПДО, ссылка на которой указана в реквизите «Обращение финансового органа»</w:t>
            </w:r>
          </w:p>
        </w:tc>
        <w:tc>
          <w:tcPr>
            <w:tcW w:w="699" w:type="pct"/>
          </w:tcPr>
          <w:p w14:paraId="2BE7D0FE" w14:textId="269C8B47" w:rsidR="00511C6C" w:rsidRPr="00EA66AE" w:rsidRDefault="00511C6C" w:rsidP="00511C6C">
            <w:pPr>
              <w:pStyle w:val="GOSTTablenorm"/>
            </w:pPr>
            <w:r w:rsidRPr="00EA66AE">
              <w:t>* – видимость в статусе «Исполнение ЦС»</w:t>
            </w:r>
          </w:p>
        </w:tc>
      </w:tr>
      <w:tr w:rsidR="00EA66AE" w:rsidRPr="00EA66AE" w:rsidDel="00742FAA" w14:paraId="5A55E069"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0C941BF9" w14:textId="77777777" w:rsidR="003B4B3B" w:rsidRPr="00EA66AE" w:rsidDel="00742FAA" w:rsidRDefault="003B4B3B" w:rsidP="003B4B3B">
            <w:pPr>
              <w:pStyle w:val="GOSTTableNum"/>
            </w:pPr>
          </w:p>
        </w:tc>
        <w:tc>
          <w:tcPr>
            <w:tcW w:w="507" w:type="pct"/>
          </w:tcPr>
          <w:p w14:paraId="2901DA21" w14:textId="0429EC98" w:rsidR="003B4B3B" w:rsidRPr="00EA66AE" w:rsidRDefault="003B4B3B" w:rsidP="003B4B3B">
            <w:pPr>
              <w:pStyle w:val="GOSTTablenorm"/>
            </w:pPr>
            <w:r w:rsidRPr="00EA66AE">
              <w:t>Подлежит запрету</w:t>
            </w:r>
          </w:p>
        </w:tc>
        <w:tc>
          <w:tcPr>
            <w:tcW w:w="230" w:type="pct"/>
          </w:tcPr>
          <w:p w14:paraId="4719E015" w14:textId="0603F640" w:rsidR="003B4B3B" w:rsidRPr="00EA66AE" w:rsidRDefault="003B4B3B" w:rsidP="003B4B3B">
            <w:pPr>
              <w:pStyle w:val="GOSTTablenorm"/>
            </w:pPr>
            <w:r w:rsidRPr="00EA66AE">
              <w:t>Да</w:t>
            </w:r>
          </w:p>
        </w:tc>
        <w:tc>
          <w:tcPr>
            <w:tcW w:w="290" w:type="pct"/>
          </w:tcPr>
          <w:p w14:paraId="46B65308" w14:textId="610AAFC4" w:rsidR="003B4B3B" w:rsidRPr="00EA66AE" w:rsidRDefault="003B4B3B" w:rsidP="003B4B3B">
            <w:pPr>
              <w:pStyle w:val="GOSTTablenorm"/>
            </w:pPr>
            <w:r w:rsidRPr="00EA66AE">
              <w:t>Да/Нет</w:t>
            </w:r>
          </w:p>
        </w:tc>
        <w:tc>
          <w:tcPr>
            <w:tcW w:w="225" w:type="pct"/>
          </w:tcPr>
          <w:p w14:paraId="5B9C25BB" w14:textId="7205ED15" w:rsidR="003B4B3B" w:rsidRPr="00EA66AE" w:rsidRDefault="003B4B3B" w:rsidP="003B4B3B">
            <w:pPr>
              <w:pStyle w:val="GOSTTablenorm"/>
            </w:pPr>
            <w:r w:rsidRPr="00EA66AE">
              <w:t>Нет*</w:t>
            </w:r>
          </w:p>
        </w:tc>
        <w:tc>
          <w:tcPr>
            <w:tcW w:w="2808" w:type="pct"/>
          </w:tcPr>
          <w:p w14:paraId="68653AA2" w14:textId="77777777" w:rsidR="003B4B3B" w:rsidRPr="00EA66AE" w:rsidRDefault="003B4B3B" w:rsidP="003B4B3B">
            <w:pPr>
              <w:pStyle w:val="GOSTTableNum2"/>
              <w:numPr>
                <w:ilvl w:val="0"/>
                <w:numId w:val="0"/>
              </w:numPr>
              <w:ind w:left="113"/>
              <w:rPr>
                <w:b/>
              </w:rPr>
            </w:pPr>
            <w:r w:rsidRPr="00EA66AE">
              <w:rPr>
                <w:b/>
              </w:rPr>
              <w:t xml:space="preserve">При типе Заявки «Изменение» </w:t>
            </w:r>
            <w:r w:rsidRPr="00EA66AE">
              <w:t>заполнять значением из соответствующего поля при выборе записи перечня документов-оснований.</w:t>
            </w:r>
          </w:p>
          <w:p w14:paraId="0E874A5F" w14:textId="77777777" w:rsidR="003B4B3B" w:rsidRPr="00EA66AE" w:rsidRDefault="003B4B3B" w:rsidP="003B4B3B">
            <w:pPr>
              <w:pStyle w:val="GOSTTableNum2"/>
              <w:numPr>
                <w:ilvl w:val="0"/>
                <w:numId w:val="0"/>
              </w:numPr>
              <w:ind w:left="113"/>
            </w:pPr>
            <w:r w:rsidRPr="00EA66AE">
              <w:t>Значение поля пересчитывается при заполнении/изменении значений признака «Головной» или «Тип документа».</w:t>
            </w:r>
          </w:p>
          <w:p w14:paraId="773CD91A" w14:textId="77777777" w:rsidR="003B4B3B" w:rsidRPr="00EA66AE" w:rsidRDefault="003B4B3B" w:rsidP="003B4B3B">
            <w:pPr>
              <w:pStyle w:val="GOSTTableNum2"/>
              <w:numPr>
                <w:ilvl w:val="0"/>
                <w:numId w:val="0"/>
              </w:numPr>
              <w:ind w:left="113"/>
            </w:pPr>
            <w:r w:rsidRPr="00EA66AE">
              <w:t>Значение «Нет» присваивать при одновременном выполнении условий:</w:t>
            </w:r>
          </w:p>
          <w:p w14:paraId="7461BC4B" w14:textId="77777777" w:rsidR="003B4B3B" w:rsidRPr="00EA66AE" w:rsidRDefault="003B4B3B" w:rsidP="00EA66AE">
            <w:pPr>
              <w:pStyle w:val="GOSTTableListNum1"/>
              <w:numPr>
                <w:ilvl w:val="0"/>
                <w:numId w:val="612"/>
              </w:numPr>
            </w:pPr>
            <w:r w:rsidRPr="00EA66AE">
              <w:t>Признак «Головной» соответствует значению «Да»;</w:t>
            </w:r>
          </w:p>
          <w:p w14:paraId="64818134" w14:textId="77777777" w:rsidR="003B4B3B" w:rsidRPr="00EA66AE" w:rsidRDefault="003B4B3B" w:rsidP="003B4B3B">
            <w:pPr>
              <w:pStyle w:val="GOSTTableListNum1"/>
              <w:numPr>
                <w:ilvl w:val="0"/>
                <w:numId w:val="80"/>
              </w:numPr>
              <w:ind w:left="341" w:hanging="284"/>
            </w:pPr>
            <w:r w:rsidRPr="00EA66AE">
              <w:t>Значение реквизита «Тип документа» равно «Государственный контракт» или «Муниципальный контракт».</w:t>
            </w:r>
          </w:p>
          <w:p w14:paraId="1060703F" w14:textId="17E4516F" w:rsidR="003B4B3B" w:rsidRPr="00EA66AE" w:rsidRDefault="003B4B3B" w:rsidP="003B4B3B">
            <w:pPr>
              <w:pStyle w:val="GOSTTablenorm"/>
            </w:pPr>
            <w:r w:rsidRPr="00EA66AE">
              <w:t>Поле доступно для редактирования в статусе «На исполнении ЦС».</w:t>
            </w:r>
          </w:p>
        </w:tc>
        <w:tc>
          <w:tcPr>
            <w:tcW w:w="699" w:type="pct"/>
          </w:tcPr>
          <w:p w14:paraId="5EBED748" w14:textId="09275429" w:rsidR="003B4B3B" w:rsidRPr="00EA66AE" w:rsidRDefault="003B4B3B" w:rsidP="003B4B3B">
            <w:pPr>
              <w:pStyle w:val="GOSTTablenorm"/>
            </w:pPr>
            <w:r w:rsidRPr="00EA66AE">
              <w:t>–</w:t>
            </w:r>
          </w:p>
        </w:tc>
      </w:tr>
      <w:tr w:rsidR="00EA66AE" w:rsidRPr="00EA66AE" w:rsidDel="00742FAA" w14:paraId="5319E73E"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17B9B60F" w14:textId="77777777" w:rsidR="0015506D" w:rsidRPr="00EA66AE" w:rsidDel="00742FAA" w:rsidRDefault="0015506D" w:rsidP="0015506D">
            <w:pPr>
              <w:pStyle w:val="GOSTTableNum"/>
            </w:pPr>
          </w:p>
        </w:tc>
        <w:tc>
          <w:tcPr>
            <w:tcW w:w="507" w:type="pct"/>
          </w:tcPr>
          <w:p w14:paraId="4A8A2442" w14:textId="57664634" w:rsidR="0015506D" w:rsidRPr="00EA66AE" w:rsidRDefault="0015506D" w:rsidP="0015506D">
            <w:pPr>
              <w:pStyle w:val="GOSTTablenorm"/>
            </w:pPr>
            <w:r w:rsidRPr="00EA66AE">
              <w:t>Наименование НПА</w:t>
            </w:r>
          </w:p>
        </w:tc>
        <w:tc>
          <w:tcPr>
            <w:tcW w:w="230" w:type="pct"/>
          </w:tcPr>
          <w:p w14:paraId="309DC468" w14:textId="4B91BF10" w:rsidR="0015506D" w:rsidRPr="00EA66AE" w:rsidRDefault="0015506D" w:rsidP="0015506D">
            <w:pPr>
              <w:pStyle w:val="GOSTTablenorm"/>
            </w:pPr>
            <w:r w:rsidRPr="00EA66AE">
              <w:t>Нет</w:t>
            </w:r>
          </w:p>
        </w:tc>
        <w:tc>
          <w:tcPr>
            <w:tcW w:w="290" w:type="pct"/>
          </w:tcPr>
          <w:p w14:paraId="2F8487C0" w14:textId="315BB66F" w:rsidR="0015506D" w:rsidRPr="00EA66AE" w:rsidRDefault="0015506D" w:rsidP="0015506D">
            <w:pPr>
              <w:pStyle w:val="GOSTTablenorm"/>
            </w:pPr>
            <w:r w:rsidRPr="00EA66AE">
              <w:t>Нет</w:t>
            </w:r>
          </w:p>
        </w:tc>
        <w:tc>
          <w:tcPr>
            <w:tcW w:w="225" w:type="pct"/>
          </w:tcPr>
          <w:p w14:paraId="0A588C8C" w14:textId="114DA25E" w:rsidR="0015506D" w:rsidRPr="00EA66AE" w:rsidRDefault="0015506D" w:rsidP="0015506D">
            <w:pPr>
              <w:pStyle w:val="GOSTTablenorm"/>
            </w:pPr>
            <w:r w:rsidRPr="00EA66AE">
              <w:t>Да</w:t>
            </w:r>
          </w:p>
        </w:tc>
        <w:tc>
          <w:tcPr>
            <w:tcW w:w="2808" w:type="pct"/>
          </w:tcPr>
          <w:p w14:paraId="46F063C3" w14:textId="77777777" w:rsidR="0015506D" w:rsidRPr="00EA66AE" w:rsidRDefault="0015506D" w:rsidP="00EA66AE">
            <w:pPr>
              <w:pStyle w:val="GOSTTableListNum1"/>
              <w:numPr>
                <w:ilvl w:val="0"/>
                <w:numId w:val="613"/>
              </w:numPr>
            </w:pPr>
            <w:r w:rsidRPr="00EA66AE">
              <w:t xml:space="preserve">Если значение реквизита «Система-источник» равно «ПУР ЭБ», то заполняется автоматически значением элемента «Наименование НПА» закладки «Данные ПУР». </w:t>
            </w:r>
          </w:p>
          <w:p w14:paraId="0F3017C5" w14:textId="7C4FB62C" w:rsidR="0015506D" w:rsidRPr="00EA66AE" w:rsidRDefault="0015506D" w:rsidP="0015506D">
            <w:pPr>
              <w:pStyle w:val="GOSTTableListNum1"/>
              <w:numPr>
                <w:ilvl w:val="0"/>
                <w:numId w:val="0"/>
              </w:numPr>
              <w:ind w:left="284"/>
            </w:pPr>
            <w:r w:rsidRPr="00EA66AE">
              <w:t>Если значение реквизита «Система-источник» отличается от «ПУР ЭБ», то заполняется текущим значением реквизита «Наименование НПА» строки таблицы «Информация о государственном контракте» раздела «Основные сведения». Доступно для заполнения из справочника «Перечень актов ПРФ» значением поля «Наименование НПА» выбранной записи в статусе «Актуальная» или «Архивная» и значением реквизитов «Дата начала действия записи» меньше или равно текущей системной дате, «Дата окончания действия записи» пусто или больше, или равно текущей системной дате (стандартная кнопка выбора в поле) при одновременном выполнении условий:</w:t>
            </w:r>
          </w:p>
          <w:p w14:paraId="430C9192" w14:textId="77777777" w:rsidR="0015506D" w:rsidRPr="00EA66AE" w:rsidRDefault="0015506D" w:rsidP="0015506D">
            <w:pPr>
              <w:pStyle w:val="GOSTTableListMark2"/>
              <w:numPr>
                <w:ilvl w:val="0"/>
                <w:numId w:val="112"/>
              </w:numPr>
              <w:tabs>
                <w:tab w:val="clear" w:pos="340"/>
              </w:tabs>
              <w:ind w:left="454" w:hanging="170"/>
            </w:pPr>
            <w:r w:rsidRPr="00EA66AE">
              <w:t>статус заявки равен «На исполнении ЦС»;</w:t>
            </w:r>
          </w:p>
          <w:p w14:paraId="54395FEF" w14:textId="77777777" w:rsidR="0015506D" w:rsidRPr="00EA66AE" w:rsidRDefault="0015506D" w:rsidP="0015506D">
            <w:pPr>
              <w:pStyle w:val="GOSTTableListMark2"/>
              <w:numPr>
                <w:ilvl w:val="0"/>
                <w:numId w:val="112"/>
              </w:numPr>
              <w:tabs>
                <w:tab w:val="clear" w:pos="340"/>
              </w:tabs>
              <w:ind w:left="454" w:hanging="170"/>
            </w:pPr>
            <w:r w:rsidRPr="00EA66AE">
              <w:t>значения признаков «ФКР заказчика», «ФКР исполнителя» равны «Нет».</w:t>
            </w:r>
          </w:p>
          <w:p w14:paraId="154F6120" w14:textId="6A5AA99E" w:rsidR="0015506D" w:rsidRPr="00EA66AE" w:rsidRDefault="0015506D" w:rsidP="00EA66AE">
            <w:pPr>
              <w:pStyle w:val="GOSTTablenorm"/>
              <w:ind w:left="0"/>
            </w:pPr>
            <w:r w:rsidRPr="00EA66AE">
              <w:t>В случае добавления новой строки в текущую таблицу (значение реквизита «Аналитический код раздела документа-основания» пустое) заполняется автоматически при заполнении реквизита «ИГК» текущей строки таблицы значением реквизита «Наименование НПА» в соответствии с головным контрактом из реквизита «Ссылка на головной контракт». Доступно для заполнения из справочника «Перечень актов ПРФ» значением поля «Наименование НПА» выбранной записи в статусе «Актуальная» или «Архивная» и значением реквизитов «Дата начала действия записи» меньше или равно текущей системной дате, «Дата окончания действия записи» пусто или больше, или равно текущей системной дате (стандартная кнопка выбора в поле) при одновременном выполнении условий:</w:t>
            </w:r>
          </w:p>
          <w:p w14:paraId="214DD581" w14:textId="77777777" w:rsidR="0015506D" w:rsidRPr="00EA66AE" w:rsidRDefault="0015506D" w:rsidP="0015506D">
            <w:pPr>
              <w:pStyle w:val="GOSTTableListMark2"/>
              <w:numPr>
                <w:ilvl w:val="0"/>
                <w:numId w:val="112"/>
              </w:numPr>
              <w:tabs>
                <w:tab w:val="clear" w:pos="340"/>
              </w:tabs>
              <w:ind w:left="454" w:hanging="170"/>
            </w:pPr>
            <w:r w:rsidRPr="00EA66AE">
              <w:t>статус заявки равен «На исполнении ЦС»;</w:t>
            </w:r>
          </w:p>
          <w:p w14:paraId="42047747" w14:textId="77777777" w:rsidR="0015506D" w:rsidRPr="00EA66AE" w:rsidRDefault="0015506D" w:rsidP="0015506D">
            <w:pPr>
              <w:pStyle w:val="GOSTTableListMark2"/>
              <w:numPr>
                <w:ilvl w:val="0"/>
                <w:numId w:val="112"/>
              </w:numPr>
              <w:tabs>
                <w:tab w:val="clear" w:pos="340"/>
              </w:tabs>
              <w:ind w:left="454" w:hanging="170"/>
            </w:pPr>
            <w:r w:rsidRPr="00EA66AE">
              <w:t>значения признаков «ФКР заказчика», «ФКР исполнителя» равны «Нет».</w:t>
            </w:r>
          </w:p>
          <w:p w14:paraId="4060A839" w14:textId="77777777" w:rsidR="0015506D" w:rsidRPr="00EA66AE" w:rsidRDefault="0015506D" w:rsidP="0015506D">
            <w:pPr>
              <w:pStyle w:val="GOSTTablenorm"/>
            </w:pPr>
            <w:r w:rsidRPr="00EA66AE">
              <w:t xml:space="preserve">Значение реквизита, заполненное при выборе пользователем записи справочника «Перечень актов ПРФ», очищается при нажатии на кнопку отмены выбора пользователем ЦС обслуживания на статусе Заявки «На исполнении ЦС» (в визуальной форме кнопка отражается в виде диагонального крестика). </w:t>
            </w:r>
          </w:p>
          <w:p w14:paraId="02148864" w14:textId="644BB2AC" w:rsidR="0015506D" w:rsidRPr="00EA66AE" w:rsidRDefault="0015506D" w:rsidP="0015506D">
            <w:pPr>
              <w:pStyle w:val="GOSTTablenorm"/>
            </w:pPr>
            <w:r w:rsidRPr="00EA66AE">
              <w:t>Если система-источник – «ПУР ЭБ», то формируется сообщение красным шрифтом – «Необходимо проверить корректность заполнения НПА»</w:t>
            </w:r>
          </w:p>
        </w:tc>
        <w:tc>
          <w:tcPr>
            <w:tcW w:w="699" w:type="pct"/>
          </w:tcPr>
          <w:p w14:paraId="68C11A46" w14:textId="4F2252F5" w:rsidR="0015506D" w:rsidRPr="00EA66AE" w:rsidRDefault="0015506D" w:rsidP="0015506D">
            <w:pPr>
              <w:pStyle w:val="GOSTTablenorm"/>
            </w:pPr>
            <w:r w:rsidRPr="00EA66AE">
              <w:t>–</w:t>
            </w:r>
          </w:p>
        </w:tc>
      </w:tr>
      <w:tr w:rsidR="00EA66AE" w:rsidRPr="00EA66AE" w:rsidDel="00742FAA" w14:paraId="04FCF5F0"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447727FD" w14:textId="77777777" w:rsidR="003B4B3B" w:rsidRPr="00EA66AE" w:rsidDel="00742FAA" w:rsidRDefault="003B4B3B" w:rsidP="003B4B3B">
            <w:pPr>
              <w:pStyle w:val="GOSTTableNum"/>
            </w:pPr>
          </w:p>
        </w:tc>
        <w:tc>
          <w:tcPr>
            <w:tcW w:w="507" w:type="pct"/>
          </w:tcPr>
          <w:p w14:paraId="2A45DDBE" w14:textId="09A02192" w:rsidR="003B4B3B" w:rsidRPr="00EA66AE" w:rsidRDefault="003B4B3B" w:rsidP="003B4B3B">
            <w:pPr>
              <w:pStyle w:val="GOSTTablenorm"/>
            </w:pPr>
            <w:r w:rsidRPr="00EA66AE">
              <w:t>Дата НПА</w:t>
            </w:r>
          </w:p>
        </w:tc>
        <w:tc>
          <w:tcPr>
            <w:tcW w:w="230" w:type="pct"/>
          </w:tcPr>
          <w:p w14:paraId="55588AC7" w14:textId="768DB8C8" w:rsidR="003B4B3B" w:rsidRPr="00EA66AE" w:rsidRDefault="003B4B3B" w:rsidP="003B4B3B">
            <w:pPr>
              <w:pStyle w:val="GOSTTablenorm"/>
            </w:pPr>
            <w:r w:rsidRPr="00EA66AE">
              <w:t>Нет</w:t>
            </w:r>
          </w:p>
        </w:tc>
        <w:tc>
          <w:tcPr>
            <w:tcW w:w="290" w:type="pct"/>
          </w:tcPr>
          <w:p w14:paraId="40D0DC72" w14:textId="35F6D3A2" w:rsidR="003B4B3B" w:rsidRPr="00EA66AE" w:rsidRDefault="003B4B3B" w:rsidP="003B4B3B">
            <w:pPr>
              <w:pStyle w:val="GOSTTablenorm"/>
            </w:pPr>
            <w:r w:rsidRPr="00EA66AE">
              <w:t>Нет</w:t>
            </w:r>
          </w:p>
        </w:tc>
        <w:tc>
          <w:tcPr>
            <w:tcW w:w="225" w:type="pct"/>
          </w:tcPr>
          <w:p w14:paraId="27A5C753" w14:textId="5921B4CF" w:rsidR="003B4B3B" w:rsidRPr="00EA66AE" w:rsidRDefault="003B4B3B" w:rsidP="003B4B3B">
            <w:pPr>
              <w:pStyle w:val="GOSTTablenorm"/>
            </w:pPr>
            <w:r w:rsidRPr="00EA66AE">
              <w:t>Да</w:t>
            </w:r>
          </w:p>
        </w:tc>
        <w:tc>
          <w:tcPr>
            <w:tcW w:w="2808" w:type="pct"/>
          </w:tcPr>
          <w:p w14:paraId="7D22438F" w14:textId="225688A6" w:rsidR="003B4B3B" w:rsidRPr="00EA66AE" w:rsidRDefault="003B4B3B" w:rsidP="003B4B3B">
            <w:pPr>
              <w:pStyle w:val="GOSTTablenorm"/>
            </w:pPr>
            <w:r w:rsidRPr="00EA66AE">
              <w:t xml:space="preserve">Значение по умолчанию равно текущему значению реквизита «Дата НПА» строки таблицы «Информация о государственном контракте» раздела «Основные сведения». </w:t>
            </w:r>
          </w:p>
          <w:p w14:paraId="2686C767" w14:textId="5D8AE5B7" w:rsidR="003B4B3B" w:rsidRPr="00EA66AE" w:rsidRDefault="003B4B3B" w:rsidP="003B4B3B">
            <w:pPr>
              <w:pStyle w:val="GOSTTablenorm"/>
            </w:pPr>
            <w:r w:rsidRPr="00EA66AE">
              <w:t>Значение заполняется из реквизита «Дата» строки справочника «Перечень актов ПРФ» при заполнении реквизита «Наименование НПА» текущего документа из справочника.</w:t>
            </w:r>
          </w:p>
          <w:p w14:paraId="1DDC80B0" w14:textId="1B9C770A" w:rsidR="003B4B3B" w:rsidRPr="00EA66AE" w:rsidRDefault="003B4B3B" w:rsidP="003B4B3B">
            <w:pPr>
              <w:pStyle w:val="GOSTTablenorm"/>
            </w:pPr>
            <w:r w:rsidRPr="00EA66AE">
              <w:t>Значение заполняется при заполнении реквизита «ИГК» текущей строки таблицы датой НПА в соответствии с головным контрактом из реквизита «Ссылка на головной контракт».</w:t>
            </w:r>
          </w:p>
        </w:tc>
        <w:tc>
          <w:tcPr>
            <w:tcW w:w="699" w:type="pct"/>
          </w:tcPr>
          <w:p w14:paraId="2F41A8FE" w14:textId="19B61848" w:rsidR="003B4B3B" w:rsidRPr="00EA66AE" w:rsidRDefault="003B4B3B" w:rsidP="003B4B3B">
            <w:pPr>
              <w:pStyle w:val="GOSTTablenorm"/>
            </w:pPr>
            <w:r w:rsidRPr="00EA66AE">
              <w:t>–</w:t>
            </w:r>
          </w:p>
        </w:tc>
      </w:tr>
      <w:tr w:rsidR="00EA66AE" w:rsidRPr="00EA66AE" w:rsidDel="00742FAA" w14:paraId="77CE63D3"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7A416AF8" w14:textId="77777777" w:rsidR="003B4B3B" w:rsidRPr="00EA66AE" w:rsidDel="00742FAA" w:rsidRDefault="003B4B3B" w:rsidP="003B4B3B">
            <w:pPr>
              <w:pStyle w:val="GOSTTableNum"/>
            </w:pPr>
          </w:p>
        </w:tc>
        <w:tc>
          <w:tcPr>
            <w:tcW w:w="507" w:type="pct"/>
          </w:tcPr>
          <w:p w14:paraId="3AB1AED8" w14:textId="5F3487FF" w:rsidR="003B4B3B" w:rsidRPr="00EA66AE" w:rsidRDefault="003B4B3B" w:rsidP="003B4B3B">
            <w:pPr>
              <w:pStyle w:val="GOSTTablenorm"/>
            </w:pPr>
            <w:r w:rsidRPr="00EA66AE">
              <w:t>Номер НПА</w:t>
            </w:r>
          </w:p>
        </w:tc>
        <w:tc>
          <w:tcPr>
            <w:tcW w:w="230" w:type="pct"/>
          </w:tcPr>
          <w:p w14:paraId="4D8D6CF5" w14:textId="5C8F6C16" w:rsidR="003B4B3B" w:rsidRPr="00EA66AE" w:rsidRDefault="003B4B3B" w:rsidP="003B4B3B">
            <w:pPr>
              <w:pStyle w:val="GOSTTablenorm"/>
            </w:pPr>
            <w:r w:rsidRPr="00EA66AE">
              <w:t>Нет</w:t>
            </w:r>
          </w:p>
        </w:tc>
        <w:tc>
          <w:tcPr>
            <w:tcW w:w="290" w:type="pct"/>
          </w:tcPr>
          <w:p w14:paraId="4599E0B3" w14:textId="05325D57" w:rsidR="003B4B3B" w:rsidRPr="00EA66AE" w:rsidRDefault="003B4B3B" w:rsidP="003B4B3B">
            <w:pPr>
              <w:pStyle w:val="GOSTTablenorm"/>
            </w:pPr>
            <w:r w:rsidRPr="00EA66AE">
              <w:t>Нет</w:t>
            </w:r>
          </w:p>
        </w:tc>
        <w:tc>
          <w:tcPr>
            <w:tcW w:w="225" w:type="pct"/>
          </w:tcPr>
          <w:p w14:paraId="3B4E09DF" w14:textId="783381CF" w:rsidR="003B4B3B" w:rsidRPr="00EA66AE" w:rsidRDefault="003B4B3B" w:rsidP="003B4B3B">
            <w:pPr>
              <w:pStyle w:val="GOSTTablenorm"/>
            </w:pPr>
            <w:r w:rsidRPr="00EA66AE">
              <w:t>Да</w:t>
            </w:r>
          </w:p>
        </w:tc>
        <w:tc>
          <w:tcPr>
            <w:tcW w:w="2808" w:type="pct"/>
          </w:tcPr>
          <w:p w14:paraId="6B07CCAC" w14:textId="0A251B21" w:rsidR="003B4B3B" w:rsidRPr="00EA66AE" w:rsidRDefault="003B4B3B" w:rsidP="003B4B3B">
            <w:pPr>
              <w:pStyle w:val="GOSTTablenorm"/>
            </w:pPr>
            <w:r w:rsidRPr="00EA66AE">
              <w:t xml:space="preserve">Значение по умолчанию равно текущему значению реквизита «Номер НПА» строки таблицы «Информация о государственном контракте» раздела «Основные сведения».  </w:t>
            </w:r>
          </w:p>
          <w:p w14:paraId="2543C0AC" w14:textId="51650A9A" w:rsidR="003B4B3B" w:rsidRPr="00EA66AE" w:rsidRDefault="003B4B3B" w:rsidP="003B4B3B">
            <w:pPr>
              <w:pStyle w:val="GOSTTablenorm"/>
            </w:pPr>
            <w:r w:rsidRPr="00EA66AE">
              <w:t xml:space="preserve">Значение заполняется из реквизита «Номер» строки справочника «Перечень актов ПРФ» при заполнении реквизита «Наименование НПА» текущего документа из справочника. </w:t>
            </w:r>
          </w:p>
          <w:p w14:paraId="3BDD777E" w14:textId="33434666" w:rsidR="003B4B3B" w:rsidRPr="00EA66AE" w:rsidRDefault="003B4B3B" w:rsidP="003B4B3B">
            <w:pPr>
              <w:pStyle w:val="GOSTTablenorm"/>
            </w:pPr>
            <w:r w:rsidRPr="00EA66AE">
              <w:t>Значение заполняется при заполнении реквизита «ИГК» текущей строки таблицы номером НПА в соответствии с головным контрактом из реквизита «Ссылка на головной контракт».</w:t>
            </w:r>
          </w:p>
        </w:tc>
        <w:tc>
          <w:tcPr>
            <w:tcW w:w="699" w:type="pct"/>
          </w:tcPr>
          <w:p w14:paraId="3A3E018D" w14:textId="7F311756" w:rsidR="003B4B3B" w:rsidRPr="00EA66AE" w:rsidRDefault="003B4B3B" w:rsidP="003B4B3B">
            <w:pPr>
              <w:pStyle w:val="GOSTTablenorm"/>
            </w:pPr>
            <w:r w:rsidRPr="00EA66AE">
              <w:t>–</w:t>
            </w:r>
          </w:p>
        </w:tc>
      </w:tr>
      <w:tr w:rsidR="00EA66AE" w:rsidRPr="00EA66AE" w:rsidDel="00742FAA" w14:paraId="5C3ECC92"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06FFE9AE" w14:textId="77777777" w:rsidR="00265DCE" w:rsidRPr="00EA66AE" w:rsidDel="00742FAA" w:rsidRDefault="00265DCE" w:rsidP="00265DCE">
            <w:pPr>
              <w:pStyle w:val="GOSTTableNum"/>
            </w:pPr>
          </w:p>
        </w:tc>
        <w:tc>
          <w:tcPr>
            <w:tcW w:w="507" w:type="pct"/>
          </w:tcPr>
          <w:p w14:paraId="22B463E5" w14:textId="4479038F" w:rsidR="00265DCE" w:rsidRPr="00EA66AE" w:rsidRDefault="00265DCE" w:rsidP="00265DCE">
            <w:pPr>
              <w:pStyle w:val="GOSTTablenorm"/>
            </w:pPr>
            <w:r w:rsidRPr="00EA66AE">
              <w:t>Расширенное КС</w:t>
            </w:r>
          </w:p>
        </w:tc>
        <w:tc>
          <w:tcPr>
            <w:tcW w:w="230" w:type="pct"/>
          </w:tcPr>
          <w:p w14:paraId="7D691E0E" w14:textId="05081351" w:rsidR="00265DCE" w:rsidRPr="00EA66AE" w:rsidRDefault="00265DCE" w:rsidP="00265DCE">
            <w:pPr>
              <w:pStyle w:val="GOSTTablenorm"/>
            </w:pPr>
            <w:r w:rsidRPr="00EA66AE">
              <w:t>Да</w:t>
            </w:r>
          </w:p>
        </w:tc>
        <w:tc>
          <w:tcPr>
            <w:tcW w:w="290" w:type="pct"/>
          </w:tcPr>
          <w:p w14:paraId="44B3056F" w14:textId="14C955B2" w:rsidR="00265DCE" w:rsidRPr="00EA66AE" w:rsidRDefault="00265DCE" w:rsidP="00265DCE">
            <w:pPr>
              <w:pStyle w:val="GOSTTablenorm"/>
            </w:pPr>
            <w:r w:rsidRPr="00EA66AE">
              <w:t>Нет</w:t>
            </w:r>
          </w:p>
        </w:tc>
        <w:tc>
          <w:tcPr>
            <w:tcW w:w="225" w:type="pct"/>
          </w:tcPr>
          <w:p w14:paraId="22E44107" w14:textId="1C4F28CD" w:rsidR="00265DCE" w:rsidRPr="00EA66AE" w:rsidRDefault="00265DCE" w:rsidP="00265DCE">
            <w:pPr>
              <w:pStyle w:val="GOSTTablenorm"/>
            </w:pPr>
            <w:r w:rsidRPr="00EA66AE">
              <w:t>Да</w:t>
            </w:r>
          </w:p>
        </w:tc>
        <w:tc>
          <w:tcPr>
            <w:tcW w:w="2808" w:type="pct"/>
          </w:tcPr>
          <w:p w14:paraId="56C3BFDB" w14:textId="77777777" w:rsidR="00265DCE" w:rsidRPr="00EA66AE" w:rsidRDefault="00265DCE" w:rsidP="00265DCE">
            <w:pPr>
              <w:pStyle w:val="GOSTTablenorm"/>
            </w:pPr>
            <w:r w:rsidRPr="00EA66AE">
              <w:t>Заполняется при заполнении реквизита «ИГК» текущей строки таблицы значением реквизита «Расширенное КС» табличной части «Информация о государственном контракте» раздела «Основные сведения» закладки «Документ-основание» той строки, в которой значение реквизита «ИГК» соответствует значению «ИГК» текущей строки таблицы «Информация о государственном контракте» блока «Изменяющий документ».</w:t>
            </w:r>
          </w:p>
          <w:p w14:paraId="299F6AE2" w14:textId="2EA415F7" w:rsidR="00265DCE" w:rsidRPr="00EA66AE" w:rsidRDefault="00265DCE" w:rsidP="00265DCE">
            <w:pPr>
              <w:pStyle w:val="GOSTTablenorm"/>
            </w:pPr>
            <w:r w:rsidRPr="00EA66AE">
              <w:t>*Реквизит доступен для редактирования, если значения признаков «ФКР заказчика» и «ФКР исполнителя» равны «Нет».</w:t>
            </w:r>
          </w:p>
        </w:tc>
        <w:tc>
          <w:tcPr>
            <w:tcW w:w="699" w:type="pct"/>
          </w:tcPr>
          <w:p w14:paraId="63D42290" w14:textId="575C25A7" w:rsidR="00265DCE" w:rsidRPr="00EA66AE" w:rsidRDefault="00265DCE" w:rsidP="00265DCE">
            <w:pPr>
              <w:pStyle w:val="GOSTTablenorm"/>
            </w:pPr>
            <w:r w:rsidRPr="00EA66AE">
              <w:t>–</w:t>
            </w:r>
          </w:p>
        </w:tc>
      </w:tr>
      <w:tr w:rsidR="00EA66AE" w:rsidRPr="00EA66AE" w:rsidDel="00742FAA" w14:paraId="114E21BA"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44221B0C" w14:textId="77777777" w:rsidR="00511C6C" w:rsidRPr="00EA66AE" w:rsidDel="00742FAA" w:rsidRDefault="00511C6C" w:rsidP="00511C6C">
            <w:pPr>
              <w:pStyle w:val="GOSTTableNum"/>
            </w:pPr>
            <w:bookmarkStart w:id="1282" w:name="_Ref25838997"/>
          </w:p>
        </w:tc>
        <w:bookmarkEnd w:id="1282"/>
        <w:tc>
          <w:tcPr>
            <w:tcW w:w="507" w:type="pct"/>
          </w:tcPr>
          <w:p w14:paraId="6B747D10" w14:textId="23A8884A" w:rsidR="00511C6C" w:rsidRPr="00EA66AE" w:rsidRDefault="00511C6C" w:rsidP="00511C6C">
            <w:pPr>
              <w:pStyle w:val="GOSTTablenorm"/>
            </w:pPr>
            <w:r w:rsidRPr="00EA66AE">
              <w:t>Уровень иерархии 41 л/с в Схеме кооперации документа-основания</w:t>
            </w:r>
          </w:p>
        </w:tc>
        <w:tc>
          <w:tcPr>
            <w:tcW w:w="230" w:type="pct"/>
          </w:tcPr>
          <w:p w14:paraId="6EEEC99E" w14:textId="77777777" w:rsidR="00511C6C" w:rsidRPr="00EA66AE" w:rsidRDefault="00511C6C" w:rsidP="00511C6C">
            <w:pPr>
              <w:pStyle w:val="GOSTTablenorm"/>
            </w:pPr>
            <w:r w:rsidRPr="00EA66AE">
              <w:t>Нет</w:t>
            </w:r>
          </w:p>
        </w:tc>
        <w:tc>
          <w:tcPr>
            <w:tcW w:w="290" w:type="pct"/>
          </w:tcPr>
          <w:p w14:paraId="59B9A783" w14:textId="77777777" w:rsidR="00511C6C" w:rsidRPr="00EA66AE" w:rsidRDefault="00511C6C" w:rsidP="00511C6C">
            <w:pPr>
              <w:pStyle w:val="GOSTTablenorm"/>
            </w:pPr>
            <w:r w:rsidRPr="00EA66AE">
              <w:t>Нет</w:t>
            </w:r>
          </w:p>
        </w:tc>
        <w:tc>
          <w:tcPr>
            <w:tcW w:w="225" w:type="pct"/>
          </w:tcPr>
          <w:p w14:paraId="425C22D5" w14:textId="77777777" w:rsidR="00511C6C" w:rsidRPr="00EA66AE" w:rsidRDefault="00511C6C" w:rsidP="00511C6C">
            <w:pPr>
              <w:pStyle w:val="GOSTTablenorm"/>
            </w:pPr>
            <w:r w:rsidRPr="00EA66AE">
              <w:t>Да</w:t>
            </w:r>
          </w:p>
        </w:tc>
        <w:tc>
          <w:tcPr>
            <w:tcW w:w="2808" w:type="pct"/>
          </w:tcPr>
          <w:p w14:paraId="63B121D7" w14:textId="77777777" w:rsidR="00511C6C" w:rsidRPr="00EA66AE" w:rsidRDefault="00511C6C" w:rsidP="00511C6C">
            <w:pPr>
              <w:pStyle w:val="GOSTTablenorm"/>
            </w:pPr>
            <w:r w:rsidRPr="00EA66AE">
              <w:t>Отображается и заполняется только в случае, если значение реквизита «Миграция с 41 лицевого счета» равно «Да».</w:t>
            </w:r>
          </w:p>
          <w:p w14:paraId="1D6C147E" w14:textId="77777777" w:rsidR="00511C6C" w:rsidRPr="00EA66AE" w:rsidRDefault="00511C6C" w:rsidP="00511C6C">
            <w:pPr>
              <w:pStyle w:val="GOSTTablenorm"/>
            </w:pPr>
            <w:r w:rsidRPr="00EA66AE">
              <w:t>Если значение реквизита «Тип заявки» не равно «Создание», то заполняется автоматически при заполнении реквизита «Номер документа» раздела «Основные сведения» текущей закладки значением реквизита «Уровень иерархии 41 л/с в Перечне документов-оснований» раздела «Основные сведения» текущей закладки и при этом доступен для редактирования и обязателен для заполнения в случае, если значение реквизита «Миграция с 41 лицевого счета» равно «Да».</w:t>
            </w:r>
          </w:p>
          <w:p w14:paraId="565AE204" w14:textId="77777777" w:rsidR="00511C6C" w:rsidRPr="00EA66AE" w:rsidRDefault="00511C6C" w:rsidP="00511C6C">
            <w:pPr>
              <w:pStyle w:val="GOSTTablenorm"/>
            </w:pPr>
            <w:r w:rsidRPr="00EA66AE">
              <w:t>Реквизит является целым числом, может принимать значения больше или равно 0.</w:t>
            </w:r>
          </w:p>
          <w:p w14:paraId="779D8ECA" w14:textId="77777777" w:rsidR="00511C6C" w:rsidRPr="00EA66AE" w:rsidRDefault="00511C6C" w:rsidP="00511C6C">
            <w:pPr>
              <w:pStyle w:val="GOSTTablenorm"/>
            </w:pPr>
            <w:r w:rsidRPr="00EA66AE">
              <w:t>Поле очищается и скрывается, если значение реквизита «Миграция с 41 лицевого счета» не равно «Да»</w:t>
            </w:r>
          </w:p>
        </w:tc>
        <w:tc>
          <w:tcPr>
            <w:tcW w:w="699" w:type="pct"/>
          </w:tcPr>
          <w:p w14:paraId="727BC554" w14:textId="77777777" w:rsidR="00511C6C" w:rsidRPr="00EA66AE" w:rsidRDefault="00511C6C" w:rsidP="00511C6C">
            <w:pPr>
              <w:pStyle w:val="GOSTTablenorm"/>
            </w:pPr>
            <w:r w:rsidRPr="00EA66AE">
              <w:t>На ВФ наименование реквизита отображается как «Уровень иерархии 41 л/с в Перечне документов-оснований»</w:t>
            </w:r>
          </w:p>
        </w:tc>
      </w:tr>
      <w:tr w:rsidR="00EA66AE" w:rsidRPr="00EA66AE" w:rsidDel="00742FAA" w14:paraId="3BA782D7"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7D7099EF" w14:textId="77777777" w:rsidR="00511C6C" w:rsidRPr="00EA66AE" w:rsidDel="00742FAA" w:rsidRDefault="00511C6C" w:rsidP="00511C6C">
            <w:pPr>
              <w:pStyle w:val="GOSTTableNum"/>
            </w:pPr>
          </w:p>
        </w:tc>
        <w:tc>
          <w:tcPr>
            <w:tcW w:w="507" w:type="pct"/>
          </w:tcPr>
          <w:p w14:paraId="63CE5CF5" w14:textId="77777777" w:rsidR="00511C6C" w:rsidRPr="00EA66AE" w:rsidRDefault="00511C6C" w:rsidP="00511C6C">
            <w:pPr>
              <w:pStyle w:val="GOSTTablenorm"/>
            </w:pPr>
            <w:r w:rsidRPr="00EA66AE">
              <w:t>Учетный номер БО документа-основания</w:t>
            </w:r>
          </w:p>
        </w:tc>
        <w:tc>
          <w:tcPr>
            <w:tcW w:w="230" w:type="pct"/>
          </w:tcPr>
          <w:p w14:paraId="7ED11C02" w14:textId="77777777" w:rsidR="00511C6C" w:rsidRPr="00EA66AE" w:rsidRDefault="00511C6C" w:rsidP="00511C6C">
            <w:pPr>
              <w:pStyle w:val="GOSTTablenorm"/>
            </w:pPr>
            <w:r w:rsidRPr="00EA66AE">
              <w:t>Нет</w:t>
            </w:r>
          </w:p>
        </w:tc>
        <w:tc>
          <w:tcPr>
            <w:tcW w:w="290" w:type="pct"/>
          </w:tcPr>
          <w:p w14:paraId="372C8658" w14:textId="77777777" w:rsidR="00511C6C" w:rsidRPr="00EA66AE" w:rsidRDefault="00511C6C" w:rsidP="00511C6C">
            <w:pPr>
              <w:pStyle w:val="GOSTTablenorm"/>
            </w:pPr>
            <w:r w:rsidRPr="00EA66AE">
              <w:t>Нет</w:t>
            </w:r>
          </w:p>
        </w:tc>
        <w:tc>
          <w:tcPr>
            <w:tcW w:w="225" w:type="pct"/>
          </w:tcPr>
          <w:p w14:paraId="422A9D22" w14:textId="77777777" w:rsidR="00511C6C" w:rsidRPr="00EA66AE" w:rsidRDefault="00511C6C" w:rsidP="00511C6C">
            <w:pPr>
              <w:pStyle w:val="GOSTTablenorm"/>
            </w:pPr>
            <w:r w:rsidRPr="00EA66AE">
              <w:t>Нет</w:t>
            </w:r>
          </w:p>
        </w:tc>
        <w:tc>
          <w:tcPr>
            <w:tcW w:w="2808" w:type="pct"/>
          </w:tcPr>
          <w:p w14:paraId="30348BBB" w14:textId="77777777" w:rsidR="00511C6C" w:rsidRPr="00EA66AE" w:rsidRDefault="00511C6C" w:rsidP="00511C6C">
            <w:pPr>
              <w:pStyle w:val="GOSTTablenorm"/>
            </w:pPr>
            <w:r w:rsidRPr="00EA66AE">
              <w:t>Отображается и заполняется (редактируется) в статусе «На исполнении ЦС», если значение реквизита «Головной» равно «Да».</w:t>
            </w:r>
          </w:p>
          <w:p w14:paraId="6AE14A77" w14:textId="77777777" w:rsidR="00511C6C" w:rsidRPr="00EA66AE" w:rsidRDefault="00511C6C" w:rsidP="00511C6C">
            <w:pPr>
              <w:pStyle w:val="GOSTTablenorm"/>
            </w:pPr>
            <w:r w:rsidRPr="00EA66AE">
              <w:t>Если значение реквизита «Тип заявки» не равно «Создание» и «Система-источник» не равно «ПУР ЭБ» , то заполняется автоматически при заполнении реквизита «Номер документа» раздела «Основные сведения» текущей закладки значением реквизита «Учетный номер БО» раздела «Основные сведения» текущей закладки и при этом доступен для редактирования в статусе «На исполнении ЦС», реквизит желателен  для заполнения в случае, если значение реквизита «Миграция с 41 лицевого счета» равно «Да» и значение реквизита «Головной» равно «Да» и код типа бюджета лицевого счета (5й разряд значения), указанного в закладке «Заказчик» равен «1».</w:t>
            </w:r>
          </w:p>
          <w:p w14:paraId="5FF2A6A6" w14:textId="77777777" w:rsidR="00511C6C" w:rsidRPr="00EA66AE" w:rsidRDefault="00511C6C" w:rsidP="00511C6C">
            <w:pPr>
              <w:pStyle w:val="GOSTTableListNum1"/>
              <w:numPr>
                <w:ilvl w:val="0"/>
                <w:numId w:val="0"/>
              </w:numPr>
              <w:ind w:left="57"/>
            </w:pPr>
            <w:r w:rsidRPr="00EA66AE">
              <w:t>Если значение реквизита «Система-источник» равно «ПУР ЭБ» и значение реквизита «Тип заявки» не равно «Создание», то, в случае, если элемент «Учетный номер БО» не заполнен, то заполняется автоматически при заполнении реквизита «Номер документа» раздела «Основные сведения» текущей закладки значением реквизита «Учетный номер БО» раздела «Основные сведения» текущей закладки и не доступно для редактирования. В случае же если элемент «Учетный номер БО» заполнен, то заполняется из элемента «Учетный номер БО» и недоступно для редактирования.</w:t>
            </w:r>
          </w:p>
          <w:p w14:paraId="1E1A0289" w14:textId="7AF00C09" w:rsidR="00511C6C" w:rsidRPr="00EA66AE" w:rsidRDefault="00511C6C" w:rsidP="00511C6C">
            <w:pPr>
              <w:pStyle w:val="GOSTTablenorm"/>
            </w:pPr>
            <w:r w:rsidRPr="00EA66AE">
              <w:t>Значение поля обновляется каждый раз при смене значения реквизита «Головной». Если значение реквизита «Головной» принимает значение «Да» - то заполняется значением реквизита «Учетный номер БО» раздела «Основные сведения» текущей закладки. Либо поле очищается и скрывается, если значение реквизита «Головной» равно «Нет»</w:t>
            </w:r>
          </w:p>
        </w:tc>
        <w:tc>
          <w:tcPr>
            <w:tcW w:w="699" w:type="pct"/>
          </w:tcPr>
          <w:p w14:paraId="66E00833" w14:textId="77777777" w:rsidR="00511C6C" w:rsidRPr="00EA66AE" w:rsidRDefault="00511C6C" w:rsidP="00511C6C">
            <w:pPr>
              <w:pStyle w:val="GOSTTablenorm"/>
            </w:pPr>
            <w:r w:rsidRPr="00EA66AE">
              <w:t>–</w:t>
            </w:r>
          </w:p>
        </w:tc>
      </w:tr>
      <w:tr w:rsidR="00EA66AE" w:rsidRPr="00EA66AE" w:rsidDel="00742FAA" w14:paraId="319A2BDD" w14:textId="77777777" w:rsidTr="005F2897">
        <w:trPr>
          <w:cnfStyle w:val="000000100000" w:firstRow="0" w:lastRow="0" w:firstColumn="0" w:lastColumn="0" w:oddVBand="0" w:evenVBand="0" w:oddHBand="1" w:evenHBand="0" w:firstRowFirstColumn="0" w:firstRowLastColumn="0" w:lastRowFirstColumn="0" w:lastRowLastColumn="0"/>
        </w:trPr>
        <w:tc>
          <w:tcPr>
            <w:tcW w:w="241" w:type="pct"/>
          </w:tcPr>
          <w:p w14:paraId="0D18C64E" w14:textId="77777777" w:rsidR="00511C6C" w:rsidRPr="00EA66AE" w:rsidDel="00742FAA" w:rsidRDefault="00511C6C" w:rsidP="00511C6C">
            <w:pPr>
              <w:pStyle w:val="GOSTTableNum"/>
            </w:pPr>
          </w:p>
        </w:tc>
        <w:tc>
          <w:tcPr>
            <w:tcW w:w="507" w:type="pct"/>
          </w:tcPr>
          <w:p w14:paraId="0A7C6466" w14:textId="02ADE871" w:rsidR="00511C6C" w:rsidRPr="00EA66AE" w:rsidRDefault="00511C6C" w:rsidP="00511C6C">
            <w:pPr>
              <w:pStyle w:val="GOSTTablenorm"/>
            </w:pPr>
            <w:r w:rsidRPr="00EA66AE">
              <w:t>Реорганизация (принимающая сторона)</w:t>
            </w:r>
          </w:p>
        </w:tc>
        <w:tc>
          <w:tcPr>
            <w:tcW w:w="230" w:type="pct"/>
          </w:tcPr>
          <w:p w14:paraId="61244A29" w14:textId="3A8FCA1B" w:rsidR="00511C6C" w:rsidRPr="00EA66AE" w:rsidRDefault="00511C6C" w:rsidP="00511C6C">
            <w:pPr>
              <w:pStyle w:val="GOSTTablenorm"/>
            </w:pPr>
            <w:r w:rsidRPr="00EA66AE">
              <w:t>Нет</w:t>
            </w:r>
          </w:p>
        </w:tc>
        <w:tc>
          <w:tcPr>
            <w:tcW w:w="290" w:type="pct"/>
          </w:tcPr>
          <w:p w14:paraId="483DEE12" w14:textId="394951FD" w:rsidR="00511C6C" w:rsidRPr="00EA66AE" w:rsidRDefault="00511C6C" w:rsidP="00511C6C">
            <w:pPr>
              <w:pStyle w:val="GOSTTablenorm"/>
            </w:pPr>
            <w:r w:rsidRPr="00EA66AE">
              <w:t>Нет/Да</w:t>
            </w:r>
          </w:p>
        </w:tc>
        <w:tc>
          <w:tcPr>
            <w:tcW w:w="225" w:type="pct"/>
          </w:tcPr>
          <w:p w14:paraId="0AE306F4" w14:textId="4CDB2B21" w:rsidR="00511C6C" w:rsidRPr="00EA66AE" w:rsidRDefault="00511C6C" w:rsidP="00511C6C">
            <w:pPr>
              <w:pStyle w:val="GOSTTablenorm"/>
            </w:pPr>
            <w:r w:rsidRPr="00EA66AE">
              <w:t>Да</w:t>
            </w:r>
          </w:p>
        </w:tc>
        <w:tc>
          <w:tcPr>
            <w:tcW w:w="2808" w:type="pct"/>
          </w:tcPr>
          <w:p w14:paraId="0F127120" w14:textId="366ABC23" w:rsidR="00511C6C" w:rsidRPr="00EA66AE" w:rsidRDefault="00511C6C" w:rsidP="00511C6C">
            <w:pPr>
              <w:pStyle w:val="GOSTTablenorm"/>
            </w:pPr>
            <w:r w:rsidRPr="00EA66AE">
              <w:rPr>
                <w:b/>
              </w:rPr>
              <w:t>При типе Заявки отличном от «Создание»</w:t>
            </w:r>
            <w:r w:rsidRPr="00EA66AE">
              <w:t>, заполняется при выборе ПДО, в который вносится изменение, значением соответствующего реквизита ПДО.</w:t>
            </w:r>
          </w:p>
          <w:p w14:paraId="428E6D05" w14:textId="3EE9ED59" w:rsidR="00511C6C" w:rsidRPr="00EA66AE" w:rsidRDefault="00511C6C" w:rsidP="00511C6C">
            <w:pPr>
              <w:pStyle w:val="GOSTTablenorm"/>
            </w:pPr>
            <w:r w:rsidRPr="00EA66AE">
              <w:rPr>
                <w:b/>
              </w:rPr>
              <w:t>Доступен для редактирования в случае</w:t>
            </w:r>
            <w:r w:rsidRPr="00EA66AE">
              <w:t xml:space="preserve"> отсутствия в выбранном ПДО связанного Акта приемки-передачи показателей лицевого счета (принимающая сторона) + Признак Исполнителя «ФКР» не равен «ДА», и статус текущего ДО – «На исполнении ЦС». Если Акт во вкладке «Акта приемки-передачи показателей лицевого счета (принимающая сторона)» присутствует (существует связь), то признак не доступен для редактирования. Доступность на редактирование пересчитывается всякий раз при переоткрытии ДО. При значении признака Исполнителя ФКР, равном да, полю присваивается значение «Нет» и скрывается</w:t>
            </w:r>
          </w:p>
        </w:tc>
        <w:tc>
          <w:tcPr>
            <w:tcW w:w="699" w:type="pct"/>
          </w:tcPr>
          <w:p w14:paraId="6CF9435D" w14:textId="5FFD2117" w:rsidR="00511C6C" w:rsidRPr="00EA66AE" w:rsidRDefault="00511C6C" w:rsidP="00511C6C">
            <w:pPr>
              <w:pStyle w:val="GOSTTablenorm"/>
            </w:pPr>
            <w:r w:rsidRPr="00EA66AE">
              <w:t>–</w:t>
            </w:r>
          </w:p>
        </w:tc>
      </w:tr>
      <w:tr w:rsidR="00EA66AE" w:rsidRPr="00EA66AE" w:rsidDel="00742FAA" w14:paraId="41F682F6" w14:textId="77777777" w:rsidTr="005F2897">
        <w:trPr>
          <w:cnfStyle w:val="000000010000" w:firstRow="0" w:lastRow="0" w:firstColumn="0" w:lastColumn="0" w:oddVBand="0" w:evenVBand="0" w:oddHBand="0" w:evenHBand="1" w:firstRowFirstColumn="0" w:firstRowLastColumn="0" w:lastRowFirstColumn="0" w:lastRowLastColumn="0"/>
        </w:trPr>
        <w:tc>
          <w:tcPr>
            <w:tcW w:w="241" w:type="pct"/>
          </w:tcPr>
          <w:p w14:paraId="59139C05" w14:textId="77777777" w:rsidR="00511C6C" w:rsidRPr="00EA66AE" w:rsidDel="00742FAA" w:rsidRDefault="00511C6C" w:rsidP="00511C6C">
            <w:pPr>
              <w:pStyle w:val="GOSTTableNum"/>
            </w:pPr>
          </w:p>
        </w:tc>
        <w:tc>
          <w:tcPr>
            <w:tcW w:w="507" w:type="pct"/>
          </w:tcPr>
          <w:p w14:paraId="60555BC2" w14:textId="64BAD937" w:rsidR="00511C6C" w:rsidRPr="00EA66AE" w:rsidRDefault="00511C6C" w:rsidP="00511C6C">
            <w:pPr>
              <w:pStyle w:val="GOSTTablenorm"/>
            </w:pPr>
            <w:r w:rsidRPr="00EA66AE">
              <w:t>Лицевой счет (передающая сторона)</w:t>
            </w:r>
          </w:p>
        </w:tc>
        <w:tc>
          <w:tcPr>
            <w:tcW w:w="230" w:type="pct"/>
          </w:tcPr>
          <w:p w14:paraId="45AE098D" w14:textId="4B6FB024" w:rsidR="00511C6C" w:rsidRPr="00EA66AE" w:rsidRDefault="00511C6C" w:rsidP="00511C6C">
            <w:pPr>
              <w:pStyle w:val="GOSTTablenorm"/>
            </w:pPr>
            <w:r w:rsidRPr="00EA66AE">
              <w:t>Нет/Да</w:t>
            </w:r>
          </w:p>
        </w:tc>
        <w:tc>
          <w:tcPr>
            <w:tcW w:w="290" w:type="pct"/>
          </w:tcPr>
          <w:p w14:paraId="40B14B87" w14:textId="16C542C7" w:rsidR="00511C6C" w:rsidRPr="00EA66AE" w:rsidRDefault="00511C6C" w:rsidP="00511C6C">
            <w:pPr>
              <w:pStyle w:val="GOSTTablenorm"/>
            </w:pPr>
            <w:r w:rsidRPr="00EA66AE">
              <w:t>Нет/Да</w:t>
            </w:r>
          </w:p>
        </w:tc>
        <w:tc>
          <w:tcPr>
            <w:tcW w:w="225" w:type="pct"/>
          </w:tcPr>
          <w:p w14:paraId="6CAB43B2" w14:textId="289F7CC6" w:rsidR="00511C6C" w:rsidRPr="00EA66AE" w:rsidRDefault="00511C6C" w:rsidP="00511C6C">
            <w:pPr>
              <w:pStyle w:val="GOSTTablenorm"/>
            </w:pPr>
            <w:r w:rsidRPr="00EA66AE">
              <w:t>Да</w:t>
            </w:r>
          </w:p>
        </w:tc>
        <w:tc>
          <w:tcPr>
            <w:tcW w:w="2808" w:type="pct"/>
          </w:tcPr>
          <w:p w14:paraId="09827F6A" w14:textId="77777777" w:rsidR="00511C6C" w:rsidRPr="00EA66AE" w:rsidRDefault="00511C6C" w:rsidP="00511C6C">
            <w:pPr>
              <w:pStyle w:val="GOSTTablenorm"/>
            </w:pPr>
            <w:r w:rsidRPr="00EA66AE">
              <w:t>Доступен для редактирования и обязателен для заполнения, если выполняются следующие условия:</w:t>
            </w:r>
          </w:p>
          <w:p w14:paraId="6E5EC3EC" w14:textId="77777777" w:rsidR="00511C6C" w:rsidRPr="00EA66AE" w:rsidRDefault="00511C6C" w:rsidP="00511C6C">
            <w:pPr>
              <w:pStyle w:val="GOSTTableListMark1"/>
            </w:pPr>
            <w:r w:rsidRPr="00EA66AE">
              <w:t>признак «Реорганизация (принимающая сторона)» равен «1»;</w:t>
            </w:r>
          </w:p>
          <w:p w14:paraId="448F1A56" w14:textId="77777777" w:rsidR="00511C6C" w:rsidRPr="00EA66AE" w:rsidRDefault="00511C6C" w:rsidP="00511C6C">
            <w:pPr>
              <w:pStyle w:val="GOSTTableListMark1"/>
            </w:pPr>
            <w:r w:rsidRPr="00EA66AE">
              <w:t>тип Заявки равен «Изменение»;</w:t>
            </w:r>
          </w:p>
          <w:p w14:paraId="40F23AC5" w14:textId="77777777" w:rsidR="00511C6C" w:rsidRPr="00EA66AE" w:rsidRDefault="00511C6C" w:rsidP="00511C6C">
            <w:pPr>
              <w:pStyle w:val="GOSTTableListMark1"/>
            </w:pPr>
            <w:r w:rsidRPr="00EA66AE">
              <w:t>статус Заявки «На исполнении ЦС».</w:t>
            </w:r>
          </w:p>
          <w:p w14:paraId="27C57621" w14:textId="10DDBEC8" w:rsidR="00511C6C" w:rsidRPr="00EA66AE" w:rsidRDefault="00511C6C" w:rsidP="00511C6C">
            <w:pPr>
              <w:pStyle w:val="GOSTTablenorm"/>
            </w:pPr>
            <w:r w:rsidRPr="00EA66AE">
              <w:t>Заполнение реквизита осуществлять значением «Лицевой счет» вкладки «Исполнитель» ПДО, выбранного пользователем из предлагаемого списка. Предлагаемый список формировать из реквизитов вкладки «Исполнитель»/ОП, в которых хотя бы одно из значений ИГК в строках таблицы ИГК или ОП равно хотя бы одному значению ИГК таблицы ИГК или ОП текущего ДО.</w:t>
            </w:r>
          </w:p>
          <w:p w14:paraId="5D518C4E" w14:textId="77777777" w:rsidR="00511C6C" w:rsidRPr="00EA66AE" w:rsidRDefault="00511C6C" w:rsidP="00511C6C">
            <w:pPr>
              <w:pStyle w:val="GOSTTablenorm"/>
            </w:pPr>
            <w:r w:rsidRPr="00EA66AE">
              <w:t>В список выводить следующие реквизиты:</w:t>
            </w:r>
          </w:p>
          <w:p w14:paraId="1C806EA5" w14:textId="77777777" w:rsidR="00511C6C" w:rsidRPr="00EA66AE" w:rsidRDefault="00511C6C" w:rsidP="00511C6C">
            <w:pPr>
              <w:pStyle w:val="GOSTTableListMark1"/>
            </w:pPr>
            <w:r w:rsidRPr="00EA66AE">
              <w:t>Код СВР;</w:t>
            </w:r>
          </w:p>
          <w:p w14:paraId="06216F69" w14:textId="77777777" w:rsidR="00511C6C" w:rsidRPr="00EA66AE" w:rsidRDefault="00511C6C" w:rsidP="00511C6C">
            <w:pPr>
              <w:pStyle w:val="GOSTTableListMark1"/>
            </w:pPr>
            <w:r w:rsidRPr="00EA66AE">
              <w:t>Наименование Исполнителя/ОП;</w:t>
            </w:r>
          </w:p>
          <w:p w14:paraId="4BBBBCDA" w14:textId="3D6BC669" w:rsidR="00511C6C" w:rsidRPr="00EA66AE" w:rsidRDefault="00511C6C" w:rsidP="00511C6C">
            <w:pPr>
              <w:pStyle w:val="GOSTTableListMark1"/>
            </w:pPr>
            <w:r w:rsidRPr="00EA66AE">
              <w:t>Лицевой счет Исполнителя/ОП.</w:t>
            </w:r>
          </w:p>
          <w:p w14:paraId="7C48C963" w14:textId="77777777" w:rsidR="00511C6C" w:rsidRPr="00EA66AE" w:rsidRDefault="00511C6C" w:rsidP="00511C6C">
            <w:pPr>
              <w:pStyle w:val="GOSTTablenorm"/>
            </w:pPr>
            <w:r w:rsidRPr="00EA66AE">
              <w:t>Значение очищается при перевыборе значения в признаке «Реорганизация (принимающая сторона)».</w:t>
            </w:r>
          </w:p>
          <w:p w14:paraId="0150F2B6" w14:textId="4A34327D" w:rsidR="00511C6C" w:rsidRPr="00EA66AE" w:rsidRDefault="00511C6C" w:rsidP="00511C6C">
            <w:pPr>
              <w:pStyle w:val="GOSTTablenorm"/>
            </w:pPr>
            <w:r w:rsidRPr="00EA66AE">
              <w:t>При значении признака Исполнителя ФКР, равном да, полю присваивается значение «Нет» и скрывается</w:t>
            </w:r>
          </w:p>
        </w:tc>
        <w:tc>
          <w:tcPr>
            <w:tcW w:w="699" w:type="pct"/>
          </w:tcPr>
          <w:p w14:paraId="197BEB17" w14:textId="0CEB6419" w:rsidR="00511C6C" w:rsidRPr="00EA66AE" w:rsidRDefault="00511C6C" w:rsidP="00511C6C">
            <w:pPr>
              <w:pStyle w:val="GOSTTablenorm"/>
            </w:pPr>
            <w:r w:rsidRPr="00EA66AE">
              <w:t>–</w:t>
            </w:r>
          </w:p>
        </w:tc>
      </w:tr>
    </w:tbl>
    <w:p w14:paraId="245344AE" w14:textId="77777777" w:rsidR="00260AE9" w:rsidRPr="00EA66AE" w:rsidRDefault="00260AE9" w:rsidP="00260AE9">
      <w:pPr>
        <w:pStyle w:val="GOSTListnum"/>
      </w:pPr>
      <w:r w:rsidRPr="00EA66AE">
        <w:t xml:space="preserve">Нажать </w:t>
      </w:r>
      <w:r w:rsidR="00F828B4" w:rsidRPr="00EA66AE">
        <w:t>кнопку «</w:t>
      </w:r>
      <w:r w:rsidRPr="00EA66AE">
        <w:t>Сохранить изменения и закрыть окно».</w:t>
      </w:r>
    </w:p>
    <w:p w14:paraId="297E8122" w14:textId="77777777" w:rsidR="00780505" w:rsidRPr="00EA66AE" w:rsidRDefault="00780505" w:rsidP="00780505">
      <w:pPr>
        <w:pStyle w:val="GOSTListnormal18"/>
      </w:pPr>
      <w:r w:rsidRPr="00EA66AE">
        <w:t>В результате выполненных действий будет создан экземпляр документа на статусе «Черновик»</w:t>
      </w:r>
      <w:r w:rsidR="008843E0" w:rsidRPr="00EA66AE">
        <w:t>, этап утверждения клиентом «Утверждение не начато</w:t>
      </w:r>
      <w:r w:rsidR="008843E0" w:rsidRPr="00EA66AE">
        <w:rPr>
          <w:szCs w:val="22"/>
        </w:rPr>
        <w:t>».</w:t>
      </w:r>
      <w:r w:rsidR="00D00E03" w:rsidRPr="00EA66AE">
        <w:rPr>
          <w:szCs w:val="22"/>
        </w:rPr>
        <w:t xml:space="preserve"> Документ на статусе «Черновик» доступен для удаления при помощи кнопки «Удалить» на панели инструментов, после чего документ перейден на статус «Удален».</w:t>
      </w:r>
    </w:p>
    <w:p w14:paraId="752CB87C" w14:textId="77777777" w:rsidR="00780505" w:rsidRPr="00EA66AE" w:rsidRDefault="00780505" w:rsidP="00780505">
      <w:pPr>
        <w:pStyle w:val="GOSTListnum"/>
      </w:pPr>
      <w:r w:rsidRPr="00EA66AE">
        <w:t xml:space="preserve">Далее </w:t>
      </w:r>
      <w:r w:rsidR="000C0D50" w:rsidRPr="00EA66AE">
        <w:t xml:space="preserve">нажать </w:t>
      </w:r>
      <w:r w:rsidR="00F828B4" w:rsidRPr="00EA66AE">
        <w:t>кнопку «</w:t>
      </w:r>
      <w:r w:rsidRPr="00EA66AE">
        <w:t>На согласование».</w:t>
      </w:r>
    </w:p>
    <w:p w14:paraId="4FAE63A8" w14:textId="77777777" w:rsidR="00780505" w:rsidRPr="00EA66AE" w:rsidRDefault="00780505" w:rsidP="00780505">
      <w:pPr>
        <w:pStyle w:val="GOSTListnormal18"/>
      </w:pPr>
      <w:r w:rsidRPr="00EA66AE">
        <w:t>В результате откроется форма «Ф</w:t>
      </w:r>
      <w:r w:rsidR="00020974" w:rsidRPr="00EA66AE">
        <w:t>ормирование листа согласования».</w:t>
      </w:r>
    </w:p>
    <w:p w14:paraId="7032128C" w14:textId="77777777" w:rsidR="00780505" w:rsidRPr="00EA66AE" w:rsidRDefault="00780505" w:rsidP="00780505">
      <w:pPr>
        <w:pStyle w:val="GOSTListnormal18"/>
      </w:pPr>
      <w:r w:rsidRPr="00EA66AE">
        <w:t xml:space="preserve">Если настроен Шаблон листа согласования, то ФИО согласующих и утверждающих </w:t>
      </w:r>
      <w:r w:rsidR="001D7103" w:rsidRPr="00EA66AE">
        <w:t>будут вставлены автоматически</w:t>
      </w:r>
      <w:r w:rsidRPr="00EA66AE">
        <w:t xml:space="preserve">, в ином случае, необходимо указать согласующих/утверждающих. </w:t>
      </w:r>
    </w:p>
    <w:p w14:paraId="4BFE81FD" w14:textId="77777777" w:rsidR="00780505" w:rsidRPr="00EA66AE" w:rsidRDefault="00780505" w:rsidP="00780505">
      <w:pPr>
        <w:pStyle w:val="GOSTListnormal18"/>
      </w:pPr>
      <w:r w:rsidRPr="00EA66AE">
        <w:t xml:space="preserve">Также доступна возможность пропустить этап согласования, для этого нужно установить </w:t>
      </w:r>
      <w:r w:rsidR="00754FD6" w:rsidRPr="00EA66AE">
        <w:t>чекбокс</w:t>
      </w:r>
      <w:r w:rsidR="00C663CC" w:rsidRPr="00EA66AE">
        <w:t xml:space="preserve"> напротив </w:t>
      </w:r>
      <w:r w:rsidR="000B50D7" w:rsidRPr="00EA66AE">
        <w:t>надписи:</w:t>
      </w:r>
      <w:r w:rsidR="00C663CC" w:rsidRPr="00EA66AE">
        <w:t xml:space="preserve"> </w:t>
      </w:r>
      <w:r w:rsidRPr="00EA66AE">
        <w:t>«Пропустить этап согласования».</w:t>
      </w:r>
    </w:p>
    <w:p w14:paraId="7DCDADEF" w14:textId="77777777" w:rsidR="00A64640" w:rsidRPr="00EA66AE" w:rsidRDefault="00A64640" w:rsidP="00A64640">
      <w:pPr>
        <w:pStyle w:val="GOSTListnum"/>
      </w:pPr>
      <w:r w:rsidRPr="00EA66AE">
        <w:t xml:space="preserve">После заполнения листа согласования </w:t>
      </w:r>
      <w:r w:rsidR="000C0D50" w:rsidRPr="00EA66AE">
        <w:t xml:space="preserve">нажать </w:t>
      </w:r>
      <w:r w:rsidR="00F828B4" w:rsidRPr="00EA66AE">
        <w:t>кнопку «</w:t>
      </w:r>
      <w:r w:rsidRPr="00EA66AE">
        <w:t>Ок».</w:t>
      </w:r>
    </w:p>
    <w:p w14:paraId="5696A0A9" w14:textId="77777777" w:rsidR="00780505" w:rsidRPr="00EA66AE" w:rsidRDefault="001D7103" w:rsidP="00780505">
      <w:pPr>
        <w:pStyle w:val="GOSTListnormal18"/>
      </w:pPr>
      <w:r w:rsidRPr="00EA66AE">
        <w:t>В результате описанных действий, с</w:t>
      </w:r>
      <w:r w:rsidR="00780505" w:rsidRPr="00EA66AE">
        <w:t xml:space="preserve">татус </w:t>
      </w:r>
      <w:r w:rsidR="00881C44" w:rsidRPr="00EA66AE">
        <w:t>документа</w:t>
      </w:r>
      <w:r w:rsidR="00780505" w:rsidRPr="00EA66AE">
        <w:t xml:space="preserve"> </w:t>
      </w:r>
      <w:r w:rsidR="00881C44" w:rsidRPr="00EA66AE">
        <w:t>примет значение</w:t>
      </w:r>
      <w:r w:rsidR="00780505" w:rsidRPr="00EA66AE">
        <w:t xml:space="preserve"> «На согласовании»</w:t>
      </w:r>
      <w:r w:rsidR="00644C09" w:rsidRPr="00EA66AE">
        <w:t>, этап утверждения клиентом «Утверждение не начато»</w:t>
      </w:r>
      <w:r w:rsidR="00780505" w:rsidRPr="00EA66AE">
        <w:t>.</w:t>
      </w:r>
    </w:p>
    <w:p w14:paraId="6B9E5087" w14:textId="77777777" w:rsidR="00D01EE7" w:rsidRPr="00EA66AE" w:rsidRDefault="00D01EE7" w:rsidP="00780505">
      <w:pPr>
        <w:pStyle w:val="GOSTListnormal18"/>
      </w:pPr>
      <w:r w:rsidRPr="00EA66AE">
        <w:t>Если пропущен этап согласования, то статус формуляра изменится на статус «На утверждении».</w:t>
      </w:r>
    </w:p>
    <w:p w14:paraId="338442C8" w14:textId="77777777" w:rsidR="00780505" w:rsidRPr="00EA66AE" w:rsidRDefault="00551B9B" w:rsidP="00551B9B">
      <w:pPr>
        <w:pStyle w:val="GOSTNormal"/>
      </w:pPr>
      <w:r w:rsidRPr="00EA66AE">
        <w:rPr>
          <w:rStyle w:val="GOSTSymBold"/>
        </w:rPr>
        <w:t>Роль</w:t>
      </w:r>
      <w:r w:rsidRPr="00EA66AE">
        <w:t xml:space="preserve">: </w:t>
      </w:r>
      <w:r w:rsidR="003C0B98" w:rsidRPr="00EA66AE">
        <w:t>601_02_01 ПУР КС. Согласование документов по ЛС ЮЛ</w:t>
      </w:r>
    </w:p>
    <w:p w14:paraId="7402B052" w14:textId="77777777" w:rsidR="00780505" w:rsidRPr="00EA66AE" w:rsidRDefault="00780505" w:rsidP="00673878">
      <w:pPr>
        <w:pStyle w:val="GOSTListnum"/>
        <w:numPr>
          <w:ilvl w:val="0"/>
          <w:numId w:val="13"/>
        </w:numPr>
      </w:pPr>
      <w:r w:rsidRPr="00EA66AE">
        <w:t>Авторизоваться в ЛК ПУР КС.</w:t>
      </w:r>
    </w:p>
    <w:p w14:paraId="26332670" w14:textId="77777777" w:rsidR="009A16D1" w:rsidRPr="00EA66AE" w:rsidRDefault="00D13B22" w:rsidP="00780505">
      <w:pPr>
        <w:pStyle w:val="GOSTListnum"/>
      </w:pPr>
      <w:r w:rsidRPr="00EA66AE">
        <w:t xml:space="preserve">Перейти в главное меню. Выбрать </w:t>
      </w:r>
      <w:r w:rsidR="00BD7DED" w:rsidRPr="00EA66AE">
        <w:t>пункт «ПУР(КС)»</w:t>
      </w:r>
      <w:r w:rsidR="00FE3C15" w:rsidRPr="00EA66AE">
        <w:t>.</w:t>
      </w:r>
      <w:r w:rsidR="00780505" w:rsidRPr="00EA66AE">
        <w:t xml:space="preserve"> </w:t>
      </w:r>
    </w:p>
    <w:p w14:paraId="135658DA" w14:textId="77777777" w:rsidR="00780505" w:rsidRPr="00EA66AE" w:rsidRDefault="00780505" w:rsidP="00780505">
      <w:pPr>
        <w:pStyle w:val="GOSTListnum"/>
      </w:pPr>
      <w:r w:rsidRPr="00EA66AE">
        <w:t xml:space="preserve">На дереве навигации перейти </w:t>
      </w:r>
      <w:r w:rsidR="00B84EE0" w:rsidRPr="00EA66AE">
        <w:t>по следующему пути: «</w:t>
      </w:r>
      <w:r w:rsidR="00ED37CF" w:rsidRPr="00EA66AE">
        <w:t>Ведение перечня документов-оснований</w:t>
      </w:r>
      <w:r w:rsidRPr="00EA66AE">
        <w:t xml:space="preserve"> – </w:t>
      </w:r>
      <w:r w:rsidR="00956C3D" w:rsidRPr="00EA66AE">
        <w:t>Документ-основание</w:t>
      </w:r>
      <w:r w:rsidRPr="00EA66AE">
        <w:t>».</w:t>
      </w:r>
    </w:p>
    <w:p w14:paraId="729B6594" w14:textId="77777777" w:rsidR="00780505" w:rsidRPr="00EA66AE" w:rsidRDefault="00780505" w:rsidP="00780505">
      <w:pPr>
        <w:pStyle w:val="GOSTListnum"/>
      </w:pPr>
      <w:r w:rsidRPr="00EA66AE">
        <w:t xml:space="preserve">Выделить курсором </w:t>
      </w:r>
      <w:r w:rsidR="00881C44" w:rsidRPr="00EA66AE">
        <w:t>документ</w:t>
      </w:r>
      <w:r w:rsidRPr="00EA66AE">
        <w:t xml:space="preserve"> на статусе «На согласовании», </w:t>
      </w:r>
      <w:r w:rsidR="000C0D50" w:rsidRPr="00EA66AE">
        <w:t xml:space="preserve">нажать </w:t>
      </w:r>
      <w:r w:rsidR="00F828B4" w:rsidRPr="00EA66AE">
        <w:t>кнопку «</w:t>
      </w:r>
      <w:r w:rsidR="00956C3D" w:rsidRPr="00EA66AE">
        <w:t>Согласовать/Вернуть».</w:t>
      </w:r>
    </w:p>
    <w:p w14:paraId="4E94DC6B" w14:textId="77777777" w:rsidR="00780505" w:rsidRPr="00EA66AE" w:rsidRDefault="00780505" w:rsidP="00780505">
      <w:pPr>
        <w:pStyle w:val="GOSTListnormal18"/>
      </w:pPr>
      <w:r w:rsidRPr="00EA66AE">
        <w:t>Выдается диалоговое окно, в котором доступны действ</w:t>
      </w:r>
      <w:r w:rsidR="0082410D" w:rsidRPr="00EA66AE">
        <w:t>ия «Согласовать» или «Вернуть».</w:t>
      </w:r>
    </w:p>
    <w:p w14:paraId="3FD8E63D" w14:textId="77777777" w:rsidR="00780505" w:rsidRPr="00EA66AE" w:rsidRDefault="00780505" w:rsidP="00780505">
      <w:pPr>
        <w:pStyle w:val="GOSTListnum"/>
      </w:pPr>
      <w:r w:rsidRPr="00EA66AE">
        <w:t xml:space="preserve">Для согласования нужно </w:t>
      </w:r>
      <w:r w:rsidR="000C0D50" w:rsidRPr="00EA66AE">
        <w:t xml:space="preserve">нажать </w:t>
      </w:r>
      <w:r w:rsidR="00F828B4" w:rsidRPr="00EA66AE">
        <w:t>кнопку «</w:t>
      </w:r>
      <w:r w:rsidRPr="00EA66AE">
        <w:t xml:space="preserve">Согласовать». В случае возврата документа, нужно </w:t>
      </w:r>
      <w:r w:rsidR="000C0D50" w:rsidRPr="00EA66AE">
        <w:t xml:space="preserve">нажать </w:t>
      </w:r>
      <w:r w:rsidR="00F828B4" w:rsidRPr="00EA66AE">
        <w:t>кнопку «</w:t>
      </w:r>
      <w:r w:rsidRPr="00EA66AE">
        <w:t>Вернуть», с описанием причины возврата, которая указывается в поле «Примечание».</w:t>
      </w:r>
    </w:p>
    <w:p w14:paraId="7F05852D" w14:textId="77777777" w:rsidR="00780505" w:rsidRPr="00EA66AE" w:rsidRDefault="00780505" w:rsidP="00780505">
      <w:pPr>
        <w:pStyle w:val="GOSTListnormal18"/>
      </w:pPr>
      <w:r w:rsidRPr="00EA66AE">
        <w:t xml:space="preserve">При согласовании статус </w:t>
      </w:r>
      <w:r w:rsidR="00881C44" w:rsidRPr="00EA66AE">
        <w:t>документа</w:t>
      </w:r>
      <w:r w:rsidRPr="00EA66AE">
        <w:t xml:space="preserve"> </w:t>
      </w:r>
      <w:r w:rsidR="00881C44" w:rsidRPr="00EA66AE">
        <w:t>примет значение</w:t>
      </w:r>
      <w:r w:rsidRPr="00EA66AE">
        <w:t xml:space="preserve"> «На утверждении</w:t>
      </w:r>
      <w:r w:rsidR="008843E0" w:rsidRPr="00EA66AE">
        <w:rPr>
          <w:szCs w:val="22"/>
        </w:rPr>
        <w:t>»</w:t>
      </w:r>
      <w:r w:rsidR="008843E0" w:rsidRPr="00EA66AE">
        <w:t>, а этап утверждения клиентом «Утверждение главным бухгалтером</w:t>
      </w:r>
      <w:r w:rsidR="008843E0" w:rsidRPr="00EA66AE">
        <w:rPr>
          <w:szCs w:val="22"/>
        </w:rPr>
        <w:t>»</w:t>
      </w:r>
      <w:r w:rsidRPr="00EA66AE">
        <w:t>.</w:t>
      </w:r>
    </w:p>
    <w:p w14:paraId="11D31972" w14:textId="77777777" w:rsidR="00780505" w:rsidRPr="00EA66AE" w:rsidRDefault="00780505" w:rsidP="00780505">
      <w:pPr>
        <w:pStyle w:val="GOSTListnormal18"/>
      </w:pPr>
      <w:r w:rsidRPr="00EA66AE">
        <w:t xml:space="preserve">При возращении </w:t>
      </w:r>
      <w:r w:rsidR="00881C44" w:rsidRPr="00EA66AE">
        <w:t>документа</w:t>
      </w:r>
      <w:r w:rsidRPr="00EA66AE">
        <w:t xml:space="preserve"> статус изменится на «Черновик».</w:t>
      </w:r>
    </w:p>
    <w:p w14:paraId="6A83D4E5" w14:textId="77777777" w:rsidR="00780505" w:rsidRPr="00EA66AE" w:rsidRDefault="00551B9B" w:rsidP="00551B9B">
      <w:pPr>
        <w:pStyle w:val="GOSTNormal"/>
      </w:pPr>
      <w:r w:rsidRPr="00EA66AE">
        <w:rPr>
          <w:rStyle w:val="GOSTSymBold"/>
        </w:rPr>
        <w:t>Роль</w:t>
      </w:r>
      <w:r w:rsidRPr="00EA66AE">
        <w:t xml:space="preserve">: </w:t>
      </w:r>
      <w:r w:rsidR="006B2CCA" w:rsidRPr="00EA66AE">
        <w:t>601_05_01 ПУР КС. Бухгалтер ЮЛ</w:t>
      </w:r>
    </w:p>
    <w:p w14:paraId="5E8B5504" w14:textId="77777777" w:rsidR="00780505" w:rsidRPr="00EA66AE" w:rsidRDefault="00780505" w:rsidP="00673878">
      <w:pPr>
        <w:pStyle w:val="GOSTListnum"/>
        <w:numPr>
          <w:ilvl w:val="0"/>
          <w:numId w:val="14"/>
        </w:numPr>
      </w:pPr>
      <w:r w:rsidRPr="00EA66AE">
        <w:t>Авторизоваться в ЛК ПУР КС.</w:t>
      </w:r>
    </w:p>
    <w:p w14:paraId="22497603" w14:textId="77777777" w:rsidR="009A16D1" w:rsidRPr="00EA66AE" w:rsidRDefault="00D13B22" w:rsidP="00780505">
      <w:pPr>
        <w:pStyle w:val="GOSTListnum"/>
      </w:pPr>
      <w:r w:rsidRPr="00EA66AE">
        <w:t xml:space="preserve">Перейти в главное меню. Выбрать </w:t>
      </w:r>
      <w:r w:rsidR="00BD7DED" w:rsidRPr="00EA66AE">
        <w:t>пункт «ПУР(КС)»</w:t>
      </w:r>
      <w:r w:rsidR="00FE3C15" w:rsidRPr="00EA66AE">
        <w:t>.</w:t>
      </w:r>
      <w:r w:rsidR="00780505" w:rsidRPr="00EA66AE">
        <w:t xml:space="preserve"> </w:t>
      </w:r>
    </w:p>
    <w:p w14:paraId="774118B8" w14:textId="77777777" w:rsidR="00780505" w:rsidRPr="00EA66AE" w:rsidRDefault="00780505" w:rsidP="00780505">
      <w:pPr>
        <w:pStyle w:val="GOSTListnum"/>
      </w:pPr>
      <w:r w:rsidRPr="00EA66AE">
        <w:t xml:space="preserve">На дереве навигации перейти </w:t>
      </w:r>
      <w:r w:rsidR="00B84EE0" w:rsidRPr="00EA66AE">
        <w:t>по следующему пути: «</w:t>
      </w:r>
      <w:r w:rsidR="00ED37CF" w:rsidRPr="00EA66AE">
        <w:t>Ведение перечня документов-оснований</w:t>
      </w:r>
      <w:r w:rsidRPr="00EA66AE">
        <w:t xml:space="preserve"> – </w:t>
      </w:r>
      <w:r w:rsidR="00956C3D" w:rsidRPr="00EA66AE">
        <w:t>Документ-основание</w:t>
      </w:r>
      <w:r w:rsidRPr="00EA66AE">
        <w:t>».</w:t>
      </w:r>
    </w:p>
    <w:p w14:paraId="175E3D90" w14:textId="77777777" w:rsidR="00780505" w:rsidRPr="00EA66AE" w:rsidRDefault="00780505" w:rsidP="00780505">
      <w:pPr>
        <w:pStyle w:val="GOSTListnum"/>
      </w:pPr>
      <w:r w:rsidRPr="00EA66AE">
        <w:t xml:space="preserve">Выделить курсором </w:t>
      </w:r>
      <w:r w:rsidR="00881C44" w:rsidRPr="00EA66AE">
        <w:t>документ</w:t>
      </w:r>
      <w:r w:rsidRPr="00EA66AE">
        <w:t xml:space="preserve"> со статусом «На утверждении», </w:t>
      </w:r>
      <w:r w:rsidR="000C0D50" w:rsidRPr="00EA66AE">
        <w:t xml:space="preserve">нажать </w:t>
      </w:r>
      <w:r w:rsidR="00F828B4" w:rsidRPr="00EA66AE">
        <w:t>кнопку «</w:t>
      </w:r>
      <w:r w:rsidRPr="00EA66AE">
        <w:t>Утвердить /Вернуть»</w:t>
      </w:r>
      <w:r w:rsidR="00FC01CA" w:rsidRPr="00EA66AE">
        <w:t>.</w:t>
      </w:r>
    </w:p>
    <w:p w14:paraId="156C7463" w14:textId="77777777" w:rsidR="00780505" w:rsidRPr="00EA66AE" w:rsidRDefault="00551B9B" w:rsidP="00551B9B">
      <w:pPr>
        <w:pStyle w:val="GOSTListnormal18"/>
      </w:pPr>
      <w:r w:rsidRPr="00EA66AE">
        <w:t>В</w:t>
      </w:r>
      <w:r w:rsidR="00780505" w:rsidRPr="00EA66AE">
        <w:t>ыдается диалоговое окно, в котором доступны действия «Утвердить» или «Вернуть».</w:t>
      </w:r>
    </w:p>
    <w:p w14:paraId="7CB9C0D8" w14:textId="77777777" w:rsidR="00780505" w:rsidRPr="00EA66AE" w:rsidRDefault="00780505" w:rsidP="00780505">
      <w:pPr>
        <w:pStyle w:val="GOSTListnum"/>
      </w:pPr>
      <w:r w:rsidRPr="00EA66AE">
        <w:t xml:space="preserve">Для </w:t>
      </w:r>
      <w:r w:rsidR="008843E0" w:rsidRPr="00EA66AE">
        <w:t>утверждения</w:t>
      </w:r>
      <w:r w:rsidRPr="00EA66AE">
        <w:t xml:space="preserve"> нужно </w:t>
      </w:r>
      <w:r w:rsidR="000C0D50" w:rsidRPr="00EA66AE">
        <w:t xml:space="preserve">нажать </w:t>
      </w:r>
      <w:r w:rsidR="00F828B4" w:rsidRPr="00EA66AE">
        <w:t>кнопку «</w:t>
      </w:r>
      <w:r w:rsidRPr="00EA66AE">
        <w:t>Утвер</w:t>
      </w:r>
      <w:r w:rsidR="00551B9B" w:rsidRPr="00EA66AE">
        <w:t>д</w:t>
      </w:r>
      <w:r w:rsidRPr="00EA66AE">
        <w:t>ить»</w:t>
      </w:r>
      <w:r w:rsidR="00956C3D" w:rsidRPr="00EA66AE">
        <w:t xml:space="preserve">. В случае возврата документа, </w:t>
      </w:r>
      <w:r w:rsidRPr="00EA66AE">
        <w:t xml:space="preserve">нужно </w:t>
      </w:r>
      <w:r w:rsidR="000C0D50" w:rsidRPr="00EA66AE">
        <w:t xml:space="preserve">нажать </w:t>
      </w:r>
      <w:r w:rsidR="00F828B4" w:rsidRPr="00EA66AE">
        <w:t>кнопку «</w:t>
      </w:r>
      <w:r w:rsidRPr="00EA66AE">
        <w:t>Вернуть», с описанием причины возврата, которая указывается в поле «Примечание».</w:t>
      </w:r>
    </w:p>
    <w:p w14:paraId="7D281839" w14:textId="77777777" w:rsidR="008843E0" w:rsidRPr="00EA66AE" w:rsidRDefault="00BD7DED" w:rsidP="008843E0">
      <w:pPr>
        <w:pStyle w:val="GOSTListnormal18"/>
      </w:pPr>
      <w:r w:rsidRPr="00EA66AE">
        <w:t xml:space="preserve">Выполнится подписание ЭП, </w:t>
      </w:r>
      <w:r w:rsidR="008843E0" w:rsidRPr="00EA66AE">
        <w:t>статус документа примет значение «На утверждении</w:t>
      </w:r>
      <w:r w:rsidR="008843E0" w:rsidRPr="00EA66AE">
        <w:rPr>
          <w:szCs w:val="22"/>
        </w:rPr>
        <w:t>»</w:t>
      </w:r>
      <w:r w:rsidR="008843E0" w:rsidRPr="00EA66AE">
        <w:t xml:space="preserve">, этап утверждения клиентом </w:t>
      </w:r>
      <w:r w:rsidRPr="00EA66AE">
        <w:t xml:space="preserve">– </w:t>
      </w:r>
      <w:r w:rsidR="008843E0" w:rsidRPr="00EA66AE">
        <w:t>«Утверждение руководителем</w:t>
      </w:r>
      <w:r w:rsidR="008843E0" w:rsidRPr="00EA66AE">
        <w:rPr>
          <w:szCs w:val="22"/>
        </w:rPr>
        <w:t>»</w:t>
      </w:r>
      <w:r w:rsidR="008843E0" w:rsidRPr="00EA66AE">
        <w:t>.</w:t>
      </w:r>
    </w:p>
    <w:p w14:paraId="0636495B" w14:textId="77777777" w:rsidR="008843E0" w:rsidRPr="00EA66AE" w:rsidRDefault="008843E0" w:rsidP="008843E0">
      <w:pPr>
        <w:pStyle w:val="GOSTListnormal18"/>
      </w:pPr>
      <w:r w:rsidRPr="00EA66AE">
        <w:t>При возращении документа статус изменится на «Черновик</w:t>
      </w:r>
      <w:r w:rsidR="00BD7DED" w:rsidRPr="00EA66AE">
        <w:rPr>
          <w:szCs w:val="22"/>
        </w:rPr>
        <w:t>»</w:t>
      </w:r>
      <w:r w:rsidR="00BD7DED" w:rsidRPr="00EA66AE">
        <w:t xml:space="preserve">, а этап утверждения клиентом «Не </w:t>
      </w:r>
      <w:r w:rsidR="00BD7DED" w:rsidRPr="00EA66AE">
        <w:rPr>
          <w:bCs/>
        </w:rPr>
        <w:t>утвержд</w:t>
      </w:r>
      <w:r w:rsidR="00AF6855" w:rsidRPr="00EA66AE">
        <w:rPr>
          <w:bCs/>
        </w:rPr>
        <w:t>е</w:t>
      </w:r>
      <w:r w:rsidR="00BD7DED" w:rsidRPr="00EA66AE">
        <w:rPr>
          <w:bCs/>
        </w:rPr>
        <w:t>н главным бухгалтером»</w:t>
      </w:r>
      <w:r w:rsidRPr="00EA66AE">
        <w:t>.</w:t>
      </w:r>
    </w:p>
    <w:p w14:paraId="6BA8EB44" w14:textId="77777777" w:rsidR="00BD7DED" w:rsidRPr="00EA66AE" w:rsidRDefault="00BD7DED" w:rsidP="00BD7DED">
      <w:pPr>
        <w:pStyle w:val="GOSTNormal"/>
      </w:pPr>
      <w:r w:rsidRPr="00EA66AE">
        <w:rPr>
          <w:rStyle w:val="GOSTSymBold"/>
        </w:rPr>
        <w:t>Роль</w:t>
      </w:r>
      <w:r w:rsidRPr="00EA66AE">
        <w:t>: 601_03_01 ПУР КС. Утверждение документов по ЛС ЮЛ</w:t>
      </w:r>
    </w:p>
    <w:p w14:paraId="4A568D48" w14:textId="77777777" w:rsidR="00BD7DED" w:rsidRPr="00EA66AE" w:rsidRDefault="00BD7DED" w:rsidP="00CA231E">
      <w:pPr>
        <w:pStyle w:val="GOSTListnum"/>
        <w:numPr>
          <w:ilvl w:val="0"/>
          <w:numId w:val="268"/>
        </w:numPr>
      </w:pPr>
      <w:r w:rsidRPr="00EA66AE">
        <w:t>Авторизоваться в ЛК ПУР КС.</w:t>
      </w:r>
    </w:p>
    <w:p w14:paraId="7576ED7A" w14:textId="77777777" w:rsidR="00BD7DED" w:rsidRPr="00EA66AE" w:rsidRDefault="00BD7DED" w:rsidP="00BD7DED">
      <w:pPr>
        <w:pStyle w:val="GOSTListnum"/>
      </w:pPr>
      <w:r w:rsidRPr="00EA66AE">
        <w:t xml:space="preserve">Перейти в главное меню. Выбрать пункт «ПУР(КС)». </w:t>
      </w:r>
    </w:p>
    <w:p w14:paraId="6E8157DB" w14:textId="77777777" w:rsidR="00BD7DED" w:rsidRPr="00EA66AE" w:rsidRDefault="00BD7DED" w:rsidP="00BD7DED">
      <w:pPr>
        <w:pStyle w:val="GOSTListnum"/>
      </w:pPr>
      <w:r w:rsidRPr="00EA66AE">
        <w:t>На дереве навигации перейти по следующему пути: «Ведение перечня документов-оснований – Документ-основание».</w:t>
      </w:r>
    </w:p>
    <w:p w14:paraId="7314542E" w14:textId="77777777" w:rsidR="00BD7DED" w:rsidRPr="00EA66AE" w:rsidRDefault="00BD7DED" w:rsidP="00BD7DED">
      <w:pPr>
        <w:pStyle w:val="GOSTListnum"/>
      </w:pPr>
      <w:r w:rsidRPr="00EA66AE">
        <w:t>Выделить курсором документ со статусом «На утверждении», нажать кнопку «Утвердить /Вернуть».</w:t>
      </w:r>
    </w:p>
    <w:p w14:paraId="6DEE7101" w14:textId="77777777" w:rsidR="00BD7DED" w:rsidRPr="00EA66AE" w:rsidRDefault="00BD7DED" w:rsidP="00BD7DED">
      <w:pPr>
        <w:pStyle w:val="GOSTListnormal18"/>
      </w:pPr>
      <w:r w:rsidRPr="00EA66AE">
        <w:t>Выдается диалоговое окно, в котором доступны действия «Утвердить» или «Вернуть».</w:t>
      </w:r>
    </w:p>
    <w:p w14:paraId="6F721CC9" w14:textId="77777777" w:rsidR="00BD7DED" w:rsidRPr="00EA66AE" w:rsidRDefault="00BD7DED" w:rsidP="00BD7DED">
      <w:pPr>
        <w:pStyle w:val="GOSTListnum"/>
      </w:pPr>
      <w:r w:rsidRPr="00EA66AE">
        <w:t>Для утверждения нужно нажать кнопку «Утвердить». В случае возврата документа, нужно нажать кнопку «Вернуть», с описанием причины возврата, которая указывается в поле «Примечание».</w:t>
      </w:r>
    </w:p>
    <w:p w14:paraId="07C73ABE" w14:textId="77777777" w:rsidR="00BD7DED" w:rsidRPr="00EA66AE" w:rsidRDefault="00BD7DED" w:rsidP="00BD7DED">
      <w:pPr>
        <w:pStyle w:val="GOSTListnormal18"/>
      </w:pPr>
      <w:r w:rsidRPr="00EA66AE">
        <w:t>Выполнится подписание ЭП, статус документа изменится на «На исполнении ЦС</w:t>
      </w:r>
      <w:r w:rsidRPr="00EA66AE">
        <w:rPr>
          <w:szCs w:val="22"/>
        </w:rPr>
        <w:t>»</w:t>
      </w:r>
      <w:r w:rsidRPr="00EA66AE">
        <w:t>, этап утверждения клиентом на «Утверждение завершено</w:t>
      </w:r>
      <w:r w:rsidRPr="00EA66AE">
        <w:rPr>
          <w:szCs w:val="22"/>
        </w:rPr>
        <w:t>»</w:t>
      </w:r>
      <w:r w:rsidRPr="00EA66AE">
        <w:t>.</w:t>
      </w:r>
    </w:p>
    <w:p w14:paraId="012537E9" w14:textId="77777777" w:rsidR="00567E94" w:rsidRPr="00EA66AE" w:rsidRDefault="00567E94" w:rsidP="00BD7DED">
      <w:pPr>
        <w:pStyle w:val="GOSTListnormal18"/>
      </w:pPr>
      <w:r w:rsidRPr="00EA66AE">
        <w:t>Если на вкладке «Причины возврата» есть запись со статусом «На обработке», этот статус меняется на «Обработано».</w:t>
      </w:r>
    </w:p>
    <w:p w14:paraId="0BDE918E" w14:textId="71037DCF" w:rsidR="00567E94" w:rsidRPr="00EA66AE" w:rsidRDefault="00567E94" w:rsidP="00BD7DED">
      <w:pPr>
        <w:pStyle w:val="GOSTListnormal18"/>
      </w:pPr>
      <w:r w:rsidRPr="00EA66AE">
        <w:t>При возращении формуляра статус изменится на «Черновик</w:t>
      </w:r>
      <w:r w:rsidRPr="00EA66AE">
        <w:rPr>
          <w:szCs w:val="22"/>
        </w:rPr>
        <w:t>»</w:t>
      </w:r>
      <w:r w:rsidRPr="00EA66AE">
        <w:t>, а этап утверждения клиентом поменяется на «</w:t>
      </w:r>
      <w:r w:rsidRPr="00EA66AE">
        <w:rPr>
          <w:bCs/>
        </w:rPr>
        <w:t>Не утвержд</w:t>
      </w:r>
      <w:r w:rsidR="00B542FC" w:rsidRPr="00EA66AE">
        <w:rPr>
          <w:bCs/>
        </w:rPr>
        <w:t>е</w:t>
      </w:r>
      <w:r w:rsidRPr="00EA66AE">
        <w:rPr>
          <w:bCs/>
        </w:rPr>
        <w:t>н руководителем</w:t>
      </w:r>
      <w:r w:rsidRPr="00EA66AE">
        <w:t>».</w:t>
      </w:r>
    </w:p>
    <w:p w14:paraId="7482B8FE" w14:textId="77777777" w:rsidR="00A9518D" w:rsidRPr="00EA66AE" w:rsidRDefault="00A9518D" w:rsidP="009A3F33">
      <w:pPr>
        <w:pStyle w:val="41"/>
      </w:pPr>
      <w:bookmarkStart w:id="1283" w:name="_Toc122705963"/>
      <w:r w:rsidRPr="00EA66AE">
        <w:t>Заполнение реквизитов для обособленного подразделения</w:t>
      </w:r>
      <w:r w:rsidR="0017124C" w:rsidRPr="00EA66AE">
        <w:t xml:space="preserve"> (головной уровень)</w:t>
      </w:r>
      <w:bookmarkEnd w:id="1283"/>
    </w:p>
    <w:p w14:paraId="55FFEDC2" w14:textId="77777777" w:rsidR="00A9518D" w:rsidRPr="00EA66AE" w:rsidRDefault="00A9518D" w:rsidP="00085F8D">
      <w:pPr>
        <w:pStyle w:val="GOSTNormalWithout"/>
      </w:pPr>
      <w:r w:rsidRPr="00EA66AE">
        <w:t>Порядок действий:</w:t>
      </w:r>
    </w:p>
    <w:p w14:paraId="565108E9" w14:textId="244E5599" w:rsidR="00A9518D" w:rsidRPr="00EA66AE" w:rsidRDefault="00A9518D" w:rsidP="00673878">
      <w:pPr>
        <w:pStyle w:val="GOSTListnum"/>
        <w:numPr>
          <w:ilvl w:val="0"/>
          <w:numId w:val="76"/>
        </w:numPr>
      </w:pPr>
      <w:r w:rsidRPr="00EA66AE">
        <w:t>Заполнить необходимые реквизиты на вкладках</w:t>
      </w:r>
      <w:r w:rsidR="0004766B" w:rsidRPr="00EA66AE">
        <w:t xml:space="preserve"> ЭФ документа «Документ</w:t>
      </w:r>
      <w:r w:rsidR="00A57917" w:rsidRPr="00EA66AE">
        <w:t>-</w:t>
      </w:r>
      <w:r w:rsidR="0004766B" w:rsidRPr="00EA66AE">
        <w:t>основание»</w:t>
      </w:r>
      <w:r w:rsidR="0017124C" w:rsidRPr="00EA66AE">
        <w:t>.</w:t>
      </w:r>
    </w:p>
    <w:p w14:paraId="1DFBA7FE" w14:textId="7B42E577" w:rsidR="00A9518D" w:rsidRPr="00EA66AE" w:rsidRDefault="00A9518D" w:rsidP="00A9518D">
      <w:pPr>
        <w:pStyle w:val="GOSTListnum"/>
      </w:pPr>
      <w:bookmarkStart w:id="1284" w:name="_Toc11770976"/>
      <w:r w:rsidRPr="00EA66AE">
        <w:t>На вкладке «Исполнитель» активировать параме</w:t>
      </w:r>
      <w:r w:rsidR="000234D1" w:rsidRPr="00EA66AE">
        <w:t>тр «Обособленные подразделения»</w:t>
      </w:r>
      <w:r w:rsidRPr="00EA66AE">
        <w:t>.</w:t>
      </w:r>
    </w:p>
    <w:p w14:paraId="5453B4C6" w14:textId="43806637" w:rsidR="00A9518D" w:rsidRPr="00EA66AE" w:rsidRDefault="0017124C" w:rsidP="00A57917">
      <w:pPr>
        <w:pStyle w:val="GOSTNormal"/>
        <w:keepNext/>
      </w:pPr>
      <w:r w:rsidRPr="00EA66AE">
        <w:t xml:space="preserve">После активации параметра «Обособленные подразделения» на </w:t>
      </w:r>
      <w:r w:rsidR="006302E2" w:rsidRPr="00EA66AE">
        <w:t>В</w:t>
      </w:r>
      <w:r w:rsidRPr="00EA66AE">
        <w:t xml:space="preserve">Ф появится одноименный раздел </w:t>
      </w:r>
      <w:r w:rsidR="00091069" w:rsidRPr="00EA66AE">
        <w:t>(рис.</w:t>
      </w:r>
      <w:r w:rsidR="00D357E7" w:rsidRPr="00EA66AE">
        <w:t> </w:t>
      </w:r>
      <w:r w:rsidRPr="00EA66AE">
        <w:fldChar w:fldCharType="begin"/>
      </w:r>
      <w:r w:rsidRPr="00EA66AE">
        <w:instrText xml:space="preserve"> REF _Ref32590478 \h </w:instrText>
      </w:r>
      <w:r w:rsidR="007F7184" w:rsidRPr="00EA66AE">
        <w:instrText xml:space="preserve"> \* MERGEFORMAT </w:instrText>
      </w:r>
      <w:r w:rsidRPr="00EA66AE">
        <w:fldChar w:fldCharType="separate"/>
      </w:r>
      <w:r w:rsidR="005104BC" w:rsidRPr="00EA66AE">
        <w:rPr>
          <w:noProof/>
        </w:rPr>
        <w:t>7</w:t>
      </w:r>
      <w:r w:rsidRPr="00EA66AE">
        <w:fldChar w:fldCharType="end"/>
      </w:r>
      <w:r w:rsidRPr="00EA66AE">
        <w:t>)</w:t>
      </w:r>
    </w:p>
    <w:p w14:paraId="2A4ADFE1" w14:textId="42BCCFDA" w:rsidR="00A9518D" w:rsidRPr="00EA66AE" w:rsidRDefault="00761B18" w:rsidP="0017124C">
      <w:pPr>
        <w:pStyle w:val="GOSTFigure"/>
      </w:pPr>
      <w:r w:rsidRPr="00EA66AE">
        <w:rPr>
          <w:noProof/>
        </w:rPr>
        <w:drawing>
          <wp:inline distT="0" distB="0" distL="0" distR="0" wp14:anchorId="46A19326" wp14:editId="690E658B">
            <wp:extent cx="9972040" cy="4454547"/>
            <wp:effectExtent l="0" t="0" r="0" b="3175"/>
            <wp:docPr id="42" name="Рисунок 42" descr="E:\Ната\РАБОТА\Скриншоты\рис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Ната\РАБОТА\Скриншоты\рис 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972040" cy="4454547"/>
                    </a:xfrm>
                    <a:prstGeom prst="rect">
                      <a:avLst/>
                    </a:prstGeom>
                    <a:noFill/>
                    <a:ln>
                      <a:noFill/>
                    </a:ln>
                  </pic:spPr>
                </pic:pic>
              </a:graphicData>
            </a:graphic>
          </wp:inline>
        </w:drawing>
      </w:r>
    </w:p>
    <w:p w14:paraId="157B8D50" w14:textId="0FA48115" w:rsidR="00A9518D" w:rsidRPr="00EA66AE" w:rsidRDefault="00DF264D" w:rsidP="0017124C">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285" w:name="_Ref32590478"/>
      <w:bookmarkStart w:id="1286" w:name="_Toc111012017"/>
      <w:bookmarkStart w:id="1287" w:name="_Toc122706142"/>
      <w:r w:rsidR="005104BC" w:rsidRPr="00EA66AE">
        <w:rPr>
          <w:noProof/>
        </w:rPr>
        <w:t>7</w:t>
      </w:r>
      <w:bookmarkEnd w:id="1285"/>
      <w:r w:rsidRPr="00EA66AE">
        <w:rPr>
          <w:noProof/>
        </w:rPr>
        <w:fldChar w:fldCharType="end"/>
      </w:r>
      <w:r w:rsidR="0017124C" w:rsidRPr="00EA66AE">
        <w:t xml:space="preserve">. </w:t>
      </w:r>
      <w:r w:rsidR="006302E2" w:rsidRPr="00EA66AE">
        <w:t>В</w:t>
      </w:r>
      <w:r w:rsidR="00A57917" w:rsidRPr="00EA66AE">
        <w:t xml:space="preserve">Ф документа «Документ-основание». </w:t>
      </w:r>
      <w:r w:rsidR="000234D1" w:rsidRPr="00EA66AE">
        <w:t>Чекбокс «Обособленные подразделения»</w:t>
      </w:r>
      <w:r w:rsidR="00A57917" w:rsidRPr="00EA66AE">
        <w:t>. Раздел «Обособленные подразделения»</w:t>
      </w:r>
      <w:bookmarkEnd w:id="1286"/>
      <w:bookmarkEnd w:id="1287"/>
    </w:p>
    <w:p w14:paraId="3FE8EFFB" w14:textId="77777777" w:rsidR="0017124C" w:rsidRPr="00EA66AE" w:rsidRDefault="0017124C" w:rsidP="00A3726F">
      <w:pPr>
        <w:pStyle w:val="GOSTListnum"/>
        <w:keepNext/>
      </w:pPr>
      <w:r w:rsidRPr="00EA66AE">
        <w:t>Для добавления сведений</w:t>
      </w:r>
      <w:r w:rsidR="003854DF" w:rsidRPr="00EA66AE">
        <w:t xml:space="preserve"> об обособленном подразделении необходимо </w:t>
      </w:r>
      <w:r w:rsidR="000C0D50" w:rsidRPr="00EA66AE">
        <w:t>нажать кнопку </w:t>
      </w:r>
      <w:r w:rsidR="00D5353D" w:rsidRPr="00EA66AE">
        <w:rPr>
          <w:noProof/>
        </w:rPr>
        <w:drawing>
          <wp:inline distT="0" distB="0" distL="0" distR="0" wp14:anchorId="0A0C77C5" wp14:editId="07FD7A2A">
            <wp:extent cx="219048" cy="2000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png"/>
                    <pic:cNvPicPr/>
                  </pic:nvPicPr>
                  <pic:blipFill>
                    <a:blip r:embed="rId22">
                      <a:lum bright="-10000" contrast="20000"/>
                      <a:extLst>
                        <a:ext uri="{28A0092B-C50C-407E-A947-70E740481C1C}">
                          <a14:useLocalDpi xmlns:a14="http://schemas.microsoft.com/office/drawing/2010/main" val="0"/>
                        </a:ext>
                      </a:extLst>
                    </a:blip>
                    <a:stretch>
                      <a:fillRect/>
                    </a:stretch>
                  </pic:blipFill>
                  <pic:spPr>
                    <a:xfrm>
                      <a:off x="0" y="0"/>
                      <a:ext cx="219048" cy="200000"/>
                    </a:xfrm>
                    <a:prstGeom prst="rect">
                      <a:avLst/>
                    </a:prstGeom>
                  </pic:spPr>
                </pic:pic>
              </a:graphicData>
            </a:graphic>
          </wp:inline>
        </w:drawing>
      </w:r>
      <w:r w:rsidR="00091069" w:rsidRPr="00EA66AE">
        <w:t>(рис. </w:t>
      </w:r>
      <w:r w:rsidR="00D5353D" w:rsidRPr="00EA66AE">
        <w:fldChar w:fldCharType="begin"/>
      </w:r>
      <w:r w:rsidR="00D5353D" w:rsidRPr="00EA66AE">
        <w:instrText xml:space="preserve"> REF _Ref32591196 \h </w:instrText>
      </w:r>
      <w:r w:rsidR="007F7184" w:rsidRPr="00EA66AE">
        <w:instrText xml:space="preserve"> \* MERGEFORMAT </w:instrText>
      </w:r>
      <w:r w:rsidR="00D5353D" w:rsidRPr="00EA66AE">
        <w:fldChar w:fldCharType="separate"/>
      </w:r>
      <w:r w:rsidR="005104BC" w:rsidRPr="00EA66AE">
        <w:rPr>
          <w:noProof/>
        </w:rPr>
        <w:t>8</w:t>
      </w:r>
      <w:r w:rsidR="00D5353D" w:rsidRPr="00EA66AE">
        <w:fldChar w:fldCharType="end"/>
      </w:r>
      <w:r w:rsidR="00D5353D" w:rsidRPr="00EA66AE">
        <w:t>). В результате в таблиц</w:t>
      </w:r>
      <w:r w:rsidR="00467C60" w:rsidRPr="00EA66AE">
        <w:t>у</w:t>
      </w:r>
      <w:r w:rsidR="00D5353D" w:rsidRPr="00EA66AE">
        <w:t xml:space="preserve"> добавится новая строка.</w:t>
      </w:r>
    </w:p>
    <w:p w14:paraId="664B59AE" w14:textId="1A208772" w:rsidR="00D5353D" w:rsidRPr="00EA66AE" w:rsidRDefault="008965F7" w:rsidP="00D5353D">
      <w:pPr>
        <w:pStyle w:val="GOSTFigure"/>
      </w:pPr>
      <w:r w:rsidRPr="00EA66AE">
        <w:rPr>
          <w:noProof/>
        </w:rPr>
        <w:drawing>
          <wp:inline distT="0" distB="0" distL="0" distR="0" wp14:anchorId="456D9D81" wp14:editId="19404A4A">
            <wp:extent cx="9971924" cy="4468495"/>
            <wp:effectExtent l="0" t="0" r="0" b="8255"/>
            <wp:docPr id="138" name="Рисунок 138"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Ната\РАБОТА\Скриншоты\0.png"/>
                    <pic:cNvPicPr>
                      <a:picLocks noChangeAspect="1" noChangeArrowheads="1"/>
                    </pic:cNvPicPr>
                  </pic:nvPicPr>
                  <pic:blipFill rotWithShape="1">
                    <a:blip r:embed="rId23">
                      <a:extLst>
                        <a:ext uri="{28A0092B-C50C-407E-A947-70E740481C1C}">
                          <a14:useLocalDpi xmlns:a14="http://schemas.microsoft.com/office/drawing/2010/main" val="0"/>
                        </a:ext>
                      </a:extLst>
                    </a:blip>
                    <a:srcRect t="8575"/>
                    <a:stretch/>
                  </pic:blipFill>
                  <pic:spPr bwMode="auto">
                    <a:xfrm>
                      <a:off x="0" y="0"/>
                      <a:ext cx="9972040" cy="4468547"/>
                    </a:xfrm>
                    <a:prstGeom prst="rect">
                      <a:avLst/>
                    </a:prstGeom>
                    <a:noFill/>
                    <a:ln>
                      <a:noFill/>
                    </a:ln>
                    <a:extLst>
                      <a:ext uri="{53640926-AAD7-44D8-BBD7-CCE9431645EC}">
                        <a14:shadowObscured xmlns:a14="http://schemas.microsoft.com/office/drawing/2010/main"/>
                      </a:ext>
                    </a:extLst>
                  </pic:spPr>
                </pic:pic>
              </a:graphicData>
            </a:graphic>
          </wp:inline>
        </w:drawing>
      </w:r>
    </w:p>
    <w:p w14:paraId="73BC5ED2" w14:textId="77D0E14B" w:rsidR="00D5353D" w:rsidRPr="00EA66AE" w:rsidRDefault="00DF264D" w:rsidP="00D5353D">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288" w:name="_Ref32591196"/>
      <w:bookmarkStart w:id="1289" w:name="_Toc111012018"/>
      <w:bookmarkStart w:id="1290" w:name="_Toc122706143"/>
      <w:r w:rsidR="005104BC" w:rsidRPr="00EA66AE">
        <w:rPr>
          <w:noProof/>
        </w:rPr>
        <w:t>8</w:t>
      </w:r>
      <w:bookmarkEnd w:id="1288"/>
      <w:r w:rsidRPr="00EA66AE">
        <w:rPr>
          <w:noProof/>
        </w:rPr>
        <w:fldChar w:fldCharType="end"/>
      </w:r>
      <w:r w:rsidR="00D5353D" w:rsidRPr="00EA66AE">
        <w:t xml:space="preserve">. </w:t>
      </w:r>
      <w:r w:rsidR="006302E2" w:rsidRPr="00EA66AE">
        <w:t>В</w:t>
      </w:r>
      <w:r w:rsidR="00A57917" w:rsidRPr="00EA66AE">
        <w:t>Ф документа «Документ-основание». Вкладка «Исполнитель». Раздел «Обособленные подразделения»</w:t>
      </w:r>
      <w:bookmarkEnd w:id="1289"/>
      <w:bookmarkEnd w:id="1290"/>
    </w:p>
    <w:p w14:paraId="1C8E8CBC" w14:textId="77777777" w:rsidR="0017124C" w:rsidRPr="00EA66AE" w:rsidRDefault="00467C60" w:rsidP="00467C60">
      <w:pPr>
        <w:pStyle w:val="GOSTListnum"/>
      </w:pPr>
      <w:r w:rsidRPr="00EA66AE">
        <w:t>Далее нужно заполнить поле «ИНН». Поле заполняется с помощью справочника «</w:t>
      </w:r>
      <w:r w:rsidR="00A57917" w:rsidRPr="00EA66AE">
        <w:t>СвР/ИП и КФХ</w:t>
      </w:r>
      <w:r w:rsidRPr="00EA66AE">
        <w:t xml:space="preserve">», который вызывается при нажатии на кнопку </w:t>
      </w:r>
      <w:r w:rsidRPr="00EA66AE">
        <w:rPr>
          <w:noProof/>
        </w:rPr>
        <w:drawing>
          <wp:inline distT="0" distB="0" distL="0" distR="0" wp14:anchorId="4CA332AB" wp14:editId="62538895">
            <wp:extent cx="161905" cy="142857"/>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24">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Pr="00EA66AE">
        <w:t xml:space="preserve">. В открывшемся окне справочника выбрать организацию и </w:t>
      </w:r>
      <w:r w:rsidR="000C0D50" w:rsidRPr="00EA66AE">
        <w:t xml:space="preserve">нажать </w:t>
      </w:r>
      <w:r w:rsidR="00F828B4" w:rsidRPr="00EA66AE">
        <w:t>кнопку «</w:t>
      </w:r>
      <w:r w:rsidRPr="00EA66AE">
        <w:t xml:space="preserve">ОК» </w:t>
      </w:r>
      <w:r w:rsidR="00091069" w:rsidRPr="00EA66AE">
        <w:t>(рис. </w:t>
      </w:r>
      <w:r w:rsidRPr="00EA66AE">
        <w:fldChar w:fldCharType="begin"/>
      </w:r>
      <w:r w:rsidRPr="00EA66AE">
        <w:instrText xml:space="preserve"> REF _Ref32591627 \h  \* MERGEFORMAT </w:instrText>
      </w:r>
      <w:r w:rsidRPr="00EA66AE">
        <w:fldChar w:fldCharType="separate"/>
      </w:r>
      <w:r w:rsidR="005104BC" w:rsidRPr="00EA66AE">
        <w:rPr>
          <w:noProof/>
        </w:rPr>
        <w:t>9</w:t>
      </w:r>
      <w:r w:rsidRPr="00EA66AE">
        <w:fldChar w:fldCharType="end"/>
      </w:r>
      <w:r w:rsidRPr="00EA66AE">
        <w:t>).</w:t>
      </w:r>
    </w:p>
    <w:p w14:paraId="23B9D83F" w14:textId="17FDE48A" w:rsidR="0017124C" w:rsidRPr="00EA66AE" w:rsidRDefault="008965F7" w:rsidP="0017124C">
      <w:pPr>
        <w:pStyle w:val="GOSTFigure"/>
      </w:pPr>
      <w:r w:rsidRPr="00EA66AE">
        <w:rPr>
          <w:noProof/>
        </w:rPr>
        <w:drawing>
          <wp:inline distT="0" distB="0" distL="0" distR="0" wp14:anchorId="02355156" wp14:editId="527E037E">
            <wp:extent cx="9486900" cy="408622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57" t="4876" r="1557" b="4183"/>
                    <a:stretch/>
                  </pic:blipFill>
                  <pic:spPr bwMode="auto">
                    <a:xfrm>
                      <a:off x="0" y="0"/>
                      <a:ext cx="9486900" cy="4086225"/>
                    </a:xfrm>
                    <a:prstGeom prst="rect">
                      <a:avLst/>
                    </a:prstGeom>
                    <a:ln>
                      <a:noFill/>
                    </a:ln>
                    <a:extLst>
                      <a:ext uri="{53640926-AAD7-44D8-BBD7-CCE9431645EC}">
                        <a14:shadowObscured xmlns:a14="http://schemas.microsoft.com/office/drawing/2010/main"/>
                      </a:ext>
                    </a:extLst>
                  </pic:spPr>
                </pic:pic>
              </a:graphicData>
            </a:graphic>
          </wp:inline>
        </w:drawing>
      </w:r>
    </w:p>
    <w:p w14:paraId="2BA9BB76" w14:textId="78DA8476" w:rsidR="0017124C" w:rsidRPr="00EA66AE" w:rsidRDefault="00DF264D" w:rsidP="0017124C">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291" w:name="_Ref32591627"/>
      <w:bookmarkStart w:id="1292" w:name="_Toc111012019"/>
      <w:bookmarkStart w:id="1293" w:name="_Toc122706144"/>
      <w:r w:rsidR="005104BC" w:rsidRPr="00EA66AE">
        <w:rPr>
          <w:noProof/>
        </w:rPr>
        <w:t>9</w:t>
      </w:r>
      <w:bookmarkEnd w:id="1291"/>
      <w:r w:rsidRPr="00EA66AE">
        <w:rPr>
          <w:noProof/>
        </w:rPr>
        <w:fldChar w:fldCharType="end"/>
      </w:r>
      <w:r w:rsidR="0017124C" w:rsidRPr="00EA66AE">
        <w:t>.</w:t>
      </w:r>
      <w:r w:rsidR="008965F7" w:rsidRPr="00EA66AE">
        <w:t xml:space="preserve"> Окно выбора из справочника </w:t>
      </w:r>
      <w:r w:rsidR="00216268" w:rsidRPr="00EA66AE">
        <w:t>«СвР/ИП и КФХ»</w:t>
      </w:r>
      <w:bookmarkEnd w:id="1292"/>
      <w:bookmarkEnd w:id="1293"/>
    </w:p>
    <w:p w14:paraId="298957CA" w14:textId="77777777" w:rsidR="0017124C" w:rsidRPr="00EA66AE" w:rsidRDefault="00467C60" w:rsidP="00B5300C">
      <w:pPr>
        <w:pStyle w:val="GOSTNormal"/>
        <w:keepNext/>
      </w:pPr>
      <w:r w:rsidRPr="00EA66AE">
        <w:t xml:space="preserve">После заполнения поля «ИНН» </w:t>
      </w:r>
      <w:r w:rsidR="00B5300C" w:rsidRPr="00EA66AE">
        <w:t xml:space="preserve">происходит </w:t>
      </w:r>
      <w:r w:rsidRPr="00EA66AE">
        <w:t>автоматическ</w:t>
      </w:r>
      <w:r w:rsidR="00B5300C" w:rsidRPr="00EA66AE">
        <w:t>ое</w:t>
      </w:r>
      <w:r w:rsidRPr="00EA66AE">
        <w:t xml:space="preserve"> заполн</w:t>
      </w:r>
      <w:r w:rsidR="00B5300C" w:rsidRPr="00EA66AE">
        <w:t>ение части</w:t>
      </w:r>
      <w:r w:rsidRPr="00EA66AE">
        <w:t xml:space="preserve"> пол</w:t>
      </w:r>
      <w:r w:rsidR="00B5300C" w:rsidRPr="00EA66AE">
        <w:t xml:space="preserve">ей </w:t>
      </w:r>
      <w:r w:rsidR="00091069" w:rsidRPr="00EA66AE">
        <w:t>(рис. </w:t>
      </w:r>
      <w:r w:rsidR="00B5300C" w:rsidRPr="00EA66AE">
        <w:fldChar w:fldCharType="begin"/>
      </w:r>
      <w:r w:rsidR="00B5300C" w:rsidRPr="00EA66AE">
        <w:instrText xml:space="preserve"> REF _Ref32592141 \h </w:instrText>
      </w:r>
      <w:r w:rsidR="007F7184" w:rsidRPr="00EA66AE">
        <w:instrText xml:space="preserve"> \* MERGEFORMAT </w:instrText>
      </w:r>
      <w:r w:rsidR="00B5300C" w:rsidRPr="00EA66AE">
        <w:fldChar w:fldCharType="separate"/>
      </w:r>
      <w:r w:rsidR="005104BC" w:rsidRPr="00EA66AE">
        <w:rPr>
          <w:noProof/>
        </w:rPr>
        <w:t>10</w:t>
      </w:r>
      <w:r w:rsidR="00B5300C" w:rsidRPr="00EA66AE">
        <w:fldChar w:fldCharType="end"/>
      </w:r>
      <w:r w:rsidR="00B5300C" w:rsidRPr="00EA66AE">
        <w:t>)</w:t>
      </w:r>
      <w:r w:rsidR="00D357E7" w:rsidRPr="00EA66AE">
        <w:t>.</w:t>
      </w:r>
    </w:p>
    <w:p w14:paraId="14F9A386" w14:textId="02CC86DB" w:rsidR="0017124C" w:rsidRPr="00EA66AE" w:rsidRDefault="008965F7" w:rsidP="00467C60">
      <w:pPr>
        <w:pStyle w:val="GOSTFigure"/>
      </w:pPr>
      <w:r w:rsidRPr="00EA66AE">
        <w:rPr>
          <w:noProof/>
        </w:rPr>
        <w:drawing>
          <wp:inline distT="0" distB="0" distL="0" distR="0" wp14:anchorId="7B5E26AB" wp14:editId="752AC4BE">
            <wp:extent cx="9972040" cy="4457065"/>
            <wp:effectExtent l="0" t="0" r="0" b="635"/>
            <wp:docPr id="15" name="Рисунок 15" descr="C:\РАБОТА\Скриншоты\рис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РАБОТА\Скриншоты\рис 1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972040" cy="4457065"/>
                    </a:xfrm>
                    <a:prstGeom prst="rect">
                      <a:avLst/>
                    </a:prstGeom>
                    <a:noFill/>
                    <a:ln>
                      <a:noFill/>
                    </a:ln>
                  </pic:spPr>
                </pic:pic>
              </a:graphicData>
            </a:graphic>
          </wp:inline>
        </w:drawing>
      </w:r>
    </w:p>
    <w:p w14:paraId="4802F590" w14:textId="358AAEC4" w:rsidR="00467C60" w:rsidRPr="00EA66AE" w:rsidRDefault="00DF264D" w:rsidP="00216268">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294" w:name="_Ref32592141"/>
      <w:bookmarkStart w:id="1295" w:name="_Toc111012020"/>
      <w:bookmarkStart w:id="1296" w:name="_Toc122706145"/>
      <w:r w:rsidR="005104BC" w:rsidRPr="00EA66AE">
        <w:rPr>
          <w:noProof/>
        </w:rPr>
        <w:t>10</w:t>
      </w:r>
      <w:bookmarkEnd w:id="1294"/>
      <w:r w:rsidRPr="00EA66AE">
        <w:rPr>
          <w:noProof/>
        </w:rPr>
        <w:fldChar w:fldCharType="end"/>
      </w:r>
      <w:r w:rsidR="00467C60" w:rsidRPr="00EA66AE">
        <w:t xml:space="preserve">. </w:t>
      </w:r>
      <w:r w:rsidR="006302E2" w:rsidRPr="00EA66AE">
        <w:t>В</w:t>
      </w:r>
      <w:r w:rsidR="00216268" w:rsidRPr="00EA66AE">
        <w:t>Ф документа «Документ-основание». Вкладка «Исполнитель». Раздел «Обособленные подразделения»</w:t>
      </w:r>
      <w:bookmarkEnd w:id="1295"/>
      <w:bookmarkEnd w:id="1296"/>
    </w:p>
    <w:p w14:paraId="349383C2" w14:textId="77777777" w:rsidR="00B5300C" w:rsidRPr="00EA66AE" w:rsidRDefault="00B5300C" w:rsidP="00B5300C">
      <w:pPr>
        <w:pStyle w:val="GOSTNote"/>
      </w:pPr>
      <w:r w:rsidRPr="00EA66AE">
        <w:rPr>
          <w:rStyle w:val="GOSTSymBold"/>
        </w:rPr>
        <w:t>Примечание.</w:t>
      </w:r>
      <w:r w:rsidR="00D357E7" w:rsidRPr="00EA66AE">
        <w:tab/>
        <w:t>В случае не</w:t>
      </w:r>
      <w:r w:rsidRPr="00EA66AE">
        <w:t>головного уровня, поле «ИГК» заполняется вручную с помощью справочника.</w:t>
      </w:r>
    </w:p>
    <w:p w14:paraId="1A327947" w14:textId="77777777" w:rsidR="00B5300C" w:rsidRPr="00EA66AE" w:rsidRDefault="00B5300C" w:rsidP="00B5300C">
      <w:pPr>
        <w:pStyle w:val="GOSTListnum"/>
      </w:pPr>
      <w:r w:rsidRPr="00EA66AE">
        <w:t xml:space="preserve">Далее надо заполнить поле «Лицевой счет». Поле заполняется с помощью справочника «Книга регистрации лицевых счетов», который вызывается при нажатии на кнопку </w:t>
      </w:r>
      <w:r w:rsidRPr="00EA66AE">
        <w:rPr>
          <w:noProof/>
        </w:rPr>
        <w:drawing>
          <wp:inline distT="0" distB="0" distL="0" distR="0" wp14:anchorId="1236E7D4" wp14:editId="5F685E18">
            <wp:extent cx="161905" cy="142857"/>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24">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Pr="00EA66AE">
        <w:t xml:space="preserve">. В открывшемся окне справочника выбрать организацию и </w:t>
      </w:r>
      <w:r w:rsidR="000C0D50" w:rsidRPr="00EA66AE">
        <w:t xml:space="preserve">нажать </w:t>
      </w:r>
      <w:r w:rsidR="00F828B4" w:rsidRPr="00EA66AE">
        <w:t>кнопку «</w:t>
      </w:r>
      <w:r w:rsidRPr="00EA66AE">
        <w:t xml:space="preserve">ОК» </w:t>
      </w:r>
      <w:r w:rsidR="00091069" w:rsidRPr="00EA66AE">
        <w:t>(рис. </w:t>
      </w:r>
      <w:r w:rsidRPr="00EA66AE">
        <w:fldChar w:fldCharType="begin"/>
      </w:r>
      <w:r w:rsidRPr="00EA66AE">
        <w:instrText xml:space="preserve"> REF _Ref32592399 \h  \* MERGEFORMAT </w:instrText>
      </w:r>
      <w:r w:rsidRPr="00EA66AE">
        <w:fldChar w:fldCharType="separate"/>
      </w:r>
      <w:r w:rsidR="005104BC" w:rsidRPr="00EA66AE">
        <w:rPr>
          <w:noProof/>
        </w:rPr>
        <w:t>11</w:t>
      </w:r>
      <w:r w:rsidRPr="00EA66AE">
        <w:fldChar w:fldCharType="end"/>
      </w:r>
      <w:r w:rsidRPr="00EA66AE">
        <w:t>).</w:t>
      </w:r>
    </w:p>
    <w:p w14:paraId="1D635D6E" w14:textId="40381A4D" w:rsidR="00467C60" w:rsidRPr="00EA66AE" w:rsidRDefault="008965F7" w:rsidP="00B5300C">
      <w:pPr>
        <w:pStyle w:val="GOSTFigure"/>
      </w:pPr>
      <w:r w:rsidRPr="00EA66AE">
        <w:rPr>
          <w:noProof/>
        </w:rPr>
        <w:drawing>
          <wp:inline distT="0" distB="0" distL="0" distR="0" wp14:anchorId="4355C45A" wp14:editId="4C5A9C5E">
            <wp:extent cx="9505950" cy="425767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264" t="2931" r="1654" b="3476"/>
                    <a:stretch/>
                  </pic:blipFill>
                  <pic:spPr bwMode="auto">
                    <a:xfrm>
                      <a:off x="0" y="0"/>
                      <a:ext cx="9505950" cy="4257675"/>
                    </a:xfrm>
                    <a:prstGeom prst="rect">
                      <a:avLst/>
                    </a:prstGeom>
                    <a:ln>
                      <a:noFill/>
                    </a:ln>
                    <a:extLst>
                      <a:ext uri="{53640926-AAD7-44D8-BBD7-CCE9431645EC}">
                        <a14:shadowObscured xmlns:a14="http://schemas.microsoft.com/office/drawing/2010/main"/>
                      </a:ext>
                    </a:extLst>
                  </pic:spPr>
                </pic:pic>
              </a:graphicData>
            </a:graphic>
          </wp:inline>
        </w:drawing>
      </w:r>
    </w:p>
    <w:p w14:paraId="08040720" w14:textId="77777777" w:rsidR="00B5300C" w:rsidRPr="00EA66AE" w:rsidRDefault="00DF264D" w:rsidP="00B5300C">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297" w:name="_Ref32592399"/>
      <w:bookmarkStart w:id="1298" w:name="_Toc111012021"/>
      <w:bookmarkStart w:id="1299" w:name="_Toc122706146"/>
      <w:r w:rsidR="005104BC" w:rsidRPr="00EA66AE">
        <w:rPr>
          <w:noProof/>
        </w:rPr>
        <w:t>11</w:t>
      </w:r>
      <w:bookmarkEnd w:id="1297"/>
      <w:r w:rsidRPr="00EA66AE">
        <w:rPr>
          <w:noProof/>
        </w:rPr>
        <w:fldChar w:fldCharType="end"/>
      </w:r>
      <w:r w:rsidR="00B5300C" w:rsidRPr="00EA66AE">
        <w:t>.</w:t>
      </w:r>
      <w:r w:rsidR="004119CE" w:rsidRPr="00EA66AE">
        <w:t xml:space="preserve"> </w:t>
      </w:r>
      <w:r w:rsidR="00B5300C" w:rsidRPr="00EA66AE">
        <w:t>Справочник «Книга регистрации лицевых счетов»</w:t>
      </w:r>
      <w:bookmarkEnd w:id="1298"/>
      <w:bookmarkEnd w:id="1299"/>
    </w:p>
    <w:p w14:paraId="1D921904" w14:textId="43B18463" w:rsidR="0004766B" w:rsidRPr="00EA66AE" w:rsidRDefault="0004766B" w:rsidP="0004766B">
      <w:pPr>
        <w:pStyle w:val="GOSTNormal"/>
      </w:pPr>
      <w:r w:rsidRPr="00EA66AE">
        <w:t>После заполнения поля «Лицевой сч</w:t>
      </w:r>
      <w:r w:rsidR="00AF6855" w:rsidRPr="00EA66AE">
        <w:t>е</w:t>
      </w:r>
      <w:r w:rsidRPr="00EA66AE">
        <w:t>т» происходит автоматическое заполнение</w:t>
      </w:r>
      <w:r w:rsidR="008965F7" w:rsidRPr="00EA66AE">
        <w:t xml:space="preserve"> оставшихся незаполненных полей</w:t>
      </w:r>
      <w:r w:rsidR="00D357E7" w:rsidRPr="00EA66AE">
        <w:t>.</w:t>
      </w:r>
    </w:p>
    <w:p w14:paraId="1DAC1676" w14:textId="77777777" w:rsidR="00B74D10" w:rsidRPr="00EA66AE" w:rsidRDefault="00B74D10" w:rsidP="009A3F33">
      <w:pPr>
        <w:pStyle w:val="31"/>
      </w:pPr>
      <w:bookmarkStart w:id="1300" w:name="_Toc122705964"/>
      <w:r w:rsidRPr="00EA66AE">
        <w:t xml:space="preserve">Возврат </w:t>
      </w:r>
      <w:r w:rsidR="007A5A0C" w:rsidRPr="00EA66AE">
        <w:t>в</w:t>
      </w:r>
      <w:r w:rsidRPr="00EA66AE">
        <w:t xml:space="preserve"> работу</w:t>
      </w:r>
      <w:bookmarkEnd w:id="1284"/>
      <w:r w:rsidR="00C46D3D" w:rsidRPr="00EA66AE">
        <w:t xml:space="preserve"> Документа</w:t>
      </w:r>
      <w:bookmarkEnd w:id="1300"/>
    </w:p>
    <w:p w14:paraId="6DE66E5A" w14:textId="77777777" w:rsidR="00A84E71" w:rsidRPr="00EA66AE" w:rsidRDefault="00A84E71" w:rsidP="00A84E71">
      <w:pPr>
        <w:pStyle w:val="GOSTNormal"/>
      </w:pPr>
      <w:r w:rsidRPr="00EA66AE">
        <w:rPr>
          <w:rStyle w:val="GOSTSymBold"/>
        </w:rPr>
        <w:t>Роль</w:t>
      </w:r>
      <w:r w:rsidRPr="00EA66AE">
        <w:t>: 601_01_01 ПУР КС. Ввод документов по ЛС ЮЛ</w:t>
      </w:r>
    </w:p>
    <w:p w14:paraId="3C246975" w14:textId="77777777" w:rsidR="009A16D1" w:rsidRPr="00EA66AE" w:rsidRDefault="00D13B22" w:rsidP="00673878">
      <w:pPr>
        <w:pStyle w:val="GOSTListnum"/>
        <w:numPr>
          <w:ilvl w:val="0"/>
          <w:numId w:val="15"/>
        </w:numPr>
      </w:pPr>
      <w:r w:rsidRPr="00EA66AE">
        <w:t xml:space="preserve">Перейти в главное меню. Выбрать </w:t>
      </w:r>
      <w:r w:rsidR="00BD7DED" w:rsidRPr="00EA66AE">
        <w:t>пункт «ПУР(КС)»</w:t>
      </w:r>
      <w:r w:rsidR="00FE3C15" w:rsidRPr="00EA66AE">
        <w:t>.</w:t>
      </w:r>
    </w:p>
    <w:p w14:paraId="5BEE8398" w14:textId="77777777" w:rsidR="00B74D10" w:rsidRPr="00EA66AE" w:rsidRDefault="009A16D1" w:rsidP="00673878">
      <w:pPr>
        <w:pStyle w:val="GOSTListnum"/>
        <w:numPr>
          <w:ilvl w:val="0"/>
          <w:numId w:val="15"/>
        </w:numPr>
      </w:pPr>
      <w:r w:rsidRPr="00EA66AE">
        <w:t>Р</w:t>
      </w:r>
      <w:r w:rsidR="0083546A" w:rsidRPr="00EA66AE">
        <w:t>азвернуть ветку</w:t>
      </w:r>
      <w:r w:rsidR="00E1111F" w:rsidRPr="00EA66AE">
        <w:t xml:space="preserve"> </w:t>
      </w:r>
      <w:r w:rsidR="00B74D10" w:rsidRPr="00EA66AE">
        <w:t>«</w:t>
      </w:r>
      <w:r w:rsidR="00CA74C5" w:rsidRPr="00EA66AE">
        <w:t>Ведение перечня документов-оснований – Перечень документов-</w:t>
      </w:r>
      <w:r w:rsidR="00B74D10" w:rsidRPr="00EA66AE">
        <w:t>оснований».</w:t>
      </w:r>
    </w:p>
    <w:p w14:paraId="683B531B" w14:textId="77777777" w:rsidR="00B74D10" w:rsidRPr="00EA66AE" w:rsidRDefault="00B74D10" w:rsidP="00673878">
      <w:pPr>
        <w:pStyle w:val="GOSTListnum"/>
        <w:numPr>
          <w:ilvl w:val="0"/>
          <w:numId w:val="15"/>
        </w:numPr>
      </w:pPr>
      <w:r w:rsidRPr="00EA66AE">
        <w:t>Выделить документ со статусом</w:t>
      </w:r>
      <w:r w:rsidR="009A16D1" w:rsidRPr="00EA66AE">
        <w:t xml:space="preserve"> «</w:t>
      </w:r>
      <w:r w:rsidRPr="00EA66AE">
        <w:t>На доработке».</w:t>
      </w:r>
    </w:p>
    <w:p w14:paraId="46F01A6F" w14:textId="77777777" w:rsidR="00B74D10" w:rsidRPr="00EA66AE" w:rsidRDefault="00B74D10" w:rsidP="00673878">
      <w:pPr>
        <w:pStyle w:val="GOSTListnum"/>
        <w:numPr>
          <w:ilvl w:val="0"/>
          <w:numId w:val="15"/>
        </w:numPr>
      </w:pPr>
      <w:r w:rsidRPr="00EA66AE">
        <w:t>Для возврата формуляра в работу</w:t>
      </w:r>
      <w:r w:rsidR="00C663CC" w:rsidRPr="00EA66AE">
        <w:t>,</w:t>
      </w:r>
      <w:r w:rsidRPr="00EA66AE">
        <w:t xml:space="preserve"> </w:t>
      </w:r>
      <w:r w:rsidR="000C0D50" w:rsidRPr="00EA66AE">
        <w:t xml:space="preserve">нажать </w:t>
      </w:r>
      <w:r w:rsidR="00F828B4" w:rsidRPr="00EA66AE">
        <w:t>кнопку «</w:t>
      </w:r>
      <w:r w:rsidRPr="00EA66AE">
        <w:t xml:space="preserve">Взять в работу» на панели инструментов. </w:t>
      </w:r>
    </w:p>
    <w:p w14:paraId="0432F62F" w14:textId="77777777" w:rsidR="00E37E6D" w:rsidRPr="00EA66AE" w:rsidRDefault="00E37E6D" w:rsidP="00E37E6D">
      <w:pPr>
        <w:pStyle w:val="GOSTListnormal18"/>
      </w:pPr>
      <w:r w:rsidRPr="00EA66AE">
        <w:t>Формуляр поменяет статус на «Черновик». Документ доступен для редактирования.</w:t>
      </w:r>
    </w:p>
    <w:p w14:paraId="321B2518" w14:textId="77777777" w:rsidR="00E37E6D" w:rsidRPr="00EA66AE" w:rsidRDefault="00E37E6D" w:rsidP="00E37E6D">
      <w:pPr>
        <w:pStyle w:val="31"/>
      </w:pPr>
      <w:bookmarkStart w:id="1301" w:name="_Toc122705965"/>
      <w:r w:rsidRPr="00EA66AE">
        <w:t>Формирование Документа вручную в ЛК Клиента при завершении (исполнении) документа-основания</w:t>
      </w:r>
      <w:bookmarkEnd w:id="1301"/>
    </w:p>
    <w:p w14:paraId="566AD026" w14:textId="77777777" w:rsidR="00E37E6D" w:rsidRPr="00EA66AE" w:rsidRDefault="00E37E6D" w:rsidP="00E37E6D">
      <w:pPr>
        <w:pStyle w:val="GOSTNormal"/>
      </w:pPr>
      <w:r w:rsidRPr="00EA66AE">
        <w:rPr>
          <w:rStyle w:val="GOSTSymBold"/>
        </w:rPr>
        <w:t>Роль</w:t>
      </w:r>
      <w:r w:rsidRPr="00EA66AE">
        <w:t>: 601_01_01 ПУР КС. Ввод документов по ЛС ЮЛ</w:t>
      </w:r>
    </w:p>
    <w:p w14:paraId="5AC0381D" w14:textId="77777777" w:rsidR="00E37E6D" w:rsidRPr="00EA66AE" w:rsidRDefault="00E37E6D" w:rsidP="00CA231E">
      <w:pPr>
        <w:pStyle w:val="GOSTListnum"/>
        <w:numPr>
          <w:ilvl w:val="0"/>
          <w:numId w:val="314"/>
        </w:numPr>
      </w:pPr>
      <w:r w:rsidRPr="00EA66AE">
        <w:t xml:space="preserve">В главном меню выбрать пункт «ПУР(КС)». </w:t>
      </w:r>
    </w:p>
    <w:p w14:paraId="1B35A979" w14:textId="77777777" w:rsidR="00E37E6D" w:rsidRPr="00EA66AE" w:rsidRDefault="00E37E6D" w:rsidP="00E37E6D">
      <w:pPr>
        <w:pStyle w:val="GOSTListnum"/>
      </w:pPr>
      <w:r w:rsidRPr="00EA66AE">
        <w:t>На дереве навигации перейти по следующему пути: «Ведение перечня документов-оснований – Документ-основание – Все документы».</w:t>
      </w:r>
    </w:p>
    <w:p w14:paraId="74B340E0" w14:textId="77777777" w:rsidR="00E37E6D" w:rsidRPr="00EA66AE" w:rsidRDefault="00E37E6D" w:rsidP="00E37E6D">
      <w:pPr>
        <w:pStyle w:val="GOSTListnum"/>
      </w:pPr>
      <w:r w:rsidRPr="00EA66AE">
        <w:t>На СФ выбранного документа нажать кнопку «Создать новый документ».</w:t>
      </w:r>
    </w:p>
    <w:p w14:paraId="1BCCBAE0" w14:textId="77777777" w:rsidR="00E37E6D" w:rsidRPr="00EA66AE" w:rsidRDefault="00E37E6D" w:rsidP="00E37E6D">
      <w:pPr>
        <w:pStyle w:val="GOSTListnum"/>
      </w:pPr>
      <w:r w:rsidRPr="00EA66AE">
        <w:rPr>
          <w:szCs w:val="22"/>
        </w:rPr>
        <w:t xml:space="preserve">На ВФ выбрать тип заявки «Завершение (Исполнение)», выбрать номер документа во вкладке «Документ основание», внести данные в разделе «Изменяющий документ» при необходимости. </w:t>
      </w:r>
    </w:p>
    <w:p w14:paraId="1829F3A0" w14:textId="77777777" w:rsidR="00E37E6D" w:rsidRPr="00EA66AE" w:rsidRDefault="00E37E6D" w:rsidP="00E37E6D">
      <w:pPr>
        <w:pStyle w:val="GOSTListnum"/>
      </w:pPr>
      <w:r w:rsidRPr="00EA66AE">
        <w:rPr>
          <w:szCs w:val="22"/>
        </w:rPr>
        <w:t>Нажать кнопку «Сохранить изменения и закрыть окно».</w:t>
      </w:r>
    </w:p>
    <w:p w14:paraId="1C740935" w14:textId="77777777" w:rsidR="00C46D3D" w:rsidRPr="00EA66AE" w:rsidRDefault="00E37E6D" w:rsidP="00C46D3D">
      <w:pPr>
        <w:pStyle w:val="GOSTListnormal18"/>
      </w:pPr>
      <w:r w:rsidRPr="00EA66AE">
        <w:rPr>
          <w:szCs w:val="22"/>
        </w:rPr>
        <w:t>Создан Документ на статусе «Черновик»</w:t>
      </w:r>
      <w:r w:rsidRPr="00EA66AE">
        <w:t>, этап утверждения клиентом «Утверждение не начато».</w:t>
      </w:r>
    </w:p>
    <w:p w14:paraId="2A92060E" w14:textId="77777777" w:rsidR="00E37E6D" w:rsidRPr="00EA66AE" w:rsidRDefault="00E37E6D" w:rsidP="00E37E6D">
      <w:pPr>
        <w:pStyle w:val="GOSTListnum"/>
      </w:pPr>
      <w:r w:rsidRPr="00EA66AE">
        <w:rPr>
          <w:szCs w:val="22"/>
        </w:rPr>
        <w:t>Дальнейшая обработка документа аналогична п. </w:t>
      </w:r>
      <w:r w:rsidRPr="00EA66AE">
        <w:rPr>
          <w:szCs w:val="22"/>
        </w:rPr>
        <w:fldChar w:fldCharType="begin"/>
      </w:r>
      <w:r w:rsidRPr="00EA66AE">
        <w:rPr>
          <w:szCs w:val="22"/>
        </w:rPr>
        <w:instrText xml:space="preserve"> REF _Ref57022959 \r \h </w:instrText>
      </w:r>
      <w:r w:rsidR="005D1FD1" w:rsidRPr="00EA66AE">
        <w:rPr>
          <w:szCs w:val="22"/>
        </w:rPr>
        <w:instrText xml:space="preserve"> \* MERGEFORMAT </w:instrText>
      </w:r>
      <w:r w:rsidRPr="00EA66AE">
        <w:rPr>
          <w:szCs w:val="22"/>
        </w:rPr>
      </w:r>
      <w:r w:rsidRPr="00EA66AE">
        <w:rPr>
          <w:szCs w:val="22"/>
        </w:rPr>
        <w:fldChar w:fldCharType="separate"/>
      </w:r>
      <w:r w:rsidR="005104BC" w:rsidRPr="00EA66AE">
        <w:rPr>
          <w:szCs w:val="22"/>
        </w:rPr>
        <w:t>5.3.1</w:t>
      </w:r>
      <w:r w:rsidRPr="00EA66AE">
        <w:rPr>
          <w:szCs w:val="22"/>
        </w:rPr>
        <w:fldChar w:fldCharType="end"/>
      </w:r>
      <w:r w:rsidRPr="00EA66AE">
        <w:rPr>
          <w:szCs w:val="22"/>
        </w:rPr>
        <w:t>.</w:t>
      </w:r>
    </w:p>
    <w:p w14:paraId="3EFF0BB8" w14:textId="77777777" w:rsidR="00CA563C" w:rsidRPr="00EA66AE" w:rsidRDefault="00CA563C" w:rsidP="00CA563C">
      <w:pPr>
        <w:pStyle w:val="31"/>
      </w:pPr>
      <w:bookmarkStart w:id="1302" w:name="_Toc122705966"/>
      <w:r w:rsidRPr="00EA66AE">
        <w:t>Установление признака миграции с 41 лицевого счета Документа ТОФК обслуживания ЛС</w:t>
      </w:r>
      <w:bookmarkEnd w:id="1302"/>
    </w:p>
    <w:p w14:paraId="59717A5E" w14:textId="77777777" w:rsidR="00CA563C" w:rsidRPr="00EA66AE" w:rsidRDefault="00CA563C" w:rsidP="00CA563C">
      <w:pPr>
        <w:pStyle w:val="GOSTNormal"/>
      </w:pPr>
      <w:r w:rsidRPr="00EA66AE">
        <w:rPr>
          <w:rStyle w:val="GOSTSymBold"/>
        </w:rPr>
        <w:t>Роль</w:t>
      </w:r>
      <w:r w:rsidRPr="00EA66AE">
        <w:t>: 601_01_01 ПУР КС. Ввод документов по ЛС ЮЛ</w:t>
      </w:r>
    </w:p>
    <w:p w14:paraId="717050E5" w14:textId="77777777" w:rsidR="00CA563C" w:rsidRPr="00EA66AE" w:rsidRDefault="00CA563C" w:rsidP="00CA231E">
      <w:pPr>
        <w:pStyle w:val="GOSTListnum"/>
        <w:numPr>
          <w:ilvl w:val="0"/>
          <w:numId w:val="315"/>
        </w:numPr>
      </w:pPr>
      <w:r w:rsidRPr="00EA66AE">
        <w:t xml:space="preserve">В главном меню выбрать пункт «ПУР(КС)». </w:t>
      </w:r>
    </w:p>
    <w:p w14:paraId="7CDC5ED8" w14:textId="77777777" w:rsidR="00CA563C" w:rsidRPr="00EA66AE" w:rsidRDefault="00CA563C" w:rsidP="00CA563C">
      <w:pPr>
        <w:pStyle w:val="GOSTListnum"/>
      </w:pPr>
      <w:r w:rsidRPr="00EA66AE">
        <w:t>На дереве навигации перейти по следующему пути: «Ведение перечня документов-оснований – Документ-основание – Все документы».</w:t>
      </w:r>
    </w:p>
    <w:p w14:paraId="2D2F75D6" w14:textId="77777777" w:rsidR="00CA563C" w:rsidRPr="00EA66AE" w:rsidRDefault="00CA563C" w:rsidP="00CA563C">
      <w:pPr>
        <w:pStyle w:val="GOSTListnum"/>
      </w:pPr>
      <w:r w:rsidRPr="00EA66AE">
        <w:t>На СФ выбранного документа нажать кнопку «Создать новый документ».</w:t>
      </w:r>
    </w:p>
    <w:p w14:paraId="10C865D7" w14:textId="77777777" w:rsidR="00CA563C" w:rsidRPr="00EA66AE" w:rsidRDefault="00CA563C" w:rsidP="00CA563C">
      <w:pPr>
        <w:pStyle w:val="GOSTListnum"/>
      </w:pPr>
      <w:r w:rsidRPr="00EA66AE">
        <w:rPr>
          <w:szCs w:val="22"/>
        </w:rPr>
        <w:t xml:space="preserve">На ВФ </w:t>
      </w:r>
      <w:r w:rsidRPr="00EA66AE">
        <w:t>выбрать тип заявки «Создание», выбрать признак миграции с 41 лицевого счета и заполнить все необходимые поля</w:t>
      </w:r>
      <w:r w:rsidRPr="00EA66AE">
        <w:rPr>
          <w:szCs w:val="22"/>
        </w:rPr>
        <w:t xml:space="preserve">. </w:t>
      </w:r>
    </w:p>
    <w:p w14:paraId="72F7AD70" w14:textId="77777777" w:rsidR="00CA563C" w:rsidRPr="00EA66AE" w:rsidRDefault="00CA563C" w:rsidP="00CA563C">
      <w:pPr>
        <w:pStyle w:val="GOSTListnum"/>
      </w:pPr>
      <w:r w:rsidRPr="00EA66AE">
        <w:rPr>
          <w:szCs w:val="22"/>
        </w:rPr>
        <w:t>Нажать кнопку «Сохранить изменения и закрыть окно».</w:t>
      </w:r>
    </w:p>
    <w:p w14:paraId="22C594B4" w14:textId="77777777" w:rsidR="00CA563C" w:rsidRPr="00EA66AE" w:rsidRDefault="00CA563C" w:rsidP="00CA563C">
      <w:pPr>
        <w:pStyle w:val="GOSTListnormal18"/>
      </w:pPr>
      <w:r w:rsidRPr="00EA66AE">
        <w:rPr>
          <w:szCs w:val="22"/>
        </w:rPr>
        <w:t>Создан Документ на статусе «Черновик»</w:t>
      </w:r>
      <w:r w:rsidRPr="00EA66AE">
        <w:t>, этап утверждения клиентом «Утверждение не начато».</w:t>
      </w:r>
    </w:p>
    <w:p w14:paraId="10E69057" w14:textId="77777777" w:rsidR="00CA563C" w:rsidRPr="00EA66AE" w:rsidRDefault="00CA563C" w:rsidP="007508F4">
      <w:pPr>
        <w:pStyle w:val="GOSTListnum"/>
      </w:pPr>
      <w:r w:rsidRPr="00EA66AE">
        <w:rPr>
          <w:szCs w:val="22"/>
        </w:rPr>
        <w:t>Дальнейшая обработка документа аналогична п. </w:t>
      </w:r>
      <w:r w:rsidRPr="00EA66AE">
        <w:rPr>
          <w:szCs w:val="22"/>
        </w:rPr>
        <w:fldChar w:fldCharType="begin"/>
      </w:r>
      <w:r w:rsidRPr="00EA66AE">
        <w:rPr>
          <w:szCs w:val="22"/>
        </w:rPr>
        <w:instrText xml:space="preserve"> REF _Ref57022959 \r \h </w:instrText>
      </w:r>
      <w:r w:rsidR="005D1FD1" w:rsidRPr="00EA66AE">
        <w:rPr>
          <w:szCs w:val="22"/>
        </w:rPr>
        <w:instrText xml:space="preserve"> \* MERGEFORMAT </w:instrText>
      </w:r>
      <w:r w:rsidRPr="00EA66AE">
        <w:rPr>
          <w:szCs w:val="22"/>
        </w:rPr>
      </w:r>
      <w:r w:rsidRPr="00EA66AE">
        <w:rPr>
          <w:szCs w:val="22"/>
        </w:rPr>
        <w:fldChar w:fldCharType="separate"/>
      </w:r>
      <w:r w:rsidR="005104BC" w:rsidRPr="00EA66AE">
        <w:rPr>
          <w:szCs w:val="22"/>
        </w:rPr>
        <w:t>5.3.1</w:t>
      </w:r>
      <w:r w:rsidRPr="00EA66AE">
        <w:rPr>
          <w:szCs w:val="22"/>
        </w:rPr>
        <w:fldChar w:fldCharType="end"/>
      </w:r>
      <w:r w:rsidRPr="00EA66AE">
        <w:rPr>
          <w:szCs w:val="22"/>
        </w:rPr>
        <w:t>.</w:t>
      </w:r>
    </w:p>
    <w:p w14:paraId="783C1000" w14:textId="77777777" w:rsidR="00131B1E" w:rsidRPr="00EA66AE" w:rsidRDefault="00131B1E" w:rsidP="00131B1E">
      <w:pPr>
        <w:pStyle w:val="31"/>
      </w:pPr>
      <w:bookmarkStart w:id="1303" w:name="_Toc122705967"/>
      <w:r w:rsidRPr="00EA66AE">
        <w:t>Передача полномочия ПБС</w:t>
      </w:r>
      <w:bookmarkEnd w:id="1303"/>
    </w:p>
    <w:p w14:paraId="333ECB42" w14:textId="77777777" w:rsidR="00131B1E" w:rsidRPr="00EA66AE" w:rsidRDefault="00131B1E" w:rsidP="00131B1E">
      <w:pPr>
        <w:pStyle w:val="GOSTNormal"/>
      </w:pPr>
      <w:r w:rsidRPr="00EA66AE">
        <w:rPr>
          <w:rStyle w:val="GOSTSymBold"/>
        </w:rPr>
        <w:t>Роль</w:t>
      </w:r>
      <w:r w:rsidRPr="00EA66AE">
        <w:t>: 601_01_01 ПУР КС. Ввод документов по ЛС ЮЛ</w:t>
      </w:r>
    </w:p>
    <w:p w14:paraId="0B08752D" w14:textId="77777777" w:rsidR="00131B1E" w:rsidRPr="00EA66AE" w:rsidRDefault="00131B1E" w:rsidP="00CA231E">
      <w:pPr>
        <w:pStyle w:val="GOSTListnum"/>
        <w:numPr>
          <w:ilvl w:val="0"/>
          <w:numId w:val="316"/>
        </w:numPr>
      </w:pPr>
      <w:r w:rsidRPr="00EA66AE">
        <w:t xml:space="preserve">В главном меню выбрать пункт «ПУР(КС)». </w:t>
      </w:r>
    </w:p>
    <w:p w14:paraId="5E83FCCA" w14:textId="77777777" w:rsidR="00131B1E" w:rsidRPr="00EA66AE" w:rsidRDefault="00131B1E" w:rsidP="00131B1E">
      <w:pPr>
        <w:pStyle w:val="GOSTListnum"/>
      </w:pPr>
      <w:r w:rsidRPr="00EA66AE">
        <w:t>На дереве навигации перейти по следующему пути: «Ведение перечня документов-оснований – Документ-основание – Все документы».</w:t>
      </w:r>
    </w:p>
    <w:p w14:paraId="0885A921" w14:textId="77777777" w:rsidR="00131B1E" w:rsidRPr="00EA66AE" w:rsidRDefault="00131B1E" w:rsidP="00131B1E">
      <w:pPr>
        <w:pStyle w:val="GOSTListnum"/>
      </w:pPr>
      <w:r w:rsidRPr="00EA66AE">
        <w:t>На СФ выбранного документа нажать кнопку «Создать новый документ».</w:t>
      </w:r>
    </w:p>
    <w:p w14:paraId="0AB5FF01" w14:textId="77777777" w:rsidR="00131B1E" w:rsidRPr="00EA66AE" w:rsidRDefault="00131B1E" w:rsidP="00131B1E">
      <w:pPr>
        <w:pStyle w:val="GOSTListnum"/>
      </w:pPr>
      <w:r w:rsidRPr="00EA66AE">
        <w:t>На ВФ выбрать тип заявки «Создание» и заполнить все необходимые поля в соответствии с требованиями государственного контракта и в реквизите «Лицевой счет» закладки «Заказчик» данного документа указать значение, начинающееся с «14», после чего отобразится раздел «Организация, осуществляющая переданные полномочия ПБС»</w:t>
      </w:r>
      <w:r w:rsidRPr="00EA66AE">
        <w:rPr>
          <w:szCs w:val="22"/>
        </w:rPr>
        <w:t xml:space="preserve">. </w:t>
      </w:r>
    </w:p>
    <w:p w14:paraId="03047CB1" w14:textId="77777777" w:rsidR="00131B1E" w:rsidRPr="00EA66AE" w:rsidRDefault="00131B1E" w:rsidP="00131B1E">
      <w:pPr>
        <w:pStyle w:val="GOSTListnum"/>
      </w:pPr>
      <w:r w:rsidRPr="00EA66AE">
        <w:rPr>
          <w:szCs w:val="22"/>
        </w:rPr>
        <w:t>Нажать кнопку «Сохранить изменения и закрыть окно».</w:t>
      </w:r>
    </w:p>
    <w:p w14:paraId="5E305609" w14:textId="77777777" w:rsidR="00131B1E" w:rsidRPr="00EA66AE" w:rsidRDefault="00131B1E" w:rsidP="00131B1E">
      <w:pPr>
        <w:pStyle w:val="GOSTListnormal18"/>
      </w:pPr>
      <w:r w:rsidRPr="00EA66AE">
        <w:rPr>
          <w:szCs w:val="22"/>
        </w:rPr>
        <w:t>Создан Документ на статусе «Черновик»</w:t>
      </w:r>
      <w:r w:rsidRPr="00EA66AE">
        <w:t>, этап утверждения клиентом «Утверждение не начато».</w:t>
      </w:r>
    </w:p>
    <w:p w14:paraId="7F6178E6" w14:textId="77777777" w:rsidR="00131B1E" w:rsidRPr="00EA66AE" w:rsidRDefault="00131B1E" w:rsidP="007508F4">
      <w:pPr>
        <w:pStyle w:val="GOSTListnum"/>
      </w:pPr>
      <w:r w:rsidRPr="00EA66AE">
        <w:rPr>
          <w:szCs w:val="22"/>
        </w:rPr>
        <w:t>Дальнейшая обработка документа аналогична п. </w:t>
      </w:r>
      <w:r w:rsidRPr="00EA66AE">
        <w:rPr>
          <w:szCs w:val="22"/>
        </w:rPr>
        <w:fldChar w:fldCharType="begin"/>
      </w:r>
      <w:r w:rsidRPr="00EA66AE">
        <w:rPr>
          <w:szCs w:val="22"/>
        </w:rPr>
        <w:instrText xml:space="preserve"> REF _Ref57022959 \r \h </w:instrText>
      </w:r>
      <w:r w:rsidR="005D1FD1" w:rsidRPr="00EA66AE">
        <w:rPr>
          <w:szCs w:val="22"/>
        </w:rPr>
        <w:instrText xml:space="preserve"> \* MERGEFORMAT </w:instrText>
      </w:r>
      <w:r w:rsidRPr="00EA66AE">
        <w:rPr>
          <w:szCs w:val="22"/>
        </w:rPr>
      </w:r>
      <w:r w:rsidRPr="00EA66AE">
        <w:rPr>
          <w:szCs w:val="22"/>
        </w:rPr>
        <w:fldChar w:fldCharType="separate"/>
      </w:r>
      <w:r w:rsidR="005104BC" w:rsidRPr="00EA66AE">
        <w:rPr>
          <w:szCs w:val="22"/>
        </w:rPr>
        <w:t>5.3.1</w:t>
      </w:r>
      <w:r w:rsidRPr="00EA66AE">
        <w:rPr>
          <w:szCs w:val="22"/>
        </w:rPr>
        <w:fldChar w:fldCharType="end"/>
      </w:r>
      <w:r w:rsidRPr="00EA66AE">
        <w:rPr>
          <w:szCs w:val="22"/>
        </w:rPr>
        <w:t>.</w:t>
      </w:r>
    </w:p>
    <w:p w14:paraId="59681A65" w14:textId="6AA94236" w:rsidR="009B5004" w:rsidRPr="00EA66AE" w:rsidRDefault="00113E0E" w:rsidP="00CF4D27">
      <w:pPr>
        <w:pStyle w:val="22"/>
      </w:pPr>
      <w:bookmarkStart w:id="1304" w:name="_Toc11770979"/>
      <w:bookmarkStart w:id="1305" w:name="_Toc122705968"/>
      <w:r w:rsidRPr="00EA66AE">
        <w:t xml:space="preserve">Группа бизнес-процессов </w:t>
      </w:r>
      <w:r w:rsidR="009B5004" w:rsidRPr="00EA66AE">
        <w:t>«</w:t>
      </w:r>
      <w:r w:rsidR="00C948F7" w:rsidRPr="00EA66AE">
        <w:t xml:space="preserve">Санкционирование </w:t>
      </w:r>
      <w:r w:rsidR="00A46051" w:rsidRPr="00EA66AE">
        <w:t>целевых расходов с применением сведений об операциях с целевыми средствами в соответствии с нормативными правовыми актами</w:t>
      </w:r>
      <w:r w:rsidR="00C948F7" w:rsidRPr="00EA66AE">
        <w:t>»</w:t>
      </w:r>
      <w:bookmarkEnd w:id="1304"/>
      <w:bookmarkEnd w:id="1305"/>
    </w:p>
    <w:p w14:paraId="09C984DD" w14:textId="77777777" w:rsidR="00556BAC" w:rsidRPr="00EA66AE" w:rsidRDefault="0078206C" w:rsidP="009A3F33">
      <w:pPr>
        <w:pStyle w:val="31"/>
      </w:pPr>
      <w:bookmarkStart w:id="1306" w:name="_Toc11770980"/>
      <w:bookmarkStart w:id="1307" w:name="_Toc122705969"/>
      <w:r w:rsidRPr="00EA66AE">
        <w:t>Формирование Сведений</w:t>
      </w:r>
      <w:r w:rsidR="00556BAC" w:rsidRPr="00EA66AE">
        <w:t xml:space="preserve"> об операциях с ЦС в ЛК </w:t>
      </w:r>
      <w:r w:rsidR="00380FBB" w:rsidRPr="00EA66AE">
        <w:t>Исполнителя,</w:t>
      </w:r>
      <w:r w:rsidR="006323F6" w:rsidRPr="00EA66AE">
        <w:t xml:space="preserve"> и регистрация </w:t>
      </w:r>
      <w:r w:rsidR="00435C58" w:rsidRPr="00EA66AE">
        <w:t>на стороне ТОФК обслуживания ЛС Исполнителя</w:t>
      </w:r>
      <w:bookmarkEnd w:id="1306"/>
      <w:bookmarkEnd w:id="1307"/>
    </w:p>
    <w:p w14:paraId="12FAC28B" w14:textId="77777777" w:rsidR="00556BAC" w:rsidRPr="00EA66AE" w:rsidRDefault="00551B9B" w:rsidP="00551B9B">
      <w:pPr>
        <w:pStyle w:val="GOSTNormal"/>
      </w:pPr>
      <w:r w:rsidRPr="00EA66AE">
        <w:rPr>
          <w:rStyle w:val="GOSTSymBold"/>
        </w:rPr>
        <w:t>Роль</w:t>
      </w:r>
      <w:r w:rsidRPr="00EA66AE">
        <w:t xml:space="preserve">: </w:t>
      </w:r>
      <w:r w:rsidR="003C0B98" w:rsidRPr="00EA66AE">
        <w:t>601_01_01 ПУР КС. Ввод документов по ЛС ЮЛ</w:t>
      </w:r>
    </w:p>
    <w:p w14:paraId="39060113" w14:textId="77777777" w:rsidR="00556BAC" w:rsidRPr="00EA66AE" w:rsidRDefault="00556BAC" w:rsidP="00CA231E">
      <w:pPr>
        <w:pStyle w:val="GOSTListnum"/>
        <w:numPr>
          <w:ilvl w:val="0"/>
          <w:numId w:val="264"/>
        </w:numPr>
      </w:pPr>
      <w:r w:rsidRPr="00EA66AE">
        <w:t>Авторизоваться в ЛК ПУР КС.</w:t>
      </w:r>
    </w:p>
    <w:p w14:paraId="366400AF" w14:textId="77777777" w:rsidR="00556BAC" w:rsidRPr="00EA66AE" w:rsidRDefault="00556BAC" w:rsidP="00556BAC">
      <w:pPr>
        <w:pStyle w:val="GOSTListnum"/>
      </w:pPr>
      <w:r w:rsidRPr="00EA66AE">
        <w:t>Перейти в главное меню, выбрать</w:t>
      </w:r>
      <w:r w:rsidR="00427008" w:rsidRPr="00EA66AE">
        <w:t xml:space="preserve"> </w:t>
      </w:r>
      <w:r w:rsidR="0055694E" w:rsidRPr="00EA66AE">
        <w:t>раздел «Управление расходами (казначейское сопровождение)»</w:t>
      </w:r>
      <w:r w:rsidR="00427008" w:rsidRPr="00EA66AE">
        <w:t>.</w:t>
      </w:r>
      <w:r w:rsidRPr="00EA66AE">
        <w:t xml:space="preserve"> На </w:t>
      </w:r>
      <w:r w:rsidR="00427008" w:rsidRPr="00EA66AE">
        <w:t>вкладке «Формуляры»</w:t>
      </w:r>
      <w:r w:rsidRPr="00EA66AE">
        <w:t xml:space="preserve"> перейти по следующему </w:t>
      </w:r>
      <w:r w:rsidR="003B1A30" w:rsidRPr="00EA66AE">
        <w:t xml:space="preserve">пути: «Управление расходами (казначейское сопровождение) – </w:t>
      </w:r>
      <w:r w:rsidRPr="00EA66AE">
        <w:t>Предоставление и обработка сведений об операциях с целевыми средствами – Сведения об операциях с ЦС</w:t>
      </w:r>
      <w:r w:rsidR="00991EE2" w:rsidRPr="00EA66AE">
        <w:t>»,</w:t>
      </w:r>
      <w:r w:rsidRPr="00EA66AE">
        <w:t xml:space="preserve"> </w:t>
      </w:r>
      <w:r w:rsidR="006323F6" w:rsidRPr="00EA66AE">
        <w:t>фильтр-папка «Все документы»</w:t>
      </w:r>
      <w:r w:rsidRPr="00EA66AE">
        <w:t>.</w:t>
      </w:r>
    </w:p>
    <w:p w14:paraId="357AF7B1" w14:textId="77777777" w:rsidR="00B87F27" w:rsidRPr="00EA66AE" w:rsidRDefault="00B87F27" w:rsidP="00B87F27">
      <w:pPr>
        <w:pStyle w:val="GOSTListnum"/>
      </w:pPr>
      <w:r w:rsidRPr="00EA66AE">
        <w:t xml:space="preserve">На панели инструментов СФ </w:t>
      </w:r>
      <w:r w:rsidR="000C0D50" w:rsidRPr="00EA66AE">
        <w:t xml:space="preserve">нажать </w:t>
      </w:r>
      <w:r w:rsidR="00F828B4" w:rsidRPr="00EA66AE">
        <w:t>кнопку «</w:t>
      </w:r>
      <w:r w:rsidRPr="00EA66AE">
        <w:t>Создать».</w:t>
      </w:r>
    </w:p>
    <w:p w14:paraId="497D0B08" w14:textId="77777777" w:rsidR="00B87F27" w:rsidRPr="00EA66AE" w:rsidRDefault="00B87F27" w:rsidP="00B87F27">
      <w:pPr>
        <w:pStyle w:val="GOSTListnum"/>
      </w:pPr>
      <w:r w:rsidRPr="00EA66AE">
        <w:t>На открывшейся ВФ</w:t>
      </w:r>
      <w:r w:rsidR="001F2052" w:rsidRPr="00EA66AE">
        <w:t xml:space="preserve"> </w:t>
      </w:r>
      <w:r w:rsidR="00091069" w:rsidRPr="00EA66AE">
        <w:t>(рис. </w:t>
      </w:r>
      <w:r w:rsidR="001F2052" w:rsidRPr="00EA66AE">
        <w:fldChar w:fldCharType="begin"/>
      </w:r>
      <w:r w:rsidR="001F2052" w:rsidRPr="00EA66AE">
        <w:instrText xml:space="preserve"> REF _Ref38442071 \h </w:instrText>
      </w:r>
      <w:r w:rsidR="007F7184" w:rsidRPr="00EA66AE">
        <w:instrText xml:space="preserve"> \* MERGEFORMAT </w:instrText>
      </w:r>
      <w:r w:rsidR="001F2052" w:rsidRPr="00EA66AE">
        <w:fldChar w:fldCharType="separate"/>
      </w:r>
      <w:r w:rsidR="005104BC" w:rsidRPr="00EA66AE">
        <w:rPr>
          <w:noProof/>
        </w:rPr>
        <w:t>12</w:t>
      </w:r>
      <w:r w:rsidR="001F2052" w:rsidRPr="00EA66AE">
        <w:fldChar w:fldCharType="end"/>
      </w:r>
      <w:r w:rsidR="001F2052" w:rsidRPr="00EA66AE">
        <w:t>)</w:t>
      </w:r>
      <w:r w:rsidRPr="00EA66AE">
        <w:t xml:space="preserve"> </w:t>
      </w:r>
      <w:r w:rsidR="00346F40" w:rsidRPr="00EA66AE">
        <w:t xml:space="preserve">установить чекбокс «Получено разрешение Заказчика на утверждение Сведений» и </w:t>
      </w:r>
      <w:r w:rsidRPr="00EA66AE">
        <w:t>заполнить все необходимые поля в соответствии с реквизитами</w:t>
      </w:r>
      <w:r w:rsidR="00346F40" w:rsidRPr="00EA66AE">
        <w:t>. Во вкладке «Вложения» загрузить вложение «Разрешение Заказчика на утверждение Сведений»</w:t>
      </w:r>
      <w:r w:rsidR="00925F42" w:rsidRPr="00EA66AE">
        <w:t>.</w:t>
      </w:r>
    </w:p>
    <w:p w14:paraId="5D1D018E" w14:textId="38E24375" w:rsidR="00BD4360" w:rsidRPr="00EA66AE" w:rsidRDefault="007C7B43" w:rsidP="007D4DAE">
      <w:pPr>
        <w:pStyle w:val="GOSTFigure"/>
      </w:pPr>
      <w:r w:rsidRPr="00EA66AE">
        <w:rPr>
          <w:noProof/>
        </w:rPr>
        <w:drawing>
          <wp:inline distT="0" distB="0" distL="0" distR="0" wp14:anchorId="5B42A629" wp14:editId="091097EA">
            <wp:extent cx="6867525" cy="5329673"/>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874930" cy="5335420"/>
                    </a:xfrm>
                    <a:prstGeom prst="rect">
                      <a:avLst/>
                    </a:prstGeom>
                  </pic:spPr>
                </pic:pic>
              </a:graphicData>
            </a:graphic>
          </wp:inline>
        </w:drawing>
      </w:r>
    </w:p>
    <w:p w14:paraId="3CD181A6" w14:textId="2483149B" w:rsidR="007D4DAE" w:rsidRPr="00EA66AE" w:rsidRDefault="00DF264D" w:rsidP="007D4DAE">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308" w:name="_Ref38442071"/>
      <w:bookmarkStart w:id="1309" w:name="_Toc111012022"/>
      <w:bookmarkStart w:id="1310" w:name="_Toc122706147"/>
      <w:r w:rsidR="005104BC" w:rsidRPr="00EA66AE">
        <w:rPr>
          <w:noProof/>
        </w:rPr>
        <w:t>12</w:t>
      </w:r>
      <w:bookmarkEnd w:id="1308"/>
      <w:r w:rsidRPr="00EA66AE">
        <w:rPr>
          <w:noProof/>
        </w:rPr>
        <w:fldChar w:fldCharType="end"/>
      </w:r>
      <w:r w:rsidR="007D4DAE" w:rsidRPr="00EA66AE">
        <w:t>.</w:t>
      </w:r>
      <w:r w:rsidR="00B87F27" w:rsidRPr="00EA66AE">
        <w:t xml:space="preserve"> ВФ формуляра «Сведения об операциях с ЦС (ф.</w:t>
      </w:r>
      <w:r w:rsidR="000F249C" w:rsidRPr="00EA66AE">
        <w:t>0501213)»</w:t>
      </w:r>
      <w:r w:rsidR="00124267" w:rsidRPr="00EA66AE">
        <w:t>. Закладка «Исполнитель»</w:t>
      </w:r>
      <w:bookmarkEnd w:id="1309"/>
      <w:bookmarkEnd w:id="1310"/>
    </w:p>
    <w:p w14:paraId="4C6787B5" w14:textId="77777777" w:rsidR="000F249C" w:rsidRPr="00EA66AE" w:rsidRDefault="000F249C" w:rsidP="001F2052">
      <w:pPr>
        <w:pStyle w:val="GOSTListnormal1"/>
      </w:pPr>
      <w:r w:rsidRPr="00EA66AE">
        <w:t>Правила заполнения реквизитов в раздел</w:t>
      </w:r>
      <w:r w:rsidR="002478AA" w:rsidRPr="00EA66AE">
        <w:t>ах</w:t>
      </w:r>
      <w:r w:rsidRPr="00EA66AE">
        <w:t xml:space="preserve"> «Основная информация» </w:t>
      </w:r>
      <w:r w:rsidR="002478AA" w:rsidRPr="00EA66AE">
        <w:t xml:space="preserve">и «Документ-основание» </w:t>
      </w:r>
      <w:r w:rsidRPr="00EA66AE">
        <w:t xml:space="preserve">приведены </w:t>
      </w:r>
      <w:r w:rsidR="00091069" w:rsidRPr="00EA66AE">
        <w:t>в таблице </w:t>
      </w:r>
      <w:r w:rsidR="002478AA" w:rsidRPr="00EA66AE">
        <w:fldChar w:fldCharType="begin"/>
      </w:r>
      <w:r w:rsidR="002478AA" w:rsidRPr="00EA66AE">
        <w:instrText xml:space="preserve"> REF _Ref16181996 \h </w:instrText>
      </w:r>
      <w:r w:rsidR="001F2052" w:rsidRPr="00EA66AE">
        <w:instrText xml:space="preserve"> \* MERGEFORMAT </w:instrText>
      </w:r>
      <w:r w:rsidR="002478AA" w:rsidRPr="00EA66AE">
        <w:fldChar w:fldCharType="separate"/>
      </w:r>
      <w:r w:rsidR="005104BC" w:rsidRPr="00EA66AE">
        <w:t>8</w:t>
      </w:r>
      <w:r w:rsidR="002478AA" w:rsidRPr="00EA66AE">
        <w:fldChar w:fldCharType="end"/>
      </w:r>
      <w:r w:rsidRPr="00EA66AE">
        <w:t>.</w:t>
      </w:r>
    </w:p>
    <w:p w14:paraId="3ACE12C1" w14:textId="77777777" w:rsidR="00BE7F86" w:rsidRPr="00EA66AE" w:rsidRDefault="00DF264D" w:rsidP="002478AA">
      <w:pPr>
        <w:pStyle w:val="GOSTNameTable"/>
      </w:pPr>
      <w:r w:rsidRPr="00EA66AE">
        <w:rPr>
          <w:noProof/>
        </w:rPr>
        <w:fldChar w:fldCharType="begin"/>
      </w:r>
      <w:r w:rsidRPr="00EA66AE">
        <w:rPr>
          <w:noProof/>
        </w:rPr>
        <w:instrText xml:space="preserve"> SEQ Таблица \* ARABIC </w:instrText>
      </w:r>
      <w:r w:rsidRPr="00EA66AE">
        <w:rPr>
          <w:noProof/>
        </w:rPr>
        <w:fldChar w:fldCharType="separate"/>
      </w:r>
      <w:bookmarkStart w:id="1311" w:name="_Ref16181996"/>
      <w:bookmarkStart w:id="1312" w:name="_Toc16520183"/>
      <w:bookmarkStart w:id="1313" w:name="_Toc30691956"/>
      <w:bookmarkStart w:id="1314" w:name="_Toc122706109"/>
      <w:r w:rsidR="005104BC" w:rsidRPr="00EA66AE">
        <w:rPr>
          <w:noProof/>
        </w:rPr>
        <w:t>8</w:t>
      </w:r>
      <w:bookmarkEnd w:id="1311"/>
      <w:r w:rsidRPr="00EA66AE">
        <w:rPr>
          <w:noProof/>
        </w:rPr>
        <w:fldChar w:fldCharType="end"/>
      </w:r>
      <w:r w:rsidR="00BE7F86" w:rsidRPr="00EA66AE">
        <w:t xml:space="preserve">. </w:t>
      </w:r>
      <w:bookmarkEnd w:id="1312"/>
      <w:bookmarkEnd w:id="1313"/>
      <w:r w:rsidR="002478AA" w:rsidRPr="00EA66AE">
        <w:t>Правила заполнения реквизитов в разделах «Основная информация» и «Документ-основание»</w:t>
      </w:r>
      <w:bookmarkEnd w:id="1314"/>
    </w:p>
    <w:tbl>
      <w:tblPr>
        <w:tblStyle w:val="GOSTTable"/>
        <w:tblW w:w="5000" w:type="pct"/>
        <w:tblLayout w:type="fixed"/>
        <w:tblLook w:val="00A0" w:firstRow="1" w:lastRow="0" w:firstColumn="1" w:lastColumn="0" w:noHBand="0" w:noVBand="0"/>
      </w:tblPr>
      <w:tblGrid>
        <w:gridCol w:w="719"/>
        <w:gridCol w:w="2106"/>
        <w:gridCol w:w="734"/>
        <w:gridCol w:w="1031"/>
        <w:gridCol w:w="734"/>
        <w:gridCol w:w="8822"/>
        <w:gridCol w:w="1614"/>
      </w:tblGrid>
      <w:tr w:rsidR="00EA66AE" w:rsidRPr="00EA66AE" w14:paraId="3AE98FCF" w14:textId="77777777" w:rsidTr="00B71E0A">
        <w:trPr>
          <w:cnfStyle w:val="100000000000" w:firstRow="1" w:lastRow="0" w:firstColumn="0" w:lastColumn="0" w:oddVBand="0" w:evenVBand="0" w:oddHBand="0" w:evenHBand="0" w:firstRowFirstColumn="0" w:firstRowLastColumn="0" w:lastRowFirstColumn="0" w:lastRowLastColumn="0"/>
        </w:trPr>
        <w:tc>
          <w:tcPr>
            <w:tcW w:w="228" w:type="pct"/>
          </w:tcPr>
          <w:p w14:paraId="0EB25474" w14:textId="77777777" w:rsidR="00BE7F86" w:rsidRPr="00EA66AE" w:rsidRDefault="00BE7F86" w:rsidP="00553D8F">
            <w:pPr>
              <w:pStyle w:val="GOSTTableHead"/>
            </w:pPr>
            <w:r w:rsidRPr="00EA66AE">
              <w:t>Структура</w:t>
            </w:r>
          </w:p>
        </w:tc>
        <w:tc>
          <w:tcPr>
            <w:tcW w:w="668" w:type="pct"/>
          </w:tcPr>
          <w:p w14:paraId="6A5E8D8D" w14:textId="77777777" w:rsidR="00BE7F86" w:rsidRPr="00EA66AE" w:rsidRDefault="00BE7F86" w:rsidP="00553D8F">
            <w:pPr>
              <w:pStyle w:val="GOSTTableHead"/>
            </w:pPr>
            <w:r w:rsidRPr="00EA66AE">
              <w:t>Наименование реквизита</w:t>
            </w:r>
          </w:p>
        </w:tc>
        <w:tc>
          <w:tcPr>
            <w:tcW w:w="233" w:type="pct"/>
          </w:tcPr>
          <w:p w14:paraId="486948E4" w14:textId="77777777" w:rsidR="00BE7F86" w:rsidRPr="00EA66AE" w:rsidRDefault="00BE7F86" w:rsidP="00553D8F">
            <w:pPr>
              <w:pStyle w:val="GOSTTableHead"/>
            </w:pPr>
            <w:r w:rsidRPr="00EA66AE">
              <w:t>Обязательность</w:t>
            </w:r>
          </w:p>
        </w:tc>
        <w:tc>
          <w:tcPr>
            <w:tcW w:w="327" w:type="pct"/>
          </w:tcPr>
          <w:p w14:paraId="0A1E3789" w14:textId="77777777" w:rsidR="00BE7F86" w:rsidRPr="00EA66AE" w:rsidRDefault="00BE7F86" w:rsidP="00553D8F">
            <w:pPr>
              <w:pStyle w:val="GOSTTableHead"/>
            </w:pPr>
            <w:r w:rsidRPr="00EA66AE">
              <w:t>Доступность для редактирования</w:t>
            </w:r>
          </w:p>
        </w:tc>
        <w:tc>
          <w:tcPr>
            <w:tcW w:w="233" w:type="pct"/>
          </w:tcPr>
          <w:p w14:paraId="44453B0A" w14:textId="77777777" w:rsidR="00BE7F86" w:rsidRPr="00EA66AE" w:rsidRDefault="00BE7F86" w:rsidP="00553D8F">
            <w:pPr>
              <w:pStyle w:val="GOSTTableHead"/>
            </w:pPr>
            <w:r w:rsidRPr="00EA66AE">
              <w:t>Видимость</w:t>
            </w:r>
          </w:p>
        </w:tc>
        <w:tc>
          <w:tcPr>
            <w:tcW w:w="2799" w:type="pct"/>
          </w:tcPr>
          <w:p w14:paraId="2EF6D848" w14:textId="77777777" w:rsidR="00BE7F86" w:rsidRPr="00EA66AE" w:rsidRDefault="00BE7F86" w:rsidP="00553D8F">
            <w:pPr>
              <w:pStyle w:val="GOSTTableHead"/>
            </w:pPr>
            <w:r w:rsidRPr="00EA66AE">
              <w:t>Правила заполнения реквизита</w:t>
            </w:r>
          </w:p>
        </w:tc>
        <w:tc>
          <w:tcPr>
            <w:tcW w:w="512" w:type="pct"/>
          </w:tcPr>
          <w:p w14:paraId="4ED42057" w14:textId="77777777" w:rsidR="00BE7F86" w:rsidRPr="00EA66AE" w:rsidRDefault="00BE7F86" w:rsidP="00553D8F">
            <w:pPr>
              <w:pStyle w:val="GOSTTableHead"/>
            </w:pPr>
            <w:r w:rsidRPr="00EA66AE">
              <w:t>Примечание</w:t>
            </w:r>
          </w:p>
        </w:tc>
      </w:tr>
      <w:tr w:rsidR="00EA66AE" w:rsidRPr="00EA66AE" w14:paraId="5CA82B57" w14:textId="77777777" w:rsidTr="002478AA">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2D3EC8C0" w14:textId="77777777" w:rsidR="002478AA" w:rsidRPr="00EA66AE" w:rsidRDefault="002478AA" w:rsidP="002478AA">
            <w:pPr>
              <w:pStyle w:val="GOSTTablenorm"/>
              <w:rPr>
                <w:rStyle w:val="GOSTSymBold"/>
              </w:rPr>
            </w:pPr>
            <w:r w:rsidRPr="00EA66AE">
              <w:rPr>
                <w:rStyle w:val="GOSTSymBold"/>
              </w:rPr>
              <w:t>Р</w:t>
            </w:r>
            <w:r w:rsidR="00091069" w:rsidRPr="00EA66AE">
              <w:rPr>
                <w:rStyle w:val="GOSTSymBold"/>
              </w:rPr>
              <w:t>а</w:t>
            </w:r>
            <w:r w:rsidRPr="00EA66AE">
              <w:rPr>
                <w:rStyle w:val="GOSTSymBold"/>
              </w:rPr>
              <w:t>здел «Основная информация»</w:t>
            </w:r>
          </w:p>
        </w:tc>
      </w:tr>
      <w:tr w:rsidR="00EA66AE" w:rsidRPr="00EA66AE" w14:paraId="6BD7D22D" w14:textId="77777777" w:rsidTr="00B71E0A">
        <w:trPr>
          <w:cnfStyle w:val="000000010000" w:firstRow="0" w:lastRow="0" w:firstColumn="0" w:lastColumn="0" w:oddVBand="0" w:evenVBand="0" w:oddHBand="0" w:evenHBand="1" w:firstRowFirstColumn="0" w:firstRowLastColumn="0" w:lastRowFirstColumn="0" w:lastRowLastColumn="0"/>
        </w:trPr>
        <w:tc>
          <w:tcPr>
            <w:tcW w:w="228" w:type="pct"/>
          </w:tcPr>
          <w:p w14:paraId="3A938E49" w14:textId="77777777" w:rsidR="00BE7F86" w:rsidRPr="00EA66AE" w:rsidRDefault="00BE7F86" w:rsidP="00A63178">
            <w:pPr>
              <w:pStyle w:val="GOSTTableNum"/>
              <w:numPr>
                <w:ilvl w:val="0"/>
                <w:numId w:val="503"/>
              </w:numPr>
            </w:pPr>
          </w:p>
        </w:tc>
        <w:tc>
          <w:tcPr>
            <w:tcW w:w="668" w:type="pct"/>
          </w:tcPr>
          <w:p w14:paraId="49C64CA7" w14:textId="77777777" w:rsidR="00BE7F86" w:rsidRPr="00EA66AE" w:rsidRDefault="00BE7F86" w:rsidP="00553D8F">
            <w:pPr>
              <w:pStyle w:val="GOSTTablenorm"/>
            </w:pPr>
            <w:r w:rsidRPr="00EA66AE">
              <w:t>Статус документа</w:t>
            </w:r>
          </w:p>
        </w:tc>
        <w:tc>
          <w:tcPr>
            <w:tcW w:w="233" w:type="pct"/>
          </w:tcPr>
          <w:p w14:paraId="57777D1B" w14:textId="77777777" w:rsidR="00BE7F86" w:rsidRPr="00EA66AE" w:rsidRDefault="00BE7F86" w:rsidP="00553D8F">
            <w:pPr>
              <w:pStyle w:val="GOSTTablenorm"/>
            </w:pPr>
            <w:r w:rsidRPr="00EA66AE">
              <w:t>Да</w:t>
            </w:r>
          </w:p>
        </w:tc>
        <w:tc>
          <w:tcPr>
            <w:tcW w:w="327" w:type="pct"/>
          </w:tcPr>
          <w:p w14:paraId="1E0757DE" w14:textId="77777777" w:rsidR="00BE7F86" w:rsidRPr="00EA66AE" w:rsidRDefault="00BE7F86" w:rsidP="00553D8F">
            <w:pPr>
              <w:pStyle w:val="GOSTTablenorm"/>
            </w:pPr>
            <w:r w:rsidRPr="00EA66AE">
              <w:t>Нет</w:t>
            </w:r>
          </w:p>
        </w:tc>
        <w:tc>
          <w:tcPr>
            <w:tcW w:w="233" w:type="pct"/>
          </w:tcPr>
          <w:p w14:paraId="1AC29812" w14:textId="77777777" w:rsidR="00BE7F86" w:rsidRPr="00EA66AE" w:rsidRDefault="00BE7F86" w:rsidP="00553D8F">
            <w:pPr>
              <w:pStyle w:val="GOSTTablenorm"/>
            </w:pPr>
            <w:r w:rsidRPr="00EA66AE">
              <w:t>Да</w:t>
            </w:r>
          </w:p>
        </w:tc>
        <w:tc>
          <w:tcPr>
            <w:tcW w:w="2799" w:type="pct"/>
          </w:tcPr>
          <w:p w14:paraId="3650BBC3" w14:textId="77777777" w:rsidR="000F249C" w:rsidRPr="00EA66AE" w:rsidRDefault="00BE7F86" w:rsidP="000F249C">
            <w:pPr>
              <w:pStyle w:val="GOSTTablenorm"/>
            </w:pPr>
            <w:r w:rsidRPr="00EA66AE">
              <w:t>Автоматически</w:t>
            </w:r>
            <w:r w:rsidR="000F249C" w:rsidRPr="00EA66AE">
              <w:t>.</w:t>
            </w:r>
            <w:r w:rsidRPr="00EA66AE">
              <w:t xml:space="preserve"> </w:t>
            </w:r>
          </w:p>
          <w:p w14:paraId="523FFDC8" w14:textId="77777777" w:rsidR="00BE7F86" w:rsidRPr="00EA66AE" w:rsidRDefault="00BE7F86" w:rsidP="000F249C">
            <w:pPr>
              <w:pStyle w:val="GOSTTablenorm"/>
            </w:pPr>
            <w:r w:rsidRPr="00EA66AE">
              <w:t>Отражается текущий статус документа</w:t>
            </w:r>
          </w:p>
        </w:tc>
        <w:tc>
          <w:tcPr>
            <w:tcW w:w="512" w:type="pct"/>
          </w:tcPr>
          <w:p w14:paraId="7BF7C89B" w14:textId="77777777" w:rsidR="00BE7F86" w:rsidRPr="00EA66AE" w:rsidRDefault="00BE7F86" w:rsidP="00553D8F">
            <w:pPr>
              <w:pStyle w:val="GOSTTablenorm"/>
            </w:pPr>
            <w:r w:rsidRPr="00EA66AE">
              <w:t>–</w:t>
            </w:r>
          </w:p>
        </w:tc>
      </w:tr>
      <w:tr w:rsidR="00EA66AE" w:rsidRPr="00EA66AE" w14:paraId="5AA50E63" w14:textId="77777777" w:rsidTr="00B71E0A">
        <w:trPr>
          <w:cnfStyle w:val="000000100000" w:firstRow="0" w:lastRow="0" w:firstColumn="0" w:lastColumn="0" w:oddVBand="0" w:evenVBand="0" w:oddHBand="1" w:evenHBand="0" w:firstRowFirstColumn="0" w:firstRowLastColumn="0" w:lastRowFirstColumn="0" w:lastRowLastColumn="0"/>
        </w:trPr>
        <w:tc>
          <w:tcPr>
            <w:tcW w:w="228" w:type="pct"/>
          </w:tcPr>
          <w:p w14:paraId="51A6E987" w14:textId="77777777" w:rsidR="00091069" w:rsidRPr="00EA66AE" w:rsidRDefault="00091069" w:rsidP="00091069">
            <w:pPr>
              <w:pStyle w:val="GOSTTableNum"/>
            </w:pPr>
          </w:p>
        </w:tc>
        <w:tc>
          <w:tcPr>
            <w:tcW w:w="668" w:type="pct"/>
          </w:tcPr>
          <w:p w14:paraId="0B59D084" w14:textId="77777777" w:rsidR="00091069" w:rsidRPr="00EA66AE" w:rsidRDefault="00091069" w:rsidP="00091069">
            <w:pPr>
              <w:pStyle w:val="GOSTTablenorm"/>
            </w:pPr>
            <w:r w:rsidRPr="00EA66AE">
              <w:t>Получено разрешение Заказчика на утверждение Сведений</w:t>
            </w:r>
          </w:p>
        </w:tc>
        <w:tc>
          <w:tcPr>
            <w:tcW w:w="233" w:type="pct"/>
          </w:tcPr>
          <w:p w14:paraId="0FA0FDB8" w14:textId="77777777" w:rsidR="00091069" w:rsidRPr="00EA66AE" w:rsidRDefault="00091069" w:rsidP="00091069">
            <w:pPr>
              <w:pStyle w:val="GOSTTablenorm"/>
            </w:pPr>
            <w:r w:rsidRPr="00EA66AE">
              <w:t>Да</w:t>
            </w:r>
          </w:p>
        </w:tc>
        <w:tc>
          <w:tcPr>
            <w:tcW w:w="327" w:type="pct"/>
          </w:tcPr>
          <w:p w14:paraId="2E32444D" w14:textId="2C129FEB" w:rsidR="00091069" w:rsidRPr="00EA66AE" w:rsidRDefault="009732E4" w:rsidP="00091069">
            <w:pPr>
              <w:pStyle w:val="GOSTTablenorm"/>
            </w:pPr>
            <w:r w:rsidRPr="00EA66AE">
              <w:t>Нет</w:t>
            </w:r>
          </w:p>
        </w:tc>
        <w:tc>
          <w:tcPr>
            <w:tcW w:w="233" w:type="pct"/>
          </w:tcPr>
          <w:p w14:paraId="59730A40" w14:textId="77777777" w:rsidR="00091069" w:rsidRPr="00EA66AE" w:rsidRDefault="00091069" w:rsidP="00091069">
            <w:pPr>
              <w:pStyle w:val="GOSTTablenorm"/>
            </w:pPr>
            <w:r w:rsidRPr="00EA66AE">
              <w:t>Да</w:t>
            </w:r>
          </w:p>
        </w:tc>
        <w:tc>
          <w:tcPr>
            <w:tcW w:w="2799" w:type="pct"/>
          </w:tcPr>
          <w:p w14:paraId="2D5D0FA5" w14:textId="77777777" w:rsidR="00091069" w:rsidRPr="00EA66AE" w:rsidRDefault="00091069" w:rsidP="00091069">
            <w:pPr>
              <w:pStyle w:val="GOSTTablenorm"/>
            </w:pPr>
            <w:r w:rsidRPr="00EA66AE">
              <w:t>По умолчанию заполняется значением «Нет», чекбокс отображается в состоянии «выключено».</w:t>
            </w:r>
          </w:p>
          <w:p w14:paraId="662DF0F9" w14:textId="77777777" w:rsidR="00091069" w:rsidRPr="00EA66AE" w:rsidRDefault="00091069" w:rsidP="00091069">
            <w:pPr>
              <w:pStyle w:val="GOSTTablenorm"/>
              <w:rPr>
                <w:lang w:val="en-US"/>
              </w:rPr>
            </w:pPr>
            <w:r w:rsidRPr="00EA66AE">
              <w:t>Варианты заполнения</w:t>
            </w:r>
            <w:r w:rsidRPr="00EA66AE">
              <w:rPr>
                <w:lang w:val="en-US"/>
              </w:rPr>
              <w:t>:</w:t>
            </w:r>
          </w:p>
          <w:p w14:paraId="0B827DF7" w14:textId="44483A06" w:rsidR="00091069" w:rsidRPr="00EA66AE" w:rsidRDefault="00B71E0A" w:rsidP="00CA231E">
            <w:pPr>
              <w:pStyle w:val="GOSTTableListNum1"/>
              <w:numPr>
                <w:ilvl w:val="0"/>
                <w:numId w:val="220"/>
              </w:numPr>
            </w:pPr>
            <w:r w:rsidRPr="00EA66AE">
              <w:t>Заполняется автоматически значением «Да» после выбора документа-основания в блоке «Документ-основание», если в Системе найдено Разрешение Заказчика (</w:t>
            </w:r>
            <w:r w:rsidRPr="00EA66AE">
              <w:rPr>
                <w:lang w:val="en-US"/>
              </w:rPr>
              <w:t>D</w:t>
            </w:r>
            <w:r w:rsidRPr="00EA66AE">
              <w:t xml:space="preserve">_017) в статусе «Представлен в ЦС», в котором ГУИД документа-основания совпадает с </w:t>
            </w:r>
            <w:r w:rsidR="00B75202" w:rsidRPr="00EA66AE">
              <w:t xml:space="preserve">ГУИД </w:t>
            </w:r>
            <w:r w:rsidRPr="00EA66AE">
              <w:t>документа-основания выбранной записи документа «Перечень документов</w:t>
            </w:r>
            <w:r w:rsidR="00A63178" w:rsidRPr="00EA66AE">
              <w:t>-</w:t>
            </w:r>
            <w:r w:rsidRPr="00EA66AE">
              <w:t>оснований» и значение реквизита «Разрешение действует по» найденного Разрешения Заказчика больше или равна текущей даты</w:t>
            </w:r>
            <w:r w:rsidR="00091069" w:rsidRPr="00EA66AE">
              <w:t>.</w:t>
            </w:r>
          </w:p>
          <w:p w14:paraId="282729B9" w14:textId="3329F874" w:rsidR="00091069" w:rsidRPr="00EA66AE" w:rsidRDefault="00091069" w:rsidP="00091069">
            <w:pPr>
              <w:pStyle w:val="GOSTTableListNum1"/>
            </w:pPr>
            <w:r w:rsidRPr="00EA66AE">
              <w:t>Заполняется вручную значением «Да/Нет» в соответствии с состоянием чекбокса, если значение данного реквизита не заполнилось автоматически.</w:t>
            </w:r>
          </w:p>
          <w:p w14:paraId="01787281" w14:textId="212BFC8F" w:rsidR="00091069" w:rsidRPr="00EA66AE" w:rsidRDefault="00091069" w:rsidP="00091069">
            <w:pPr>
              <w:pStyle w:val="GOSTTableListNum1"/>
            </w:pPr>
            <w:r w:rsidRPr="00EA66AE">
              <w:t>При импорте заполняется значением реквизита «Получено разрешение Заказчика на утверждение Св</w:t>
            </w:r>
            <w:r w:rsidR="000742ED" w:rsidRPr="00EA66AE">
              <w:t>едений» из импортируемого файла</w:t>
            </w:r>
          </w:p>
        </w:tc>
        <w:tc>
          <w:tcPr>
            <w:tcW w:w="512" w:type="pct"/>
          </w:tcPr>
          <w:p w14:paraId="04CD7F9B" w14:textId="06063D9F" w:rsidR="00091069" w:rsidRPr="00EA66AE" w:rsidRDefault="000742ED" w:rsidP="00091069">
            <w:pPr>
              <w:pStyle w:val="GOSTTablenorm"/>
            </w:pPr>
            <w:r w:rsidRPr="00EA66AE">
              <w:t>«Чекбокс заполняется при утверждении Сведений Исполнителем (ЮЛ или ОП)»</w:t>
            </w:r>
          </w:p>
        </w:tc>
      </w:tr>
      <w:tr w:rsidR="00EA66AE" w:rsidRPr="00EA66AE" w14:paraId="7A630D91" w14:textId="77777777" w:rsidTr="00B71E0A">
        <w:trPr>
          <w:cnfStyle w:val="000000010000" w:firstRow="0" w:lastRow="0" w:firstColumn="0" w:lastColumn="0" w:oddVBand="0" w:evenVBand="0" w:oddHBand="0" w:evenHBand="1" w:firstRowFirstColumn="0" w:firstRowLastColumn="0" w:lastRowFirstColumn="0" w:lastRowLastColumn="0"/>
        </w:trPr>
        <w:tc>
          <w:tcPr>
            <w:tcW w:w="228" w:type="pct"/>
          </w:tcPr>
          <w:p w14:paraId="0925D055" w14:textId="77777777" w:rsidR="00091069" w:rsidRPr="00EA66AE" w:rsidRDefault="00091069" w:rsidP="00091069">
            <w:pPr>
              <w:pStyle w:val="GOSTTableNum"/>
            </w:pPr>
          </w:p>
        </w:tc>
        <w:tc>
          <w:tcPr>
            <w:tcW w:w="668" w:type="pct"/>
          </w:tcPr>
          <w:p w14:paraId="0AB5F15F" w14:textId="77777777" w:rsidR="00091069" w:rsidRPr="00EA66AE" w:rsidRDefault="00091069" w:rsidP="00091069">
            <w:pPr>
              <w:pStyle w:val="GOSTTablenorm"/>
            </w:pPr>
            <w:r w:rsidRPr="00EA66AE">
              <w:t>Сведения утверждены на бумажном носителе</w:t>
            </w:r>
          </w:p>
        </w:tc>
        <w:tc>
          <w:tcPr>
            <w:tcW w:w="233" w:type="pct"/>
          </w:tcPr>
          <w:p w14:paraId="00F98E9A" w14:textId="77777777" w:rsidR="00091069" w:rsidRPr="00EA66AE" w:rsidRDefault="00091069" w:rsidP="00091069">
            <w:pPr>
              <w:pStyle w:val="GOSTTablenorm"/>
            </w:pPr>
            <w:r w:rsidRPr="00EA66AE">
              <w:t>Нет</w:t>
            </w:r>
          </w:p>
        </w:tc>
        <w:tc>
          <w:tcPr>
            <w:tcW w:w="327" w:type="pct"/>
          </w:tcPr>
          <w:p w14:paraId="00E04932" w14:textId="77777777" w:rsidR="00091069" w:rsidRPr="00EA66AE" w:rsidRDefault="00091069" w:rsidP="00091069">
            <w:pPr>
              <w:pStyle w:val="GOSTTablenorm"/>
            </w:pPr>
            <w:r w:rsidRPr="00EA66AE">
              <w:t>Да</w:t>
            </w:r>
          </w:p>
        </w:tc>
        <w:tc>
          <w:tcPr>
            <w:tcW w:w="233" w:type="pct"/>
          </w:tcPr>
          <w:p w14:paraId="3764ACD4" w14:textId="77777777" w:rsidR="00091069" w:rsidRPr="00EA66AE" w:rsidRDefault="00091069" w:rsidP="00091069">
            <w:pPr>
              <w:pStyle w:val="GOSTTablenorm"/>
            </w:pPr>
            <w:r w:rsidRPr="00EA66AE">
              <w:t>Да</w:t>
            </w:r>
          </w:p>
        </w:tc>
        <w:tc>
          <w:tcPr>
            <w:tcW w:w="2799" w:type="pct"/>
          </w:tcPr>
          <w:p w14:paraId="2C46FFB1" w14:textId="77777777" w:rsidR="00091069" w:rsidRPr="00EA66AE" w:rsidRDefault="00091069" w:rsidP="00091069">
            <w:pPr>
              <w:pStyle w:val="GOSTTablenorm"/>
            </w:pPr>
            <w:r w:rsidRPr="00EA66AE">
              <w:t>По умолчанию заполняется значением «Нет», чекбокс отображается в состоянии «выключено».</w:t>
            </w:r>
          </w:p>
          <w:p w14:paraId="3ACBFD25" w14:textId="77777777" w:rsidR="00091069" w:rsidRPr="00EA66AE" w:rsidRDefault="00091069" w:rsidP="00091069">
            <w:pPr>
              <w:pStyle w:val="GOSTTablenorm"/>
              <w:rPr>
                <w:lang w:val="en-US"/>
              </w:rPr>
            </w:pPr>
            <w:r w:rsidRPr="00EA66AE">
              <w:t>Варианты заполнения</w:t>
            </w:r>
            <w:r w:rsidRPr="00EA66AE">
              <w:rPr>
                <w:lang w:val="en-US"/>
              </w:rPr>
              <w:t>:</w:t>
            </w:r>
          </w:p>
          <w:p w14:paraId="3EBB5819" w14:textId="77777777" w:rsidR="00091069" w:rsidRPr="00EA66AE" w:rsidRDefault="00091069" w:rsidP="00A63178">
            <w:pPr>
              <w:pStyle w:val="GOSTTableListNum1"/>
              <w:numPr>
                <w:ilvl w:val="0"/>
                <w:numId w:val="504"/>
              </w:numPr>
            </w:pPr>
            <w:r w:rsidRPr="00EA66AE">
              <w:t xml:space="preserve">Заполняется вручную значением «Да/Нет» в соответствии с состоянием </w:t>
            </w:r>
            <w:r w:rsidR="00B71E0A" w:rsidRPr="00EA66AE">
              <w:t>чекбокс</w:t>
            </w:r>
            <w:r w:rsidRPr="00EA66AE">
              <w:t>а.</w:t>
            </w:r>
          </w:p>
          <w:p w14:paraId="342F80E3" w14:textId="2F84C999" w:rsidR="00091069" w:rsidRPr="00EA66AE" w:rsidRDefault="00091069" w:rsidP="000742ED">
            <w:pPr>
              <w:pStyle w:val="GOSTTableListNum1"/>
            </w:pPr>
            <w:r w:rsidRPr="00EA66AE">
              <w:t xml:space="preserve">Заполняется автоматически при загрузке документа из внешней системы, если в загрузочном файле заполнен </w:t>
            </w:r>
            <w:r w:rsidR="00B71E0A" w:rsidRPr="00EA66AE">
              <w:t>чекбокс</w:t>
            </w:r>
            <w:r w:rsidRPr="00EA66AE">
              <w:t xml:space="preserve"> «Заказчик отсутствует в открытой части Сводного реестра», а </w:t>
            </w:r>
            <w:r w:rsidR="00B71E0A" w:rsidRPr="00EA66AE">
              <w:t>чекбокс</w:t>
            </w:r>
            <w:r w:rsidRPr="00EA66AE">
              <w:t xml:space="preserve"> «Получено разрешение Заказчика на утверждение Сведений» </w:t>
            </w:r>
            <w:r w:rsidR="000742ED" w:rsidRPr="00EA66AE">
              <w:t>и чекбокс «Сведения утверждает головное ЮЛ» не заполнены</w:t>
            </w:r>
          </w:p>
        </w:tc>
        <w:tc>
          <w:tcPr>
            <w:tcW w:w="512" w:type="pct"/>
          </w:tcPr>
          <w:p w14:paraId="1D705B16" w14:textId="77777777" w:rsidR="00091069" w:rsidRPr="00EA66AE" w:rsidRDefault="00091069" w:rsidP="00091069">
            <w:pPr>
              <w:pStyle w:val="GOSTTablenorm"/>
              <w:rPr>
                <w:lang w:val="en-US"/>
              </w:rPr>
            </w:pPr>
            <w:r w:rsidRPr="00EA66AE">
              <w:rPr>
                <w:lang w:val="en-US"/>
              </w:rPr>
              <w:t>–</w:t>
            </w:r>
          </w:p>
        </w:tc>
      </w:tr>
      <w:tr w:rsidR="00EA66AE" w:rsidRPr="00EA66AE" w14:paraId="4E9197A9" w14:textId="77777777" w:rsidTr="00B71E0A">
        <w:trPr>
          <w:cnfStyle w:val="000000100000" w:firstRow="0" w:lastRow="0" w:firstColumn="0" w:lastColumn="0" w:oddVBand="0" w:evenVBand="0" w:oddHBand="1" w:evenHBand="0" w:firstRowFirstColumn="0" w:firstRowLastColumn="0" w:lastRowFirstColumn="0" w:lastRowLastColumn="0"/>
        </w:trPr>
        <w:tc>
          <w:tcPr>
            <w:tcW w:w="228" w:type="pct"/>
          </w:tcPr>
          <w:p w14:paraId="450C64D1" w14:textId="77777777" w:rsidR="00B71E0A" w:rsidRPr="00EA66AE" w:rsidRDefault="00B71E0A" w:rsidP="00673878">
            <w:pPr>
              <w:pStyle w:val="GOSTTableNum"/>
              <w:numPr>
                <w:ilvl w:val="0"/>
                <w:numId w:val="81"/>
              </w:numPr>
            </w:pPr>
          </w:p>
        </w:tc>
        <w:tc>
          <w:tcPr>
            <w:tcW w:w="668" w:type="pct"/>
          </w:tcPr>
          <w:p w14:paraId="07848A8F" w14:textId="77777777" w:rsidR="00B71E0A" w:rsidRPr="00EA66AE" w:rsidRDefault="00B71E0A" w:rsidP="00553D8F">
            <w:pPr>
              <w:pStyle w:val="GOSTTablenorm"/>
            </w:pPr>
            <w:r w:rsidRPr="00EA66AE">
              <w:t>Заказчик отсутствует в открытой части Сводного реестра</w:t>
            </w:r>
          </w:p>
        </w:tc>
        <w:tc>
          <w:tcPr>
            <w:tcW w:w="233" w:type="pct"/>
          </w:tcPr>
          <w:p w14:paraId="02C44142" w14:textId="5360636E" w:rsidR="00B71E0A" w:rsidRPr="00EA66AE" w:rsidRDefault="000742ED" w:rsidP="00553D8F">
            <w:pPr>
              <w:pStyle w:val="GOSTTablenorm"/>
            </w:pPr>
            <w:r w:rsidRPr="00EA66AE">
              <w:t>Нет</w:t>
            </w:r>
          </w:p>
        </w:tc>
        <w:tc>
          <w:tcPr>
            <w:tcW w:w="327" w:type="pct"/>
          </w:tcPr>
          <w:p w14:paraId="3E082205" w14:textId="5C3BFD4C" w:rsidR="00B71E0A" w:rsidRPr="00EA66AE" w:rsidRDefault="00B71E0A" w:rsidP="00553D8F">
            <w:pPr>
              <w:pStyle w:val="GOSTTablenorm"/>
            </w:pPr>
            <w:r w:rsidRPr="00EA66AE">
              <w:t>Да</w:t>
            </w:r>
            <w:r w:rsidR="000742ED" w:rsidRPr="00EA66AE">
              <w:t>/Нет</w:t>
            </w:r>
          </w:p>
        </w:tc>
        <w:tc>
          <w:tcPr>
            <w:tcW w:w="233" w:type="pct"/>
          </w:tcPr>
          <w:p w14:paraId="590DF7A1" w14:textId="1F934680" w:rsidR="00B71E0A" w:rsidRPr="00EA66AE" w:rsidRDefault="000742ED" w:rsidP="00553D8F">
            <w:pPr>
              <w:pStyle w:val="GOSTTablenorm"/>
            </w:pPr>
            <w:r w:rsidRPr="00EA66AE">
              <w:t>Нет</w:t>
            </w:r>
          </w:p>
        </w:tc>
        <w:tc>
          <w:tcPr>
            <w:tcW w:w="2799" w:type="pct"/>
          </w:tcPr>
          <w:p w14:paraId="07E1B5DB" w14:textId="77777777" w:rsidR="00B71E0A" w:rsidRPr="00EA66AE" w:rsidRDefault="00B71E0A" w:rsidP="00F37D0B">
            <w:pPr>
              <w:pStyle w:val="GOSTTablenorm"/>
            </w:pPr>
            <w:r w:rsidRPr="00EA66AE">
              <w:t>По умолчанию заполняется значением «Нет», чек бокс отображается в состоянии «выключено».</w:t>
            </w:r>
          </w:p>
          <w:p w14:paraId="58CBC1F7" w14:textId="77777777" w:rsidR="00B71E0A" w:rsidRPr="00EA66AE" w:rsidRDefault="00B71E0A" w:rsidP="000F249C">
            <w:pPr>
              <w:pStyle w:val="GOSTTablenorm"/>
            </w:pPr>
            <w:r w:rsidRPr="00EA66AE">
              <w:t>Заполняется вручную клиентом значением «Да» / «Нет» в соответствии с состоянием чек бокса</w:t>
            </w:r>
            <w:r w:rsidR="000742ED" w:rsidRPr="00EA66AE">
              <w:t>.</w:t>
            </w:r>
          </w:p>
          <w:p w14:paraId="790A4847" w14:textId="092651F6" w:rsidR="000742ED" w:rsidRPr="00EA66AE" w:rsidRDefault="000742ED" w:rsidP="000F249C">
            <w:pPr>
              <w:pStyle w:val="GOSTTablenorm"/>
            </w:pPr>
            <w:r w:rsidRPr="00EA66AE">
              <w:t>Реквизит зачищается, если значение реквизита «ОФО» = Да</w:t>
            </w:r>
          </w:p>
        </w:tc>
        <w:tc>
          <w:tcPr>
            <w:tcW w:w="512" w:type="pct"/>
          </w:tcPr>
          <w:p w14:paraId="1A83D510" w14:textId="5BCFC1B1" w:rsidR="00B71E0A" w:rsidRPr="00EA66AE" w:rsidRDefault="000742ED" w:rsidP="000742ED">
            <w:pPr>
              <w:pStyle w:val="GOSTTablenorm"/>
            </w:pPr>
            <w:r w:rsidRPr="00EA66AE">
              <w:t>Чекбокс отображается на ВФ и доступен для редактирования, если значение реквизита «ОФО» = «Нет». Если значение реквизита «ОФО» = «Да», то чекбокс не отображается</w:t>
            </w:r>
          </w:p>
        </w:tc>
      </w:tr>
      <w:tr w:rsidR="00EA66AE" w:rsidRPr="00EA66AE" w14:paraId="5EB0FDB6" w14:textId="77777777" w:rsidTr="00B71E0A">
        <w:trPr>
          <w:cnfStyle w:val="000000010000" w:firstRow="0" w:lastRow="0" w:firstColumn="0" w:lastColumn="0" w:oddVBand="0" w:evenVBand="0" w:oddHBand="0" w:evenHBand="1" w:firstRowFirstColumn="0" w:firstRowLastColumn="0" w:lastRowFirstColumn="0" w:lastRowLastColumn="0"/>
        </w:trPr>
        <w:tc>
          <w:tcPr>
            <w:tcW w:w="228" w:type="pct"/>
          </w:tcPr>
          <w:p w14:paraId="427407DC" w14:textId="1BDD0570" w:rsidR="00B71E0A" w:rsidRPr="00EA66AE" w:rsidRDefault="00B71E0A" w:rsidP="00673878">
            <w:pPr>
              <w:pStyle w:val="GOSTTableNum"/>
              <w:numPr>
                <w:ilvl w:val="0"/>
                <w:numId w:val="81"/>
              </w:numPr>
            </w:pPr>
          </w:p>
        </w:tc>
        <w:tc>
          <w:tcPr>
            <w:tcW w:w="668" w:type="pct"/>
          </w:tcPr>
          <w:p w14:paraId="785E581D" w14:textId="77777777" w:rsidR="00B71E0A" w:rsidRPr="00EA66AE" w:rsidRDefault="00B71E0A" w:rsidP="00553D8F">
            <w:pPr>
              <w:pStyle w:val="GOSTTablenorm"/>
            </w:pPr>
            <w:r w:rsidRPr="00EA66AE">
              <w:t>Ссылка на Разрешение заказчика</w:t>
            </w:r>
          </w:p>
        </w:tc>
        <w:tc>
          <w:tcPr>
            <w:tcW w:w="233" w:type="pct"/>
          </w:tcPr>
          <w:p w14:paraId="56673E87" w14:textId="77777777" w:rsidR="00B71E0A" w:rsidRPr="00EA66AE" w:rsidRDefault="00B71E0A" w:rsidP="00553D8F">
            <w:pPr>
              <w:pStyle w:val="GOSTTablenorm"/>
            </w:pPr>
            <w:r w:rsidRPr="00EA66AE">
              <w:t>Нет</w:t>
            </w:r>
          </w:p>
        </w:tc>
        <w:tc>
          <w:tcPr>
            <w:tcW w:w="327" w:type="pct"/>
          </w:tcPr>
          <w:p w14:paraId="51D6B3C2" w14:textId="77777777" w:rsidR="00B71E0A" w:rsidRPr="00EA66AE" w:rsidRDefault="00B71E0A" w:rsidP="00553D8F">
            <w:pPr>
              <w:pStyle w:val="GOSTTablenorm"/>
            </w:pPr>
            <w:r w:rsidRPr="00EA66AE">
              <w:t>Нет</w:t>
            </w:r>
          </w:p>
        </w:tc>
        <w:tc>
          <w:tcPr>
            <w:tcW w:w="233" w:type="pct"/>
          </w:tcPr>
          <w:p w14:paraId="34BAF6D7" w14:textId="77777777" w:rsidR="00B71E0A" w:rsidRPr="00EA66AE" w:rsidRDefault="00B71E0A" w:rsidP="00553D8F">
            <w:pPr>
              <w:pStyle w:val="GOSTTablenorm"/>
            </w:pPr>
            <w:r w:rsidRPr="00EA66AE">
              <w:t>Да</w:t>
            </w:r>
          </w:p>
        </w:tc>
        <w:tc>
          <w:tcPr>
            <w:tcW w:w="2799" w:type="pct"/>
          </w:tcPr>
          <w:p w14:paraId="039C5606" w14:textId="77777777" w:rsidR="00B71E0A" w:rsidRPr="00EA66AE" w:rsidRDefault="00B71E0A" w:rsidP="000F249C">
            <w:pPr>
              <w:pStyle w:val="GOSTTablenorm"/>
            </w:pPr>
            <w:r w:rsidRPr="00EA66AE">
              <w:t>Отображается ссылка на Разрешение заказчика, если оно было найдено в Системе</w:t>
            </w:r>
          </w:p>
        </w:tc>
        <w:tc>
          <w:tcPr>
            <w:tcW w:w="512" w:type="pct"/>
          </w:tcPr>
          <w:p w14:paraId="1F9CD556" w14:textId="77777777" w:rsidR="00B71E0A" w:rsidRPr="00EA66AE" w:rsidRDefault="00B71E0A" w:rsidP="00553D8F">
            <w:pPr>
              <w:pStyle w:val="GOSTTablenorm"/>
            </w:pPr>
            <w:r w:rsidRPr="00EA66AE">
              <w:rPr>
                <w:lang w:val="en-US"/>
              </w:rPr>
              <w:t>–</w:t>
            </w:r>
          </w:p>
        </w:tc>
      </w:tr>
      <w:tr w:rsidR="00EA66AE" w:rsidRPr="00EA66AE" w14:paraId="55233253" w14:textId="77777777" w:rsidTr="00B71E0A">
        <w:trPr>
          <w:cnfStyle w:val="000000100000" w:firstRow="0" w:lastRow="0" w:firstColumn="0" w:lastColumn="0" w:oddVBand="0" w:evenVBand="0" w:oddHBand="1" w:evenHBand="0" w:firstRowFirstColumn="0" w:firstRowLastColumn="0" w:lastRowFirstColumn="0" w:lastRowLastColumn="0"/>
        </w:trPr>
        <w:tc>
          <w:tcPr>
            <w:tcW w:w="228" w:type="pct"/>
          </w:tcPr>
          <w:p w14:paraId="4702152B" w14:textId="77777777" w:rsidR="008F5A29" w:rsidRPr="00EA66AE" w:rsidRDefault="008F5A29" w:rsidP="000F2DD3">
            <w:pPr>
              <w:pStyle w:val="GOSTTableNum"/>
            </w:pPr>
          </w:p>
        </w:tc>
        <w:tc>
          <w:tcPr>
            <w:tcW w:w="668" w:type="pct"/>
          </w:tcPr>
          <w:p w14:paraId="35F2FB99" w14:textId="77777777" w:rsidR="008F5A29" w:rsidRPr="00EA66AE" w:rsidRDefault="008F5A29" w:rsidP="000F2DD3">
            <w:pPr>
              <w:pStyle w:val="GOSTTablenorm"/>
            </w:pPr>
            <w:r w:rsidRPr="00EA66AE">
              <w:t>Номер документа</w:t>
            </w:r>
          </w:p>
        </w:tc>
        <w:tc>
          <w:tcPr>
            <w:tcW w:w="233" w:type="pct"/>
          </w:tcPr>
          <w:p w14:paraId="45AAE26A" w14:textId="77777777" w:rsidR="008F5A29" w:rsidRPr="00EA66AE" w:rsidRDefault="008F5A29" w:rsidP="000F2DD3">
            <w:pPr>
              <w:pStyle w:val="GOSTTablenorm"/>
            </w:pPr>
            <w:r w:rsidRPr="00EA66AE">
              <w:t>Да</w:t>
            </w:r>
          </w:p>
        </w:tc>
        <w:tc>
          <w:tcPr>
            <w:tcW w:w="327" w:type="pct"/>
          </w:tcPr>
          <w:p w14:paraId="47BCE170" w14:textId="77777777" w:rsidR="008F5A29" w:rsidRPr="00EA66AE" w:rsidRDefault="008F5A29" w:rsidP="000F2DD3">
            <w:pPr>
              <w:pStyle w:val="GOSTTablenorm"/>
            </w:pPr>
            <w:r w:rsidRPr="00EA66AE">
              <w:t>Да</w:t>
            </w:r>
          </w:p>
        </w:tc>
        <w:tc>
          <w:tcPr>
            <w:tcW w:w="233" w:type="pct"/>
          </w:tcPr>
          <w:p w14:paraId="342152DD" w14:textId="77777777" w:rsidR="008F5A29" w:rsidRPr="00EA66AE" w:rsidRDefault="008F5A29" w:rsidP="000F2DD3">
            <w:pPr>
              <w:pStyle w:val="GOSTTablenorm"/>
            </w:pPr>
            <w:r w:rsidRPr="00EA66AE">
              <w:t>Да</w:t>
            </w:r>
          </w:p>
        </w:tc>
        <w:tc>
          <w:tcPr>
            <w:tcW w:w="2799" w:type="pct"/>
          </w:tcPr>
          <w:p w14:paraId="7D74C591" w14:textId="77777777" w:rsidR="008F5A29" w:rsidRPr="00EA66AE" w:rsidRDefault="008F5A29" w:rsidP="000F2DD3">
            <w:pPr>
              <w:pStyle w:val="GOSTTableListNum10"/>
              <w:numPr>
                <w:ilvl w:val="0"/>
                <w:numId w:val="0"/>
              </w:numPr>
              <w:ind w:left="284" w:hanging="227"/>
              <w:rPr>
                <w:lang w:val="en-US"/>
              </w:rPr>
            </w:pPr>
            <w:r w:rsidRPr="00EA66AE">
              <w:t>Варианты заполнения</w:t>
            </w:r>
            <w:r w:rsidRPr="00EA66AE">
              <w:rPr>
                <w:lang w:val="en-US"/>
              </w:rPr>
              <w:t>:</w:t>
            </w:r>
          </w:p>
          <w:p w14:paraId="03CC515A" w14:textId="77777777" w:rsidR="008F5A29" w:rsidRPr="00EA66AE" w:rsidRDefault="008F5A29" w:rsidP="00673878">
            <w:pPr>
              <w:pStyle w:val="GOSTTableListNum1"/>
              <w:numPr>
                <w:ilvl w:val="0"/>
                <w:numId w:val="82"/>
              </w:numPr>
            </w:pPr>
            <w:r w:rsidRPr="00EA66AE">
              <w:t>Автоматически, как порядковый номер документа в разрезе клиента.</w:t>
            </w:r>
          </w:p>
          <w:p w14:paraId="50599EF8" w14:textId="77777777" w:rsidR="008F5A29" w:rsidRPr="00EA66AE" w:rsidRDefault="008F5A29" w:rsidP="000F2DD3">
            <w:pPr>
              <w:pStyle w:val="GOSTTableListNum1"/>
            </w:pPr>
            <w:r w:rsidRPr="00EA66AE">
              <w:t>Ввод вручную.</w:t>
            </w:r>
          </w:p>
          <w:p w14:paraId="4D38080B" w14:textId="77777777" w:rsidR="008F5A29" w:rsidRPr="00EA66AE" w:rsidRDefault="008F5A29" w:rsidP="000F2DD3">
            <w:pPr>
              <w:pStyle w:val="GOSTTableListNum1"/>
            </w:pPr>
            <w:r w:rsidRPr="00EA66AE">
              <w:t>При импорте заполняется значением реквизита «Номер документа» из импортируемого файла</w:t>
            </w:r>
            <w:r w:rsidR="00802FEB" w:rsidRPr="00EA66AE">
              <w:t>.</w:t>
            </w:r>
          </w:p>
          <w:p w14:paraId="19346F8E" w14:textId="572D884E" w:rsidR="00802FEB" w:rsidRPr="00EA66AE" w:rsidRDefault="00802FEB" w:rsidP="00802FEB">
            <w:pPr>
              <w:pStyle w:val="GOSTTableListNum1"/>
            </w:pPr>
            <w:r w:rsidRPr="00EA66AE">
              <w:t xml:space="preserve">Значение реквизита передается в </w:t>
            </w:r>
            <w:r w:rsidRPr="00EA66AE">
              <w:rPr>
                <w:szCs w:val="22"/>
              </w:rPr>
              <w:t>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строки по нему</w:t>
            </w:r>
          </w:p>
        </w:tc>
        <w:tc>
          <w:tcPr>
            <w:tcW w:w="512" w:type="pct"/>
          </w:tcPr>
          <w:p w14:paraId="0BA85DCD" w14:textId="77777777" w:rsidR="008F5A29" w:rsidRPr="00EA66AE" w:rsidRDefault="008F5A29" w:rsidP="000F2DD3">
            <w:pPr>
              <w:pStyle w:val="GOSTTablenorm"/>
              <w:rPr>
                <w:lang w:val="en-US"/>
              </w:rPr>
            </w:pPr>
            <w:r w:rsidRPr="00EA66AE">
              <w:rPr>
                <w:lang w:val="en-US"/>
              </w:rPr>
              <w:t>–</w:t>
            </w:r>
          </w:p>
        </w:tc>
      </w:tr>
      <w:tr w:rsidR="00EA66AE" w:rsidRPr="00EA66AE" w14:paraId="27DB755F" w14:textId="77777777" w:rsidTr="00B71E0A">
        <w:trPr>
          <w:cnfStyle w:val="000000010000" w:firstRow="0" w:lastRow="0" w:firstColumn="0" w:lastColumn="0" w:oddVBand="0" w:evenVBand="0" w:oddHBand="0" w:evenHBand="1" w:firstRowFirstColumn="0" w:firstRowLastColumn="0" w:lastRowFirstColumn="0" w:lastRowLastColumn="0"/>
          <w:trHeight w:val="276"/>
        </w:trPr>
        <w:tc>
          <w:tcPr>
            <w:tcW w:w="228" w:type="pct"/>
          </w:tcPr>
          <w:p w14:paraId="424E847A" w14:textId="79995AA5" w:rsidR="008F5A29" w:rsidRPr="00EA66AE" w:rsidRDefault="008F5A29" w:rsidP="000F2DD3">
            <w:pPr>
              <w:pStyle w:val="GOSTTableNum"/>
            </w:pPr>
          </w:p>
        </w:tc>
        <w:tc>
          <w:tcPr>
            <w:tcW w:w="668" w:type="pct"/>
          </w:tcPr>
          <w:p w14:paraId="593D0C7E" w14:textId="77777777" w:rsidR="008F5A29" w:rsidRPr="00EA66AE" w:rsidRDefault="008F5A29" w:rsidP="000F2DD3">
            <w:pPr>
              <w:pStyle w:val="GOSTTablenorm"/>
            </w:pPr>
            <w:r w:rsidRPr="00EA66AE">
              <w:t>Дата документа</w:t>
            </w:r>
          </w:p>
        </w:tc>
        <w:tc>
          <w:tcPr>
            <w:tcW w:w="233" w:type="pct"/>
          </w:tcPr>
          <w:p w14:paraId="16152541" w14:textId="77777777" w:rsidR="008F5A29" w:rsidRPr="00EA66AE" w:rsidRDefault="008F5A29" w:rsidP="000F2DD3">
            <w:pPr>
              <w:pStyle w:val="GOSTTablenorm"/>
            </w:pPr>
            <w:r w:rsidRPr="00EA66AE">
              <w:t>Да</w:t>
            </w:r>
          </w:p>
        </w:tc>
        <w:tc>
          <w:tcPr>
            <w:tcW w:w="327" w:type="pct"/>
          </w:tcPr>
          <w:p w14:paraId="4442DC2B" w14:textId="77777777" w:rsidR="008F5A29" w:rsidRPr="00EA66AE" w:rsidRDefault="008F5A29" w:rsidP="000F2DD3">
            <w:pPr>
              <w:pStyle w:val="GOSTTablenorm"/>
            </w:pPr>
            <w:r w:rsidRPr="00EA66AE">
              <w:t>Да</w:t>
            </w:r>
          </w:p>
        </w:tc>
        <w:tc>
          <w:tcPr>
            <w:tcW w:w="233" w:type="pct"/>
          </w:tcPr>
          <w:p w14:paraId="5405483E" w14:textId="77777777" w:rsidR="008F5A29" w:rsidRPr="00EA66AE" w:rsidRDefault="008F5A29" w:rsidP="000F2DD3">
            <w:pPr>
              <w:pStyle w:val="GOSTTablenorm"/>
            </w:pPr>
            <w:r w:rsidRPr="00EA66AE">
              <w:t>Да</w:t>
            </w:r>
          </w:p>
        </w:tc>
        <w:tc>
          <w:tcPr>
            <w:tcW w:w="2799" w:type="pct"/>
          </w:tcPr>
          <w:p w14:paraId="69B15E91" w14:textId="77777777" w:rsidR="008F5A29" w:rsidRPr="00EA66AE" w:rsidRDefault="008F5A29" w:rsidP="000F2DD3">
            <w:pPr>
              <w:pStyle w:val="GOSTTablenorm"/>
            </w:pPr>
            <w:r w:rsidRPr="00EA66AE">
              <w:t>Варианты заполнения:</w:t>
            </w:r>
          </w:p>
          <w:p w14:paraId="5485DE08" w14:textId="77777777" w:rsidR="008F5A29" w:rsidRPr="00EA66AE" w:rsidRDefault="008F5A29" w:rsidP="00673878">
            <w:pPr>
              <w:pStyle w:val="GOSTTableListNum1"/>
              <w:numPr>
                <w:ilvl w:val="0"/>
                <w:numId w:val="83"/>
              </w:numPr>
            </w:pPr>
            <w:r w:rsidRPr="00EA66AE">
              <w:t>По умолчанию заполняется автоматически текущей датой. Отображается в формате «ДД.ММ.ГГГГ».</w:t>
            </w:r>
          </w:p>
          <w:p w14:paraId="2EA3AE53" w14:textId="77777777" w:rsidR="008F5A29" w:rsidRPr="00EA66AE" w:rsidRDefault="008F5A29" w:rsidP="000F2DD3">
            <w:pPr>
              <w:pStyle w:val="GOSTTableListNum1"/>
            </w:pPr>
            <w:r w:rsidRPr="00EA66AE">
              <w:t>Выбор значения из календаря.</w:t>
            </w:r>
          </w:p>
          <w:p w14:paraId="51965F4E" w14:textId="77777777" w:rsidR="008F5A29" w:rsidRPr="00EA66AE" w:rsidRDefault="008F5A29" w:rsidP="000F2DD3">
            <w:pPr>
              <w:pStyle w:val="GOSTTableListNum1"/>
            </w:pPr>
            <w:r w:rsidRPr="00EA66AE">
              <w:t>При импорте заполняется значением реквизита «Дата документа» из импортируемого файла</w:t>
            </w:r>
            <w:r w:rsidR="00802FEB" w:rsidRPr="00EA66AE">
              <w:t>.</w:t>
            </w:r>
          </w:p>
          <w:p w14:paraId="586382B0" w14:textId="27B14840" w:rsidR="00802FEB" w:rsidRPr="00EA66AE" w:rsidRDefault="00802FEB" w:rsidP="00802FEB">
            <w:pPr>
              <w:pStyle w:val="GOSTTableListNum1"/>
            </w:pPr>
            <w:r w:rsidRPr="00EA66AE">
              <w:t xml:space="preserve">Значение реквизита передается в </w:t>
            </w:r>
            <w:r w:rsidRPr="00EA66AE">
              <w:rPr>
                <w:szCs w:val="22"/>
              </w:rPr>
              <w:t>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строки по нему</w:t>
            </w:r>
          </w:p>
        </w:tc>
        <w:tc>
          <w:tcPr>
            <w:tcW w:w="512" w:type="pct"/>
          </w:tcPr>
          <w:p w14:paraId="7C998049" w14:textId="77777777" w:rsidR="008F5A29" w:rsidRPr="00EA66AE" w:rsidRDefault="00B71E0A" w:rsidP="00B71E0A">
            <w:pPr>
              <w:pStyle w:val="GOSTTablenorm"/>
            </w:pPr>
            <w:r w:rsidRPr="00EA66AE">
              <w:t>При очищении поля пользователем устанавливается текущая дата</w:t>
            </w:r>
          </w:p>
        </w:tc>
      </w:tr>
      <w:tr w:rsidR="00EA66AE" w:rsidRPr="00EA66AE" w14:paraId="6F09153C" w14:textId="77777777" w:rsidTr="00B71E0A">
        <w:trPr>
          <w:cnfStyle w:val="000000100000" w:firstRow="0" w:lastRow="0" w:firstColumn="0" w:lastColumn="0" w:oddVBand="0" w:evenVBand="0" w:oddHBand="1" w:evenHBand="0" w:firstRowFirstColumn="0" w:firstRowLastColumn="0" w:lastRowFirstColumn="0" w:lastRowLastColumn="0"/>
        </w:trPr>
        <w:tc>
          <w:tcPr>
            <w:tcW w:w="228" w:type="pct"/>
          </w:tcPr>
          <w:p w14:paraId="293272F0" w14:textId="10D325E8" w:rsidR="006A00FC" w:rsidRPr="00EA66AE" w:rsidRDefault="006A00FC" w:rsidP="006A00FC">
            <w:pPr>
              <w:pStyle w:val="GOSTTableNum"/>
            </w:pPr>
          </w:p>
        </w:tc>
        <w:tc>
          <w:tcPr>
            <w:tcW w:w="668" w:type="pct"/>
          </w:tcPr>
          <w:p w14:paraId="0F702839" w14:textId="77777777" w:rsidR="006A00FC" w:rsidRPr="00EA66AE" w:rsidRDefault="006A00FC" w:rsidP="006A00FC">
            <w:pPr>
              <w:pStyle w:val="GOSTTablenorm"/>
            </w:pPr>
            <w:r w:rsidRPr="00EA66AE">
              <w:t>Дата окончания действия</w:t>
            </w:r>
          </w:p>
        </w:tc>
        <w:tc>
          <w:tcPr>
            <w:tcW w:w="233" w:type="pct"/>
          </w:tcPr>
          <w:p w14:paraId="5CC3CDAD" w14:textId="77777777" w:rsidR="006A00FC" w:rsidRPr="00EA66AE" w:rsidRDefault="006A00FC" w:rsidP="006A00FC">
            <w:pPr>
              <w:pStyle w:val="GOSTTablenorm"/>
            </w:pPr>
            <w:r w:rsidRPr="00EA66AE">
              <w:t>Нет</w:t>
            </w:r>
          </w:p>
        </w:tc>
        <w:tc>
          <w:tcPr>
            <w:tcW w:w="327" w:type="pct"/>
          </w:tcPr>
          <w:p w14:paraId="5EB63DD0" w14:textId="77777777" w:rsidR="006A00FC" w:rsidRPr="00EA66AE" w:rsidRDefault="006A00FC" w:rsidP="006A00FC">
            <w:pPr>
              <w:pStyle w:val="GOSTTablenorm"/>
            </w:pPr>
            <w:r w:rsidRPr="00EA66AE">
              <w:t>Нет</w:t>
            </w:r>
          </w:p>
        </w:tc>
        <w:tc>
          <w:tcPr>
            <w:tcW w:w="233" w:type="pct"/>
          </w:tcPr>
          <w:p w14:paraId="106E37D9" w14:textId="77777777" w:rsidR="006A00FC" w:rsidRPr="00EA66AE" w:rsidRDefault="006A00FC" w:rsidP="006A00FC">
            <w:pPr>
              <w:pStyle w:val="GOSTTablenorm"/>
            </w:pPr>
            <w:r w:rsidRPr="00EA66AE">
              <w:t>Да</w:t>
            </w:r>
          </w:p>
        </w:tc>
        <w:tc>
          <w:tcPr>
            <w:tcW w:w="2799" w:type="pct"/>
          </w:tcPr>
          <w:p w14:paraId="6F6126CB" w14:textId="77777777" w:rsidR="006A00FC" w:rsidRPr="00EA66AE" w:rsidRDefault="006A00FC" w:rsidP="006A00FC">
            <w:pPr>
              <w:pStyle w:val="GOSTTablenorm"/>
            </w:pPr>
            <w:r w:rsidRPr="00EA66AE">
              <w:t>Заполняется автоматически датой перехода документа в статус «Недействующий» минус 1 день (до 23:59)</w:t>
            </w:r>
          </w:p>
        </w:tc>
        <w:tc>
          <w:tcPr>
            <w:tcW w:w="512" w:type="pct"/>
          </w:tcPr>
          <w:p w14:paraId="7D1A24F7" w14:textId="77777777" w:rsidR="006A00FC" w:rsidRPr="00EA66AE" w:rsidRDefault="006A00FC" w:rsidP="006A00FC">
            <w:pPr>
              <w:pStyle w:val="GOSTTablenorm"/>
            </w:pPr>
            <w:r w:rsidRPr="00EA66AE">
              <w:t>–</w:t>
            </w:r>
          </w:p>
        </w:tc>
      </w:tr>
      <w:tr w:rsidR="00EA66AE" w:rsidRPr="00EA66AE" w14:paraId="7334DF5B" w14:textId="77777777" w:rsidTr="00B71E0A">
        <w:trPr>
          <w:cnfStyle w:val="000000010000" w:firstRow="0" w:lastRow="0" w:firstColumn="0" w:lastColumn="0" w:oddVBand="0" w:evenVBand="0" w:oddHBand="0" w:evenHBand="1" w:firstRowFirstColumn="0" w:firstRowLastColumn="0" w:lastRowFirstColumn="0" w:lastRowLastColumn="0"/>
        </w:trPr>
        <w:tc>
          <w:tcPr>
            <w:tcW w:w="228" w:type="pct"/>
          </w:tcPr>
          <w:p w14:paraId="4A80823A" w14:textId="77777777" w:rsidR="006A00FC" w:rsidRPr="00EA66AE" w:rsidRDefault="006A00FC" w:rsidP="006A00FC">
            <w:pPr>
              <w:pStyle w:val="GOSTTableNum"/>
            </w:pPr>
          </w:p>
        </w:tc>
        <w:tc>
          <w:tcPr>
            <w:tcW w:w="668" w:type="pct"/>
          </w:tcPr>
          <w:p w14:paraId="3F10C669" w14:textId="77777777" w:rsidR="006A00FC" w:rsidRPr="00EA66AE" w:rsidRDefault="006A00FC" w:rsidP="006A00FC">
            <w:pPr>
              <w:pStyle w:val="GOSTTablenorm"/>
            </w:pPr>
            <w:r w:rsidRPr="00EA66AE">
              <w:t>Ссылка «Акт приемки-передачи показателей лицевого счет»</w:t>
            </w:r>
          </w:p>
        </w:tc>
        <w:tc>
          <w:tcPr>
            <w:tcW w:w="233" w:type="pct"/>
          </w:tcPr>
          <w:p w14:paraId="01986DBC" w14:textId="77777777" w:rsidR="006A00FC" w:rsidRPr="00EA66AE" w:rsidRDefault="006A00FC" w:rsidP="006A00FC">
            <w:pPr>
              <w:pStyle w:val="GOSTTablenorm"/>
            </w:pPr>
            <w:r w:rsidRPr="00EA66AE">
              <w:t>Нет</w:t>
            </w:r>
          </w:p>
        </w:tc>
        <w:tc>
          <w:tcPr>
            <w:tcW w:w="327" w:type="pct"/>
          </w:tcPr>
          <w:p w14:paraId="4FB672A1" w14:textId="77777777" w:rsidR="006A00FC" w:rsidRPr="00EA66AE" w:rsidRDefault="006A00FC" w:rsidP="006A00FC">
            <w:pPr>
              <w:pStyle w:val="GOSTTablenorm"/>
            </w:pPr>
            <w:r w:rsidRPr="00EA66AE">
              <w:t>Нет</w:t>
            </w:r>
          </w:p>
        </w:tc>
        <w:tc>
          <w:tcPr>
            <w:tcW w:w="233" w:type="pct"/>
          </w:tcPr>
          <w:p w14:paraId="25586036" w14:textId="77777777" w:rsidR="006A00FC" w:rsidRPr="00EA66AE" w:rsidRDefault="006A00FC" w:rsidP="006A00FC">
            <w:pPr>
              <w:pStyle w:val="GOSTTablenorm"/>
            </w:pPr>
            <w:r w:rsidRPr="00EA66AE">
              <w:t>Да</w:t>
            </w:r>
          </w:p>
        </w:tc>
        <w:tc>
          <w:tcPr>
            <w:tcW w:w="2799" w:type="pct"/>
          </w:tcPr>
          <w:p w14:paraId="4A6FAEC4" w14:textId="56201422" w:rsidR="006A00FC" w:rsidRPr="00EA66AE" w:rsidRDefault="00802FEB" w:rsidP="00802FEB">
            <w:pPr>
              <w:pStyle w:val="GOSTTablenorm"/>
            </w:pPr>
            <w:r w:rsidRPr="00EA66AE">
              <w:t xml:space="preserve">Если предыдущие Сведения об операциях с ЦС найдены, то реквизит не заполняется. Если предыдущие Сведения об операциях с ЦС не найдены, то заполняется </w:t>
            </w:r>
            <w:r w:rsidR="006A00FC" w:rsidRPr="00EA66AE">
              <w:t>автоматически ссылкой на найденный документ «Акт приемки-передачи показателей лицевого счета»</w:t>
            </w:r>
            <w:r w:rsidRPr="00EA66AE">
              <w:t>, н</w:t>
            </w:r>
            <w:r w:rsidR="006A00FC" w:rsidRPr="00EA66AE">
              <w:t>а статусе «Зарегистрирован»</w:t>
            </w:r>
          </w:p>
        </w:tc>
        <w:tc>
          <w:tcPr>
            <w:tcW w:w="512" w:type="pct"/>
          </w:tcPr>
          <w:p w14:paraId="3990630E" w14:textId="77777777" w:rsidR="006A00FC" w:rsidRPr="00EA66AE" w:rsidRDefault="006A00FC" w:rsidP="006A00FC">
            <w:pPr>
              <w:pStyle w:val="GOSTTablenorm"/>
            </w:pPr>
            <w:r w:rsidRPr="00EA66AE">
              <w:t>–</w:t>
            </w:r>
          </w:p>
        </w:tc>
      </w:tr>
      <w:tr w:rsidR="00EA66AE" w:rsidRPr="00EA66AE" w14:paraId="289F25CB" w14:textId="77777777" w:rsidTr="00B71E0A">
        <w:trPr>
          <w:cnfStyle w:val="000000100000" w:firstRow="0" w:lastRow="0" w:firstColumn="0" w:lastColumn="0" w:oddVBand="0" w:evenVBand="0" w:oddHBand="1" w:evenHBand="0" w:firstRowFirstColumn="0" w:firstRowLastColumn="0" w:lastRowFirstColumn="0" w:lastRowLastColumn="0"/>
        </w:trPr>
        <w:tc>
          <w:tcPr>
            <w:tcW w:w="228" w:type="pct"/>
          </w:tcPr>
          <w:p w14:paraId="2A5855FE" w14:textId="6E558725" w:rsidR="009732E4" w:rsidRPr="00EA66AE" w:rsidRDefault="009732E4" w:rsidP="009732E4">
            <w:pPr>
              <w:pStyle w:val="GOSTTableNum"/>
            </w:pPr>
          </w:p>
        </w:tc>
        <w:tc>
          <w:tcPr>
            <w:tcW w:w="668" w:type="pct"/>
          </w:tcPr>
          <w:p w14:paraId="19E7A80C" w14:textId="484F0DA2" w:rsidR="009732E4" w:rsidRPr="00EA66AE" w:rsidRDefault="009732E4" w:rsidP="009732E4">
            <w:pPr>
              <w:pStyle w:val="GOSTTablenorm"/>
            </w:pPr>
            <w:r w:rsidRPr="00EA66AE">
              <w:t>Сведения утверждает головное ЮЛ</w:t>
            </w:r>
          </w:p>
        </w:tc>
        <w:tc>
          <w:tcPr>
            <w:tcW w:w="233" w:type="pct"/>
          </w:tcPr>
          <w:p w14:paraId="6726A5BB" w14:textId="1028074A" w:rsidR="009732E4" w:rsidRPr="00EA66AE" w:rsidRDefault="009732E4" w:rsidP="009732E4">
            <w:pPr>
              <w:pStyle w:val="GOSTTablenorm"/>
            </w:pPr>
            <w:r w:rsidRPr="00EA66AE">
              <w:t>Нет</w:t>
            </w:r>
          </w:p>
        </w:tc>
        <w:tc>
          <w:tcPr>
            <w:tcW w:w="327" w:type="pct"/>
          </w:tcPr>
          <w:p w14:paraId="50B0DAD0" w14:textId="6AAC6AC9" w:rsidR="009732E4" w:rsidRPr="00EA66AE" w:rsidRDefault="009732E4" w:rsidP="009732E4">
            <w:pPr>
              <w:pStyle w:val="GOSTTablenorm"/>
            </w:pPr>
            <w:r w:rsidRPr="00EA66AE">
              <w:t>Нет</w:t>
            </w:r>
          </w:p>
        </w:tc>
        <w:tc>
          <w:tcPr>
            <w:tcW w:w="233" w:type="pct"/>
          </w:tcPr>
          <w:p w14:paraId="2BC73C46" w14:textId="7389971B" w:rsidR="009732E4" w:rsidRPr="00EA66AE" w:rsidRDefault="009732E4" w:rsidP="009732E4">
            <w:pPr>
              <w:pStyle w:val="GOSTTablenorm"/>
            </w:pPr>
            <w:r w:rsidRPr="00EA66AE">
              <w:t>Нет</w:t>
            </w:r>
          </w:p>
        </w:tc>
        <w:tc>
          <w:tcPr>
            <w:tcW w:w="2799" w:type="pct"/>
          </w:tcPr>
          <w:p w14:paraId="13E80D02" w14:textId="77777777" w:rsidR="009732E4" w:rsidRPr="00EA66AE" w:rsidRDefault="009732E4" w:rsidP="009732E4">
            <w:pPr>
              <w:pStyle w:val="GOSTTablenorm"/>
            </w:pPr>
            <w:r w:rsidRPr="00EA66AE">
              <w:t xml:space="preserve">По умолчанию заполняется значением «Нет», чекбокс отображается в состоянии «выключено». </w:t>
            </w:r>
          </w:p>
          <w:p w14:paraId="4847D4DA" w14:textId="77777777" w:rsidR="009732E4" w:rsidRPr="00EA66AE" w:rsidRDefault="009732E4" w:rsidP="00607E19">
            <w:pPr>
              <w:pStyle w:val="GOSTTableListNum1"/>
              <w:numPr>
                <w:ilvl w:val="0"/>
                <w:numId w:val="381"/>
              </w:numPr>
            </w:pPr>
            <w:r w:rsidRPr="00EA66AE">
              <w:t xml:space="preserve">Заполняется вручную. </w:t>
            </w:r>
          </w:p>
          <w:p w14:paraId="156013B0" w14:textId="06BD81D8" w:rsidR="009732E4" w:rsidRPr="00EA66AE" w:rsidRDefault="009732E4" w:rsidP="009732E4">
            <w:pPr>
              <w:pStyle w:val="GOSTTableListNum1"/>
            </w:pPr>
            <w:r w:rsidRPr="00EA66AE">
              <w:t>При импорте или при загрузке документа из внешней системы заполняется значением реквизита «Сведения утверждает головное ЮЛ» из загрузочного файла.</w:t>
            </w:r>
          </w:p>
        </w:tc>
        <w:tc>
          <w:tcPr>
            <w:tcW w:w="512" w:type="pct"/>
          </w:tcPr>
          <w:p w14:paraId="21DFFAA4" w14:textId="3ABDE86E" w:rsidR="009732E4" w:rsidRPr="00EA66AE" w:rsidRDefault="009732E4" w:rsidP="009732E4">
            <w:pPr>
              <w:pStyle w:val="GOSTTablenorm"/>
            </w:pPr>
            <w:r w:rsidRPr="00EA66AE">
              <w:t>Реквизит отображается и доступен для редактирования только в случае, если реквизит «Признак Обособленное подразделение» равен значению «Да» (включен)</w:t>
            </w:r>
          </w:p>
        </w:tc>
      </w:tr>
      <w:tr w:rsidR="00EA66AE" w:rsidRPr="00EA66AE" w14:paraId="6E7B4282" w14:textId="77777777" w:rsidTr="00B71E0A">
        <w:trPr>
          <w:cnfStyle w:val="000000010000" w:firstRow="0" w:lastRow="0" w:firstColumn="0" w:lastColumn="0" w:oddVBand="0" w:evenVBand="0" w:oddHBand="0" w:evenHBand="1" w:firstRowFirstColumn="0" w:firstRowLastColumn="0" w:lastRowFirstColumn="0" w:lastRowLastColumn="0"/>
        </w:trPr>
        <w:tc>
          <w:tcPr>
            <w:tcW w:w="228" w:type="pct"/>
          </w:tcPr>
          <w:p w14:paraId="7A01D92D" w14:textId="77777777" w:rsidR="00446BBD" w:rsidRPr="00EA66AE" w:rsidRDefault="00446BBD" w:rsidP="00446BBD">
            <w:pPr>
              <w:pStyle w:val="GOSTTableNum"/>
            </w:pPr>
          </w:p>
        </w:tc>
        <w:tc>
          <w:tcPr>
            <w:tcW w:w="668" w:type="pct"/>
          </w:tcPr>
          <w:p w14:paraId="33F59D97" w14:textId="684248EE" w:rsidR="00446BBD" w:rsidRPr="00EA66AE" w:rsidRDefault="00446BBD" w:rsidP="00446BBD">
            <w:pPr>
              <w:pStyle w:val="GOSTTablenorm"/>
            </w:pPr>
            <w:r w:rsidRPr="00EA66AE">
              <w:rPr>
                <w:szCs w:val="22"/>
              </w:rPr>
              <w:t>Определено предупреждение</w:t>
            </w:r>
          </w:p>
        </w:tc>
        <w:tc>
          <w:tcPr>
            <w:tcW w:w="233" w:type="pct"/>
          </w:tcPr>
          <w:p w14:paraId="70AB88A3" w14:textId="04176DDE" w:rsidR="00446BBD" w:rsidRPr="00EA66AE" w:rsidRDefault="00446BBD" w:rsidP="00446BBD">
            <w:pPr>
              <w:pStyle w:val="GOSTTablenorm"/>
            </w:pPr>
            <w:r w:rsidRPr="00EA66AE">
              <w:rPr>
                <w:szCs w:val="22"/>
              </w:rPr>
              <w:t>Нет</w:t>
            </w:r>
          </w:p>
        </w:tc>
        <w:tc>
          <w:tcPr>
            <w:tcW w:w="327" w:type="pct"/>
          </w:tcPr>
          <w:p w14:paraId="7FA5CCCC" w14:textId="11DE8DD5" w:rsidR="00446BBD" w:rsidRPr="00EA66AE" w:rsidRDefault="00446BBD" w:rsidP="00446BBD">
            <w:pPr>
              <w:pStyle w:val="GOSTTablenorm"/>
            </w:pPr>
            <w:r w:rsidRPr="00EA66AE">
              <w:rPr>
                <w:szCs w:val="22"/>
              </w:rPr>
              <w:t>Нет</w:t>
            </w:r>
          </w:p>
        </w:tc>
        <w:tc>
          <w:tcPr>
            <w:tcW w:w="233" w:type="pct"/>
          </w:tcPr>
          <w:p w14:paraId="16AEAA6B" w14:textId="21F3CFFD" w:rsidR="00446BBD" w:rsidRPr="00EA66AE" w:rsidRDefault="00446BBD" w:rsidP="00446BBD">
            <w:pPr>
              <w:pStyle w:val="GOSTTablenorm"/>
            </w:pPr>
            <w:r w:rsidRPr="00EA66AE">
              <w:rPr>
                <w:szCs w:val="22"/>
              </w:rPr>
              <w:t>Да</w:t>
            </w:r>
          </w:p>
        </w:tc>
        <w:tc>
          <w:tcPr>
            <w:tcW w:w="2799" w:type="pct"/>
          </w:tcPr>
          <w:p w14:paraId="42DAE4B1" w14:textId="77777777" w:rsidR="00446BBD" w:rsidRPr="00EA66AE" w:rsidRDefault="00446BBD" w:rsidP="00446BBD">
            <w:pPr>
              <w:pStyle w:val="GOSTTablenorm"/>
            </w:pPr>
            <w:r w:rsidRPr="00EA66AE">
              <w:t xml:space="preserve">По умолчанию заполняется значением «Нет», чекбокс отображается в состоянии «выключено». </w:t>
            </w:r>
          </w:p>
          <w:p w14:paraId="45CC8B89" w14:textId="04A5FCB2" w:rsidR="00446BBD" w:rsidRPr="00EA66AE" w:rsidRDefault="00446BBD" w:rsidP="00446BBD">
            <w:pPr>
              <w:pStyle w:val="GOSTTablenorm"/>
            </w:pPr>
            <w:r w:rsidRPr="00EA66AE">
              <w:rPr>
                <w:szCs w:val="22"/>
              </w:rPr>
              <w:t>Заполняется автоматически значением «Да», если хоть 1 реквизит «Подлежит предупреждению (итоговая строка)» таблицы «Финансовые нарушения» принимает значение «Да»</w:t>
            </w:r>
          </w:p>
        </w:tc>
        <w:tc>
          <w:tcPr>
            <w:tcW w:w="512" w:type="pct"/>
          </w:tcPr>
          <w:p w14:paraId="5311D73E" w14:textId="6EDBDCC7" w:rsidR="00446BBD" w:rsidRPr="00EA66AE" w:rsidRDefault="00446BBD" w:rsidP="00446BBD">
            <w:pPr>
              <w:pStyle w:val="GOSTTablenorm"/>
            </w:pPr>
            <w:r w:rsidRPr="00EA66AE">
              <w:t>–</w:t>
            </w:r>
          </w:p>
        </w:tc>
      </w:tr>
      <w:tr w:rsidR="00EA66AE" w:rsidRPr="00EA66AE" w14:paraId="471EDE72" w14:textId="77777777" w:rsidTr="008F5A29">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tcPr>
          <w:p w14:paraId="4E69AD01" w14:textId="77777777" w:rsidR="006A00FC" w:rsidRPr="00EA66AE" w:rsidRDefault="006A00FC" w:rsidP="006A00FC">
            <w:pPr>
              <w:pStyle w:val="GOSTTablenorm"/>
              <w:rPr>
                <w:rStyle w:val="GOSTSymBold"/>
              </w:rPr>
            </w:pPr>
            <w:r w:rsidRPr="00EA66AE">
              <w:rPr>
                <w:rStyle w:val="GOSTSymBold"/>
              </w:rPr>
              <w:t>Раздел «Документ-основание»</w:t>
            </w:r>
          </w:p>
        </w:tc>
      </w:tr>
      <w:tr w:rsidR="00EA66AE" w:rsidRPr="00EA66AE" w14:paraId="0F30A719" w14:textId="77777777" w:rsidTr="00B71E0A">
        <w:trPr>
          <w:cnfStyle w:val="000000010000" w:firstRow="0" w:lastRow="0" w:firstColumn="0" w:lastColumn="0" w:oddVBand="0" w:evenVBand="0" w:oddHBand="0" w:evenHBand="1" w:firstRowFirstColumn="0" w:firstRowLastColumn="0" w:lastRowFirstColumn="0" w:lastRowLastColumn="0"/>
          <w:trHeight w:val="276"/>
        </w:trPr>
        <w:tc>
          <w:tcPr>
            <w:tcW w:w="228" w:type="pct"/>
          </w:tcPr>
          <w:p w14:paraId="0648A883" w14:textId="77777777" w:rsidR="006A00FC" w:rsidRPr="00EA66AE" w:rsidRDefault="006A00FC" w:rsidP="006A00FC">
            <w:pPr>
              <w:pStyle w:val="GOSTTableNum"/>
            </w:pPr>
          </w:p>
        </w:tc>
        <w:tc>
          <w:tcPr>
            <w:tcW w:w="668" w:type="pct"/>
          </w:tcPr>
          <w:p w14:paraId="2C756F0D" w14:textId="77777777" w:rsidR="006A00FC" w:rsidRPr="00EA66AE" w:rsidRDefault="006A00FC" w:rsidP="006A00FC">
            <w:pPr>
              <w:pStyle w:val="GOSTTablenorm"/>
            </w:pPr>
            <w:r w:rsidRPr="00EA66AE">
              <w:t>Номер документа-основания</w:t>
            </w:r>
          </w:p>
        </w:tc>
        <w:tc>
          <w:tcPr>
            <w:tcW w:w="233" w:type="pct"/>
          </w:tcPr>
          <w:p w14:paraId="303207D0" w14:textId="1C295059" w:rsidR="006A00FC" w:rsidRPr="00EA66AE" w:rsidRDefault="00164414" w:rsidP="006A00FC">
            <w:pPr>
              <w:pStyle w:val="GOSTTablenorm"/>
            </w:pPr>
            <w:r w:rsidRPr="00EA66AE">
              <w:t>Нет</w:t>
            </w:r>
          </w:p>
        </w:tc>
        <w:tc>
          <w:tcPr>
            <w:tcW w:w="327" w:type="pct"/>
          </w:tcPr>
          <w:p w14:paraId="0A6271FC" w14:textId="77777777" w:rsidR="006A00FC" w:rsidRPr="00EA66AE" w:rsidRDefault="006A00FC" w:rsidP="006A00FC">
            <w:pPr>
              <w:pStyle w:val="GOSTTablenorm"/>
            </w:pPr>
            <w:r w:rsidRPr="00EA66AE">
              <w:t>Да</w:t>
            </w:r>
          </w:p>
        </w:tc>
        <w:tc>
          <w:tcPr>
            <w:tcW w:w="233" w:type="pct"/>
          </w:tcPr>
          <w:p w14:paraId="7DBB8598" w14:textId="77777777" w:rsidR="006A00FC" w:rsidRPr="00EA66AE" w:rsidRDefault="006A00FC" w:rsidP="006A00FC">
            <w:pPr>
              <w:pStyle w:val="GOSTTablenorm"/>
            </w:pPr>
            <w:r w:rsidRPr="00EA66AE">
              <w:t>Да</w:t>
            </w:r>
          </w:p>
        </w:tc>
        <w:tc>
          <w:tcPr>
            <w:tcW w:w="2799" w:type="pct"/>
          </w:tcPr>
          <w:p w14:paraId="1E010923" w14:textId="77777777" w:rsidR="006A00FC" w:rsidRPr="00EA66AE" w:rsidRDefault="006A00FC" w:rsidP="006A00FC">
            <w:pPr>
              <w:pStyle w:val="GOSTTablenorm"/>
            </w:pPr>
            <w:r w:rsidRPr="00EA66AE">
              <w:t>Варианты заполнения:</w:t>
            </w:r>
          </w:p>
          <w:p w14:paraId="28C8535E" w14:textId="77777777" w:rsidR="006A00FC" w:rsidRPr="00EA66AE" w:rsidRDefault="006A00FC" w:rsidP="00673878">
            <w:pPr>
              <w:pStyle w:val="GOSTTableListNum1"/>
              <w:numPr>
                <w:ilvl w:val="0"/>
                <w:numId w:val="84"/>
              </w:numPr>
            </w:pPr>
            <w:r w:rsidRPr="00EA66AE">
              <w:t>Выбор из записей документа «Перечень документов оснований». Пользователь нажимает на кнопку (Книжка).</w:t>
            </w:r>
          </w:p>
          <w:p w14:paraId="2832F3D9" w14:textId="77777777" w:rsidR="006A00FC" w:rsidRPr="00EA66AE" w:rsidRDefault="006A00FC" w:rsidP="006A00FC">
            <w:pPr>
              <w:pStyle w:val="GOSTTableListNum1"/>
            </w:pPr>
            <w:r w:rsidRPr="00EA66AE">
              <w:t>При импорте заполняется значением реквизита «Номер документа основания» из импортируемого файла.</w:t>
            </w:r>
          </w:p>
          <w:p w14:paraId="45C1963C" w14:textId="77777777" w:rsidR="006A00FC" w:rsidRPr="00EA66AE" w:rsidRDefault="006A00FC" w:rsidP="006A00FC">
            <w:pPr>
              <w:pStyle w:val="GOSTTablenorm"/>
            </w:pPr>
            <w:r w:rsidRPr="00EA66AE">
              <w:t>Если блок «ТОФК по месту обращения» не заполнен, то для выбора доступны только те записи документа «Перечень документов оснований», в которых:</w:t>
            </w:r>
          </w:p>
          <w:p w14:paraId="2EAD63CC" w14:textId="77777777" w:rsidR="006A00FC" w:rsidRPr="00EA66AE" w:rsidRDefault="006A00FC" w:rsidP="006A00FC">
            <w:pPr>
              <w:pStyle w:val="GOSTTableListMark1"/>
              <w:tabs>
                <w:tab w:val="clear" w:pos="284"/>
              </w:tabs>
            </w:pPr>
            <w:r w:rsidRPr="00EA66AE">
              <w:t>значение реквизита «Код СВР/НУБП» блока «Исполнитель» соответствуют значению реквизита «Системное имя организации-создателя;</w:t>
            </w:r>
          </w:p>
          <w:p w14:paraId="4CDA6772" w14:textId="77777777" w:rsidR="006A00FC" w:rsidRPr="00EA66AE" w:rsidRDefault="006A00FC" w:rsidP="006A00FC">
            <w:pPr>
              <w:pStyle w:val="GOSTTablenorm"/>
            </w:pPr>
            <w:r w:rsidRPr="00EA66AE">
              <w:t>или</w:t>
            </w:r>
          </w:p>
          <w:p w14:paraId="71BF4E30" w14:textId="1665BEA9" w:rsidR="006A00FC" w:rsidRPr="00EA66AE" w:rsidRDefault="006A00FC" w:rsidP="006A00FC">
            <w:pPr>
              <w:pStyle w:val="GOSTTableListMark1"/>
              <w:tabs>
                <w:tab w:val="clear" w:pos="284"/>
              </w:tabs>
            </w:pPr>
            <w:r w:rsidRPr="00EA66AE">
              <w:t>значение реквизита «Код СВР/НУБП» одной из записи таблицы «Обособленные подразделения» соответствует значению «Систе</w:t>
            </w:r>
            <w:r w:rsidR="00446BBD" w:rsidRPr="00EA66AE">
              <w:t>мное имя организации-создателя»;</w:t>
            </w:r>
          </w:p>
          <w:p w14:paraId="03B1AD44" w14:textId="4DEA5533" w:rsidR="00446BBD" w:rsidRPr="00EA66AE" w:rsidRDefault="00446BBD" w:rsidP="006A00FC">
            <w:pPr>
              <w:pStyle w:val="GOSTTableListMark1"/>
              <w:tabs>
                <w:tab w:val="clear" w:pos="284"/>
              </w:tabs>
            </w:pPr>
            <w:r w:rsidRPr="00EA66AE">
              <w:t>статус раздела равен «Активен» или «К закрытию».</w:t>
            </w:r>
          </w:p>
          <w:p w14:paraId="5327761B" w14:textId="77777777" w:rsidR="006A00FC" w:rsidRPr="00EA66AE" w:rsidRDefault="006A00FC" w:rsidP="006A00FC">
            <w:pPr>
              <w:pStyle w:val="GOSTTablenorm"/>
            </w:pPr>
            <w:r w:rsidRPr="00EA66AE">
              <w:t>Если блок «ТОФК по месту обращения» заполнен, то для выбора доступны только те записи документа «Перечень документов оснований», в которых:</w:t>
            </w:r>
          </w:p>
          <w:p w14:paraId="2BEACE97" w14:textId="77777777" w:rsidR="006A00FC" w:rsidRPr="00EA66AE" w:rsidRDefault="006A00FC" w:rsidP="006A00FC">
            <w:pPr>
              <w:pStyle w:val="GOSTTableListMark1"/>
              <w:tabs>
                <w:tab w:val="clear" w:pos="284"/>
              </w:tabs>
            </w:pPr>
            <w:r w:rsidRPr="00EA66AE">
              <w:t>значение реквизита «Код СВР/НУБП» блока «Исполнитель» соответствуют значению реквизита «Код СВР/НУБП Клиента» блока «ТОФК по месту обращения» (в случае если организация не является обособленным подразделением, т.е. Признак Обособленного подразделения = «Нет»);</w:t>
            </w:r>
          </w:p>
          <w:p w14:paraId="6A043618" w14:textId="77777777" w:rsidR="006A00FC" w:rsidRPr="00EA66AE" w:rsidRDefault="006A00FC" w:rsidP="006A00FC">
            <w:pPr>
              <w:pStyle w:val="GOSTTablenorm"/>
            </w:pPr>
            <w:r w:rsidRPr="00EA66AE">
              <w:t>или</w:t>
            </w:r>
          </w:p>
          <w:p w14:paraId="15C20DE1" w14:textId="77777777" w:rsidR="00446BBD" w:rsidRPr="00EA66AE" w:rsidRDefault="006A00FC" w:rsidP="006A00FC">
            <w:pPr>
              <w:pStyle w:val="GOSTTableListMark1"/>
              <w:tabs>
                <w:tab w:val="clear" w:pos="284"/>
              </w:tabs>
            </w:pPr>
            <w:r w:rsidRPr="00EA66AE">
              <w:t>значение реквизита «Код СВР/НУБП» одной из записи таблицы «Обособленные подразделения» соответствует значению «Код СВР/НУБП Клиента» блока «ТОФК по месту обращения» (в случае если организация является обособленным подразделением, т.е. Признак Обособленного подразделения = «Да»)</w:t>
            </w:r>
            <w:r w:rsidR="00446BBD" w:rsidRPr="00EA66AE">
              <w:t>;</w:t>
            </w:r>
          </w:p>
          <w:p w14:paraId="5DCEACF7" w14:textId="77777777" w:rsidR="00446BBD" w:rsidRPr="00EA66AE" w:rsidRDefault="00446BBD" w:rsidP="00446BBD">
            <w:pPr>
              <w:pStyle w:val="GOSTTableListMark1"/>
              <w:tabs>
                <w:tab w:val="clear" w:pos="284"/>
              </w:tabs>
            </w:pPr>
            <w:r w:rsidRPr="00EA66AE">
              <w:t>статус раздела равен «Активен» или «К закрытию».</w:t>
            </w:r>
          </w:p>
          <w:p w14:paraId="1AD249EC" w14:textId="77777777" w:rsidR="008C0FEC" w:rsidRPr="00EA66AE" w:rsidRDefault="008C0FEC" w:rsidP="008C0FEC">
            <w:pPr>
              <w:pStyle w:val="GOSTTablenorm"/>
            </w:pPr>
            <w:r w:rsidRPr="00EA66AE">
              <w:t>Реквизит обязателен, если значение реквизита «ОФО» равно «Нет».</w:t>
            </w:r>
          </w:p>
          <w:p w14:paraId="3E9C1C3F" w14:textId="1436CF98" w:rsidR="008C0FEC" w:rsidRPr="00EA66AE" w:rsidRDefault="008C0FEC" w:rsidP="008C0FEC">
            <w:pPr>
              <w:pStyle w:val="GOSTTablenorm"/>
            </w:pPr>
            <w:r w:rsidRPr="00EA66AE">
              <w:t>Если значение реквизита «ОФО» = «Да», то реквизит необязателен и значение реквизита зачищается</w:t>
            </w:r>
          </w:p>
        </w:tc>
        <w:tc>
          <w:tcPr>
            <w:tcW w:w="512" w:type="pct"/>
          </w:tcPr>
          <w:p w14:paraId="05F47B73" w14:textId="77777777" w:rsidR="006A00FC" w:rsidRPr="00EA66AE" w:rsidRDefault="006A00FC" w:rsidP="006A00FC">
            <w:pPr>
              <w:pStyle w:val="GOSTTablenorm"/>
            </w:pPr>
            <w:r w:rsidRPr="00EA66AE">
              <w:t>–</w:t>
            </w:r>
          </w:p>
        </w:tc>
      </w:tr>
      <w:tr w:rsidR="00EA66AE" w:rsidRPr="00EA66AE" w14:paraId="3D0EED39" w14:textId="77777777" w:rsidTr="00B71E0A">
        <w:trPr>
          <w:cnfStyle w:val="000000100000" w:firstRow="0" w:lastRow="0" w:firstColumn="0" w:lastColumn="0" w:oddVBand="0" w:evenVBand="0" w:oddHBand="1" w:evenHBand="0" w:firstRowFirstColumn="0" w:firstRowLastColumn="0" w:lastRowFirstColumn="0" w:lastRowLastColumn="0"/>
          <w:trHeight w:val="276"/>
        </w:trPr>
        <w:tc>
          <w:tcPr>
            <w:tcW w:w="228" w:type="pct"/>
          </w:tcPr>
          <w:p w14:paraId="58872606" w14:textId="30989BEC" w:rsidR="00164414" w:rsidRPr="00EA66AE" w:rsidRDefault="00164414" w:rsidP="00164414">
            <w:pPr>
              <w:pStyle w:val="GOSTTableNum"/>
            </w:pPr>
          </w:p>
        </w:tc>
        <w:tc>
          <w:tcPr>
            <w:tcW w:w="668" w:type="pct"/>
          </w:tcPr>
          <w:p w14:paraId="53CA9A02" w14:textId="77777777" w:rsidR="00164414" w:rsidRPr="00EA66AE" w:rsidRDefault="00164414" w:rsidP="00164414">
            <w:pPr>
              <w:pStyle w:val="GOSTTablenorm"/>
            </w:pPr>
            <w:r w:rsidRPr="00EA66AE">
              <w:t>Дата заключения</w:t>
            </w:r>
          </w:p>
        </w:tc>
        <w:tc>
          <w:tcPr>
            <w:tcW w:w="233" w:type="pct"/>
          </w:tcPr>
          <w:p w14:paraId="1E8312CC" w14:textId="77FC2019" w:rsidR="00164414" w:rsidRPr="00EA66AE" w:rsidRDefault="00164414" w:rsidP="00164414">
            <w:pPr>
              <w:pStyle w:val="GOSTTablenorm"/>
            </w:pPr>
            <w:r w:rsidRPr="00EA66AE">
              <w:t>Нет</w:t>
            </w:r>
          </w:p>
        </w:tc>
        <w:tc>
          <w:tcPr>
            <w:tcW w:w="327" w:type="pct"/>
          </w:tcPr>
          <w:p w14:paraId="2574EE4F" w14:textId="77777777" w:rsidR="00164414" w:rsidRPr="00EA66AE" w:rsidRDefault="00164414" w:rsidP="00164414">
            <w:pPr>
              <w:pStyle w:val="GOSTTablenorm"/>
            </w:pPr>
            <w:r w:rsidRPr="00EA66AE">
              <w:t>Нет</w:t>
            </w:r>
          </w:p>
        </w:tc>
        <w:tc>
          <w:tcPr>
            <w:tcW w:w="233" w:type="pct"/>
          </w:tcPr>
          <w:p w14:paraId="11E70A25" w14:textId="77777777" w:rsidR="00164414" w:rsidRPr="00EA66AE" w:rsidRDefault="00164414" w:rsidP="00164414">
            <w:pPr>
              <w:pStyle w:val="GOSTTablenorm"/>
            </w:pPr>
            <w:r w:rsidRPr="00EA66AE">
              <w:t>Да</w:t>
            </w:r>
          </w:p>
        </w:tc>
        <w:tc>
          <w:tcPr>
            <w:tcW w:w="2799" w:type="pct"/>
          </w:tcPr>
          <w:p w14:paraId="677CDED1" w14:textId="77777777" w:rsidR="00164414" w:rsidRPr="00EA66AE" w:rsidRDefault="00164414" w:rsidP="00164414">
            <w:pPr>
              <w:pStyle w:val="GOSTTableListNum10"/>
              <w:numPr>
                <w:ilvl w:val="0"/>
                <w:numId w:val="0"/>
              </w:numPr>
              <w:ind w:left="284" w:hanging="227"/>
              <w:rPr>
                <w:lang w:val="en-US"/>
              </w:rPr>
            </w:pPr>
            <w:r w:rsidRPr="00EA66AE">
              <w:t>Варианты заполнения</w:t>
            </w:r>
            <w:r w:rsidRPr="00EA66AE">
              <w:rPr>
                <w:lang w:val="en-US"/>
              </w:rPr>
              <w:t>:</w:t>
            </w:r>
          </w:p>
          <w:p w14:paraId="3C7CECAA" w14:textId="77777777" w:rsidR="00164414" w:rsidRPr="00EA66AE" w:rsidRDefault="00164414" w:rsidP="00673878">
            <w:pPr>
              <w:pStyle w:val="GOSTTableListNum1"/>
              <w:numPr>
                <w:ilvl w:val="0"/>
                <w:numId w:val="85"/>
              </w:numPr>
            </w:pPr>
            <w:r w:rsidRPr="00EA66AE">
              <w:t xml:space="preserve">Заполняется автоматически значением реквизита «Дата заключения» выбранной записи из записей документа «Перечень документов оснований». Отображается в формате «ДД.ММ.ГГГГ». </w:t>
            </w:r>
          </w:p>
          <w:p w14:paraId="587CFFFA" w14:textId="77777777" w:rsidR="00164414" w:rsidRPr="00EA66AE" w:rsidRDefault="00164414" w:rsidP="00164414">
            <w:pPr>
              <w:pStyle w:val="GOSTTableListNum1"/>
            </w:pPr>
            <w:r w:rsidRPr="00EA66AE">
              <w:t>При импорте заполняется значением реквизита «Дата заключения» из импортируемого файла</w:t>
            </w:r>
            <w:r w:rsidR="00CD62C0" w:rsidRPr="00EA66AE">
              <w:t>.</w:t>
            </w:r>
          </w:p>
          <w:p w14:paraId="4336F226" w14:textId="77777777" w:rsidR="002D35DA" w:rsidRPr="00EA66AE" w:rsidRDefault="002D35DA" w:rsidP="002D35DA">
            <w:pPr>
              <w:pStyle w:val="GOSTTablenorm"/>
            </w:pPr>
            <w:r w:rsidRPr="00EA66AE">
              <w:t>Реквизит обязателен, если значение реквизита «ОФО» равно «Нет».</w:t>
            </w:r>
          </w:p>
          <w:p w14:paraId="1F900F73" w14:textId="2DF472A6" w:rsidR="00CD62C0" w:rsidRPr="00EA66AE" w:rsidRDefault="002D35DA" w:rsidP="002D35DA">
            <w:pPr>
              <w:pStyle w:val="GOSTTableListNum1"/>
              <w:numPr>
                <w:ilvl w:val="0"/>
                <w:numId w:val="0"/>
              </w:numPr>
              <w:ind w:left="57"/>
            </w:pPr>
            <w:r w:rsidRPr="00EA66AE">
              <w:t>Если значение реквизита «ОФО» = «Да», то реквизит необязателен и значение реквизита зачищается</w:t>
            </w:r>
          </w:p>
        </w:tc>
        <w:tc>
          <w:tcPr>
            <w:tcW w:w="512" w:type="pct"/>
          </w:tcPr>
          <w:p w14:paraId="74AD7282" w14:textId="77777777" w:rsidR="00164414" w:rsidRPr="00EA66AE" w:rsidRDefault="00164414" w:rsidP="00164414">
            <w:pPr>
              <w:pStyle w:val="GOSTTablenorm"/>
            </w:pPr>
            <w:r w:rsidRPr="00EA66AE">
              <w:t>–</w:t>
            </w:r>
          </w:p>
        </w:tc>
      </w:tr>
      <w:tr w:rsidR="00EA66AE" w:rsidRPr="00EA66AE" w14:paraId="06F59BB4" w14:textId="77777777" w:rsidTr="00B71E0A">
        <w:trPr>
          <w:cnfStyle w:val="000000010000" w:firstRow="0" w:lastRow="0" w:firstColumn="0" w:lastColumn="0" w:oddVBand="0" w:evenVBand="0" w:oddHBand="0" w:evenHBand="1" w:firstRowFirstColumn="0" w:firstRowLastColumn="0" w:lastRowFirstColumn="0" w:lastRowLastColumn="0"/>
          <w:trHeight w:val="276"/>
        </w:trPr>
        <w:tc>
          <w:tcPr>
            <w:tcW w:w="228" w:type="pct"/>
          </w:tcPr>
          <w:p w14:paraId="00AF7143" w14:textId="4E75009F" w:rsidR="00164414" w:rsidRPr="00EA66AE" w:rsidRDefault="00164414" w:rsidP="00164414">
            <w:pPr>
              <w:pStyle w:val="GOSTTableNum"/>
            </w:pPr>
          </w:p>
        </w:tc>
        <w:tc>
          <w:tcPr>
            <w:tcW w:w="668" w:type="pct"/>
          </w:tcPr>
          <w:p w14:paraId="6598CABD" w14:textId="77777777" w:rsidR="00164414" w:rsidRPr="00EA66AE" w:rsidRDefault="00164414" w:rsidP="00164414">
            <w:pPr>
              <w:pStyle w:val="GOSTTablenorm"/>
            </w:pPr>
            <w:r w:rsidRPr="00EA66AE">
              <w:t>Тип документа-основания</w:t>
            </w:r>
          </w:p>
        </w:tc>
        <w:tc>
          <w:tcPr>
            <w:tcW w:w="233" w:type="pct"/>
          </w:tcPr>
          <w:p w14:paraId="31A6A5BB" w14:textId="1E686103" w:rsidR="00164414" w:rsidRPr="00EA66AE" w:rsidRDefault="00164414" w:rsidP="00164414">
            <w:pPr>
              <w:pStyle w:val="GOSTTablenorm"/>
            </w:pPr>
            <w:r w:rsidRPr="00EA66AE">
              <w:t>Нет</w:t>
            </w:r>
          </w:p>
        </w:tc>
        <w:tc>
          <w:tcPr>
            <w:tcW w:w="327" w:type="pct"/>
          </w:tcPr>
          <w:p w14:paraId="6130B98B" w14:textId="77777777" w:rsidR="00164414" w:rsidRPr="00EA66AE" w:rsidRDefault="00164414" w:rsidP="00164414">
            <w:pPr>
              <w:pStyle w:val="GOSTTablenorm"/>
            </w:pPr>
            <w:r w:rsidRPr="00EA66AE">
              <w:t>Нет</w:t>
            </w:r>
          </w:p>
        </w:tc>
        <w:tc>
          <w:tcPr>
            <w:tcW w:w="233" w:type="pct"/>
          </w:tcPr>
          <w:p w14:paraId="254AF5B2" w14:textId="77777777" w:rsidR="00164414" w:rsidRPr="00EA66AE" w:rsidRDefault="00164414" w:rsidP="00164414">
            <w:pPr>
              <w:pStyle w:val="GOSTTablenorm"/>
            </w:pPr>
            <w:r w:rsidRPr="00EA66AE">
              <w:t>Да</w:t>
            </w:r>
          </w:p>
        </w:tc>
        <w:tc>
          <w:tcPr>
            <w:tcW w:w="2799" w:type="pct"/>
          </w:tcPr>
          <w:p w14:paraId="47C06C3B" w14:textId="77777777" w:rsidR="00164414" w:rsidRPr="00EA66AE" w:rsidRDefault="00164414" w:rsidP="00164414">
            <w:pPr>
              <w:pStyle w:val="GOSTTableListNum10"/>
              <w:numPr>
                <w:ilvl w:val="0"/>
                <w:numId w:val="0"/>
              </w:numPr>
              <w:ind w:left="284" w:hanging="227"/>
              <w:rPr>
                <w:lang w:val="en-US"/>
              </w:rPr>
            </w:pPr>
            <w:r w:rsidRPr="00EA66AE">
              <w:t>Варианты заполнения</w:t>
            </w:r>
            <w:r w:rsidRPr="00EA66AE">
              <w:rPr>
                <w:lang w:val="en-US"/>
              </w:rPr>
              <w:t>:</w:t>
            </w:r>
          </w:p>
          <w:p w14:paraId="3C04E09C" w14:textId="77777777" w:rsidR="00164414" w:rsidRPr="00EA66AE" w:rsidRDefault="00164414" w:rsidP="00673878">
            <w:pPr>
              <w:pStyle w:val="GOSTTableListNum1"/>
              <w:numPr>
                <w:ilvl w:val="0"/>
                <w:numId w:val="86"/>
              </w:numPr>
            </w:pPr>
            <w:r w:rsidRPr="00EA66AE">
              <w:t xml:space="preserve">Заполняется автоматически значением реквизита «Тип документа – основания» выбранной записи из записей документа «Перечень документов оснований». </w:t>
            </w:r>
          </w:p>
          <w:p w14:paraId="7344D0FD" w14:textId="77777777" w:rsidR="00164414" w:rsidRPr="00EA66AE" w:rsidRDefault="00164414" w:rsidP="00164414">
            <w:pPr>
              <w:pStyle w:val="GOSTTableListNum1"/>
            </w:pPr>
            <w:r w:rsidRPr="00EA66AE">
              <w:t>При импорте заполняется значением реквизита «Тип документа – основания» из импортируемого файла</w:t>
            </w:r>
            <w:r w:rsidR="00CD62C0" w:rsidRPr="00EA66AE">
              <w:t>.</w:t>
            </w:r>
          </w:p>
          <w:p w14:paraId="29BA30CD" w14:textId="77777777" w:rsidR="002D35DA" w:rsidRPr="00EA66AE" w:rsidRDefault="002D35DA" w:rsidP="002D35DA">
            <w:pPr>
              <w:pStyle w:val="GOSTTablenorm"/>
            </w:pPr>
            <w:r w:rsidRPr="00EA66AE">
              <w:t>Реквизит обязателен, если значение реквизита «ОФО» равно «Нет».</w:t>
            </w:r>
          </w:p>
          <w:p w14:paraId="22299DF6" w14:textId="66EEE7B6" w:rsidR="00CD62C0" w:rsidRPr="00EA66AE" w:rsidRDefault="002D35DA" w:rsidP="002D35DA">
            <w:pPr>
              <w:pStyle w:val="GOSTTableListNum1"/>
              <w:numPr>
                <w:ilvl w:val="0"/>
                <w:numId w:val="0"/>
              </w:numPr>
              <w:ind w:left="57"/>
            </w:pPr>
            <w:r w:rsidRPr="00EA66AE">
              <w:t>Если значение реквизита «ОФО» = «Да», то реквизит необязателен и значение реквизита зачищается</w:t>
            </w:r>
          </w:p>
        </w:tc>
        <w:tc>
          <w:tcPr>
            <w:tcW w:w="512" w:type="pct"/>
          </w:tcPr>
          <w:p w14:paraId="319D9F50" w14:textId="77777777" w:rsidR="00164414" w:rsidRPr="00EA66AE" w:rsidRDefault="00164414" w:rsidP="00164414">
            <w:pPr>
              <w:pStyle w:val="GOSTTablenorm"/>
            </w:pPr>
            <w:r w:rsidRPr="00EA66AE">
              <w:t>–</w:t>
            </w:r>
          </w:p>
        </w:tc>
      </w:tr>
      <w:tr w:rsidR="00EA66AE" w:rsidRPr="00EA66AE" w14:paraId="780C8580" w14:textId="77777777" w:rsidTr="00B71E0A">
        <w:trPr>
          <w:cnfStyle w:val="000000100000" w:firstRow="0" w:lastRow="0" w:firstColumn="0" w:lastColumn="0" w:oddVBand="0" w:evenVBand="0" w:oddHBand="1" w:evenHBand="0" w:firstRowFirstColumn="0" w:firstRowLastColumn="0" w:lastRowFirstColumn="0" w:lastRowLastColumn="0"/>
          <w:trHeight w:val="276"/>
        </w:trPr>
        <w:tc>
          <w:tcPr>
            <w:tcW w:w="228" w:type="pct"/>
          </w:tcPr>
          <w:p w14:paraId="1763017D" w14:textId="321266C8" w:rsidR="00164414" w:rsidRPr="00EA66AE" w:rsidRDefault="00164414" w:rsidP="00164414">
            <w:pPr>
              <w:pStyle w:val="GOSTTableNum"/>
            </w:pPr>
          </w:p>
        </w:tc>
        <w:tc>
          <w:tcPr>
            <w:tcW w:w="668" w:type="pct"/>
          </w:tcPr>
          <w:p w14:paraId="4C3CDB9F" w14:textId="77777777" w:rsidR="00164414" w:rsidRPr="00EA66AE" w:rsidRDefault="00164414" w:rsidP="00164414">
            <w:pPr>
              <w:pStyle w:val="GOSTTablenorm"/>
            </w:pPr>
            <w:r w:rsidRPr="00EA66AE">
              <w:t>Сумма документа-основания</w:t>
            </w:r>
          </w:p>
        </w:tc>
        <w:tc>
          <w:tcPr>
            <w:tcW w:w="233" w:type="pct"/>
          </w:tcPr>
          <w:p w14:paraId="55C239FA" w14:textId="255E625E" w:rsidR="00164414" w:rsidRPr="00EA66AE" w:rsidRDefault="00164414" w:rsidP="00164414">
            <w:pPr>
              <w:pStyle w:val="GOSTTablenorm"/>
            </w:pPr>
            <w:r w:rsidRPr="00EA66AE">
              <w:t>Нет</w:t>
            </w:r>
          </w:p>
        </w:tc>
        <w:tc>
          <w:tcPr>
            <w:tcW w:w="327" w:type="pct"/>
          </w:tcPr>
          <w:p w14:paraId="17371625" w14:textId="77777777" w:rsidR="00164414" w:rsidRPr="00EA66AE" w:rsidRDefault="00164414" w:rsidP="00164414">
            <w:pPr>
              <w:pStyle w:val="GOSTTablenorm"/>
            </w:pPr>
            <w:r w:rsidRPr="00EA66AE">
              <w:t>Нет</w:t>
            </w:r>
          </w:p>
        </w:tc>
        <w:tc>
          <w:tcPr>
            <w:tcW w:w="233" w:type="pct"/>
          </w:tcPr>
          <w:p w14:paraId="3759599E" w14:textId="77777777" w:rsidR="00164414" w:rsidRPr="00EA66AE" w:rsidRDefault="00164414" w:rsidP="00164414">
            <w:pPr>
              <w:pStyle w:val="GOSTTablenorm"/>
            </w:pPr>
            <w:r w:rsidRPr="00EA66AE">
              <w:t>Да</w:t>
            </w:r>
          </w:p>
        </w:tc>
        <w:tc>
          <w:tcPr>
            <w:tcW w:w="2799" w:type="pct"/>
          </w:tcPr>
          <w:p w14:paraId="79CFC382" w14:textId="77777777" w:rsidR="00164414" w:rsidRPr="00EA66AE" w:rsidRDefault="00164414" w:rsidP="00164414">
            <w:pPr>
              <w:pStyle w:val="GOSTTableListNum10"/>
              <w:numPr>
                <w:ilvl w:val="0"/>
                <w:numId w:val="0"/>
              </w:numPr>
              <w:ind w:left="284" w:hanging="227"/>
              <w:rPr>
                <w:lang w:val="en-US"/>
              </w:rPr>
            </w:pPr>
            <w:r w:rsidRPr="00EA66AE">
              <w:t>Варианты заполнения</w:t>
            </w:r>
            <w:r w:rsidRPr="00EA66AE">
              <w:rPr>
                <w:lang w:val="en-US"/>
              </w:rPr>
              <w:t>:</w:t>
            </w:r>
          </w:p>
          <w:p w14:paraId="328C4C83" w14:textId="77777777" w:rsidR="00164414" w:rsidRPr="00EA66AE" w:rsidRDefault="00164414" w:rsidP="00673878">
            <w:pPr>
              <w:pStyle w:val="GOSTTableListNum1"/>
              <w:numPr>
                <w:ilvl w:val="0"/>
                <w:numId w:val="87"/>
              </w:numPr>
            </w:pPr>
            <w:r w:rsidRPr="00EA66AE">
              <w:t xml:space="preserve">Заполняется автоматически значением реквизита «Сумма» выбранной записи из записей документа «Перечень документов оснований». </w:t>
            </w:r>
          </w:p>
          <w:p w14:paraId="4B6001D9" w14:textId="77777777" w:rsidR="00164414" w:rsidRPr="00EA66AE" w:rsidRDefault="00164414" w:rsidP="00164414">
            <w:pPr>
              <w:pStyle w:val="GOSTTableListNum1"/>
            </w:pPr>
            <w:r w:rsidRPr="00EA66AE">
              <w:t xml:space="preserve">При импорте заполняется значением реквизита «Сумма документа-основания» из импортируемого файла. </w:t>
            </w:r>
          </w:p>
          <w:p w14:paraId="3D33CDE1" w14:textId="77777777" w:rsidR="00164414" w:rsidRPr="00EA66AE" w:rsidRDefault="00164414" w:rsidP="00164414">
            <w:pPr>
              <w:pStyle w:val="GOSTTableListNum1"/>
            </w:pPr>
            <w:r w:rsidRPr="00EA66AE">
              <w:t>При копировании документа поле заполняется автоматически значением реквизита «Сумма» из записи Перечня документов оснований, в которой:</w:t>
            </w:r>
          </w:p>
          <w:p w14:paraId="076E07BC" w14:textId="77777777" w:rsidR="00164414" w:rsidRPr="00EA66AE" w:rsidRDefault="00164414" w:rsidP="00164414">
            <w:pPr>
              <w:pStyle w:val="GOSTTableListMark1"/>
            </w:pPr>
            <w:r w:rsidRPr="00EA66AE">
              <w:t>значение реквизитов «Номер документа основания», «ИГК», «Дата заключения» соответствует значению реквизитов, копируемых в данном блоке;</w:t>
            </w:r>
          </w:p>
          <w:p w14:paraId="232B665B" w14:textId="77777777" w:rsidR="00164414" w:rsidRPr="00EA66AE" w:rsidRDefault="00164414" w:rsidP="00164414">
            <w:pPr>
              <w:pStyle w:val="GOSTTableListMark1"/>
            </w:pPr>
            <w:r w:rsidRPr="00EA66AE">
              <w:t>значение реквизита «Код СВР/НУБП» Исполнителя соответствует значению реквизита «Код СВР/НУБП» в блоке Исполнитель (поле копируется);</w:t>
            </w:r>
          </w:p>
          <w:p w14:paraId="47645A91" w14:textId="77777777" w:rsidR="00164414" w:rsidRPr="00EA66AE" w:rsidRDefault="00164414" w:rsidP="00164414">
            <w:pPr>
              <w:pStyle w:val="GOSTTableListMark1"/>
            </w:pPr>
            <w:r w:rsidRPr="00EA66AE">
              <w:t>значение реквизита «Код СВР/НУБП» Заказчика соответствует значению реквизита «Код СВР/НУБП» в блоке Заказчик (поле копируется)</w:t>
            </w:r>
            <w:r w:rsidR="00CD62C0" w:rsidRPr="00EA66AE">
              <w:t>.</w:t>
            </w:r>
          </w:p>
          <w:p w14:paraId="7A3D967F" w14:textId="77777777" w:rsidR="002D35DA" w:rsidRPr="00EA66AE" w:rsidRDefault="002D35DA" w:rsidP="002D35DA">
            <w:pPr>
              <w:pStyle w:val="GOSTTablenorm"/>
            </w:pPr>
            <w:r w:rsidRPr="00EA66AE">
              <w:t>Реквизит обязателен, если значение реквизита «ОФО» равно «Нет».</w:t>
            </w:r>
          </w:p>
          <w:p w14:paraId="5302673B" w14:textId="27C38F55" w:rsidR="00CD62C0" w:rsidRPr="00EA66AE" w:rsidRDefault="002D35DA" w:rsidP="002D35DA">
            <w:pPr>
              <w:pStyle w:val="GOSTTablenorm"/>
            </w:pPr>
            <w:r w:rsidRPr="00EA66AE">
              <w:t>Если значение реквизита «ОФО» = «Да», то реквизит необязателен и значение реквизита зачищается</w:t>
            </w:r>
          </w:p>
        </w:tc>
        <w:tc>
          <w:tcPr>
            <w:tcW w:w="512" w:type="pct"/>
          </w:tcPr>
          <w:p w14:paraId="1E3F28CA" w14:textId="77777777" w:rsidR="00164414" w:rsidRPr="00EA66AE" w:rsidRDefault="00164414" w:rsidP="00164414">
            <w:pPr>
              <w:pStyle w:val="GOSTTablenorm"/>
            </w:pPr>
            <w:r w:rsidRPr="00EA66AE">
              <w:t>–</w:t>
            </w:r>
          </w:p>
        </w:tc>
      </w:tr>
      <w:tr w:rsidR="00EA66AE" w:rsidRPr="00EA66AE" w14:paraId="50E21376" w14:textId="77777777" w:rsidTr="00B71E0A">
        <w:trPr>
          <w:cnfStyle w:val="000000010000" w:firstRow="0" w:lastRow="0" w:firstColumn="0" w:lastColumn="0" w:oddVBand="0" w:evenVBand="0" w:oddHBand="0" w:evenHBand="1" w:firstRowFirstColumn="0" w:firstRowLastColumn="0" w:lastRowFirstColumn="0" w:lastRowLastColumn="0"/>
          <w:trHeight w:val="276"/>
        </w:trPr>
        <w:tc>
          <w:tcPr>
            <w:tcW w:w="228" w:type="pct"/>
          </w:tcPr>
          <w:p w14:paraId="136A8194" w14:textId="6FF34ED4" w:rsidR="006A00FC" w:rsidRPr="00EA66AE" w:rsidRDefault="006A00FC" w:rsidP="006A00FC">
            <w:pPr>
              <w:pStyle w:val="GOSTTableNum"/>
            </w:pPr>
            <w:bookmarkStart w:id="1315" w:name="_Ref531184300"/>
          </w:p>
        </w:tc>
        <w:bookmarkEnd w:id="1315"/>
        <w:tc>
          <w:tcPr>
            <w:tcW w:w="668" w:type="pct"/>
          </w:tcPr>
          <w:p w14:paraId="77F9CAD4" w14:textId="77777777" w:rsidR="006A00FC" w:rsidRPr="00EA66AE" w:rsidRDefault="006A00FC" w:rsidP="006A00FC">
            <w:pPr>
              <w:pStyle w:val="GOSTTablenorm"/>
            </w:pPr>
            <w:r w:rsidRPr="00EA66AE">
              <w:t>Срок исполнения с</w:t>
            </w:r>
          </w:p>
        </w:tc>
        <w:tc>
          <w:tcPr>
            <w:tcW w:w="233" w:type="pct"/>
          </w:tcPr>
          <w:p w14:paraId="44E70C78" w14:textId="77777777" w:rsidR="006A00FC" w:rsidRPr="00EA66AE" w:rsidRDefault="006A00FC" w:rsidP="006A00FC">
            <w:pPr>
              <w:pStyle w:val="GOSTTablenorm"/>
            </w:pPr>
            <w:r w:rsidRPr="00EA66AE">
              <w:t>Нет</w:t>
            </w:r>
          </w:p>
        </w:tc>
        <w:tc>
          <w:tcPr>
            <w:tcW w:w="327" w:type="pct"/>
          </w:tcPr>
          <w:p w14:paraId="6ED62F55" w14:textId="77777777" w:rsidR="006A00FC" w:rsidRPr="00EA66AE" w:rsidRDefault="006A00FC" w:rsidP="006A00FC">
            <w:pPr>
              <w:pStyle w:val="GOSTTablenorm"/>
            </w:pPr>
            <w:r w:rsidRPr="00EA66AE">
              <w:t>Да</w:t>
            </w:r>
          </w:p>
        </w:tc>
        <w:tc>
          <w:tcPr>
            <w:tcW w:w="233" w:type="pct"/>
          </w:tcPr>
          <w:p w14:paraId="29E2C49E" w14:textId="77777777" w:rsidR="006A00FC" w:rsidRPr="00EA66AE" w:rsidRDefault="006A00FC" w:rsidP="006A00FC">
            <w:pPr>
              <w:pStyle w:val="GOSTTablenorm"/>
            </w:pPr>
            <w:r w:rsidRPr="00EA66AE">
              <w:t>Да</w:t>
            </w:r>
          </w:p>
        </w:tc>
        <w:tc>
          <w:tcPr>
            <w:tcW w:w="2799" w:type="pct"/>
          </w:tcPr>
          <w:p w14:paraId="7B9DBB3C" w14:textId="77777777" w:rsidR="006A00FC" w:rsidRPr="00EA66AE" w:rsidRDefault="006A00FC" w:rsidP="006A00FC">
            <w:pPr>
              <w:pStyle w:val="GOSTTableListNum10"/>
              <w:numPr>
                <w:ilvl w:val="0"/>
                <w:numId w:val="0"/>
              </w:numPr>
              <w:ind w:left="284" w:hanging="227"/>
              <w:rPr>
                <w:lang w:val="en-US"/>
              </w:rPr>
            </w:pPr>
            <w:r w:rsidRPr="00EA66AE">
              <w:t>Варианты заполнения</w:t>
            </w:r>
            <w:r w:rsidRPr="00EA66AE">
              <w:rPr>
                <w:lang w:val="en-US"/>
              </w:rPr>
              <w:t>:</w:t>
            </w:r>
          </w:p>
          <w:p w14:paraId="6D24E4D4" w14:textId="77777777" w:rsidR="006A00FC" w:rsidRPr="00EA66AE" w:rsidRDefault="006A00FC" w:rsidP="00673878">
            <w:pPr>
              <w:pStyle w:val="GOSTTableListNum1"/>
              <w:numPr>
                <w:ilvl w:val="0"/>
                <w:numId w:val="88"/>
              </w:numPr>
            </w:pPr>
            <w:r w:rsidRPr="00EA66AE">
              <w:t>Заполняется автоматически значением реквизита «Дата действия с» выбранной записи из записей документа «Перечень документов оснований». Отображается в формате «ДД.ММ.ГГГГ».</w:t>
            </w:r>
          </w:p>
          <w:p w14:paraId="3B6B98EB" w14:textId="77777777" w:rsidR="006A00FC" w:rsidRPr="00EA66AE" w:rsidRDefault="006A00FC" w:rsidP="006A00FC">
            <w:pPr>
              <w:pStyle w:val="GOSTTableListNum1"/>
            </w:pPr>
            <w:r w:rsidRPr="00EA66AE">
              <w:t>Ввод вручную, если значение данного реквизита не заполнилось автоматически из РДО.</w:t>
            </w:r>
          </w:p>
          <w:p w14:paraId="29D64B9C" w14:textId="77777777" w:rsidR="006A00FC" w:rsidRPr="00EA66AE" w:rsidRDefault="006A00FC" w:rsidP="006A00FC">
            <w:pPr>
              <w:pStyle w:val="GOSTTableListNum1"/>
            </w:pPr>
            <w:r w:rsidRPr="00EA66AE">
              <w:t>При импорте заполняется значением реквизита «Срок исполнения с» из импортируемого файла.</w:t>
            </w:r>
          </w:p>
          <w:p w14:paraId="1D1F6A27" w14:textId="25B3D586" w:rsidR="006A00FC" w:rsidRPr="00EA66AE" w:rsidRDefault="006A00FC" w:rsidP="002D35DA">
            <w:pPr>
              <w:pStyle w:val="GOSTTableListNum1"/>
            </w:pPr>
            <w:r w:rsidRPr="00EA66AE">
              <w:t>При копировании документа поле заполняется автоматически значением реквизита «Дата действия с» из записи Перечня документов оснований, в которой:</w:t>
            </w:r>
          </w:p>
          <w:p w14:paraId="593822C6" w14:textId="77777777" w:rsidR="006A00FC" w:rsidRPr="00EA66AE" w:rsidRDefault="006A00FC" w:rsidP="00673878">
            <w:pPr>
              <w:pStyle w:val="GOSTTableListMark1"/>
              <w:numPr>
                <w:ilvl w:val="0"/>
                <w:numId w:val="112"/>
              </w:numPr>
              <w:tabs>
                <w:tab w:val="clear" w:pos="284"/>
              </w:tabs>
            </w:pPr>
            <w:r w:rsidRPr="00EA66AE">
              <w:t>значение реквизитов «Номер документа основания», «ИГК», «Дата заключения» соответствует значению реквизитов, копируемых в данном блоке;</w:t>
            </w:r>
          </w:p>
          <w:p w14:paraId="599AE024" w14:textId="77777777" w:rsidR="006A00FC" w:rsidRPr="00EA66AE" w:rsidRDefault="006A00FC" w:rsidP="00673878">
            <w:pPr>
              <w:pStyle w:val="GOSTTableListMark1"/>
              <w:numPr>
                <w:ilvl w:val="0"/>
                <w:numId w:val="112"/>
              </w:numPr>
              <w:tabs>
                <w:tab w:val="clear" w:pos="284"/>
              </w:tabs>
            </w:pPr>
            <w:r w:rsidRPr="00EA66AE">
              <w:t>значение реквизита «Код СВР/НУБП» Исполнителя соответствует значению реквизита «Код СВР/НУБП» в блоке Исполнитель (поле копируется);</w:t>
            </w:r>
          </w:p>
          <w:p w14:paraId="0C95DC90" w14:textId="2363D162" w:rsidR="006A00FC" w:rsidRPr="00EA66AE" w:rsidRDefault="006A00FC" w:rsidP="00673878">
            <w:pPr>
              <w:pStyle w:val="GOSTTableListMark1"/>
              <w:numPr>
                <w:ilvl w:val="0"/>
                <w:numId w:val="112"/>
              </w:numPr>
              <w:tabs>
                <w:tab w:val="clear" w:pos="284"/>
              </w:tabs>
            </w:pPr>
            <w:r w:rsidRPr="00EA66AE">
              <w:t>значение реквизита «Код СВР/НУБП» Заказчика соответствует значению реквизита «Код СВР/НУБП» в блоке Заказчик (поле копируется)</w:t>
            </w:r>
            <w:r w:rsidR="00CD62C0" w:rsidRPr="00EA66AE">
              <w:t>.</w:t>
            </w:r>
          </w:p>
          <w:p w14:paraId="2595B998" w14:textId="0108A436" w:rsidR="00CD62C0" w:rsidRPr="00EA66AE" w:rsidRDefault="002D35DA" w:rsidP="002D35DA">
            <w:pPr>
              <w:pStyle w:val="GOSTTablenorm"/>
            </w:pPr>
            <w:r w:rsidRPr="00EA66AE">
              <w:t>Если значение реквизита «ОФО» = «Да», то реквизит необязателен и значение реквизита зачищается</w:t>
            </w:r>
          </w:p>
        </w:tc>
        <w:tc>
          <w:tcPr>
            <w:tcW w:w="512" w:type="pct"/>
          </w:tcPr>
          <w:p w14:paraId="7BFDC100" w14:textId="77777777" w:rsidR="006A00FC" w:rsidRPr="00EA66AE" w:rsidRDefault="006A00FC" w:rsidP="006A00FC">
            <w:pPr>
              <w:pStyle w:val="GOSTTablenorm"/>
            </w:pPr>
            <w:r w:rsidRPr="00EA66AE">
              <w:t>–</w:t>
            </w:r>
          </w:p>
        </w:tc>
      </w:tr>
      <w:tr w:rsidR="00EA66AE" w:rsidRPr="00EA66AE" w14:paraId="35ACD342" w14:textId="77777777" w:rsidTr="004D47D2">
        <w:trPr>
          <w:cnfStyle w:val="000000100000" w:firstRow="0" w:lastRow="0" w:firstColumn="0" w:lastColumn="0" w:oddVBand="0" w:evenVBand="0" w:oddHBand="1" w:evenHBand="0" w:firstRowFirstColumn="0" w:firstRowLastColumn="0" w:lastRowFirstColumn="0" w:lastRowLastColumn="0"/>
          <w:trHeight w:val="28"/>
        </w:trPr>
        <w:tc>
          <w:tcPr>
            <w:tcW w:w="228" w:type="pct"/>
          </w:tcPr>
          <w:p w14:paraId="0C117674" w14:textId="77777777" w:rsidR="006A00FC" w:rsidRPr="00EA66AE" w:rsidRDefault="006A00FC" w:rsidP="006A00FC">
            <w:pPr>
              <w:pStyle w:val="GOSTTableNum"/>
            </w:pPr>
            <w:bookmarkStart w:id="1316" w:name="_Ref531184304"/>
          </w:p>
        </w:tc>
        <w:bookmarkEnd w:id="1316"/>
        <w:tc>
          <w:tcPr>
            <w:tcW w:w="668" w:type="pct"/>
          </w:tcPr>
          <w:p w14:paraId="14F9F8CA" w14:textId="77777777" w:rsidR="006A00FC" w:rsidRPr="00EA66AE" w:rsidRDefault="006A00FC" w:rsidP="006A00FC">
            <w:pPr>
              <w:pStyle w:val="GOSTTablenorm"/>
            </w:pPr>
            <w:r w:rsidRPr="00EA66AE">
              <w:t>Срок исполнения по</w:t>
            </w:r>
          </w:p>
        </w:tc>
        <w:tc>
          <w:tcPr>
            <w:tcW w:w="233" w:type="pct"/>
          </w:tcPr>
          <w:p w14:paraId="54CA1D25" w14:textId="77777777" w:rsidR="006A00FC" w:rsidRPr="00EA66AE" w:rsidRDefault="006A00FC" w:rsidP="006A00FC">
            <w:pPr>
              <w:pStyle w:val="GOSTTablenorm"/>
            </w:pPr>
            <w:r w:rsidRPr="00EA66AE">
              <w:t>Нет</w:t>
            </w:r>
          </w:p>
        </w:tc>
        <w:tc>
          <w:tcPr>
            <w:tcW w:w="327" w:type="pct"/>
          </w:tcPr>
          <w:p w14:paraId="68CD0462" w14:textId="77777777" w:rsidR="006A00FC" w:rsidRPr="00EA66AE" w:rsidRDefault="006A00FC" w:rsidP="006A00FC">
            <w:pPr>
              <w:pStyle w:val="GOSTTablenorm"/>
            </w:pPr>
            <w:r w:rsidRPr="00EA66AE">
              <w:t>Да</w:t>
            </w:r>
          </w:p>
        </w:tc>
        <w:tc>
          <w:tcPr>
            <w:tcW w:w="233" w:type="pct"/>
          </w:tcPr>
          <w:p w14:paraId="1C2E0BAE" w14:textId="77777777" w:rsidR="006A00FC" w:rsidRPr="00EA66AE" w:rsidRDefault="006A00FC" w:rsidP="006A00FC">
            <w:pPr>
              <w:pStyle w:val="GOSTTablenorm"/>
            </w:pPr>
            <w:r w:rsidRPr="00EA66AE">
              <w:t>Да</w:t>
            </w:r>
          </w:p>
        </w:tc>
        <w:tc>
          <w:tcPr>
            <w:tcW w:w="2799" w:type="pct"/>
          </w:tcPr>
          <w:p w14:paraId="2D82D127" w14:textId="77777777" w:rsidR="006A00FC" w:rsidRPr="00EA66AE" w:rsidRDefault="006A00FC" w:rsidP="006A00FC">
            <w:pPr>
              <w:pStyle w:val="GOSTTableListNum10"/>
              <w:numPr>
                <w:ilvl w:val="0"/>
                <w:numId w:val="0"/>
              </w:numPr>
              <w:ind w:left="284" w:hanging="227"/>
            </w:pPr>
            <w:r w:rsidRPr="00EA66AE">
              <w:t>Варианты заполнения:</w:t>
            </w:r>
          </w:p>
          <w:p w14:paraId="0E9E8ED3" w14:textId="77777777" w:rsidR="006A00FC" w:rsidRPr="00EA66AE" w:rsidRDefault="006A00FC" w:rsidP="00673878">
            <w:pPr>
              <w:pStyle w:val="GOSTTableListNum1"/>
              <w:numPr>
                <w:ilvl w:val="0"/>
                <w:numId w:val="89"/>
              </w:numPr>
            </w:pPr>
            <w:r w:rsidRPr="00EA66AE">
              <w:t>Заполняется автоматически значением реквизита «Дата действия по» выбранной записи из записей документа «Перечень документов оснований». Отображается в формате «ДД.ММ.ГГГГ».</w:t>
            </w:r>
          </w:p>
          <w:p w14:paraId="73D9FD54" w14:textId="77777777" w:rsidR="006A00FC" w:rsidRPr="00EA66AE" w:rsidRDefault="006A00FC" w:rsidP="006A00FC">
            <w:pPr>
              <w:pStyle w:val="GOSTTableListNum1"/>
            </w:pPr>
            <w:r w:rsidRPr="00EA66AE">
              <w:t>Ввод вручную, если значение данного реквизита не заполнилось автоматически из РДО.</w:t>
            </w:r>
          </w:p>
          <w:p w14:paraId="0CD88710" w14:textId="77777777" w:rsidR="006A00FC" w:rsidRPr="00EA66AE" w:rsidRDefault="006A00FC" w:rsidP="006A00FC">
            <w:pPr>
              <w:pStyle w:val="GOSTTableListNum1"/>
            </w:pPr>
            <w:r w:rsidRPr="00EA66AE">
              <w:t>При импорте заполняется значением реквизита «Срок исполнения по» из импортируемого файла.</w:t>
            </w:r>
          </w:p>
          <w:p w14:paraId="69C23AEA" w14:textId="77777777" w:rsidR="006A00FC" w:rsidRPr="00EA66AE" w:rsidRDefault="006A00FC" w:rsidP="00361D76">
            <w:pPr>
              <w:pStyle w:val="GOSTTableListNum1"/>
            </w:pPr>
            <w:r w:rsidRPr="00EA66AE">
              <w:t>При копировании документа поле заполняется автоматически значением реквизита «Дата действия по» из записи Перечня документов оснований, в которой:</w:t>
            </w:r>
          </w:p>
          <w:p w14:paraId="5B5B157F" w14:textId="77777777" w:rsidR="006A00FC" w:rsidRPr="00EA66AE" w:rsidRDefault="006A00FC" w:rsidP="00673878">
            <w:pPr>
              <w:pStyle w:val="GOSTTableListMark1"/>
              <w:numPr>
                <w:ilvl w:val="0"/>
                <w:numId w:val="112"/>
              </w:numPr>
              <w:tabs>
                <w:tab w:val="clear" w:pos="284"/>
              </w:tabs>
            </w:pPr>
            <w:r w:rsidRPr="00EA66AE">
              <w:t>значение реквизитов «Номер документа основания», «ИГК», «Дата заключения» соответствует значению реквизитов, копируемых в данном блоке;</w:t>
            </w:r>
          </w:p>
          <w:p w14:paraId="505497F4" w14:textId="77777777" w:rsidR="006A00FC" w:rsidRPr="00EA66AE" w:rsidRDefault="006A00FC" w:rsidP="00673878">
            <w:pPr>
              <w:pStyle w:val="GOSTTableListMark1"/>
              <w:numPr>
                <w:ilvl w:val="0"/>
                <w:numId w:val="112"/>
              </w:numPr>
              <w:tabs>
                <w:tab w:val="clear" w:pos="284"/>
              </w:tabs>
            </w:pPr>
            <w:r w:rsidRPr="00EA66AE">
              <w:t>значение реквизита «Код СВР/НУБП» Исполнителя соответствует значению реквизита «Код СВР/НУБП» в блоке Исполнитель (поле копируется);</w:t>
            </w:r>
          </w:p>
          <w:p w14:paraId="4B10EF5D" w14:textId="77777777" w:rsidR="002D35DA" w:rsidRPr="00EA66AE" w:rsidRDefault="006A00FC" w:rsidP="002D35DA">
            <w:pPr>
              <w:pStyle w:val="GOSTTableListMark1"/>
              <w:numPr>
                <w:ilvl w:val="0"/>
                <w:numId w:val="112"/>
              </w:numPr>
              <w:tabs>
                <w:tab w:val="clear" w:pos="284"/>
              </w:tabs>
            </w:pPr>
            <w:r w:rsidRPr="00EA66AE">
              <w:t xml:space="preserve">значение реквизита «Код СВР/НУБП» Заказчика соответствует значению реквизита «Код СВР/НУБП» в блоке Заказчик (поле </w:t>
            </w:r>
            <w:r w:rsidR="002D35DA" w:rsidRPr="00EA66AE">
              <w:t>копируется).</w:t>
            </w:r>
          </w:p>
          <w:p w14:paraId="58565E48" w14:textId="63BBADC8" w:rsidR="00CD62C0" w:rsidRPr="00EA66AE" w:rsidRDefault="002D35DA" w:rsidP="002D35DA">
            <w:pPr>
              <w:pStyle w:val="GOSTTablenorm"/>
            </w:pPr>
            <w:r w:rsidRPr="00EA66AE">
              <w:t>Если значение реквизита «ОФО» = «Да», то реквизит необязателен и значение реквизита зачищается</w:t>
            </w:r>
          </w:p>
        </w:tc>
        <w:tc>
          <w:tcPr>
            <w:tcW w:w="512" w:type="pct"/>
          </w:tcPr>
          <w:p w14:paraId="046BC68D" w14:textId="77777777" w:rsidR="006A00FC" w:rsidRPr="00EA66AE" w:rsidRDefault="006A00FC" w:rsidP="006A00FC">
            <w:pPr>
              <w:pStyle w:val="GOSTTablenorm"/>
            </w:pPr>
            <w:r w:rsidRPr="00EA66AE">
              <w:t>–</w:t>
            </w:r>
          </w:p>
        </w:tc>
      </w:tr>
      <w:tr w:rsidR="00EA66AE" w:rsidRPr="00EA66AE" w14:paraId="3EFFA5C4" w14:textId="77777777" w:rsidTr="00B71E0A">
        <w:trPr>
          <w:cnfStyle w:val="000000010000" w:firstRow="0" w:lastRow="0" w:firstColumn="0" w:lastColumn="0" w:oddVBand="0" w:evenVBand="0" w:oddHBand="0" w:evenHBand="1" w:firstRowFirstColumn="0" w:firstRowLastColumn="0" w:lastRowFirstColumn="0" w:lastRowLastColumn="0"/>
          <w:trHeight w:val="276"/>
        </w:trPr>
        <w:tc>
          <w:tcPr>
            <w:tcW w:w="228" w:type="pct"/>
          </w:tcPr>
          <w:p w14:paraId="4231621E" w14:textId="77777777" w:rsidR="006A00FC" w:rsidRPr="00EA66AE" w:rsidRDefault="006A00FC" w:rsidP="006A00FC">
            <w:pPr>
              <w:pStyle w:val="GOSTTableNum"/>
            </w:pPr>
          </w:p>
        </w:tc>
        <w:tc>
          <w:tcPr>
            <w:tcW w:w="668" w:type="pct"/>
          </w:tcPr>
          <w:p w14:paraId="7B8DFC40" w14:textId="77777777" w:rsidR="006A00FC" w:rsidRPr="00EA66AE" w:rsidRDefault="006A00FC" w:rsidP="006A00FC">
            <w:pPr>
              <w:pStyle w:val="GOSTTablenorm"/>
            </w:pPr>
            <w:r w:rsidRPr="00EA66AE">
              <w:t>ИГК</w:t>
            </w:r>
          </w:p>
        </w:tc>
        <w:tc>
          <w:tcPr>
            <w:tcW w:w="233" w:type="pct"/>
          </w:tcPr>
          <w:p w14:paraId="11131DE9" w14:textId="30F0856B" w:rsidR="006A00FC" w:rsidRPr="00EA66AE" w:rsidRDefault="00164414" w:rsidP="006A00FC">
            <w:pPr>
              <w:pStyle w:val="GOSTTablenorm"/>
            </w:pPr>
            <w:r w:rsidRPr="00EA66AE">
              <w:t>Нет</w:t>
            </w:r>
          </w:p>
        </w:tc>
        <w:tc>
          <w:tcPr>
            <w:tcW w:w="327" w:type="pct"/>
          </w:tcPr>
          <w:p w14:paraId="256F3476" w14:textId="77777777" w:rsidR="006A00FC" w:rsidRPr="00EA66AE" w:rsidRDefault="006A00FC" w:rsidP="006A00FC">
            <w:pPr>
              <w:pStyle w:val="GOSTTablenorm"/>
            </w:pPr>
            <w:r w:rsidRPr="00EA66AE">
              <w:t>Нет</w:t>
            </w:r>
          </w:p>
        </w:tc>
        <w:tc>
          <w:tcPr>
            <w:tcW w:w="233" w:type="pct"/>
          </w:tcPr>
          <w:p w14:paraId="363C4AEA" w14:textId="77777777" w:rsidR="006A00FC" w:rsidRPr="00EA66AE" w:rsidRDefault="006A00FC" w:rsidP="006A00FC">
            <w:pPr>
              <w:pStyle w:val="GOSTTablenorm"/>
            </w:pPr>
            <w:r w:rsidRPr="00EA66AE">
              <w:t>Да</w:t>
            </w:r>
          </w:p>
        </w:tc>
        <w:tc>
          <w:tcPr>
            <w:tcW w:w="2799" w:type="pct"/>
          </w:tcPr>
          <w:p w14:paraId="4212C7C0" w14:textId="77777777" w:rsidR="006A00FC" w:rsidRPr="00EA66AE" w:rsidRDefault="006A00FC" w:rsidP="006A00FC">
            <w:pPr>
              <w:pStyle w:val="GOSTTableListNum10"/>
              <w:numPr>
                <w:ilvl w:val="0"/>
                <w:numId w:val="0"/>
              </w:numPr>
              <w:ind w:left="284" w:hanging="227"/>
            </w:pPr>
            <w:r w:rsidRPr="00EA66AE">
              <w:t>Варианты заполнения:</w:t>
            </w:r>
          </w:p>
          <w:p w14:paraId="6585FB4C" w14:textId="77777777" w:rsidR="006A00FC" w:rsidRPr="00EA66AE" w:rsidRDefault="006A00FC" w:rsidP="00673878">
            <w:pPr>
              <w:pStyle w:val="GOSTTableListNum1"/>
              <w:numPr>
                <w:ilvl w:val="0"/>
                <w:numId w:val="90"/>
              </w:numPr>
            </w:pPr>
            <w:r w:rsidRPr="00EA66AE">
              <w:t>Заполняется автоматически значением реквизита «ИГК» выбранной записи из записей документа «Перечень документов оснований».</w:t>
            </w:r>
          </w:p>
          <w:p w14:paraId="7BBA8304" w14:textId="3E800A0C" w:rsidR="006A00FC" w:rsidRPr="00EA66AE" w:rsidRDefault="006A00FC" w:rsidP="006A00FC">
            <w:pPr>
              <w:pStyle w:val="GOSTTableListNum1"/>
            </w:pPr>
            <w:r w:rsidRPr="00EA66AE">
              <w:t>При импорте заполняется значением реквизита «ИГК» из импортируемого файла</w:t>
            </w:r>
            <w:r w:rsidR="00CD62C0" w:rsidRPr="00EA66AE">
              <w:t>.</w:t>
            </w:r>
          </w:p>
          <w:p w14:paraId="27AA0896" w14:textId="7C823758" w:rsidR="007C6260" w:rsidRPr="00EA66AE" w:rsidRDefault="007C6260" w:rsidP="007C6260">
            <w:pPr>
              <w:pStyle w:val="GOSTTableListNum1"/>
            </w:pPr>
            <w:r w:rsidRPr="00EA66AE">
              <w:t>Значение реквизита передается в 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строки по нему.</w:t>
            </w:r>
          </w:p>
          <w:p w14:paraId="41182AE0" w14:textId="77777777" w:rsidR="007C6260" w:rsidRPr="00EA66AE" w:rsidRDefault="007C6260" w:rsidP="007C6260">
            <w:pPr>
              <w:pStyle w:val="GOSTTableListNum1"/>
            </w:pPr>
            <w:r w:rsidRPr="00EA66AE">
              <w:t>Реквизит обязателен, если значение реквизита «ОФО» равно «Нет».</w:t>
            </w:r>
          </w:p>
          <w:p w14:paraId="600677B0" w14:textId="573198AF" w:rsidR="00164414" w:rsidRPr="00EA66AE" w:rsidRDefault="007C6260" w:rsidP="007C6260">
            <w:pPr>
              <w:pStyle w:val="GOSTTablenorm"/>
            </w:pPr>
            <w:r w:rsidRPr="00EA66AE">
              <w:t>Если значение реквизита «ОФО» = «Да», то реквизит необязателен и значение реквизита зачищается</w:t>
            </w:r>
          </w:p>
        </w:tc>
        <w:tc>
          <w:tcPr>
            <w:tcW w:w="512" w:type="pct"/>
          </w:tcPr>
          <w:p w14:paraId="732A760C" w14:textId="77777777" w:rsidR="006A00FC" w:rsidRPr="00EA66AE" w:rsidRDefault="006A00FC" w:rsidP="006A00FC">
            <w:pPr>
              <w:pStyle w:val="GOSTTablenorm"/>
            </w:pPr>
            <w:r w:rsidRPr="00EA66AE">
              <w:t>–</w:t>
            </w:r>
          </w:p>
        </w:tc>
      </w:tr>
      <w:tr w:rsidR="00EA66AE" w:rsidRPr="00EA66AE" w14:paraId="457148BD" w14:textId="77777777" w:rsidTr="00B71E0A">
        <w:trPr>
          <w:cnfStyle w:val="000000100000" w:firstRow="0" w:lastRow="0" w:firstColumn="0" w:lastColumn="0" w:oddVBand="0" w:evenVBand="0" w:oddHBand="1" w:evenHBand="0" w:firstRowFirstColumn="0" w:firstRowLastColumn="0" w:lastRowFirstColumn="0" w:lastRowLastColumn="0"/>
          <w:trHeight w:val="276"/>
        </w:trPr>
        <w:tc>
          <w:tcPr>
            <w:tcW w:w="228" w:type="pct"/>
          </w:tcPr>
          <w:p w14:paraId="70873055" w14:textId="52337BE0" w:rsidR="006A00FC" w:rsidRPr="00EA66AE" w:rsidRDefault="006A00FC" w:rsidP="006A00FC">
            <w:pPr>
              <w:pStyle w:val="GOSTTableNum"/>
            </w:pPr>
          </w:p>
        </w:tc>
        <w:tc>
          <w:tcPr>
            <w:tcW w:w="668" w:type="pct"/>
          </w:tcPr>
          <w:p w14:paraId="0D562ECF" w14:textId="77777777" w:rsidR="006A00FC" w:rsidRPr="00EA66AE" w:rsidRDefault="006A00FC" w:rsidP="006A00FC">
            <w:pPr>
              <w:pStyle w:val="GOSTTablenorm"/>
            </w:pPr>
            <w:r w:rsidRPr="00EA66AE">
              <w:t>Ссылка на запись в Перечне документов-оснований</w:t>
            </w:r>
          </w:p>
        </w:tc>
        <w:tc>
          <w:tcPr>
            <w:tcW w:w="233" w:type="pct"/>
          </w:tcPr>
          <w:p w14:paraId="3E4E6D7A" w14:textId="77777777" w:rsidR="006A00FC" w:rsidRPr="00EA66AE" w:rsidDel="007A5DB1" w:rsidRDefault="006A00FC" w:rsidP="006A00FC">
            <w:pPr>
              <w:pStyle w:val="GOSTTablenorm"/>
            </w:pPr>
            <w:r w:rsidRPr="00EA66AE">
              <w:t>Да</w:t>
            </w:r>
          </w:p>
        </w:tc>
        <w:tc>
          <w:tcPr>
            <w:tcW w:w="327" w:type="pct"/>
          </w:tcPr>
          <w:p w14:paraId="61CAB696" w14:textId="77777777" w:rsidR="006A00FC" w:rsidRPr="00EA66AE" w:rsidRDefault="006A00FC" w:rsidP="006A00FC">
            <w:pPr>
              <w:pStyle w:val="GOSTTablenorm"/>
            </w:pPr>
            <w:r w:rsidRPr="00EA66AE">
              <w:t>Нет</w:t>
            </w:r>
          </w:p>
        </w:tc>
        <w:tc>
          <w:tcPr>
            <w:tcW w:w="233" w:type="pct"/>
          </w:tcPr>
          <w:p w14:paraId="38CB8D75" w14:textId="77777777" w:rsidR="006A00FC" w:rsidRPr="00EA66AE" w:rsidRDefault="006A00FC" w:rsidP="006A00FC">
            <w:pPr>
              <w:pStyle w:val="GOSTTablenorm"/>
            </w:pPr>
            <w:r w:rsidRPr="00EA66AE">
              <w:t>Нет</w:t>
            </w:r>
          </w:p>
        </w:tc>
        <w:tc>
          <w:tcPr>
            <w:tcW w:w="2799" w:type="pct"/>
          </w:tcPr>
          <w:p w14:paraId="73FE89BB" w14:textId="1ECD567F" w:rsidR="006A00FC" w:rsidRPr="00EA66AE" w:rsidRDefault="006A00FC" w:rsidP="007C6260">
            <w:pPr>
              <w:pStyle w:val="GOSTTablenorm"/>
            </w:pPr>
            <w:r w:rsidRPr="00EA66AE">
              <w:t>Отображается ссылка на документ-основание (на выбранную запись из записей документа «Перечень документов</w:t>
            </w:r>
            <w:r w:rsidR="007C6260" w:rsidRPr="00EA66AE">
              <w:t>-</w:t>
            </w:r>
            <w:r w:rsidRPr="00EA66AE">
              <w:t>оснований»)</w:t>
            </w:r>
          </w:p>
        </w:tc>
        <w:tc>
          <w:tcPr>
            <w:tcW w:w="512" w:type="pct"/>
          </w:tcPr>
          <w:p w14:paraId="06F6CF09" w14:textId="77777777" w:rsidR="006A00FC" w:rsidRPr="00EA66AE" w:rsidRDefault="006A00FC" w:rsidP="006A00FC">
            <w:pPr>
              <w:pStyle w:val="GOSTTablenorm"/>
            </w:pPr>
            <w:r w:rsidRPr="00EA66AE">
              <w:t>–</w:t>
            </w:r>
          </w:p>
        </w:tc>
      </w:tr>
      <w:tr w:rsidR="00EA66AE" w:rsidRPr="00EA66AE" w14:paraId="73523FB7" w14:textId="77777777" w:rsidTr="004D47D2">
        <w:trPr>
          <w:cnfStyle w:val="000000010000" w:firstRow="0" w:lastRow="0" w:firstColumn="0" w:lastColumn="0" w:oddVBand="0" w:evenVBand="0" w:oddHBand="0" w:evenHBand="1" w:firstRowFirstColumn="0" w:firstRowLastColumn="0" w:lastRowFirstColumn="0" w:lastRowLastColumn="0"/>
          <w:trHeight w:val="28"/>
        </w:trPr>
        <w:tc>
          <w:tcPr>
            <w:tcW w:w="5000" w:type="pct"/>
            <w:gridSpan w:val="7"/>
          </w:tcPr>
          <w:p w14:paraId="3DF30F09" w14:textId="77777777" w:rsidR="006A00FC" w:rsidRPr="00EA66AE" w:rsidRDefault="006A00FC" w:rsidP="006A00FC">
            <w:pPr>
              <w:pStyle w:val="GOSTTablenorm"/>
              <w:rPr>
                <w:rStyle w:val="GOSTSymBold"/>
              </w:rPr>
            </w:pPr>
            <w:r w:rsidRPr="00EA66AE">
              <w:rPr>
                <w:rStyle w:val="GOSTSymBold"/>
              </w:rPr>
              <w:t>Табличная часть «Сумма документа-основания по годам»</w:t>
            </w:r>
          </w:p>
          <w:p w14:paraId="2600448B" w14:textId="2BEF9099" w:rsidR="00B967AB" w:rsidRPr="00EA66AE" w:rsidRDefault="00B967AB" w:rsidP="00B967AB">
            <w:pPr>
              <w:pStyle w:val="GOSTTablenorm"/>
              <w:rPr>
                <w:rStyle w:val="GOSTSymBold"/>
                <w:b w:val="0"/>
              </w:rPr>
            </w:pPr>
            <w:r w:rsidRPr="00EA66AE">
              <w:rPr>
                <w:rStyle w:val="GOSTSymBold"/>
                <w:b w:val="0"/>
              </w:rPr>
              <w:t xml:space="preserve">При типе документа-основания равном </w:t>
            </w:r>
            <w:r w:rsidR="00BD0468" w:rsidRPr="00EA66AE">
              <w:rPr>
                <w:rStyle w:val="GOSTSymBold"/>
                <w:b w:val="0"/>
              </w:rPr>
              <w:t xml:space="preserve">значению </w:t>
            </w:r>
            <w:r w:rsidRPr="00EA66AE">
              <w:rPr>
                <w:rStyle w:val="GOSTSymBold"/>
                <w:b w:val="0"/>
              </w:rPr>
              <w:t>«</w:t>
            </w:r>
            <w:r w:rsidR="00E13C1E" w:rsidRPr="00EA66AE">
              <w:t xml:space="preserve">Обращение </w:t>
            </w:r>
            <w:r w:rsidRPr="00EA66AE">
              <w:rPr>
                <w:rStyle w:val="GOSTSymBold"/>
                <w:b w:val="0"/>
              </w:rPr>
              <w:t>финансового органа» реквизит не заполняется</w:t>
            </w:r>
          </w:p>
        </w:tc>
      </w:tr>
      <w:tr w:rsidR="00EA66AE" w:rsidRPr="00EA66AE" w14:paraId="4CE532C9" w14:textId="77777777" w:rsidTr="00B71E0A">
        <w:trPr>
          <w:cnfStyle w:val="000000100000" w:firstRow="0" w:lastRow="0" w:firstColumn="0" w:lastColumn="0" w:oddVBand="0" w:evenVBand="0" w:oddHBand="1" w:evenHBand="0" w:firstRowFirstColumn="0" w:firstRowLastColumn="0" w:lastRowFirstColumn="0" w:lastRowLastColumn="0"/>
          <w:trHeight w:val="276"/>
        </w:trPr>
        <w:tc>
          <w:tcPr>
            <w:tcW w:w="228" w:type="pct"/>
          </w:tcPr>
          <w:p w14:paraId="35634AAA" w14:textId="77777777" w:rsidR="00D90FF1" w:rsidRPr="00EA66AE" w:rsidRDefault="00D90FF1" w:rsidP="00D90FF1">
            <w:pPr>
              <w:pStyle w:val="GOSTTableNum"/>
            </w:pPr>
          </w:p>
        </w:tc>
        <w:tc>
          <w:tcPr>
            <w:tcW w:w="668" w:type="pct"/>
          </w:tcPr>
          <w:p w14:paraId="3D3426E9" w14:textId="77777777" w:rsidR="00D90FF1" w:rsidRPr="00EA66AE" w:rsidRDefault="00D90FF1" w:rsidP="00D90FF1">
            <w:pPr>
              <w:pStyle w:val="GOSTTablenorm"/>
            </w:pPr>
            <w:r w:rsidRPr="00EA66AE">
              <w:t>На текущий финансовый год</w:t>
            </w:r>
          </w:p>
        </w:tc>
        <w:tc>
          <w:tcPr>
            <w:tcW w:w="233" w:type="pct"/>
          </w:tcPr>
          <w:p w14:paraId="14C5999B" w14:textId="77777777" w:rsidR="00D90FF1" w:rsidRPr="00EA66AE" w:rsidRDefault="00D90FF1" w:rsidP="00D90FF1">
            <w:pPr>
              <w:pStyle w:val="GOSTTablenorm"/>
            </w:pPr>
            <w:r w:rsidRPr="00EA66AE">
              <w:t>Нет</w:t>
            </w:r>
          </w:p>
        </w:tc>
        <w:tc>
          <w:tcPr>
            <w:tcW w:w="327" w:type="pct"/>
          </w:tcPr>
          <w:p w14:paraId="7BA2846E" w14:textId="77777777" w:rsidR="00D90FF1" w:rsidRPr="00EA66AE" w:rsidRDefault="00D90FF1" w:rsidP="00D90FF1">
            <w:pPr>
              <w:pStyle w:val="GOSTTablenorm"/>
            </w:pPr>
            <w:r w:rsidRPr="00EA66AE">
              <w:t>Нет</w:t>
            </w:r>
          </w:p>
        </w:tc>
        <w:tc>
          <w:tcPr>
            <w:tcW w:w="233" w:type="pct"/>
          </w:tcPr>
          <w:p w14:paraId="24BF67D9" w14:textId="77777777" w:rsidR="00D90FF1" w:rsidRPr="00EA66AE" w:rsidRDefault="00D90FF1" w:rsidP="00D90FF1">
            <w:pPr>
              <w:pStyle w:val="GOSTTablenorm"/>
            </w:pPr>
            <w:r w:rsidRPr="00EA66AE">
              <w:t>Да</w:t>
            </w:r>
          </w:p>
        </w:tc>
        <w:tc>
          <w:tcPr>
            <w:tcW w:w="2799" w:type="pct"/>
          </w:tcPr>
          <w:p w14:paraId="34DACA0B" w14:textId="77777777" w:rsidR="00D90FF1" w:rsidRPr="00EA66AE" w:rsidRDefault="00D90FF1" w:rsidP="00607E19">
            <w:pPr>
              <w:pStyle w:val="GOSTTableListNum1"/>
              <w:numPr>
                <w:ilvl w:val="0"/>
                <w:numId w:val="387"/>
              </w:numPr>
            </w:pPr>
            <w:r w:rsidRPr="00EA66AE">
              <w:t>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 «Текущий год».</w:t>
            </w:r>
          </w:p>
          <w:p w14:paraId="4885D5B2" w14:textId="77777777" w:rsidR="00D90FF1" w:rsidRPr="00EA66AE" w:rsidRDefault="00D90FF1" w:rsidP="00D90FF1">
            <w:pPr>
              <w:pStyle w:val="GOSTTableListNum1"/>
            </w:pPr>
            <w:r w:rsidRPr="00EA66AE">
              <w:t>При импорте заполняется значением реквизита «Сумма (на текущий финансовый год)» из импортируемого файла.</w:t>
            </w:r>
          </w:p>
          <w:p w14:paraId="5163F55D" w14:textId="77777777" w:rsidR="00D90FF1" w:rsidRPr="00EA66AE" w:rsidRDefault="00D90FF1" w:rsidP="00D90FF1">
            <w:pPr>
              <w:pStyle w:val="GOSTTablenorm"/>
            </w:pPr>
            <w:r w:rsidRPr="00EA66AE">
              <w:t>Обязательно, если контракт головной и значение реквизита «ОФО» = «Нет» или если значение реквизита «ДПКР» = «Да».</w:t>
            </w:r>
          </w:p>
          <w:p w14:paraId="02C8D99D" w14:textId="1DA75043" w:rsidR="00D90FF1" w:rsidRPr="00EA66AE" w:rsidRDefault="00132F9F" w:rsidP="00D90FF1">
            <w:pPr>
              <w:pStyle w:val="GOSTTablenorm"/>
            </w:pPr>
            <w:r w:rsidRPr="00EA66AE">
              <w:t>Поле доступно для редактирования, если у выбранной записи документа «Перечень документов-оснований» значение реквизита «Обособленные подразделения» закладки «Исполнитель» равно «Да»</w:t>
            </w:r>
            <w:r w:rsidR="00D90FF1" w:rsidRPr="00EA66AE">
              <w:t>.</w:t>
            </w:r>
          </w:p>
          <w:p w14:paraId="6E5113EE" w14:textId="77777777" w:rsidR="00D90FF1" w:rsidRPr="00EA66AE" w:rsidRDefault="00D90FF1" w:rsidP="00D90FF1">
            <w:pPr>
              <w:pStyle w:val="GOSTTableListNum1"/>
            </w:pPr>
            <w:r w:rsidRPr="00EA66AE">
              <w:t>При копировании документа поле 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 «Текущий год» и в которой:</w:t>
            </w:r>
          </w:p>
          <w:p w14:paraId="37767EA2" w14:textId="77777777" w:rsidR="00D90FF1" w:rsidRPr="00EA66AE" w:rsidRDefault="00D90FF1" w:rsidP="00673878">
            <w:pPr>
              <w:pStyle w:val="GOSTTableListMark1"/>
              <w:numPr>
                <w:ilvl w:val="0"/>
                <w:numId w:val="112"/>
              </w:numPr>
              <w:tabs>
                <w:tab w:val="clear" w:pos="284"/>
              </w:tabs>
            </w:pPr>
            <w:r w:rsidRPr="00EA66AE">
              <w:t>значение реквизитов «Номер документа основания», «ИГК», «Дата заключения» соответствует значению реквизитов, копируемых в данном блоке;</w:t>
            </w:r>
          </w:p>
          <w:p w14:paraId="57E4F048" w14:textId="77777777" w:rsidR="00D90FF1" w:rsidRPr="00EA66AE" w:rsidRDefault="00D90FF1" w:rsidP="00673878">
            <w:pPr>
              <w:pStyle w:val="GOSTTableListMark1"/>
              <w:numPr>
                <w:ilvl w:val="0"/>
                <w:numId w:val="112"/>
              </w:numPr>
              <w:tabs>
                <w:tab w:val="clear" w:pos="284"/>
              </w:tabs>
            </w:pPr>
            <w:r w:rsidRPr="00EA66AE">
              <w:t>значение реквизита «Код СВР/НУБП» Исполнителя соответствует значению реквизита «Код СВР/НУБП» в блоке Исполнитель (поле копируется);</w:t>
            </w:r>
          </w:p>
          <w:p w14:paraId="04E2D56C" w14:textId="77777777" w:rsidR="00D90FF1" w:rsidRPr="00EA66AE" w:rsidRDefault="00D90FF1" w:rsidP="00673878">
            <w:pPr>
              <w:pStyle w:val="GOSTTableListMark1"/>
              <w:numPr>
                <w:ilvl w:val="0"/>
                <w:numId w:val="112"/>
              </w:numPr>
              <w:tabs>
                <w:tab w:val="clear" w:pos="284"/>
              </w:tabs>
            </w:pPr>
            <w:r w:rsidRPr="00EA66AE">
              <w:t>значение реквизита «Код СВР/НУБП» Заказчика соответствует значению реквизита «Код СВР/НУБП» в блоке Заказчик (поле копируется).</w:t>
            </w:r>
          </w:p>
          <w:p w14:paraId="156BDB06" w14:textId="51B6B36A" w:rsidR="00D90FF1" w:rsidRPr="00EA66AE" w:rsidRDefault="00D90FF1" w:rsidP="00D90FF1">
            <w:pPr>
              <w:pStyle w:val="GOSTTablenorm"/>
            </w:pPr>
            <w:r w:rsidRPr="00EA66AE">
              <w:t>Если значение реквизита «ОФО» = «Да», то значение реквизита з</w:t>
            </w:r>
            <w:r w:rsidR="00132F9F" w:rsidRPr="00EA66AE">
              <w:t>ачищается</w:t>
            </w:r>
          </w:p>
        </w:tc>
        <w:tc>
          <w:tcPr>
            <w:tcW w:w="512" w:type="pct"/>
          </w:tcPr>
          <w:p w14:paraId="65BE3431" w14:textId="77777777" w:rsidR="00D90FF1" w:rsidRPr="00EA66AE" w:rsidRDefault="00D90FF1" w:rsidP="00D90FF1">
            <w:pPr>
              <w:pStyle w:val="GOSTTablenorm"/>
            </w:pPr>
            <w:r w:rsidRPr="00EA66AE">
              <w:t>–</w:t>
            </w:r>
          </w:p>
        </w:tc>
      </w:tr>
      <w:tr w:rsidR="00EA66AE" w:rsidRPr="00EA66AE" w14:paraId="5C55EE83" w14:textId="77777777" w:rsidTr="00B71E0A">
        <w:trPr>
          <w:cnfStyle w:val="000000010000" w:firstRow="0" w:lastRow="0" w:firstColumn="0" w:lastColumn="0" w:oddVBand="0" w:evenVBand="0" w:oddHBand="0" w:evenHBand="1" w:firstRowFirstColumn="0" w:firstRowLastColumn="0" w:lastRowFirstColumn="0" w:lastRowLastColumn="0"/>
          <w:trHeight w:val="276"/>
        </w:trPr>
        <w:tc>
          <w:tcPr>
            <w:tcW w:w="228" w:type="pct"/>
          </w:tcPr>
          <w:p w14:paraId="0FDA33F2" w14:textId="77777777" w:rsidR="00D90FF1" w:rsidRPr="00EA66AE" w:rsidRDefault="00D90FF1" w:rsidP="00D90FF1">
            <w:pPr>
              <w:pStyle w:val="GOSTTableNum"/>
            </w:pPr>
          </w:p>
        </w:tc>
        <w:tc>
          <w:tcPr>
            <w:tcW w:w="668" w:type="pct"/>
          </w:tcPr>
          <w:p w14:paraId="4107861C" w14:textId="77777777" w:rsidR="00D90FF1" w:rsidRPr="00EA66AE" w:rsidDel="00CF0086" w:rsidRDefault="00D90FF1" w:rsidP="00D90FF1">
            <w:pPr>
              <w:pStyle w:val="GOSTTablenorm"/>
            </w:pPr>
            <w:r w:rsidRPr="00EA66AE">
              <w:t>На первый год планируемого периода</w:t>
            </w:r>
          </w:p>
        </w:tc>
        <w:tc>
          <w:tcPr>
            <w:tcW w:w="233" w:type="pct"/>
          </w:tcPr>
          <w:p w14:paraId="58B0A6AE" w14:textId="77777777" w:rsidR="00D90FF1" w:rsidRPr="00EA66AE" w:rsidRDefault="00D90FF1" w:rsidP="00D90FF1">
            <w:pPr>
              <w:pStyle w:val="GOSTTablenorm"/>
            </w:pPr>
            <w:r w:rsidRPr="00EA66AE">
              <w:t>Нет</w:t>
            </w:r>
          </w:p>
        </w:tc>
        <w:tc>
          <w:tcPr>
            <w:tcW w:w="327" w:type="pct"/>
          </w:tcPr>
          <w:p w14:paraId="0BF73822" w14:textId="77777777" w:rsidR="00D90FF1" w:rsidRPr="00EA66AE" w:rsidRDefault="00D90FF1" w:rsidP="00D90FF1">
            <w:pPr>
              <w:pStyle w:val="GOSTTablenorm"/>
            </w:pPr>
            <w:r w:rsidRPr="00EA66AE">
              <w:t>Нет</w:t>
            </w:r>
          </w:p>
        </w:tc>
        <w:tc>
          <w:tcPr>
            <w:tcW w:w="233" w:type="pct"/>
          </w:tcPr>
          <w:p w14:paraId="26311871" w14:textId="77777777" w:rsidR="00D90FF1" w:rsidRPr="00EA66AE" w:rsidRDefault="00D90FF1" w:rsidP="00D90FF1">
            <w:pPr>
              <w:pStyle w:val="GOSTTablenorm"/>
            </w:pPr>
            <w:r w:rsidRPr="00EA66AE">
              <w:t>Да</w:t>
            </w:r>
          </w:p>
        </w:tc>
        <w:tc>
          <w:tcPr>
            <w:tcW w:w="2799" w:type="pct"/>
          </w:tcPr>
          <w:p w14:paraId="12118B70" w14:textId="77777777" w:rsidR="00D90FF1" w:rsidRPr="00EA66AE" w:rsidRDefault="00D90FF1" w:rsidP="00607E19">
            <w:pPr>
              <w:pStyle w:val="GOSTTableListNum1"/>
              <w:numPr>
                <w:ilvl w:val="0"/>
                <w:numId w:val="388"/>
              </w:numPr>
            </w:pPr>
            <w:r w:rsidRPr="00EA66AE">
              <w:t>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 «Текущий год + 1».</w:t>
            </w:r>
          </w:p>
          <w:p w14:paraId="461EF6F8" w14:textId="77777777" w:rsidR="00D90FF1" w:rsidRPr="00EA66AE" w:rsidRDefault="00D90FF1" w:rsidP="00D90FF1">
            <w:pPr>
              <w:pStyle w:val="GOSTTableListNum1"/>
            </w:pPr>
            <w:r w:rsidRPr="00EA66AE">
              <w:t>При импорте заполняется значением реквизита «Сумма (на первый год планируемого периода)» из импортируемого файла.</w:t>
            </w:r>
          </w:p>
          <w:p w14:paraId="2CF5532C" w14:textId="77777777" w:rsidR="00D90FF1" w:rsidRPr="00EA66AE" w:rsidRDefault="00D90FF1" w:rsidP="00D90FF1">
            <w:pPr>
              <w:pStyle w:val="GOSTTablenorm"/>
            </w:pPr>
            <w:r w:rsidRPr="00EA66AE">
              <w:t>Не доступно для редактирования, если контракт головной или значение реквизита «ДПКР» = «Да».</w:t>
            </w:r>
          </w:p>
          <w:p w14:paraId="0570D1C4" w14:textId="0EAF1B57" w:rsidR="004062F8" w:rsidRPr="00EA66AE" w:rsidRDefault="004062F8" w:rsidP="00D90FF1">
            <w:pPr>
              <w:pStyle w:val="GOSTTablenorm"/>
            </w:pPr>
            <w:r w:rsidRPr="00EA66AE">
              <w:t>Поле</w:t>
            </w:r>
            <w:r w:rsidR="005D094F" w:rsidRPr="00EA66AE">
              <w:t xml:space="preserve"> </w:t>
            </w:r>
            <w:r w:rsidRPr="00EA66AE">
              <w:t>доступно для редактирования, если у выбранной записи документа «Перечень документов-оснований» значение реквизита «Обособленные подразделения» закладки «Исполнитель» равно «Да».</w:t>
            </w:r>
          </w:p>
          <w:p w14:paraId="5A8498F9" w14:textId="77777777" w:rsidR="00D90FF1" w:rsidRPr="00EA66AE" w:rsidRDefault="00D90FF1" w:rsidP="00D90FF1">
            <w:pPr>
              <w:pStyle w:val="GOSTTableListNum1"/>
            </w:pPr>
            <w:r w:rsidRPr="00EA66AE">
              <w:t>При копировании документа поле 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 «Текущий год + 1» и в которой:</w:t>
            </w:r>
          </w:p>
          <w:p w14:paraId="2BED6811" w14:textId="77777777" w:rsidR="00D90FF1" w:rsidRPr="00EA66AE" w:rsidRDefault="00D90FF1" w:rsidP="00673878">
            <w:pPr>
              <w:pStyle w:val="GOSTTableListMark1"/>
              <w:numPr>
                <w:ilvl w:val="0"/>
                <w:numId w:val="112"/>
              </w:numPr>
              <w:tabs>
                <w:tab w:val="clear" w:pos="284"/>
              </w:tabs>
            </w:pPr>
            <w:r w:rsidRPr="00EA66AE">
              <w:t>значение реквизитов «Номер документа основания», «ИГК», «Дата заключения» соответствует значению реквизитов, копируемых в данном блоке;</w:t>
            </w:r>
          </w:p>
          <w:p w14:paraId="4DBE2553" w14:textId="77777777" w:rsidR="00D90FF1" w:rsidRPr="00EA66AE" w:rsidRDefault="00D90FF1" w:rsidP="00673878">
            <w:pPr>
              <w:pStyle w:val="GOSTTableListMark1"/>
              <w:numPr>
                <w:ilvl w:val="0"/>
                <w:numId w:val="112"/>
              </w:numPr>
              <w:tabs>
                <w:tab w:val="clear" w:pos="284"/>
              </w:tabs>
            </w:pPr>
            <w:r w:rsidRPr="00EA66AE">
              <w:t>значение реквизита «Код СВР/НУБП» Исполнителя соответствует значению реквизита «Код СВР/НУБП» в блоке Исполнитель (поле копируется);</w:t>
            </w:r>
          </w:p>
          <w:p w14:paraId="12AAB021" w14:textId="77777777" w:rsidR="00D90FF1" w:rsidRPr="00EA66AE" w:rsidRDefault="00D90FF1" w:rsidP="00673878">
            <w:pPr>
              <w:pStyle w:val="GOSTTableListMark1"/>
              <w:numPr>
                <w:ilvl w:val="0"/>
                <w:numId w:val="112"/>
              </w:numPr>
              <w:tabs>
                <w:tab w:val="clear" w:pos="284"/>
              </w:tabs>
            </w:pPr>
            <w:r w:rsidRPr="00EA66AE">
              <w:t>значение реквизита «Код СВР/НУБП» Заказчика соответствует значению реквизита «Код СВР/НУБП» в блоке Заказчик (поле копируется).</w:t>
            </w:r>
          </w:p>
          <w:p w14:paraId="60FE4760" w14:textId="3933A6B3" w:rsidR="00D90FF1" w:rsidRPr="00EA66AE" w:rsidRDefault="00D90FF1" w:rsidP="00D90FF1">
            <w:pPr>
              <w:pStyle w:val="GOSTTablenorm"/>
            </w:pPr>
            <w:r w:rsidRPr="00EA66AE">
              <w:t>Если значение реквизита «ОФО» = «Да», то значение реквизита зачищается.</w:t>
            </w:r>
          </w:p>
        </w:tc>
        <w:tc>
          <w:tcPr>
            <w:tcW w:w="512" w:type="pct"/>
          </w:tcPr>
          <w:p w14:paraId="16051727" w14:textId="77777777" w:rsidR="00D90FF1" w:rsidRPr="00EA66AE" w:rsidRDefault="00D90FF1" w:rsidP="00D90FF1">
            <w:pPr>
              <w:pStyle w:val="GOSTTablenorm"/>
            </w:pPr>
            <w:r w:rsidRPr="00EA66AE">
              <w:t>–</w:t>
            </w:r>
          </w:p>
        </w:tc>
      </w:tr>
      <w:tr w:rsidR="00EA66AE" w:rsidRPr="00EA66AE" w14:paraId="142CFB32" w14:textId="77777777" w:rsidTr="00B71E0A">
        <w:trPr>
          <w:cnfStyle w:val="000000100000" w:firstRow="0" w:lastRow="0" w:firstColumn="0" w:lastColumn="0" w:oddVBand="0" w:evenVBand="0" w:oddHBand="1" w:evenHBand="0" w:firstRowFirstColumn="0" w:firstRowLastColumn="0" w:lastRowFirstColumn="0" w:lastRowLastColumn="0"/>
          <w:trHeight w:val="276"/>
        </w:trPr>
        <w:tc>
          <w:tcPr>
            <w:tcW w:w="228" w:type="pct"/>
          </w:tcPr>
          <w:p w14:paraId="67ABEC08" w14:textId="77777777" w:rsidR="00D90FF1" w:rsidRPr="00EA66AE" w:rsidRDefault="00D90FF1" w:rsidP="00D90FF1">
            <w:pPr>
              <w:pStyle w:val="GOSTTableNum"/>
            </w:pPr>
          </w:p>
        </w:tc>
        <w:tc>
          <w:tcPr>
            <w:tcW w:w="668" w:type="pct"/>
          </w:tcPr>
          <w:p w14:paraId="498AE3F2" w14:textId="77777777" w:rsidR="00D90FF1" w:rsidRPr="00EA66AE" w:rsidDel="00CF0086" w:rsidRDefault="00D90FF1" w:rsidP="00D90FF1">
            <w:pPr>
              <w:pStyle w:val="GOSTTablenorm"/>
            </w:pPr>
            <w:r w:rsidRPr="00EA66AE">
              <w:t>На второй год планируемого периода</w:t>
            </w:r>
          </w:p>
        </w:tc>
        <w:tc>
          <w:tcPr>
            <w:tcW w:w="233" w:type="pct"/>
          </w:tcPr>
          <w:p w14:paraId="70578A1C" w14:textId="77777777" w:rsidR="00D90FF1" w:rsidRPr="00EA66AE" w:rsidRDefault="00D90FF1" w:rsidP="00D90FF1">
            <w:pPr>
              <w:pStyle w:val="GOSTTablenorm"/>
            </w:pPr>
            <w:r w:rsidRPr="00EA66AE">
              <w:t>Нет</w:t>
            </w:r>
          </w:p>
        </w:tc>
        <w:tc>
          <w:tcPr>
            <w:tcW w:w="327" w:type="pct"/>
          </w:tcPr>
          <w:p w14:paraId="695A5426" w14:textId="77777777" w:rsidR="00D90FF1" w:rsidRPr="00EA66AE" w:rsidRDefault="00D90FF1" w:rsidP="00D90FF1">
            <w:pPr>
              <w:pStyle w:val="GOSTTablenorm"/>
            </w:pPr>
            <w:r w:rsidRPr="00EA66AE">
              <w:t>Нет</w:t>
            </w:r>
          </w:p>
        </w:tc>
        <w:tc>
          <w:tcPr>
            <w:tcW w:w="233" w:type="pct"/>
          </w:tcPr>
          <w:p w14:paraId="495B18EF" w14:textId="77777777" w:rsidR="00D90FF1" w:rsidRPr="00EA66AE" w:rsidRDefault="00D90FF1" w:rsidP="00D90FF1">
            <w:pPr>
              <w:pStyle w:val="GOSTTablenorm"/>
            </w:pPr>
            <w:r w:rsidRPr="00EA66AE">
              <w:t>Да</w:t>
            </w:r>
          </w:p>
        </w:tc>
        <w:tc>
          <w:tcPr>
            <w:tcW w:w="2799" w:type="pct"/>
          </w:tcPr>
          <w:p w14:paraId="3EB9E529" w14:textId="77777777" w:rsidR="00D90FF1" w:rsidRPr="00EA66AE" w:rsidRDefault="00D90FF1" w:rsidP="00607E19">
            <w:pPr>
              <w:pStyle w:val="GOSTTableListNum1"/>
              <w:numPr>
                <w:ilvl w:val="0"/>
                <w:numId w:val="389"/>
              </w:numPr>
            </w:pPr>
            <w:r w:rsidRPr="00EA66AE">
              <w:t>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 «Текущий год + 2».</w:t>
            </w:r>
          </w:p>
          <w:p w14:paraId="7C992D8F" w14:textId="77777777" w:rsidR="00D90FF1" w:rsidRPr="00EA66AE" w:rsidRDefault="00D90FF1" w:rsidP="00D90FF1">
            <w:pPr>
              <w:pStyle w:val="GOSTTableListNum1"/>
            </w:pPr>
            <w:r w:rsidRPr="00EA66AE">
              <w:t>При импорте заполняется значением реквизита «Сумма (на второй год планируемого периода)» из импортируемого файла.</w:t>
            </w:r>
          </w:p>
          <w:p w14:paraId="1B75B4B9" w14:textId="4C9EEAC5" w:rsidR="00D90FF1" w:rsidRPr="00EA66AE" w:rsidRDefault="004062F8" w:rsidP="00D90FF1">
            <w:pPr>
              <w:pStyle w:val="GOSTTablenorm"/>
            </w:pPr>
            <w:r w:rsidRPr="00EA66AE">
              <w:t>Не</w:t>
            </w:r>
            <w:r w:rsidR="00D90FF1" w:rsidRPr="00EA66AE">
              <w:t>доступно для редактирования, если контракт головной или значение реквизита «ДПКР» = «Да».</w:t>
            </w:r>
          </w:p>
          <w:p w14:paraId="507D6262" w14:textId="753429A8" w:rsidR="004062F8" w:rsidRPr="00EA66AE" w:rsidRDefault="004062F8" w:rsidP="00D90FF1">
            <w:pPr>
              <w:pStyle w:val="GOSTTablenorm"/>
            </w:pPr>
            <w:r w:rsidRPr="00EA66AE">
              <w:t>Поле доступно для редактирования, если у выбранной записи документа «Перечень документов-оснований» значение реквизита «Обособленные подразделения» закладки «Исполнитель» равно «Да».</w:t>
            </w:r>
          </w:p>
          <w:p w14:paraId="0DA2D4BB" w14:textId="77777777" w:rsidR="00D90FF1" w:rsidRPr="00EA66AE" w:rsidRDefault="00D90FF1" w:rsidP="00D90FF1">
            <w:pPr>
              <w:pStyle w:val="GOSTTableListNum1"/>
            </w:pPr>
            <w:r w:rsidRPr="00EA66AE">
              <w:t>При копировании документа поле 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 «Текущий год + 2» и в которой:</w:t>
            </w:r>
          </w:p>
          <w:p w14:paraId="3AC7D443" w14:textId="77777777" w:rsidR="00D90FF1" w:rsidRPr="00EA66AE" w:rsidRDefault="00D90FF1" w:rsidP="00673878">
            <w:pPr>
              <w:pStyle w:val="GOSTTableListMark1"/>
              <w:numPr>
                <w:ilvl w:val="0"/>
                <w:numId w:val="112"/>
              </w:numPr>
              <w:tabs>
                <w:tab w:val="clear" w:pos="284"/>
              </w:tabs>
            </w:pPr>
            <w:r w:rsidRPr="00EA66AE">
              <w:t>значение реквизитов «Номер документа основания», «ИГК», «Дата заключения» соответствует значению реквизитов, копируемых в данном блоке;</w:t>
            </w:r>
          </w:p>
          <w:p w14:paraId="1F26EF60" w14:textId="77777777" w:rsidR="00D90FF1" w:rsidRPr="00EA66AE" w:rsidRDefault="00D90FF1" w:rsidP="00673878">
            <w:pPr>
              <w:pStyle w:val="GOSTTableListMark1"/>
              <w:numPr>
                <w:ilvl w:val="0"/>
                <w:numId w:val="112"/>
              </w:numPr>
              <w:tabs>
                <w:tab w:val="clear" w:pos="284"/>
              </w:tabs>
            </w:pPr>
            <w:r w:rsidRPr="00EA66AE">
              <w:t>значение реквизита «Код СВР/НУБП» Исполнителя соответствует значению реквизита «Код СВР/НУБП» в блоке Исполнитель (поле копируется);</w:t>
            </w:r>
          </w:p>
          <w:p w14:paraId="33B9F1F8" w14:textId="77777777" w:rsidR="00D90FF1" w:rsidRPr="00EA66AE" w:rsidRDefault="00D90FF1" w:rsidP="00673878">
            <w:pPr>
              <w:pStyle w:val="GOSTTableListMark1"/>
              <w:numPr>
                <w:ilvl w:val="0"/>
                <w:numId w:val="112"/>
              </w:numPr>
              <w:tabs>
                <w:tab w:val="clear" w:pos="284"/>
              </w:tabs>
            </w:pPr>
            <w:r w:rsidRPr="00EA66AE">
              <w:t>значение реквизита «Код СВР/НУБП» Заказчика соответствует значению реквизита «Код СВР/НУБП» в блоке Заказчик (поле копируется).</w:t>
            </w:r>
          </w:p>
          <w:p w14:paraId="13542369" w14:textId="7F84847E" w:rsidR="00D90FF1" w:rsidRPr="00EA66AE" w:rsidRDefault="00D90FF1" w:rsidP="00D90FF1">
            <w:pPr>
              <w:pStyle w:val="GOSTTablenorm"/>
            </w:pPr>
            <w:r w:rsidRPr="00EA66AE">
              <w:t>Если значение реквизита «ОФО» = «Да», то значение реквизита зачищается.</w:t>
            </w:r>
          </w:p>
        </w:tc>
        <w:tc>
          <w:tcPr>
            <w:tcW w:w="512" w:type="pct"/>
          </w:tcPr>
          <w:p w14:paraId="1DDF2221" w14:textId="77777777" w:rsidR="00D90FF1" w:rsidRPr="00EA66AE" w:rsidRDefault="00D90FF1" w:rsidP="00D90FF1">
            <w:pPr>
              <w:pStyle w:val="GOSTTablenorm"/>
            </w:pPr>
            <w:r w:rsidRPr="00EA66AE">
              <w:t>–</w:t>
            </w:r>
          </w:p>
        </w:tc>
      </w:tr>
      <w:tr w:rsidR="00EA66AE" w:rsidRPr="00EA66AE" w14:paraId="5697B1FE" w14:textId="77777777" w:rsidTr="00B71E0A">
        <w:trPr>
          <w:cnfStyle w:val="000000010000" w:firstRow="0" w:lastRow="0" w:firstColumn="0" w:lastColumn="0" w:oddVBand="0" w:evenVBand="0" w:oddHBand="0" w:evenHBand="1" w:firstRowFirstColumn="0" w:firstRowLastColumn="0" w:lastRowFirstColumn="0" w:lastRowLastColumn="0"/>
          <w:trHeight w:val="276"/>
        </w:trPr>
        <w:tc>
          <w:tcPr>
            <w:tcW w:w="228" w:type="pct"/>
          </w:tcPr>
          <w:p w14:paraId="1CAD7147" w14:textId="77777777" w:rsidR="00D90FF1" w:rsidRPr="00EA66AE" w:rsidRDefault="00D90FF1" w:rsidP="00D90FF1">
            <w:pPr>
              <w:pStyle w:val="GOSTTableNum"/>
            </w:pPr>
          </w:p>
        </w:tc>
        <w:tc>
          <w:tcPr>
            <w:tcW w:w="668" w:type="pct"/>
          </w:tcPr>
          <w:p w14:paraId="44DF688A" w14:textId="77777777" w:rsidR="00D90FF1" w:rsidRPr="00EA66AE" w:rsidDel="00CF0086" w:rsidRDefault="00D90FF1" w:rsidP="00D90FF1">
            <w:pPr>
              <w:pStyle w:val="GOSTTablenorm"/>
            </w:pPr>
            <w:r w:rsidRPr="00EA66AE">
              <w:t>На последующие годы</w:t>
            </w:r>
          </w:p>
        </w:tc>
        <w:tc>
          <w:tcPr>
            <w:tcW w:w="233" w:type="pct"/>
          </w:tcPr>
          <w:p w14:paraId="49BA555E" w14:textId="77777777" w:rsidR="00D90FF1" w:rsidRPr="00EA66AE" w:rsidRDefault="00D90FF1" w:rsidP="00D90FF1">
            <w:pPr>
              <w:pStyle w:val="GOSTTablenorm"/>
            </w:pPr>
            <w:r w:rsidRPr="00EA66AE">
              <w:t>Нет</w:t>
            </w:r>
          </w:p>
        </w:tc>
        <w:tc>
          <w:tcPr>
            <w:tcW w:w="327" w:type="pct"/>
          </w:tcPr>
          <w:p w14:paraId="0C69CBD2" w14:textId="77777777" w:rsidR="00D90FF1" w:rsidRPr="00EA66AE" w:rsidRDefault="00D90FF1" w:rsidP="00D90FF1">
            <w:pPr>
              <w:pStyle w:val="GOSTTablenorm"/>
            </w:pPr>
            <w:r w:rsidRPr="00EA66AE">
              <w:t>Нет</w:t>
            </w:r>
          </w:p>
        </w:tc>
        <w:tc>
          <w:tcPr>
            <w:tcW w:w="233" w:type="pct"/>
          </w:tcPr>
          <w:p w14:paraId="51BCF481" w14:textId="77777777" w:rsidR="00D90FF1" w:rsidRPr="00EA66AE" w:rsidRDefault="00D90FF1" w:rsidP="00D90FF1">
            <w:pPr>
              <w:pStyle w:val="GOSTTablenorm"/>
            </w:pPr>
            <w:r w:rsidRPr="00EA66AE">
              <w:t>Да</w:t>
            </w:r>
          </w:p>
        </w:tc>
        <w:tc>
          <w:tcPr>
            <w:tcW w:w="2799" w:type="pct"/>
          </w:tcPr>
          <w:p w14:paraId="1F9321AE" w14:textId="77777777" w:rsidR="00D90FF1" w:rsidRPr="00EA66AE" w:rsidRDefault="00D90FF1" w:rsidP="00607E19">
            <w:pPr>
              <w:pStyle w:val="GOSTTableListNum1"/>
              <w:numPr>
                <w:ilvl w:val="0"/>
                <w:numId w:val="390"/>
              </w:numPr>
            </w:pPr>
            <w:r w:rsidRPr="00EA66AE">
              <w:t>Заполняется автоматически суммой значений реквизитов «Сумма» всех строк таблицы записи документа «Перечень документов-оснований», в которых значение «Год» соответствует значению «Текущий год + 3» и выше.</w:t>
            </w:r>
          </w:p>
          <w:p w14:paraId="6A7FC69B" w14:textId="77777777" w:rsidR="00D90FF1" w:rsidRPr="00EA66AE" w:rsidRDefault="00D90FF1" w:rsidP="00D90FF1">
            <w:pPr>
              <w:pStyle w:val="GOSTTableListNum1"/>
            </w:pPr>
            <w:r w:rsidRPr="00EA66AE">
              <w:t>При импорте заполняется значением реквизита «Сумма (последующие годы)» из импортируемого файла.</w:t>
            </w:r>
          </w:p>
          <w:p w14:paraId="42F32391" w14:textId="6212C2AC" w:rsidR="00D90FF1" w:rsidRPr="00EA66AE" w:rsidRDefault="004062F8" w:rsidP="00D90FF1">
            <w:pPr>
              <w:pStyle w:val="GOSTTablenorm"/>
            </w:pPr>
            <w:r w:rsidRPr="00EA66AE">
              <w:t>Не</w:t>
            </w:r>
            <w:r w:rsidR="00D90FF1" w:rsidRPr="00EA66AE">
              <w:t>доступно для редактирования, если контракт головной или значение реквизита «ДПКР» = «Да».</w:t>
            </w:r>
          </w:p>
          <w:p w14:paraId="6FC61594" w14:textId="1D36D258" w:rsidR="004062F8" w:rsidRPr="00EA66AE" w:rsidRDefault="004062F8" w:rsidP="00D90FF1">
            <w:pPr>
              <w:pStyle w:val="GOSTTablenorm"/>
            </w:pPr>
            <w:r w:rsidRPr="00EA66AE">
              <w:t>Поле доступно для редактирования, если у выбранной записи документа «Перечень документов-оснований» значение реквизита «Обособленные подразделения» закладки «Исполнитель» равно «Да».</w:t>
            </w:r>
          </w:p>
          <w:p w14:paraId="04A843CD" w14:textId="77777777" w:rsidR="00D90FF1" w:rsidRPr="00EA66AE" w:rsidRDefault="00D90FF1" w:rsidP="00D90FF1">
            <w:pPr>
              <w:pStyle w:val="GOSTTableListNum1"/>
            </w:pPr>
            <w:r w:rsidRPr="00EA66AE">
              <w:t>При копировании документа поле заполняется автоматически суммой значений реквизитов «Сумма» всех строк таблицы записи документа «Перечень документов-оснований», в которых значение «Год» соответствует значению «Текущий год + 3» и выше» и в которой:</w:t>
            </w:r>
          </w:p>
          <w:p w14:paraId="463DC5F2" w14:textId="77777777" w:rsidR="00D90FF1" w:rsidRPr="00EA66AE" w:rsidRDefault="00D90FF1" w:rsidP="00673878">
            <w:pPr>
              <w:pStyle w:val="GOSTTableListMark1"/>
              <w:numPr>
                <w:ilvl w:val="0"/>
                <w:numId w:val="112"/>
              </w:numPr>
              <w:tabs>
                <w:tab w:val="clear" w:pos="284"/>
              </w:tabs>
            </w:pPr>
            <w:r w:rsidRPr="00EA66AE">
              <w:t>значение реквизитов «Номер документа основания», «ИГК», «Дата заключения» соответствует значению реквизитов, копируемых в данном блоке;</w:t>
            </w:r>
          </w:p>
          <w:p w14:paraId="4ADFB0C7" w14:textId="77777777" w:rsidR="00D90FF1" w:rsidRPr="00EA66AE" w:rsidRDefault="00D90FF1" w:rsidP="00673878">
            <w:pPr>
              <w:pStyle w:val="GOSTTableListMark1"/>
              <w:numPr>
                <w:ilvl w:val="0"/>
                <w:numId w:val="112"/>
              </w:numPr>
              <w:tabs>
                <w:tab w:val="clear" w:pos="284"/>
              </w:tabs>
            </w:pPr>
            <w:r w:rsidRPr="00EA66AE">
              <w:t>значение реквизита «Код СВР/НУБП» Исполнителя соответствует значению реквизита «Код СВР/НУБП» в блоке Исполнитель (поле копируется);</w:t>
            </w:r>
          </w:p>
          <w:p w14:paraId="028D904C" w14:textId="77777777" w:rsidR="00D90FF1" w:rsidRPr="00EA66AE" w:rsidRDefault="00D90FF1" w:rsidP="00673878">
            <w:pPr>
              <w:pStyle w:val="GOSTTableListMark1"/>
              <w:numPr>
                <w:ilvl w:val="0"/>
                <w:numId w:val="112"/>
              </w:numPr>
              <w:tabs>
                <w:tab w:val="clear" w:pos="284"/>
              </w:tabs>
            </w:pPr>
            <w:r w:rsidRPr="00EA66AE">
              <w:t>значение реквизита «Код СВР/НУБП» Заказчика соответствует значению реквизита «Код СВР/НУБП» в блоке Заказчик (поле копируется).</w:t>
            </w:r>
          </w:p>
          <w:p w14:paraId="45705BE5" w14:textId="50B0934B" w:rsidR="00D90FF1" w:rsidRPr="00EA66AE" w:rsidRDefault="00D90FF1" w:rsidP="00D90FF1">
            <w:pPr>
              <w:pStyle w:val="GOSTTablenorm"/>
            </w:pPr>
            <w:r w:rsidRPr="00EA66AE">
              <w:t>Если значение реквизита «ОФО» = «Да», т</w:t>
            </w:r>
            <w:r w:rsidR="004062F8" w:rsidRPr="00EA66AE">
              <w:t>о значение реквизита зачищается</w:t>
            </w:r>
          </w:p>
        </w:tc>
        <w:tc>
          <w:tcPr>
            <w:tcW w:w="512" w:type="pct"/>
          </w:tcPr>
          <w:p w14:paraId="02822A26" w14:textId="77777777" w:rsidR="00D90FF1" w:rsidRPr="00EA66AE" w:rsidRDefault="00D90FF1" w:rsidP="00D90FF1">
            <w:pPr>
              <w:pStyle w:val="GOSTTablenorm"/>
            </w:pPr>
            <w:r w:rsidRPr="00EA66AE">
              <w:t>–</w:t>
            </w:r>
          </w:p>
        </w:tc>
      </w:tr>
    </w:tbl>
    <w:p w14:paraId="14945457" w14:textId="0E97F9FC" w:rsidR="00BE7F86" w:rsidRPr="00EA66AE" w:rsidRDefault="00B90C62" w:rsidP="00B90C62">
      <w:pPr>
        <w:pStyle w:val="GOSTListnormal1"/>
        <w:keepNext/>
      </w:pPr>
      <w:r w:rsidRPr="00EA66AE">
        <w:t>Правила заполнения реквиз</w:t>
      </w:r>
      <w:r w:rsidR="005508D3" w:rsidRPr="00EA66AE">
        <w:t xml:space="preserve">итов на закладке «Исполнитель» </w:t>
      </w:r>
      <w:r w:rsidR="00124267" w:rsidRPr="00EA66AE">
        <w:t>(рис. </w:t>
      </w:r>
      <w:r w:rsidR="00124267" w:rsidRPr="00EA66AE">
        <w:fldChar w:fldCharType="begin"/>
      </w:r>
      <w:r w:rsidR="00124267" w:rsidRPr="00EA66AE">
        <w:instrText xml:space="preserve"> REF _Ref38442071 \h </w:instrText>
      </w:r>
      <w:r w:rsidR="00EA66AE" w:rsidRPr="00EA66AE">
        <w:instrText xml:space="preserve"> \* MERGEFORMAT </w:instrText>
      </w:r>
      <w:r w:rsidR="00124267" w:rsidRPr="00EA66AE">
        <w:fldChar w:fldCharType="separate"/>
      </w:r>
      <w:r w:rsidR="005104BC" w:rsidRPr="00EA66AE">
        <w:rPr>
          <w:noProof/>
        </w:rPr>
        <w:t>12</w:t>
      </w:r>
      <w:r w:rsidR="00124267" w:rsidRPr="00EA66AE">
        <w:fldChar w:fldCharType="end"/>
      </w:r>
      <w:r w:rsidR="00124267" w:rsidRPr="00EA66AE">
        <w:t xml:space="preserve">) </w:t>
      </w:r>
      <w:r w:rsidRPr="00EA66AE">
        <w:t xml:space="preserve">приведены </w:t>
      </w:r>
      <w:r w:rsidR="00091069" w:rsidRPr="00EA66AE">
        <w:t>в таблице </w:t>
      </w:r>
      <w:r w:rsidRPr="00EA66AE">
        <w:fldChar w:fldCharType="begin"/>
      </w:r>
      <w:r w:rsidRPr="00EA66AE">
        <w:instrText xml:space="preserve"> REF _Ref38445274 \h </w:instrText>
      </w:r>
      <w:r w:rsidR="007F7184" w:rsidRPr="00EA66AE">
        <w:instrText xml:space="preserve"> \* MERGEFORMAT </w:instrText>
      </w:r>
      <w:r w:rsidRPr="00EA66AE">
        <w:fldChar w:fldCharType="separate"/>
      </w:r>
      <w:r w:rsidR="005104BC" w:rsidRPr="00EA66AE">
        <w:rPr>
          <w:noProof/>
        </w:rPr>
        <w:t>9</w:t>
      </w:r>
      <w:r w:rsidRPr="00EA66AE">
        <w:fldChar w:fldCharType="end"/>
      </w:r>
      <w:r w:rsidRPr="00EA66AE">
        <w:t>.</w:t>
      </w:r>
    </w:p>
    <w:p w14:paraId="15BB22AF" w14:textId="77777777" w:rsidR="00BE7F86" w:rsidRPr="00EA66AE" w:rsidRDefault="00DF264D" w:rsidP="00BE7F86">
      <w:pPr>
        <w:pStyle w:val="GOSTNameTable"/>
      </w:pPr>
      <w:r w:rsidRPr="00EA66AE">
        <w:rPr>
          <w:noProof/>
        </w:rPr>
        <w:fldChar w:fldCharType="begin"/>
      </w:r>
      <w:r w:rsidRPr="00EA66AE">
        <w:rPr>
          <w:noProof/>
        </w:rPr>
        <w:instrText xml:space="preserve"> SEQ Таблица \* ARABIC </w:instrText>
      </w:r>
      <w:r w:rsidRPr="00EA66AE">
        <w:rPr>
          <w:noProof/>
        </w:rPr>
        <w:fldChar w:fldCharType="separate"/>
      </w:r>
      <w:bookmarkStart w:id="1317" w:name="_Ref38445274"/>
      <w:bookmarkStart w:id="1318" w:name="_Toc122706110"/>
      <w:r w:rsidR="005104BC" w:rsidRPr="00EA66AE">
        <w:rPr>
          <w:noProof/>
        </w:rPr>
        <w:t>9</w:t>
      </w:r>
      <w:bookmarkEnd w:id="1317"/>
      <w:r w:rsidRPr="00EA66AE">
        <w:rPr>
          <w:noProof/>
        </w:rPr>
        <w:fldChar w:fldCharType="end"/>
      </w:r>
      <w:r w:rsidR="00BE7F86" w:rsidRPr="00EA66AE">
        <w:t xml:space="preserve">. </w:t>
      </w:r>
      <w:r w:rsidR="00B90C62" w:rsidRPr="00EA66AE">
        <w:t>Правила заполнения реквизитов на закладке «Исполнитель»</w:t>
      </w:r>
      <w:bookmarkEnd w:id="1318"/>
    </w:p>
    <w:tbl>
      <w:tblPr>
        <w:tblStyle w:val="GOSTTable"/>
        <w:tblW w:w="5000" w:type="pct"/>
        <w:tblLayout w:type="fixed"/>
        <w:tblLook w:val="00A0" w:firstRow="1" w:lastRow="0" w:firstColumn="1" w:lastColumn="0" w:noHBand="0" w:noVBand="0"/>
      </w:tblPr>
      <w:tblGrid>
        <w:gridCol w:w="715"/>
        <w:gridCol w:w="1667"/>
        <w:gridCol w:w="734"/>
        <w:gridCol w:w="1028"/>
        <w:gridCol w:w="738"/>
        <w:gridCol w:w="9409"/>
        <w:gridCol w:w="1469"/>
      </w:tblGrid>
      <w:tr w:rsidR="00EA66AE" w:rsidRPr="00EA66AE" w14:paraId="11D5402A" w14:textId="77777777" w:rsidTr="00D90FF1">
        <w:trPr>
          <w:cnfStyle w:val="100000000000" w:firstRow="1" w:lastRow="0" w:firstColumn="0" w:lastColumn="0" w:oddVBand="0" w:evenVBand="0" w:oddHBand="0" w:evenHBand="0" w:firstRowFirstColumn="0" w:firstRowLastColumn="0" w:lastRowFirstColumn="0" w:lastRowLastColumn="0"/>
        </w:trPr>
        <w:tc>
          <w:tcPr>
            <w:tcW w:w="227" w:type="pct"/>
          </w:tcPr>
          <w:p w14:paraId="472E4088" w14:textId="77777777" w:rsidR="00BE7F86" w:rsidRPr="00EA66AE" w:rsidRDefault="00BE7F86" w:rsidP="00553D8F">
            <w:pPr>
              <w:pStyle w:val="GOSTTableHead"/>
            </w:pPr>
            <w:r w:rsidRPr="00EA66AE">
              <w:t>Структура</w:t>
            </w:r>
          </w:p>
        </w:tc>
        <w:tc>
          <w:tcPr>
            <w:tcW w:w="529" w:type="pct"/>
          </w:tcPr>
          <w:p w14:paraId="546E7AA5" w14:textId="77777777" w:rsidR="00BE7F86" w:rsidRPr="00EA66AE" w:rsidRDefault="00BE7F86" w:rsidP="00553D8F">
            <w:pPr>
              <w:pStyle w:val="GOSTTableHead"/>
            </w:pPr>
            <w:r w:rsidRPr="00EA66AE">
              <w:t>Наименование реквизита</w:t>
            </w:r>
          </w:p>
        </w:tc>
        <w:tc>
          <w:tcPr>
            <w:tcW w:w="233" w:type="pct"/>
          </w:tcPr>
          <w:p w14:paraId="2D63F298" w14:textId="77777777" w:rsidR="00BE7F86" w:rsidRPr="00EA66AE" w:rsidRDefault="00BE7F86" w:rsidP="00553D8F">
            <w:pPr>
              <w:pStyle w:val="GOSTTableHead"/>
            </w:pPr>
            <w:r w:rsidRPr="00EA66AE">
              <w:t>Обязательность</w:t>
            </w:r>
          </w:p>
        </w:tc>
        <w:tc>
          <w:tcPr>
            <w:tcW w:w="326" w:type="pct"/>
          </w:tcPr>
          <w:p w14:paraId="6E5E8536" w14:textId="77777777" w:rsidR="00BE7F86" w:rsidRPr="00EA66AE" w:rsidRDefault="00BE7F86" w:rsidP="00553D8F">
            <w:pPr>
              <w:pStyle w:val="GOSTTableHead"/>
            </w:pPr>
            <w:r w:rsidRPr="00EA66AE">
              <w:t>Доступность для редактирования</w:t>
            </w:r>
          </w:p>
        </w:tc>
        <w:tc>
          <w:tcPr>
            <w:tcW w:w="234" w:type="pct"/>
          </w:tcPr>
          <w:p w14:paraId="3B295A36" w14:textId="77777777" w:rsidR="00BE7F86" w:rsidRPr="00EA66AE" w:rsidRDefault="00BE7F86" w:rsidP="00553D8F">
            <w:pPr>
              <w:pStyle w:val="GOSTTableHead"/>
            </w:pPr>
            <w:r w:rsidRPr="00EA66AE">
              <w:t>Видимость</w:t>
            </w:r>
          </w:p>
        </w:tc>
        <w:tc>
          <w:tcPr>
            <w:tcW w:w="2985" w:type="pct"/>
          </w:tcPr>
          <w:p w14:paraId="3C768B2E" w14:textId="77777777" w:rsidR="00BE7F86" w:rsidRPr="00EA66AE" w:rsidRDefault="00BE7F86" w:rsidP="00553D8F">
            <w:pPr>
              <w:pStyle w:val="GOSTTableHead"/>
            </w:pPr>
            <w:r w:rsidRPr="00EA66AE">
              <w:t>Правила заполнения реквизита</w:t>
            </w:r>
          </w:p>
        </w:tc>
        <w:tc>
          <w:tcPr>
            <w:tcW w:w="466" w:type="pct"/>
          </w:tcPr>
          <w:p w14:paraId="2AC63B14" w14:textId="77777777" w:rsidR="00BE7F86" w:rsidRPr="00EA66AE" w:rsidRDefault="00BE7F86" w:rsidP="00553D8F">
            <w:pPr>
              <w:pStyle w:val="GOSTTableHead"/>
            </w:pPr>
            <w:r w:rsidRPr="00EA66AE">
              <w:t>Примечание</w:t>
            </w:r>
          </w:p>
        </w:tc>
      </w:tr>
      <w:tr w:rsidR="00EA66AE" w:rsidRPr="00EA66AE" w14:paraId="08942883" w14:textId="77777777" w:rsidTr="00D90FF1">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3D0B5331" w14:textId="77777777" w:rsidR="00A31153" w:rsidRPr="00EA66AE" w:rsidRDefault="00A31153" w:rsidP="00673878">
            <w:pPr>
              <w:pStyle w:val="GOSTTableNum"/>
              <w:numPr>
                <w:ilvl w:val="0"/>
                <w:numId w:val="91"/>
              </w:numPr>
            </w:pPr>
            <w:bookmarkStart w:id="1319" w:name="_Ref3885408"/>
          </w:p>
        </w:tc>
        <w:bookmarkEnd w:id="1319"/>
        <w:tc>
          <w:tcPr>
            <w:tcW w:w="529" w:type="pct"/>
          </w:tcPr>
          <w:p w14:paraId="768340A9" w14:textId="77777777" w:rsidR="00A31153" w:rsidRPr="00EA66AE" w:rsidRDefault="00A31153" w:rsidP="00553D8F">
            <w:pPr>
              <w:pStyle w:val="GOSTTablenorm"/>
            </w:pPr>
            <w:r w:rsidRPr="00EA66AE">
              <w:t>ИП/КФХ</w:t>
            </w:r>
          </w:p>
        </w:tc>
        <w:tc>
          <w:tcPr>
            <w:tcW w:w="233" w:type="pct"/>
          </w:tcPr>
          <w:p w14:paraId="245486A3" w14:textId="77777777" w:rsidR="00A31153" w:rsidRPr="00EA66AE" w:rsidRDefault="00A31153" w:rsidP="00553D8F">
            <w:pPr>
              <w:pStyle w:val="GOSTTablenorm"/>
            </w:pPr>
            <w:r w:rsidRPr="00EA66AE">
              <w:t>Да</w:t>
            </w:r>
          </w:p>
        </w:tc>
        <w:tc>
          <w:tcPr>
            <w:tcW w:w="326" w:type="pct"/>
          </w:tcPr>
          <w:p w14:paraId="59BDDCC7" w14:textId="77777777" w:rsidR="00A31153" w:rsidRPr="00EA66AE" w:rsidRDefault="00A31153" w:rsidP="00553D8F">
            <w:pPr>
              <w:pStyle w:val="GOSTTablenorm"/>
            </w:pPr>
            <w:r w:rsidRPr="00EA66AE">
              <w:t>Нет</w:t>
            </w:r>
          </w:p>
        </w:tc>
        <w:tc>
          <w:tcPr>
            <w:tcW w:w="234" w:type="pct"/>
          </w:tcPr>
          <w:p w14:paraId="63CB95A8" w14:textId="77777777" w:rsidR="00A31153" w:rsidRPr="00EA66AE" w:rsidRDefault="00A31153" w:rsidP="00553D8F">
            <w:pPr>
              <w:pStyle w:val="GOSTTablenorm"/>
            </w:pPr>
            <w:r w:rsidRPr="00EA66AE">
              <w:t>Нет</w:t>
            </w:r>
          </w:p>
        </w:tc>
        <w:tc>
          <w:tcPr>
            <w:tcW w:w="2985" w:type="pct"/>
          </w:tcPr>
          <w:p w14:paraId="1439464B" w14:textId="77777777" w:rsidR="00A31153" w:rsidRPr="00EA66AE" w:rsidRDefault="00A31153" w:rsidP="00CA231E">
            <w:pPr>
              <w:pStyle w:val="GOSTTableListNum1"/>
              <w:numPr>
                <w:ilvl w:val="0"/>
                <w:numId w:val="224"/>
              </w:numPr>
            </w:pPr>
            <w:r w:rsidRPr="00EA66AE">
              <w:t>Заполняется автоматически:</w:t>
            </w:r>
          </w:p>
          <w:p w14:paraId="744A732D" w14:textId="77777777" w:rsidR="00A31153" w:rsidRPr="00EA66AE" w:rsidRDefault="00A31153" w:rsidP="00673878">
            <w:pPr>
              <w:pStyle w:val="GOSTTableListMark1"/>
              <w:numPr>
                <w:ilvl w:val="0"/>
                <w:numId w:val="112"/>
              </w:numPr>
              <w:tabs>
                <w:tab w:val="clear" w:pos="284"/>
              </w:tabs>
            </w:pPr>
            <w:r w:rsidRPr="00EA66AE">
              <w:t>значением «0», если значение реквизита «Код СВР/НУБП» данного блока найдено в справочнике «Сводный реестр»;</w:t>
            </w:r>
          </w:p>
          <w:p w14:paraId="67316D92" w14:textId="77777777" w:rsidR="00A31153" w:rsidRPr="00EA66AE" w:rsidRDefault="00A31153" w:rsidP="00673878">
            <w:pPr>
              <w:pStyle w:val="GOSTTableListMark1"/>
              <w:numPr>
                <w:ilvl w:val="0"/>
                <w:numId w:val="112"/>
              </w:numPr>
              <w:tabs>
                <w:tab w:val="clear" w:pos="284"/>
              </w:tabs>
            </w:pPr>
            <w:r w:rsidRPr="00EA66AE">
              <w:t xml:space="preserve">значением «1», если значение реквизита «Код СВР/НУБП» найдено в справочнике «Реестр ИП и КФХ». </w:t>
            </w:r>
          </w:p>
          <w:p w14:paraId="6E456D5A" w14:textId="01B90BBE" w:rsidR="00A31153" w:rsidRPr="00EA66AE" w:rsidRDefault="00A31153" w:rsidP="00B90C62">
            <w:pPr>
              <w:pStyle w:val="GOSTTableListNum1"/>
            </w:pPr>
            <w:r w:rsidRPr="00EA66AE">
              <w:t>При импорте вычисляется по таким же правилам, как и в пункте 1 после заполнения реквизита «Код СВ</w:t>
            </w:r>
            <w:r w:rsidR="00846756" w:rsidRPr="00EA66AE">
              <w:t>Р/НБУП» из импортируемого файла</w:t>
            </w:r>
          </w:p>
        </w:tc>
        <w:tc>
          <w:tcPr>
            <w:tcW w:w="466" w:type="pct"/>
          </w:tcPr>
          <w:p w14:paraId="78810470" w14:textId="77777777" w:rsidR="00A31153" w:rsidRPr="00EA66AE" w:rsidRDefault="00A31153" w:rsidP="00553D8F">
            <w:pPr>
              <w:pStyle w:val="GOSTTablenorm"/>
            </w:pPr>
            <w:r w:rsidRPr="00EA66AE">
              <w:t>–</w:t>
            </w:r>
          </w:p>
        </w:tc>
      </w:tr>
      <w:tr w:rsidR="00EA66AE" w:rsidRPr="00EA66AE" w14:paraId="23EF3F2A" w14:textId="77777777" w:rsidTr="00D90FF1">
        <w:trPr>
          <w:cnfStyle w:val="000000010000" w:firstRow="0" w:lastRow="0" w:firstColumn="0" w:lastColumn="0" w:oddVBand="0" w:evenVBand="0" w:oddHBand="0" w:evenHBand="1" w:firstRowFirstColumn="0" w:firstRowLastColumn="0" w:lastRowFirstColumn="0" w:lastRowLastColumn="0"/>
          <w:trHeight w:val="28"/>
        </w:trPr>
        <w:tc>
          <w:tcPr>
            <w:tcW w:w="227" w:type="pct"/>
          </w:tcPr>
          <w:p w14:paraId="36E2EBC1" w14:textId="77777777" w:rsidR="00A31153" w:rsidRPr="00EA66AE" w:rsidRDefault="00A31153" w:rsidP="00673878">
            <w:pPr>
              <w:pStyle w:val="GOSTTableNum"/>
              <w:numPr>
                <w:ilvl w:val="0"/>
                <w:numId w:val="91"/>
              </w:numPr>
            </w:pPr>
          </w:p>
        </w:tc>
        <w:tc>
          <w:tcPr>
            <w:tcW w:w="529" w:type="pct"/>
          </w:tcPr>
          <w:p w14:paraId="3A7B0D80" w14:textId="77777777" w:rsidR="00A31153" w:rsidRPr="00EA66AE" w:rsidRDefault="00A31153" w:rsidP="00553D8F">
            <w:pPr>
              <w:pStyle w:val="GOSTTablenorm"/>
            </w:pPr>
            <w:r w:rsidRPr="00EA66AE">
              <w:t>ИНН</w:t>
            </w:r>
          </w:p>
        </w:tc>
        <w:tc>
          <w:tcPr>
            <w:tcW w:w="233" w:type="pct"/>
          </w:tcPr>
          <w:p w14:paraId="1DC1BECB" w14:textId="77777777" w:rsidR="00A31153" w:rsidRPr="00EA66AE" w:rsidRDefault="00A31153" w:rsidP="00553D8F">
            <w:pPr>
              <w:pStyle w:val="GOSTTablenorm"/>
            </w:pPr>
            <w:r w:rsidRPr="00EA66AE">
              <w:t>Да</w:t>
            </w:r>
          </w:p>
        </w:tc>
        <w:tc>
          <w:tcPr>
            <w:tcW w:w="326" w:type="pct"/>
          </w:tcPr>
          <w:p w14:paraId="2CC13CAD" w14:textId="77777777" w:rsidR="00A31153" w:rsidRPr="00EA66AE" w:rsidRDefault="00A31153" w:rsidP="00553D8F">
            <w:pPr>
              <w:pStyle w:val="GOSTTablenorm"/>
            </w:pPr>
            <w:r w:rsidRPr="00EA66AE">
              <w:t>Нет</w:t>
            </w:r>
          </w:p>
        </w:tc>
        <w:tc>
          <w:tcPr>
            <w:tcW w:w="234" w:type="pct"/>
          </w:tcPr>
          <w:p w14:paraId="0C4184E7" w14:textId="77777777" w:rsidR="00A31153" w:rsidRPr="00EA66AE" w:rsidRDefault="00A31153" w:rsidP="00553D8F">
            <w:pPr>
              <w:pStyle w:val="GOSTTablenorm"/>
            </w:pPr>
            <w:r w:rsidRPr="00EA66AE">
              <w:t>Да</w:t>
            </w:r>
          </w:p>
        </w:tc>
        <w:tc>
          <w:tcPr>
            <w:tcW w:w="2985" w:type="pct"/>
          </w:tcPr>
          <w:p w14:paraId="48945368" w14:textId="77777777" w:rsidR="00A31153" w:rsidRPr="00EA66AE" w:rsidRDefault="00A31153" w:rsidP="00CA231E">
            <w:pPr>
              <w:pStyle w:val="GOSTTableListNum1"/>
              <w:numPr>
                <w:ilvl w:val="0"/>
                <w:numId w:val="225"/>
              </w:numPr>
            </w:pPr>
            <w:r w:rsidRPr="00EA66AE">
              <w:t xml:space="preserve">Если значение реквизита данного блока «ИП/КФХ» = 0, то заполняется автоматически из справочника «Сводный реестр» записи соответствующей значению реквизита «Код СВР/НУБП» данного блока значением реквизита «ИНН». </w:t>
            </w:r>
          </w:p>
          <w:p w14:paraId="7D508D2D" w14:textId="23CB8EC8" w:rsidR="00A31153" w:rsidRPr="00EA66AE" w:rsidRDefault="00A31153" w:rsidP="00A31153">
            <w:pPr>
              <w:pStyle w:val="GOSTTableListNum1"/>
            </w:pPr>
            <w:r w:rsidRPr="00EA66AE">
              <w:t>Если значение реквизита «ИП/КФХ» = 1, то заполняется автоматически из справочника «Реестр ИП</w:t>
            </w:r>
            <w:r w:rsidR="00A837AD" w:rsidRPr="00EA66AE">
              <w:t xml:space="preserve"> и </w:t>
            </w:r>
            <w:r w:rsidRPr="00EA66AE">
              <w:t xml:space="preserve">КФХ» записи соответствующей значению реквизита «Код СВР/НУБП» данного блока значением реквизита «ИНН». </w:t>
            </w:r>
          </w:p>
          <w:p w14:paraId="1644F3BB" w14:textId="77777777" w:rsidR="00A31153" w:rsidRPr="00EA66AE" w:rsidRDefault="00A31153" w:rsidP="00A31153">
            <w:pPr>
              <w:pStyle w:val="GOSTTableListNum1"/>
            </w:pPr>
            <w:r w:rsidRPr="00EA66AE">
              <w:t>При импорте заполняется значением реквизита «ИНН» из импортируемого файла.</w:t>
            </w:r>
          </w:p>
          <w:p w14:paraId="6E47147D" w14:textId="664BD37E" w:rsidR="00A31153" w:rsidRPr="00EA66AE" w:rsidRDefault="00A31153" w:rsidP="00A31153">
            <w:pPr>
              <w:pStyle w:val="GOSTTableListNum1"/>
            </w:pPr>
            <w:r w:rsidRPr="00EA66AE">
              <w:t>При копировании документа поле заполняется автоматически значением реквизита «ИНН» из записи справочника «Сводный реестр», если значение реквизита «ИП/КФХ» = 0 (либо из записи справочника «</w:t>
            </w:r>
            <w:r w:rsidR="00C26637" w:rsidRPr="00EA66AE">
              <w:t>Реестр ИП и КФХ</w:t>
            </w:r>
            <w:r w:rsidRPr="00EA66AE">
              <w:t>», если значение реквизита «ИП/КФХ» = 1), которая соответствует значению реквизита «Код СВР/НУБП» данного блока</w:t>
            </w:r>
          </w:p>
        </w:tc>
        <w:tc>
          <w:tcPr>
            <w:tcW w:w="466" w:type="pct"/>
          </w:tcPr>
          <w:p w14:paraId="37E9EB28" w14:textId="77777777" w:rsidR="00A31153" w:rsidRPr="00EA66AE" w:rsidRDefault="00A31153" w:rsidP="00553D8F">
            <w:pPr>
              <w:pStyle w:val="GOSTTablenorm"/>
            </w:pPr>
            <w:r w:rsidRPr="00EA66AE">
              <w:t>Длина поля строго ограничена количеством символов: 10 для ЮЛ или 12 для ИП</w:t>
            </w:r>
          </w:p>
        </w:tc>
      </w:tr>
      <w:tr w:rsidR="00EA66AE" w:rsidRPr="00EA66AE" w14:paraId="1965D173"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2C56FBBC" w14:textId="77777777" w:rsidR="00A31153" w:rsidRPr="00EA66AE" w:rsidRDefault="00A31153" w:rsidP="008F6C6A">
            <w:pPr>
              <w:pStyle w:val="GOSTTableNum"/>
            </w:pPr>
            <w:bookmarkStart w:id="1320" w:name="_Ref3885431"/>
          </w:p>
        </w:tc>
        <w:bookmarkEnd w:id="1320"/>
        <w:tc>
          <w:tcPr>
            <w:tcW w:w="529" w:type="pct"/>
          </w:tcPr>
          <w:p w14:paraId="20042E18" w14:textId="77777777" w:rsidR="00A31153" w:rsidRPr="00EA66AE" w:rsidRDefault="00A31153" w:rsidP="008F6C6A">
            <w:pPr>
              <w:pStyle w:val="GOSTTablenorm"/>
            </w:pPr>
            <w:r w:rsidRPr="00EA66AE">
              <w:t>КПП</w:t>
            </w:r>
          </w:p>
        </w:tc>
        <w:tc>
          <w:tcPr>
            <w:tcW w:w="233" w:type="pct"/>
          </w:tcPr>
          <w:p w14:paraId="5B691D8B" w14:textId="77777777" w:rsidR="00A31153" w:rsidRPr="00EA66AE" w:rsidRDefault="00A31153" w:rsidP="008F6C6A">
            <w:pPr>
              <w:pStyle w:val="GOSTTablenorm"/>
            </w:pPr>
            <w:r w:rsidRPr="00EA66AE">
              <w:t>Нет</w:t>
            </w:r>
          </w:p>
        </w:tc>
        <w:tc>
          <w:tcPr>
            <w:tcW w:w="326" w:type="pct"/>
          </w:tcPr>
          <w:p w14:paraId="6A9F3AA1" w14:textId="77777777" w:rsidR="00A31153" w:rsidRPr="00EA66AE" w:rsidRDefault="00A31153" w:rsidP="008F6C6A">
            <w:pPr>
              <w:pStyle w:val="GOSTTablenorm"/>
            </w:pPr>
            <w:r w:rsidRPr="00EA66AE">
              <w:t>Нет</w:t>
            </w:r>
          </w:p>
        </w:tc>
        <w:tc>
          <w:tcPr>
            <w:tcW w:w="234" w:type="pct"/>
          </w:tcPr>
          <w:p w14:paraId="79992A38" w14:textId="77777777" w:rsidR="00A31153" w:rsidRPr="00EA66AE" w:rsidRDefault="00A31153" w:rsidP="008F6C6A">
            <w:pPr>
              <w:pStyle w:val="GOSTTablenorm"/>
            </w:pPr>
            <w:r w:rsidRPr="00EA66AE">
              <w:t>Да</w:t>
            </w:r>
          </w:p>
        </w:tc>
        <w:tc>
          <w:tcPr>
            <w:tcW w:w="2985" w:type="pct"/>
          </w:tcPr>
          <w:p w14:paraId="03F5B097" w14:textId="77777777" w:rsidR="00A31153" w:rsidRPr="00EA66AE" w:rsidRDefault="00A31153" w:rsidP="00CA231E">
            <w:pPr>
              <w:pStyle w:val="GOSTTableListNum1"/>
              <w:numPr>
                <w:ilvl w:val="0"/>
                <w:numId w:val="226"/>
              </w:numPr>
            </w:pPr>
            <w:r w:rsidRPr="00EA66AE">
              <w:t xml:space="preserve">Если значение реквизита «ИП/КФХ» = 0, то заполняется автоматически из справочника «Сводный реестр» записи соответствующей значению реквизита «Код СВР/НУБП» данного блока значением реквизита «КПП». </w:t>
            </w:r>
          </w:p>
          <w:p w14:paraId="03844948" w14:textId="77777777" w:rsidR="00A31153" w:rsidRPr="00EA66AE" w:rsidRDefault="00A31153" w:rsidP="00A31153">
            <w:pPr>
              <w:pStyle w:val="GOSTTableListNum1"/>
            </w:pPr>
            <w:r w:rsidRPr="00EA66AE">
              <w:t xml:space="preserve">Если значение реквизита «ИП/КФХ» = 1, то поле не заполняется </w:t>
            </w:r>
          </w:p>
          <w:p w14:paraId="04FBFA05" w14:textId="77777777" w:rsidR="00A31153" w:rsidRPr="00EA66AE" w:rsidRDefault="00A31153" w:rsidP="00A31153">
            <w:pPr>
              <w:pStyle w:val="GOSTTableListNum1"/>
            </w:pPr>
            <w:r w:rsidRPr="00EA66AE">
              <w:t>При импорте заполняется значением реквизита «КПП» из импортируемого файла.</w:t>
            </w:r>
            <w:r w:rsidRPr="00EA66AE" w:rsidDel="007262F6">
              <w:t xml:space="preserve"> </w:t>
            </w:r>
          </w:p>
          <w:p w14:paraId="51B34165" w14:textId="77777777" w:rsidR="00A31153" w:rsidRPr="00EA66AE" w:rsidRDefault="00A31153" w:rsidP="00A31153">
            <w:pPr>
              <w:pStyle w:val="GOSTTableListNum1"/>
            </w:pPr>
            <w:r w:rsidRPr="00EA66AE">
              <w:t>При копировании документа поле заполняется автоматически значением реквизита «КПП» из записи справочника «Сводный реестр», если значение реквизита «ИП/КФХ» = 0 (если значение реквизита «ИП/КФХ» = 1, то поле не заполняется), которая соответствует значению реквизита «Код СВР/НУБП» данного блока</w:t>
            </w:r>
          </w:p>
        </w:tc>
        <w:tc>
          <w:tcPr>
            <w:tcW w:w="466" w:type="pct"/>
          </w:tcPr>
          <w:p w14:paraId="64E0A6A4" w14:textId="77777777" w:rsidR="00A31153" w:rsidRPr="00EA66AE" w:rsidRDefault="00A31153" w:rsidP="008F6C6A">
            <w:pPr>
              <w:pStyle w:val="GOSTTablenorm"/>
            </w:pPr>
            <w:r w:rsidRPr="00EA66AE">
              <w:t>–</w:t>
            </w:r>
          </w:p>
        </w:tc>
      </w:tr>
      <w:tr w:rsidR="00EA66AE" w:rsidRPr="00EA66AE" w14:paraId="582E2DCB"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7220E385" w14:textId="77777777" w:rsidR="00D90FF1" w:rsidRPr="00EA66AE" w:rsidRDefault="00D90FF1" w:rsidP="00D90FF1">
            <w:pPr>
              <w:pStyle w:val="GOSTTableNum"/>
            </w:pPr>
          </w:p>
        </w:tc>
        <w:tc>
          <w:tcPr>
            <w:tcW w:w="529" w:type="pct"/>
          </w:tcPr>
          <w:p w14:paraId="72C54EBD" w14:textId="77777777" w:rsidR="00D90FF1" w:rsidRPr="00EA66AE" w:rsidRDefault="00D90FF1" w:rsidP="00D90FF1">
            <w:pPr>
              <w:pStyle w:val="GOSTTablenorm"/>
            </w:pPr>
            <w:r w:rsidRPr="00EA66AE">
              <w:t>Лицевой счет</w:t>
            </w:r>
          </w:p>
        </w:tc>
        <w:tc>
          <w:tcPr>
            <w:tcW w:w="233" w:type="pct"/>
          </w:tcPr>
          <w:p w14:paraId="166A9862" w14:textId="77777777" w:rsidR="00D90FF1" w:rsidRPr="00EA66AE" w:rsidRDefault="00D90FF1" w:rsidP="00D90FF1">
            <w:pPr>
              <w:pStyle w:val="GOSTTablenorm"/>
            </w:pPr>
            <w:r w:rsidRPr="00EA66AE">
              <w:t>Нет</w:t>
            </w:r>
          </w:p>
        </w:tc>
        <w:tc>
          <w:tcPr>
            <w:tcW w:w="326" w:type="pct"/>
          </w:tcPr>
          <w:p w14:paraId="1264947D" w14:textId="77777777" w:rsidR="00D90FF1" w:rsidRPr="00EA66AE" w:rsidRDefault="00D90FF1" w:rsidP="00D90FF1">
            <w:pPr>
              <w:pStyle w:val="GOSTTablenorm"/>
            </w:pPr>
            <w:r w:rsidRPr="00EA66AE">
              <w:t>Нет</w:t>
            </w:r>
          </w:p>
        </w:tc>
        <w:tc>
          <w:tcPr>
            <w:tcW w:w="234" w:type="pct"/>
          </w:tcPr>
          <w:p w14:paraId="37A12B52" w14:textId="77777777" w:rsidR="00D90FF1" w:rsidRPr="00EA66AE" w:rsidRDefault="00D90FF1" w:rsidP="00D90FF1">
            <w:pPr>
              <w:pStyle w:val="GOSTTablenorm"/>
            </w:pPr>
            <w:r w:rsidRPr="00EA66AE">
              <w:t>Нет</w:t>
            </w:r>
          </w:p>
        </w:tc>
        <w:tc>
          <w:tcPr>
            <w:tcW w:w="2985" w:type="pct"/>
          </w:tcPr>
          <w:p w14:paraId="60FD0A6A" w14:textId="2C6ACB91" w:rsidR="00D90FF1" w:rsidRPr="00EA66AE" w:rsidRDefault="00D90FF1" w:rsidP="00607E19">
            <w:pPr>
              <w:pStyle w:val="GOSTTableListNum1"/>
              <w:numPr>
                <w:ilvl w:val="0"/>
                <w:numId w:val="391"/>
              </w:numPr>
            </w:pPr>
            <w:r w:rsidRPr="00EA66AE">
              <w:t xml:space="preserve">Если значение признака </w:t>
            </w:r>
            <w:r w:rsidR="004F0C84" w:rsidRPr="00EA66AE">
              <w:t>«</w:t>
            </w:r>
            <w:r w:rsidRPr="00EA66AE">
              <w:t>Обособленное подразделение</w:t>
            </w:r>
            <w:r w:rsidR="004F0C84" w:rsidRPr="00EA66AE">
              <w:t>»</w:t>
            </w:r>
            <w:r w:rsidRPr="00EA66AE">
              <w:t xml:space="preserve"> = «Нет», то заполняется автоматически из выбранной записи документа «Перечень документов оснований» значением реквизита «Лицевой счет» по следующему алгоритму:</w:t>
            </w:r>
          </w:p>
          <w:p w14:paraId="668570A1" w14:textId="77777777" w:rsidR="00D90FF1" w:rsidRPr="00EA66AE" w:rsidRDefault="00D90FF1" w:rsidP="00D90FF1">
            <w:pPr>
              <w:pStyle w:val="GOSTTableListMark2"/>
            </w:pPr>
            <w:r w:rsidRPr="00EA66AE">
              <w:t>в случае выбора строки из таблицы «ИГК» «Перечня документов оснований», то есть если пользователь в модальном окне «Исполнитель/Соисполнитель» выбирает, что является Исполнителем, то заполняется значением реквизита «Лицевой счет» блока «Документ-основание»;</w:t>
            </w:r>
          </w:p>
          <w:p w14:paraId="283EAE73" w14:textId="77777777" w:rsidR="00D90FF1" w:rsidRPr="00EA66AE" w:rsidRDefault="00D90FF1" w:rsidP="00D90FF1">
            <w:pPr>
              <w:pStyle w:val="GOSTTableListMark2"/>
            </w:pPr>
            <w:r w:rsidRPr="00EA66AE">
              <w:t xml:space="preserve">в случае выбора строки из таблицы «Обособленные подразделения», если пользователь в модальном окне «Исполнитель/Соисполнитель» выбирает, что является «Соисполнителем/Обособленным (структурным) подразделением», то заполняется значением реквизита «Лицевой счет» той строки таблицы «Обособленные подразделения», в которой значение реквизита «Код СВР/НУБП» соответствует значению реквизита «Код СВР/НУБП» текущего блока. </w:t>
            </w:r>
          </w:p>
          <w:p w14:paraId="07B74314" w14:textId="70750655" w:rsidR="00D90FF1" w:rsidRPr="00EA66AE" w:rsidRDefault="00D90FF1" w:rsidP="00D90FF1">
            <w:pPr>
              <w:pStyle w:val="GOSTTableListNum1"/>
            </w:pPr>
            <w:r w:rsidRPr="00EA66AE">
              <w:t xml:space="preserve">Если значение признака </w:t>
            </w:r>
            <w:r w:rsidR="00C26637" w:rsidRPr="00EA66AE">
              <w:t>«</w:t>
            </w:r>
            <w:r w:rsidRPr="00EA66AE">
              <w:t>Обособленное подразделение</w:t>
            </w:r>
            <w:r w:rsidR="00C26637" w:rsidRPr="00EA66AE">
              <w:t>»</w:t>
            </w:r>
            <w:r w:rsidRPr="00EA66AE">
              <w:t xml:space="preserve"> = «Да», то поле не заполняется и не отображается на визуальной форме.</w:t>
            </w:r>
          </w:p>
          <w:p w14:paraId="1C950CD1" w14:textId="64212041" w:rsidR="00D90FF1" w:rsidRPr="00EA66AE" w:rsidRDefault="00D90FF1" w:rsidP="00D90FF1">
            <w:pPr>
              <w:pStyle w:val="GOSTTableListNum1"/>
            </w:pPr>
            <w:r w:rsidRPr="00EA66AE">
              <w:t>При импорте заполняется значением реквизита «Лицевой счет» из импортируемого файла.</w:t>
            </w:r>
          </w:p>
          <w:p w14:paraId="67E85F9B" w14:textId="65DF58A5" w:rsidR="00D90FF1" w:rsidRPr="00EA66AE" w:rsidRDefault="00D90FF1" w:rsidP="00D90FF1">
            <w:pPr>
              <w:pStyle w:val="GOSTTableListNum1"/>
            </w:pPr>
            <w:r w:rsidRPr="00EA66AE">
              <w:t>При выполнении действия «Создать запрос на изменение записей учета» значение реквизита передается в поле «Лицевой счет» документа «Запрос на изменение записей учета» в блок «Запрос на изменение по документу», если значение признака «Обособленное подразделение» = «Нет»</w:t>
            </w:r>
          </w:p>
        </w:tc>
        <w:tc>
          <w:tcPr>
            <w:tcW w:w="466" w:type="pct"/>
          </w:tcPr>
          <w:p w14:paraId="58A8A0D0" w14:textId="77777777" w:rsidR="00D90FF1" w:rsidRPr="00EA66AE" w:rsidRDefault="00D90FF1" w:rsidP="00D90FF1">
            <w:pPr>
              <w:pStyle w:val="GOSTTablenorm"/>
            </w:pPr>
            <w:r w:rsidRPr="00EA66AE">
              <w:t>–</w:t>
            </w:r>
          </w:p>
        </w:tc>
      </w:tr>
      <w:tr w:rsidR="00EA66AE" w:rsidRPr="00EA66AE" w14:paraId="258D55C4"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7E9FA39A" w14:textId="77777777" w:rsidR="00D90FF1" w:rsidRPr="00EA66AE" w:rsidRDefault="00D90FF1" w:rsidP="00D90FF1">
            <w:pPr>
              <w:pStyle w:val="GOSTTableNum"/>
            </w:pPr>
            <w:bookmarkStart w:id="1321" w:name="_Ref3885472"/>
          </w:p>
        </w:tc>
        <w:bookmarkEnd w:id="1321"/>
        <w:tc>
          <w:tcPr>
            <w:tcW w:w="529" w:type="pct"/>
          </w:tcPr>
          <w:p w14:paraId="4D544980" w14:textId="77777777" w:rsidR="00D90FF1" w:rsidRPr="00EA66AE" w:rsidRDefault="00D90FF1" w:rsidP="00D90FF1">
            <w:pPr>
              <w:pStyle w:val="GOSTTablenorm"/>
            </w:pPr>
            <w:r w:rsidRPr="00EA66AE">
              <w:t xml:space="preserve">Код СВР/НУБП </w:t>
            </w:r>
          </w:p>
        </w:tc>
        <w:tc>
          <w:tcPr>
            <w:tcW w:w="233" w:type="pct"/>
          </w:tcPr>
          <w:p w14:paraId="35948566" w14:textId="77777777" w:rsidR="00D90FF1" w:rsidRPr="00EA66AE" w:rsidRDefault="00D90FF1" w:rsidP="00D90FF1">
            <w:pPr>
              <w:pStyle w:val="GOSTTablenorm"/>
            </w:pPr>
            <w:r w:rsidRPr="00EA66AE">
              <w:t>Да</w:t>
            </w:r>
          </w:p>
        </w:tc>
        <w:tc>
          <w:tcPr>
            <w:tcW w:w="326" w:type="pct"/>
          </w:tcPr>
          <w:p w14:paraId="1DCE61FD" w14:textId="77777777" w:rsidR="00D90FF1" w:rsidRPr="00EA66AE" w:rsidRDefault="00D90FF1" w:rsidP="00D90FF1">
            <w:pPr>
              <w:pStyle w:val="GOSTTablenorm"/>
            </w:pPr>
            <w:r w:rsidRPr="00EA66AE">
              <w:t>Нет</w:t>
            </w:r>
          </w:p>
        </w:tc>
        <w:tc>
          <w:tcPr>
            <w:tcW w:w="234" w:type="pct"/>
          </w:tcPr>
          <w:p w14:paraId="1191E8C6" w14:textId="77777777" w:rsidR="00D90FF1" w:rsidRPr="00EA66AE" w:rsidRDefault="00D90FF1" w:rsidP="00D90FF1">
            <w:pPr>
              <w:pStyle w:val="GOSTTablenorm"/>
            </w:pPr>
            <w:r w:rsidRPr="00EA66AE">
              <w:t>Да</w:t>
            </w:r>
          </w:p>
        </w:tc>
        <w:tc>
          <w:tcPr>
            <w:tcW w:w="2985" w:type="pct"/>
          </w:tcPr>
          <w:p w14:paraId="259BC0CF" w14:textId="68C77280" w:rsidR="00D90FF1" w:rsidRPr="00EA66AE" w:rsidRDefault="00D90FF1" w:rsidP="00CA231E">
            <w:pPr>
              <w:pStyle w:val="GOSTTableListNum1"/>
              <w:numPr>
                <w:ilvl w:val="0"/>
                <w:numId w:val="230"/>
              </w:numPr>
            </w:pPr>
            <w:r w:rsidRPr="00EA66AE">
              <w:t xml:space="preserve">Если не заполнен блок «ТОФК по месту обращения» и признак </w:t>
            </w:r>
            <w:r w:rsidR="00C26637" w:rsidRPr="00EA66AE">
              <w:t xml:space="preserve">«Обособленное подразделение» </w:t>
            </w:r>
            <w:r w:rsidRPr="00EA66AE">
              <w:t>= «Нет», то заполняется автоматически значением «Системное имя организации-создателя».</w:t>
            </w:r>
          </w:p>
          <w:p w14:paraId="6340869C" w14:textId="66A5419F" w:rsidR="00D90FF1" w:rsidRPr="00EA66AE" w:rsidRDefault="00D90FF1" w:rsidP="00D90FF1">
            <w:pPr>
              <w:pStyle w:val="GOSTTableListNum1"/>
            </w:pPr>
            <w:r w:rsidRPr="00EA66AE">
              <w:t xml:space="preserve">Если блок «ТОФК по месту обращения» не заполнен и признак </w:t>
            </w:r>
            <w:r w:rsidR="00C26637" w:rsidRPr="00EA66AE">
              <w:t>«Обособленное подразделение»</w:t>
            </w:r>
            <w:r w:rsidR="00FE0034" w:rsidRPr="00EA66AE">
              <w:t xml:space="preserve"> </w:t>
            </w:r>
            <w:r w:rsidRPr="00EA66AE">
              <w:t>= «Да», то заполняется автоматически значением реквизита «Код организации, создавшей подразделение» той записи справочника «Сводный реестр», в которой значение реквизита «Код организации» соответствует значению реквизита «Код СВР/НУБП» блока «Обособленное подразделение».</w:t>
            </w:r>
          </w:p>
          <w:p w14:paraId="3D78FE77" w14:textId="77777777" w:rsidR="00D90FF1" w:rsidRPr="00EA66AE" w:rsidRDefault="00D90FF1" w:rsidP="00D90FF1">
            <w:pPr>
              <w:pStyle w:val="GOSTTableListNum1"/>
            </w:pPr>
            <w:r w:rsidRPr="00EA66AE">
              <w:t xml:space="preserve">Если блок «ТОФК по месту обращения» заполнен и признак «Обособленное подразделение» = «Нет», то заполняется автоматически значением «Код СВР/НУБП Клиента» блока «ТОФК по месту обращения». </w:t>
            </w:r>
          </w:p>
          <w:p w14:paraId="65C6F55E" w14:textId="77777777" w:rsidR="00D90FF1" w:rsidRPr="00EA66AE" w:rsidRDefault="00D90FF1" w:rsidP="00D90FF1">
            <w:pPr>
              <w:pStyle w:val="GOSTTableListNum1"/>
            </w:pPr>
            <w:r w:rsidRPr="00EA66AE">
              <w:t>Если блок «ТОФК по месту обращения» заполнен и признак «Обособленное подразделение» = «Да», то заполняется автоматически значением реквизита «Код организации, создавшей подразделение» той записи справочника «Сводный реестр», в которой значение реквизита «Код организации» соответствует значению реквизита «Код СВР/НУБП клиента» блока «ТОФК по месту обращения».</w:t>
            </w:r>
          </w:p>
          <w:p w14:paraId="1CC004B2" w14:textId="77777777" w:rsidR="00D90FF1" w:rsidRPr="00EA66AE" w:rsidRDefault="00D90FF1" w:rsidP="00D90FF1">
            <w:pPr>
              <w:pStyle w:val="GOSTTableListNum1"/>
            </w:pPr>
            <w:r w:rsidRPr="00EA66AE">
              <w:t>При импорте заполняется значением реквизита «Код исполнителя» из импортируемого файла</w:t>
            </w:r>
          </w:p>
        </w:tc>
        <w:tc>
          <w:tcPr>
            <w:tcW w:w="466" w:type="pct"/>
          </w:tcPr>
          <w:p w14:paraId="0D80E993" w14:textId="77777777" w:rsidR="00D90FF1" w:rsidRPr="00EA66AE" w:rsidRDefault="00D90FF1" w:rsidP="00D90FF1">
            <w:pPr>
              <w:pStyle w:val="GOSTTablenorm"/>
            </w:pPr>
            <w:r w:rsidRPr="00EA66AE">
              <w:t>–</w:t>
            </w:r>
          </w:p>
        </w:tc>
      </w:tr>
      <w:tr w:rsidR="00EA66AE" w:rsidRPr="00EA66AE" w14:paraId="7A4E7EA5" w14:textId="77777777" w:rsidTr="00D90FF1">
        <w:trPr>
          <w:cnfStyle w:val="000000010000" w:firstRow="0" w:lastRow="0" w:firstColumn="0" w:lastColumn="0" w:oddVBand="0" w:evenVBand="0" w:oddHBand="0" w:evenHBand="1" w:firstRowFirstColumn="0" w:firstRowLastColumn="0" w:lastRowFirstColumn="0" w:lastRowLastColumn="0"/>
          <w:trHeight w:val="28"/>
        </w:trPr>
        <w:tc>
          <w:tcPr>
            <w:tcW w:w="227" w:type="pct"/>
          </w:tcPr>
          <w:p w14:paraId="3A1FFDDF" w14:textId="77777777" w:rsidR="00D90FF1" w:rsidRPr="00EA66AE" w:rsidRDefault="00D90FF1" w:rsidP="00D90FF1">
            <w:pPr>
              <w:pStyle w:val="GOSTTableNum"/>
            </w:pPr>
          </w:p>
        </w:tc>
        <w:tc>
          <w:tcPr>
            <w:tcW w:w="529" w:type="pct"/>
          </w:tcPr>
          <w:p w14:paraId="785B1A4B" w14:textId="77777777" w:rsidR="00D90FF1" w:rsidRPr="00EA66AE" w:rsidRDefault="00D90FF1" w:rsidP="00D90FF1">
            <w:pPr>
              <w:pStyle w:val="GOSTTablenorm"/>
            </w:pPr>
            <w:r w:rsidRPr="00EA66AE">
              <w:t>Аналитический код раздела</w:t>
            </w:r>
          </w:p>
        </w:tc>
        <w:tc>
          <w:tcPr>
            <w:tcW w:w="233" w:type="pct"/>
          </w:tcPr>
          <w:p w14:paraId="5A0C979F" w14:textId="77777777" w:rsidR="00D90FF1" w:rsidRPr="00EA66AE" w:rsidRDefault="00D90FF1" w:rsidP="00D90FF1">
            <w:pPr>
              <w:pStyle w:val="GOSTTablenorm"/>
            </w:pPr>
            <w:r w:rsidRPr="00EA66AE">
              <w:t>Нет</w:t>
            </w:r>
          </w:p>
        </w:tc>
        <w:tc>
          <w:tcPr>
            <w:tcW w:w="326" w:type="pct"/>
          </w:tcPr>
          <w:p w14:paraId="302189A7" w14:textId="77777777" w:rsidR="00D90FF1" w:rsidRPr="00EA66AE" w:rsidRDefault="00D90FF1" w:rsidP="00D90FF1">
            <w:pPr>
              <w:pStyle w:val="GOSTTablenorm"/>
            </w:pPr>
            <w:r w:rsidRPr="00EA66AE">
              <w:t>Нет</w:t>
            </w:r>
          </w:p>
        </w:tc>
        <w:tc>
          <w:tcPr>
            <w:tcW w:w="234" w:type="pct"/>
          </w:tcPr>
          <w:p w14:paraId="11AA8BCF" w14:textId="77777777" w:rsidR="00D90FF1" w:rsidRPr="00EA66AE" w:rsidRDefault="00D90FF1" w:rsidP="00D90FF1">
            <w:pPr>
              <w:pStyle w:val="GOSTTablenorm"/>
            </w:pPr>
            <w:r w:rsidRPr="00EA66AE">
              <w:t>Нет</w:t>
            </w:r>
          </w:p>
        </w:tc>
        <w:tc>
          <w:tcPr>
            <w:tcW w:w="2985" w:type="pct"/>
          </w:tcPr>
          <w:p w14:paraId="56C24A42" w14:textId="77777777" w:rsidR="00D90FF1" w:rsidRPr="00EA66AE" w:rsidRDefault="00D90FF1" w:rsidP="00CA231E">
            <w:pPr>
              <w:pStyle w:val="GOSTTableListNum1"/>
              <w:numPr>
                <w:ilvl w:val="0"/>
                <w:numId w:val="229"/>
              </w:numPr>
            </w:pPr>
            <w:r w:rsidRPr="00EA66AE">
              <w:t>Если значение признака Обособленное подразделение = «Нет», то заполняется автоматически из выбранной записи документа «Перечень документов оснований» значением реквизита «Аналитический код раздела» по следующему алгоритму:</w:t>
            </w:r>
          </w:p>
          <w:p w14:paraId="76A79972" w14:textId="77777777" w:rsidR="00D90FF1" w:rsidRPr="00EA66AE" w:rsidRDefault="00D90FF1" w:rsidP="00D90FF1">
            <w:pPr>
              <w:pStyle w:val="GOSTTableListMark1"/>
            </w:pPr>
            <w:r w:rsidRPr="00EA66AE">
              <w:t>в случае выбора строки из таблицы «ИГК» «Перечня документов оснований» заполняется значением реквизита «Аналитический код раздела» блока «Документ-основание»;</w:t>
            </w:r>
          </w:p>
          <w:p w14:paraId="16B69198" w14:textId="77777777" w:rsidR="00D90FF1" w:rsidRPr="00EA66AE" w:rsidRDefault="00D90FF1" w:rsidP="00D90FF1">
            <w:pPr>
              <w:pStyle w:val="GOSTTableListMark1"/>
            </w:pPr>
            <w:r w:rsidRPr="00EA66AE">
              <w:t xml:space="preserve">в случае выбора строки из таблицы «Обособленные подразделения» заполняется значением реквизита «Аналитический код раздела» той строки таблицы «Обособленные подразделения», в которой значение реквизита «Код СВР/НУБП» соответствует значению реквизита «Код СВР/НУБП» текущего блока. </w:t>
            </w:r>
          </w:p>
          <w:p w14:paraId="74FC2C56" w14:textId="77777777" w:rsidR="00D90FF1" w:rsidRPr="00EA66AE" w:rsidRDefault="00D90FF1" w:rsidP="00D90FF1">
            <w:pPr>
              <w:pStyle w:val="GOSTTableListNum1"/>
            </w:pPr>
            <w:r w:rsidRPr="00EA66AE">
              <w:t>Если значение признака Обособленное подразделение = «Да», то поле не заполняется не отображается на визуальной форме.</w:t>
            </w:r>
          </w:p>
          <w:p w14:paraId="76C63E91" w14:textId="77777777" w:rsidR="00D90FF1" w:rsidRPr="00EA66AE" w:rsidRDefault="00D90FF1" w:rsidP="00D90FF1">
            <w:pPr>
              <w:pStyle w:val="GOSTTableListNum1"/>
            </w:pPr>
            <w:r w:rsidRPr="00EA66AE">
              <w:t>При импорте заполняется значением реквизита «Аналитический код раздела» из импортируемого файла</w:t>
            </w:r>
            <w:r w:rsidR="00C26637" w:rsidRPr="00EA66AE">
              <w:t>.</w:t>
            </w:r>
          </w:p>
          <w:p w14:paraId="093DE152" w14:textId="4E0CE0C9" w:rsidR="00C26637" w:rsidRPr="00EA66AE" w:rsidRDefault="00C26637" w:rsidP="00084775">
            <w:pPr>
              <w:pStyle w:val="GOSTTableListNum1"/>
            </w:pPr>
            <w:r w:rsidRPr="00EA66AE">
              <w:t xml:space="preserve">Значение реквизита передается в </w:t>
            </w:r>
            <w:r w:rsidRPr="00EA66AE">
              <w:rPr>
                <w:szCs w:val="22"/>
              </w:rPr>
              <w:t xml:space="preserve">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строки по </w:t>
            </w:r>
            <w:r w:rsidR="00084775" w:rsidRPr="00EA66AE">
              <w:rPr>
                <w:szCs w:val="22"/>
              </w:rPr>
              <w:t>нему,</w:t>
            </w:r>
            <w:r w:rsidRPr="00EA66AE">
              <w:rPr>
                <w:szCs w:val="22"/>
              </w:rPr>
              <w:t xml:space="preserve"> если </w:t>
            </w:r>
            <w:r w:rsidRPr="00EA66AE">
              <w:t>значение признака «Обособленное подразделение» = «Нет»</w:t>
            </w:r>
          </w:p>
        </w:tc>
        <w:tc>
          <w:tcPr>
            <w:tcW w:w="466" w:type="pct"/>
          </w:tcPr>
          <w:p w14:paraId="25F9C6DB" w14:textId="77777777" w:rsidR="00D90FF1" w:rsidRPr="00EA66AE" w:rsidRDefault="00D90FF1" w:rsidP="00D90FF1">
            <w:pPr>
              <w:pStyle w:val="GOSTTablenorm"/>
            </w:pPr>
          </w:p>
        </w:tc>
      </w:tr>
      <w:tr w:rsidR="00EA66AE" w:rsidRPr="00EA66AE" w14:paraId="086F574F"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305D7DE6" w14:textId="2E5B37AA" w:rsidR="00D90FF1" w:rsidRPr="00EA66AE" w:rsidRDefault="00D90FF1" w:rsidP="00D90FF1">
            <w:pPr>
              <w:pStyle w:val="GOSTTableNum"/>
            </w:pPr>
          </w:p>
        </w:tc>
        <w:tc>
          <w:tcPr>
            <w:tcW w:w="529" w:type="pct"/>
          </w:tcPr>
          <w:p w14:paraId="0DB3A112" w14:textId="77777777" w:rsidR="00D90FF1" w:rsidRPr="00EA66AE" w:rsidRDefault="00D90FF1" w:rsidP="00D90FF1">
            <w:pPr>
              <w:pStyle w:val="GOSTTablenorm"/>
            </w:pPr>
            <w:r w:rsidRPr="00EA66AE">
              <w:t>Наименование юридического лица</w:t>
            </w:r>
          </w:p>
        </w:tc>
        <w:tc>
          <w:tcPr>
            <w:tcW w:w="233" w:type="pct"/>
          </w:tcPr>
          <w:p w14:paraId="3F36F213" w14:textId="77777777" w:rsidR="00D90FF1" w:rsidRPr="00EA66AE" w:rsidRDefault="00D90FF1" w:rsidP="00D90FF1">
            <w:pPr>
              <w:pStyle w:val="GOSTTablenorm"/>
            </w:pPr>
            <w:r w:rsidRPr="00EA66AE">
              <w:t>Да</w:t>
            </w:r>
          </w:p>
        </w:tc>
        <w:tc>
          <w:tcPr>
            <w:tcW w:w="326" w:type="pct"/>
          </w:tcPr>
          <w:p w14:paraId="39F1A822" w14:textId="77777777" w:rsidR="00D90FF1" w:rsidRPr="00EA66AE" w:rsidRDefault="00D90FF1" w:rsidP="00D90FF1">
            <w:pPr>
              <w:pStyle w:val="GOSTTablenorm"/>
            </w:pPr>
            <w:r w:rsidRPr="00EA66AE">
              <w:t>Нет</w:t>
            </w:r>
          </w:p>
        </w:tc>
        <w:tc>
          <w:tcPr>
            <w:tcW w:w="234" w:type="pct"/>
          </w:tcPr>
          <w:p w14:paraId="06CBE30B" w14:textId="77777777" w:rsidR="00D90FF1" w:rsidRPr="00EA66AE" w:rsidRDefault="00D90FF1" w:rsidP="00D90FF1">
            <w:pPr>
              <w:pStyle w:val="GOSTTablenorm"/>
            </w:pPr>
            <w:r w:rsidRPr="00EA66AE">
              <w:t>Да</w:t>
            </w:r>
          </w:p>
        </w:tc>
        <w:tc>
          <w:tcPr>
            <w:tcW w:w="2985" w:type="pct"/>
          </w:tcPr>
          <w:p w14:paraId="56D1C36F" w14:textId="18D7CF8B" w:rsidR="00D90FF1" w:rsidRPr="00EA66AE" w:rsidRDefault="00D90FF1" w:rsidP="00CA231E">
            <w:pPr>
              <w:pStyle w:val="GOSTTableListNum1"/>
              <w:numPr>
                <w:ilvl w:val="0"/>
                <w:numId w:val="228"/>
              </w:numPr>
            </w:pPr>
            <w:r w:rsidRPr="00EA66AE">
              <w:t>Если значение реквизита «ИП/КФХ» текущего блока равно 0, то заполняется автоматически значением реквизита «Полное наименование» актуальной записи справочника «Сводный реестр», в которой</w:t>
            </w:r>
            <w:r w:rsidR="00C26637" w:rsidRPr="00EA66AE">
              <w:t xml:space="preserve"> значение реквизита</w:t>
            </w:r>
            <w:r w:rsidRPr="00EA66AE">
              <w:t xml:space="preserve"> «Код организации» равно значению реквизита «Код СВР/НУБП», указанному в текущем блоке.</w:t>
            </w:r>
          </w:p>
          <w:p w14:paraId="48435A22" w14:textId="383E4227" w:rsidR="00D90FF1" w:rsidRPr="00EA66AE" w:rsidRDefault="00D90FF1" w:rsidP="00D90FF1">
            <w:pPr>
              <w:pStyle w:val="GOSTTableListNum1"/>
            </w:pPr>
            <w:r w:rsidRPr="00EA66AE">
              <w:t xml:space="preserve">Если значение реквизита «ИП/КФХ» текущего блока равно 1, то заполняется автоматически конкатенацией полей «Наименование типа предпринимательства», «Фамилия», «Имя», «Отчество», актуальной записи справочника «Реестр ИП и КФХ», в которой </w:t>
            </w:r>
            <w:r w:rsidR="00C26637" w:rsidRPr="00EA66AE">
              <w:t xml:space="preserve">значение реквизита </w:t>
            </w:r>
            <w:r w:rsidRPr="00EA66AE">
              <w:t>«Код клиента» равно значению реквизита «Код СВР/НУБП», указанному в текущем блоке.</w:t>
            </w:r>
          </w:p>
          <w:p w14:paraId="5AE597E7" w14:textId="77777777" w:rsidR="00D90FF1" w:rsidRPr="00EA66AE" w:rsidRDefault="00D90FF1" w:rsidP="00D90FF1">
            <w:pPr>
              <w:pStyle w:val="GOSTTableListNum1"/>
            </w:pPr>
            <w:r w:rsidRPr="00EA66AE">
              <w:t>При импорте заполняется значением реквизита «Наименование юридического лица» из импортируемого файла.</w:t>
            </w:r>
          </w:p>
          <w:p w14:paraId="350152AF" w14:textId="5F493D85" w:rsidR="00D90FF1" w:rsidRPr="00EA66AE" w:rsidRDefault="00D90FF1" w:rsidP="00D90FF1">
            <w:pPr>
              <w:pStyle w:val="GOSTTableListNum1"/>
            </w:pPr>
            <w:r w:rsidRPr="00EA66AE">
              <w:t>При копировании документа поле заполняется автоматически значением реквизита «Полное наименование» из записи справочника «Сводный реестр», если значение реквизита «ИП/КФХ» = 0 (либо из записи справочника «</w:t>
            </w:r>
            <w:r w:rsidR="00C26637" w:rsidRPr="00EA66AE">
              <w:t>Реестр ИП и КФХ</w:t>
            </w:r>
            <w:r w:rsidRPr="00EA66AE">
              <w:t>» конкатенацией полей «Наименование типа предпринимательства», «Фамилия», «Имя», «Отчество», если значение реквизита «ИП/КФХ» = 1), которая соответствует значению реквизита «Код СВР/НУБП» данного блока</w:t>
            </w:r>
          </w:p>
        </w:tc>
        <w:tc>
          <w:tcPr>
            <w:tcW w:w="466" w:type="pct"/>
          </w:tcPr>
          <w:p w14:paraId="0ECDCE48" w14:textId="77777777" w:rsidR="00D90FF1" w:rsidRPr="00EA66AE" w:rsidRDefault="00D90FF1" w:rsidP="00D90FF1">
            <w:pPr>
              <w:pStyle w:val="GOSTTablenorm"/>
            </w:pPr>
            <w:r w:rsidRPr="00EA66AE">
              <w:t>–</w:t>
            </w:r>
          </w:p>
        </w:tc>
      </w:tr>
      <w:tr w:rsidR="00EA66AE" w:rsidRPr="00EA66AE" w14:paraId="7E99A04F"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32751930" w14:textId="77777777" w:rsidR="00D90FF1" w:rsidRPr="00EA66AE" w:rsidRDefault="00D90FF1" w:rsidP="00D90FF1">
            <w:pPr>
              <w:pStyle w:val="GOSTTableNum"/>
            </w:pPr>
            <w:bookmarkStart w:id="1322" w:name="_Ref3885548"/>
          </w:p>
        </w:tc>
        <w:bookmarkEnd w:id="1322"/>
        <w:tc>
          <w:tcPr>
            <w:tcW w:w="529" w:type="pct"/>
          </w:tcPr>
          <w:p w14:paraId="515415B6" w14:textId="77777777" w:rsidR="00D90FF1" w:rsidRPr="00EA66AE" w:rsidRDefault="00D90FF1" w:rsidP="00D90FF1">
            <w:pPr>
              <w:pStyle w:val="GOSTTablenorm"/>
            </w:pPr>
            <w:r w:rsidRPr="00EA66AE">
              <w:t>Сокращенное наименование юридического лица</w:t>
            </w:r>
          </w:p>
        </w:tc>
        <w:tc>
          <w:tcPr>
            <w:tcW w:w="233" w:type="pct"/>
          </w:tcPr>
          <w:p w14:paraId="21D1C7B4" w14:textId="77777777" w:rsidR="00D90FF1" w:rsidRPr="00EA66AE" w:rsidRDefault="00D90FF1" w:rsidP="00D90FF1">
            <w:pPr>
              <w:pStyle w:val="GOSTTablenorm"/>
            </w:pPr>
            <w:r w:rsidRPr="00EA66AE">
              <w:t>Нет</w:t>
            </w:r>
          </w:p>
        </w:tc>
        <w:tc>
          <w:tcPr>
            <w:tcW w:w="326" w:type="pct"/>
          </w:tcPr>
          <w:p w14:paraId="07E6FD0A" w14:textId="77777777" w:rsidR="00D90FF1" w:rsidRPr="00EA66AE" w:rsidRDefault="00D90FF1" w:rsidP="00D90FF1">
            <w:pPr>
              <w:pStyle w:val="GOSTTablenorm"/>
            </w:pPr>
            <w:r w:rsidRPr="00EA66AE">
              <w:t>Нет</w:t>
            </w:r>
          </w:p>
        </w:tc>
        <w:tc>
          <w:tcPr>
            <w:tcW w:w="234" w:type="pct"/>
          </w:tcPr>
          <w:p w14:paraId="43862866" w14:textId="77777777" w:rsidR="00D90FF1" w:rsidRPr="00EA66AE" w:rsidRDefault="00D90FF1" w:rsidP="00D90FF1">
            <w:pPr>
              <w:pStyle w:val="GOSTTablenorm"/>
            </w:pPr>
            <w:r w:rsidRPr="00EA66AE">
              <w:t>Да</w:t>
            </w:r>
          </w:p>
        </w:tc>
        <w:tc>
          <w:tcPr>
            <w:tcW w:w="2985" w:type="pct"/>
          </w:tcPr>
          <w:p w14:paraId="0CC89AA3" w14:textId="77777777" w:rsidR="00D90FF1" w:rsidRPr="00EA66AE" w:rsidRDefault="00D90FF1" w:rsidP="00CA231E">
            <w:pPr>
              <w:pStyle w:val="GOSTTableListNum1"/>
              <w:numPr>
                <w:ilvl w:val="0"/>
                <w:numId w:val="227"/>
              </w:numPr>
            </w:pPr>
            <w:r w:rsidRPr="00EA66AE">
              <w:t xml:space="preserve">Если значение реквизита «ИП/КФХ» текущего блока равно 0, то заполняется автоматически значением реквизита «Сокращенное наименование организации» актуальной записи справочника «Сводный реестр», в которой «Код организации» равно значению реквизита «Код СВР/НУБП», указанному в текущем блоке. </w:t>
            </w:r>
          </w:p>
          <w:p w14:paraId="06E120EE" w14:textId="390A3F25" w:rsidR="00D90FF1" w:rsidRPr="00EA66AE" w:rsidRDefault="00D90FF1" w:rsidP="00D90FF1">
            <w:pPr>
              <w:pStyle w:val="GOSTTableListNum1"/>
            </w:pPr>
            <w:r w:rsidRPr="00EA66AE">
              <w:t>Если значение реквизита «ИП/КФХ» текущего блока равно 1, то заполняется из актуальной записи справочника «</w:t>
            </w:r>
            <w:r w:rsidR="00C26637" w:rsidRPr="00EA66AE">
              <w:t>Реестр ИП и КФХ</w:t>
            </w:r>
            <w:r w:rsidRPr="00EA66AE">
              <w:t>» конкатенацией полей «Тип клиента», «Фамилия», «Имя», «Отчество», которая соответствует значению реквизита «Код СВР/НУБП» данного блока.</w:t>
            </w:r>
          </w:p>
          <w:p w14:paraId="05B90968" w14:textId="77777777" w:rsidR="00D90FF1" w:rsidRPr="00EA66AE" w:rsidRDefault="00D90FF1" w:rsidP="00D90FF1">
            <w:pPr>
              <w:pStyle w:val="GOSTTableListNum1"/>
            </w:pPr>
            <w:r w:rsidRPr="00EA66AE">
              <w:t>При импорте заполняется значением реквизита «Сокращенное наименование» из импортируемого файла.</w:t>
            </w:r>
          </w:p>
          <w:p w14:paraId="26AA7E13" w14:textId="04057E58" w:rsidR="00D90FF1" w:rsidRPr="00EA66AE" w:rsidRDefault="00D90FF1" w:rsidP="00D90FF1">
            <w:pPr>
              <w:pStyle w:val="GOSTTableListNum1"/>
            </w:pPr>
            <w:r w:rsidRPr="00EA66AE">
              <w:t>При копировании документа поле заполняется автоматически значением реквизита «Сокращенное наименование организации» из записи справочника «Сводный реестр», если значение реквизита «ИП/КФХ» = 0 (если значение реквизита «ИП/КФХ» = 1, то заполняется из справочника «</w:t>
            </w:r>
            <w:r w:rsidR="00C26637" w:rsidRPr="00EA66AE">
              <w:t>Реестр ИП и КФХ</w:t>
            </w:r>
            <w:r w:rsidRPr="00EA66AE">
              <w:t>» конкатенацией полей «Тип клиента», «Фамилия», «Имя», «Отчество»), которая соответствует значению реквизита «Код СВР/НУБП» данного блока</w:t>
            </w:r>
          </w:p>
        </w:tc>
        <w:tc>
          <w:tcPr>
            <w:tcW w:w="466" w:type="pct"/>
          </w:tcPr>
          <w:p w14:paraId="75B36794" w14:textId="77777777" w:rsidR="00D90FF1" w:rsidRPr="00EA66AE" w:rsidRDefault="00D90FF1" w:rsidP="00D90FF1">
            <w:pPr>
              <w:pStyle w:val="GOSTTablenorm"/>
            </w:pPr>
            <w:r w:rsidRPr="00EA66AE">
              <w:t>–</w:t>
            </w:r>
          </w:p>
        </w:tc>
      </w:tr>
      <w:tr w:rsidR="00EA66AE" w:rsidRPr="00EA66AE" w14:paraId="1CCF5D83"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6A7E72A" w14:textId="77777777" w:rsidR="00D90FF1" w:rsidRPr="00EA66AE" w:rsidRDefault="00D90FF1" w:rsidP="00D90FF1">
            <w:pPr>
              <w:pStyle w:val="GOSTTableNum"/>
            </w:pPr>
          </w:p>
        </w:tc>
        <w:tc>
          <w:tcPr>
            <w:tcW w:w="529" w:type="pct"/>
          </w:tcPr>
          <w:p w14:paraId="525C28D3" w14:textId="77777777" w:rsidR="00D90FF1" w:rsidRPr="00EA66AE" w:rsidRDefault="00D90FF1" w:rsidP="00D90FF1">
            <w:pPr>
              <w:pStyle w:val="GOSTTablenorm"/>
            </w:pPr>
            <w:r w:rsidRPr="00EA66AE">
              <w:t>Код бюджета</w:t>
            </w:r>
          </w:p>
        </w:tc>
        <w:tc>
          <w:tcPr>
            <w:tcW w:w="233" w:type="pct"/>
          </w:tcPr>
          <w:p w14:paraId="3496F614" w14:textId="77777777" w:rsidR="00D90FF1" w:rsidRPr="00EA66AE" w:rsidRDefault="00D90FF1" w:rsidP="00D90FF1">
            <w:pPr>
              <w:pStyle w:val="GOSTTablenorm"/>
            </w:pPr>
            <w:r w:rsidRPr="00EA66AE">
              <w:t>Нет</w:t>
            </w:r>
          </w:p>
        </w:tc>
        <w:tc>
          <w:tcPr>
            <w:tcW w:w="326" w:type="pct"/>
          </w:tcPr>
          <w:p w14:paraId="1E6B256D" w14:textId="77777777" w:rsidR="00D90FF1" w:rsidRPr="00EA66AE" w:rsidRDefault="00D90FF1" w:rsidP="00D90FF1">
            <w:pPr>
              <w:pStyle w:val="GOSTTablenorm"/>
            </w:pPr>
            <w:r w:rsidRPr="00EA66AE">
              <w:t>Нет</w:t>
            </w:r>
          </w:p>
        </w:tc>
        <w:tc>
          <w:tcPr>
            <w:tcW w:w="234" w:type="pct"/>
          </w:tcPr>
          <w:p w14:paraId="0F877701" w14:textId="77777777" w:rsidR="00D90FF1" w:rsidRPr="00EA66AE" w:rsidRDefault="00D90FF1" w:rsidP="00D90FF1">
            <w:pPr>
              <w:pStyle w:val="GOSTTablenorm"/>
            </w:pPr>
            <w:r w:rsidRPr="00EA66AE">
              <w:t>Нет</w:t>
            </w:r>
          </w:p>
        </w:tc>
        <w:tc>
          <w:tcPr>
            <w:tcW w:w="2985" w:type="pct"/>
          </w:tcPr>
          <w:p w14:paraId="62A9DE92" w14:textId="3F823739" w:rsidR="00D90FF1" w:rsidRPr="00EA66AE" w:rsidRDefault="00D90FF1" w:rsidP="00607E19">
            <w:pPr>
              <w:pStyle w:val="GOSTTableListNum1"/>
              <w:numPr>
                <w:ilvl w:val="0"/>
                <w:numId w:val="392"/>
              </w:numPr>
            </w:pPr>
            <w:r w:rsidRPr="00EA66AE">
              <w:t xml:space="preserve">Если значение признака </w:t>
            </w:r>
            <w:r w:rsidR="00C26637" w:rsidRPr="00EA66AE">
              <w:t>«</w:t>
            </w:r>
            <w:r w:rsidRPr="00EA66AE">
              <w:t>Обособленное подразделение</w:t>
            </w:r>
            <w:r w:rsidR="00C26637" w:rsidRPr="00EA66AE">
              <w:t>»</w:t>
            </w:r>
            <w:r w:rsidRPr="00EA66AE">
              <w:t xml:space="preserve"> = «Нет», то автоматически заполняется значением реквизита «Код бюджета» справочника «Книга регистрации лицевых счетов» из актуальной записи, в которой </w:t>
            </w:r>
            <w:r w:rsidR="00C26637" w:rsidRPr="00EA66AE">
              <w:t xml:space="preserve">значение реквизита </w:t>
            </w:r>
            <w:r w:rsidRPr="00EA66AE">
              <w:t>«Номер л/с» рав</w:t>
            </w:r>
            <w:r w:rsidR="00C26637" w:rsidRPr="00EA66AE">
              <w:t>но</w:t>
            </w:r>
            <w:r w:rsidRPr="00EA66AE">
              <w:t xml:space="preserve"> значению реквизита «Лицевой счет», указанному в текущем блоке и обязательно к заполнению.</w:t>
            </w:r>
          </w:p>
          <w:p w14:paraId="29CC7808" w14:textId="58100C52" w:rsidR="00D90FF1" w:rsidRPr="00EA66AE" w:rsidRDefault="00D90FF1" w:rsidP="00D90FF1">
            <w:pPr>
              <w:pStyle w:val="GOSTTableListNum1"/>
            </w:pPr>
            <w:r w:rsidRPr="00EA66AE">
              <w:t xml:space="preserve">Если значение признака </w:t>
            </w:r>
            <w:r w:rsidR="00C26637" w:rsidRPr="00EA66AE">
              <w:t>«</w:t>
            </w:r>
            <w:r w:rsidRPr="00EA66AE">
              <w:t>Обособленное подразделение</w:t>
            </w:r>
            <w:r w:rsidR="00C26637" w:rsidRPr="00EA66AE">
              <w:t>»</w:t>
            </w:r>
            <w:r w:rsidRPr="00EA66AE">
              <w:t xml:space="preserve"> = «Да», то поле не заполняется и не отображается на визуальной форме.</w:t>
            </w:r>
          </w:p>
          <w:p w14:paraId="2425A173" w14:textId="77777777" w:rsidR="00D90FF1" w:rsidRPr="00EA66AE" w:rsidRDefault="00D90FF1" w:rsidP="00D90FF1">
            <w:pPr>
              <w:pStyle w:val="GOSTTableListNum1"/>
            </w:pPr>
            <w:r w:rsidRPr="00EA66AE">
              <w:t>При импорте заполняется значением реквизита «Код бюджета» из импортируемого файла.</w:t>
            </w:r>
          </w:p>
          <w:p w14:paraId="52AF8AC0" w14:textId="6569928F" w:rsidR="00D90FF1" w:rsidRPr="00EA66AE" w:rsidRDefault="00D90FF1" w:rsidP="00D90FF1">
            <w:pPr>
              <w:pStyle w:val="GOSTTableListNum1"/>
            </w:pPr>
            <w:r w:rsidRPr="00EA66AE">
              <w:t>При копировании документа поле заполняется автоматически значением реквизита «Код бюджета» из записи справочника «Книга регистрации лицевых счетов, которая соответствует значению реквизита «Лицевой счет» данного блока</w:t>
            </w:r>
            <w:r w:rsidR="00376E54" w:rsidRPr="00EA66AE">
              <w:t>.</w:t>
            </w:r>
          </w:p>
          <w:p w14:paraId="336AB6A7" w14:textId="77777777" w:rsidR="00D90FF1" w:rsidRPr="00EA66AE" w:rsidRDefault="00D90FF1" w:rsidP="00D90FF1">
            <w:pPr>
              <w:pStyle w:val="GOSTTableListNum1"/>
            </w:pPr>
            <w:r w:rsidRPr="00EA66AE">
              <w:t>При выполнении действия «Сформировать справку по исправительным записям» значение реквизита передается в поле «Бюджет» документа «Бухгалтерская справка (ф.0504833)», если значение признака «Обособленное подразделение» = «Нет».</w:t>
            </w:r>
          </w:p>
          <w:p w14:paraId="542A1F14" w14:textId="47B69FC9" w:rsidR="00D90FF1" w:rsidRPr="00EA66AE" w:rsidRDefault="00D90FF1" w:rsidP="00D90FF1">
            <w:pPr>
              <w:pStyle w:val="GOSTTableListNum1"/>
            </w:pPr>
            <w:r w:rsidRPr="00EA66AE">
              <w:t>При выполнении действия «Создать запрос на изменение записей учета» значение реквизита передается в поле «Код бюджета» документа «Запрос на изменение записей учета» в блок «Запрос на изменение по документу», если значение признака «Обособленное подразделение» = «Нет»</w:t>
            </w:r>
          </w:p>
        </w:tc>
        <w:tc>
          <w:tcPr>
            <w:tcW w:w="466" w:type="pct"/>
          </w:tcPr>
          <w:p w14:paraId="6EF73594" w14:textId="77777777" w:rsidR="00D90FF1" w:rsidRPr="00EA66AE" w:rsidRDefault="00D90FF1" w:rsidP="00D90FF1">
            <w:pPr>
              <w:pStyle w:val="GOSTTablenorm"/>
            </w:pPr>
            <w:r w:rsidRPr="00EA66AE">
              <w:t>Обязательное и видимое при условии</w:t>
            </w:r>
          </w:p>
        </w:tc>
      </w:tr>
      <w:tr w:rsidR="00EA66AE" w:rsidRPr="00EA66AE" w14:paraId="38BF9746"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5A43300C" w14:textId="77777777" w:rsidR="00D90FF1" w:rsidRPr="00EA66AE" w:rsidRDefault="00D90FF1" w:rsidP="00D90FF1">
            <w:pPr>
              <w:pStyle w:val="GOSTTableNum"/>
            </w:pPr>
          </w:p>
        </w:tc>
        <w:tc>
          <w:tcPr>
            <w:tcW w:w="529" w:type="pct"/>
          </w:tcPr>
          <w:p w14:paraId="5E9724CF" w14:textId="77777777" w:rsidR="00D90FF1" w:rsidRPr="00EA66AE" w:rsidRDefault="00D90FF1" w:rsidP="00D90FF1">
            <w:pPr>
              <w:pStyle w:val="GOSTTablenorm"/>
            </w:pPr>
            <w:r w:rsidRPr="00EA66AE">
              <w:t>По ОКТМО</w:t>
            </w:r>
          </w:p>
        </w:tc>
        <w:tc>
          <w:tcPr>
            <w:tcW w:w="233" w:type="pct"/>
          </w:tcPr>
          <w:p w14:paraId="676BFAFB" w14:textId="77777777" w:rsidR="00D90FF1" w:rsidRPr="00EA66AE" w:rsidRDefault="00D90FF1" w:rsidP="00D90FF1">
            <w:pPr>
              <w:pStyle w:val="GOSTTablenorm"/>
            </w:pPr>
            <w:r w:rsidRPr="00EA66AE">
              <w:t>Нет</w:t>
            </w:r>
          </w:p>
        </w:tc>
        <w:tc>
          <w:tcPr>
            <w:tcW w:w="326" w:type="pct"/>
          </w:tcPr>
          <w:p w14:paraId="34884A99" w14:textId="77777777" w:rsidR="00D90FF1" w:rsidRPr="00EA66AE" w:rsidRDefault="00D90FF1" w:rsidP="00D90FF1">
            <w:pPr>
              <w:pStyle w:val="GOSTTablenorm"/>
            </w:pPr>
            <w:r w:rsidRPr="00EA66AE">
              <w:t>Нет</w:t>
            </w:r>
          </w:p>
        </w:tc>
        <w:tc>
          <w:tcPr>
            <w:tcW w:w="234" w:type="pct"/>
          </w:tcPr>
          <w:p w14:paraId="6BA29A22" w14:textId="77777777" w:rsidR="00D90FF1" w:rsidRPr="00EA66AE" w:rsidRDefault="00D90FF1" w:rsidP="00D90FF1">
            <w:pPr>
              <w:pStyle w:val="GOSTTablenorm"/>
            </w:pPr>
            <w:r w:rsidRPr="00EA66AE">
              <w:t>Нет</w:t>
            </w:r>
          </w:p>
        </w:tc>
        <w:tc>
          <w:tcPr>
            <w:tcW w:w="2985" w:type="pct"/>
          </w:tcPr>
          <w:p w14:paraId="102346FA" w14:textId="7656BAE9" w:rsidR="00D90FF1" w:rsidRPr="00EA66AE" w:rsidRDefault="00D90FF1" w:rsidP="00607E19">
            <w:pPr>
              <w:pStyle w:val="GOSTTableListNum1"/>
              <w:numPr>
                <w:ilvl w:val="0"/>
                <w:numId w:val="393"/>
              </w:numPr>
            </w:pPr>
            <w:r w:rsidRPr="00EA66AE">
              <w:t>Если значение реквизита «Код бюджета» = «99010001» и значение признака</w:t>
            </w:r>
            <w:r w:rsidR="00376E54" w:rsidRPr="00EA66AE">
              <w:t xml:space="preserve"> «Обособленное подразделение» </w:t>
            </w:r>
            <w:r w:rsidRPr="00EA66AE">
              <w:t>= «Нет», то заполняется значением «00000001», которое соответствует Федеральному бюджету.</w:t>
            </w:r>
          </w:p>
          <w:p w14:paraId="3466AD80" w14:textId="4CAAA5F6" w:rsidR="00D90FF1" w:rsidRPr="00EA66AE" w:rsidRDefault="00D90FF1" w:rsidP="00D90FF1">
            <w:pPr>
              <w:pStyle w:val="GOSTTableListNum1"/>
            </w:pPr>
            <w:r w:rsidRPr="00EA66AE">
              <w:t>Если значение реквизита «Код бюджета» отлично от «99010001» и значение признака</w:t>
            </w:r>
            <w:r w:rsidR="00376E54" w:rsidRPr="00EA66AE">
              <w:t xml:space="preserve"> «Обособленное подразделение» </w:t>
            </w:r>
            <w:r w:rsidRPr="00EA66AE">
              <w:t xml:space="preserve">= «Нет», то заполняется автоматически из справочника «Перечень бюджетов» записи соответствующей значению реквизита «Код бюджет» данного блока значением реквизита «ОКТМО». </w:t>
            </w:r>
          </w:p>
          <w:p w14:paraId="621AE8AE" w14:textId="24436023" w:rsidR="00D90FF1" w:rsidRPr="00EA66AE" w:rsidRDefault="00D90FF1" w:rsidP="00D90FF1">
            <w:pPr>
              <w:pStyle w:val="GOSTTableListNum1"/>
            </w:pPr>
            <w:r w:rsidRPr="00EA66AE">
              <w:t>Если значение признака</w:t>
            </w:r>
            <w:r w:rsidR="00376E54" w:rsidRPr="00EA66AE">
              <w:t xml:space="preserve"> «Обособленное подразделение» </w:t>
            </w:r>
            <w:r w:rsidRPr="00EA66AE">
              <w:t>= «Да», то поле не заполняется и не отображается на визуальной форме.</w:t>
            </w:r>
          </w:p>
          <w:p w14:paraId="3D5D4B9B" w14:textId="77777777" w:rsidR="00D90FF1" w:rsidRPr="00EA66AE" w:rsidRDefault="00D90FF1" w:rsidP="00D90FF1">
            <w:pPr>
              <w:pStyle w:val="GOSTTableListNum1"/>
            </w:pPr>
            <w:r w:rsidRPr="00EA66AE">
              <w:t xml:space="preserve">При импорте заполняется значением реквизита «ОКТМО» из импортируемого файла. </w:t>
            </w:r>
          </w:p>
          <w:p w14:paraId="22DF20C4" w14:textId="3F2A3E78" w:rsidR="00D90FF1" w:rsidRPr="00EA66AE" w:rsidRDefault="00D90FF1" w:rsidP="00D90FF1">
            <w:pPr>
              <w:pStyle w:val="GOSTTableListNum1"/>
            </w:pPr>
            <w:r w:rsidRPr="00EA66AE">
              <w:t>При копировании документа поле заполняется по тем же правилам</w:t>
            </w:r>
          </w:p>
        </w:tc>
        <w:tc>
          <w:tcPr>
            <w:tcW w:w="466" w:type="pct"/>
          </w:tcPr>
          <w:p w14:paraId="64F8D2E5" w14:textId="77777777" w:rsidR="00D90FF1" w:rsidRPr="00EA66AE" w:rsidRDefault="00D90FF1" w:rsidP="00D90FF1">
            <w:pPr>
              <w:pStyle w:val="GOSTTablenorm"/>
            </w:pPr>
            <w:r w:rsidRPr="00EA66AE">
              <w:t>Обязательное и видимое при условии</w:t>
            </w:r>
          </w:p>
        </w:tc>
      </w:tr>
      <w:tr w:rsidR="00EA66AE" w:rsidRPr="00EA66AE" w14:paraId="489E3F80"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291B2A7A" w14:textId="77777777" w:rsidR="00D90FF1" w:rsidRPr="00EA66AE" w:rsidRDefault="00D90FF1" w:rsidP="00D90FF1">
            <w:pPr>
              <w:pStyle w:val="GOSTTableNum"/>
            </w:pPr>
          </w:p>
        </w:tc>
        <w:tc>
          <w:tcPr>
            <w:tcW w:w="529" w:type="pct"/>
          </w:tcPr>
          <w:p w14:paraId="12396031" w14:textId="77777777" w:rsidR="00D90FF1" w:rsidRPr="00EA66AE" w:rsidRDefault="00D90FF1" w:rsidP="00D90FF1">
            <w:pPr>
              <w:pStyle w:val="GOSTTablenorm"/>
            </w:pPr>
            <w:r w:rsidRPr="00EA66AE">
              <w:t>Наименование бюджета</w:t>
            </w:r>
          </w:p>
        </w:tc>
        <w:tc>
          <w:tcPr>
            <w:tcW w:w="233" w:type="pct"/>
          </w:tcPr>
          <w:p w14:paraId="3E2BF16C" w14:textId="77777777" w:rsidR="00D90FF1" w:rsidRPr="00EA66AE" w:rsidRDefault="00D90FF1" w:rsidP="00D90FF1">
            <w:pPr>
              <w:pStyle w:val="GOSTTablenorm"/>
            </w:pPr>
            <w:r w:rsidRPr="00EA66AE">
              <w:t>Нет</w:t>
            </w:r>
          </w:p>
        </w:tc>
        <w:tc>
          <w:tcPr>
            <w:tcW w:w="326" w:type="pct"/>
          </w:tcPr>
          <w:p w14:paraId="36D989DC" w14:textId="77777777" w:rsidR="00D90FF1" w:rsidRPr="00EA66AE" w:rsidRDefault="00D90FF1" w:rsidP="00D90FF1">
            <w:pPr>
              <w:pStyle w:val="GOSTTablenorm"/>
            </w:pPr>
            <w:r w:rsidRPr="00EA66AE">
              <w:t>Нет</w:t>
            </w:r>
          </w:p>
        </w:tc>
        <w:tc>
          <w:tcPr>
            <w:tcW w:w="234" w:type="pct"/>
          </w:tcPr>
          <w:p w14:paraId="528A9DA7" w14:textId="77777777" w:rsidR="00D90FF1" w:rsidRPr="00EA66AE" w:rsidRDefault="00D90FF1" w:rsidP="00D90FF1">
            <w:pPr>
              <w:pStyle w:val="GOSTTablenorm"/>
            </w:pPr>
            <w:r w:rsidRPr="00EA66AE">
              <w:t>Нет</w:t>
            </w:r>
          </w:p>
        </w:tc>
        <w:tc>
          <w:tcPr>
            <w:tcW w:w="2985" w:type="pct"/>
          </w:tcPr>
          <w:p w14:paraId="10E2B9E4" w14:textId="74C68B61" w:rsidR="00D90FF1" w:rsidRPr="00EA66AE" w:rsidRDefault="00D90FF1" w:rsidP="00607E19">
            <w:pPr>
              <w:pStyle w:val="GOSTTableListNum1"/>
              <w:numPr>
                <w:ilvl w:val="0"/>
                <w:numId w:val="394"/>
              </w:numPr>
            </w:pPr>
            <w:r w:rsidRPr="00EA66AE">
              <w:t>Если значение признака</w:t>
            </w:r>
            <w:r w:rsidR="00376E54" w:rsidRPr="00EA66AE">
              <w:t xml:space="preserve"> «Обособленное подразделение» </w:t>
            </w:r>
            <w:r w:rsidRPr="00EA66AE">
              <w:t xml:space="preserve">= «Нет», то автоматически при заполнении реквизита «Лицевой счет» текущего раздела значением реквизита «Наименование бюджета» соответствующей актуальной записи справочника «Перечень бюджетов», в которой значение реквизита «Код бюджета» равно значению «Код бюджета» текущего раздела. </w:t>
            </w:r>
          </w:p>
          <w:p w14:paraId="65021360" w14:textId="022ABD7E" w:rsidR="00D90FF1" w:rsidRPr="00EA66AE" w:rsidRDefault="00D90FF1" w:rsidP="00D90FF1">
            <w:pPr>
              <w:pStyle w:val="GOSTTableListNum1"/>
            </w:pPr>
            <w:r w:rsidRPr="00EA66AE">
              <w:t>Если значение признака</w:t>
            </w:r>
            <w:r w:rsidR="00376E54" w:rsidRPr="00EA66AE">
              <w:t xml:space="preserve"> «Обособленное подразделение» </w:t>
            </w:r>
            <w:r w:rsidRPr="00EA66AE">
              <w:t>= «Да», то поле не заполняется и не отображается на визуальной форме.</w:t>
            </w:r>
          </w:p>
          <w:p w14:paraId="1BAE48E2" w14:textId="77777777" w:rsidR="00D90FF1" w:rsidRPr="00EA66AE" w:rsidRDefault="00D90FF1" w:rsidP="00D90FF1">
            <w:pPr>
              <w:pStyle w:val="GOSTTableListNum1"/>
            </w:pPr>
            <w:r w:rsidRPr="00EA66AE">
              <w:t>При импорте заполняется значением реквизита «Наименование бюджета» из импортируемого файла.</w:t>
            </w:r>
          </w:p>
          <w:p w14:paraId="082EB503" w14:textId="5E797C0F" w:rsidR="00D90FF1" w:rsidRPr="00EA66AE" w:rsidRDefault="00D90FF1" w:rsidP="00D90FF1">
            <w:pPr>
              <w:pStyle w:val="GOSTTableListNum1"/>
            </w:pPr>
            <w:r w:rsidRPr="00EA66AE">
              <w:t>При копировании документа поле заполняется автоматически значением реквизита «Код бюджета» из записи справочника «Книга регистрации лицевых счетов, которая соответствует значению реквизита «Лицевой счет» данного блока.</w:t>
            </w:r>
          </w:p>
          <w:p w14:paraId="29CF3ED9" w14:textId="0FF8F0E5" w:rsidR="00D90FF1" w:rsidRPr="00EA66AE" w:rsidRDefault="00D90FF1" w:rsidP="00D90FF1">
            <w:pPr>
              <w:pStyle w:val="GOSTTableListNum1"/>
            </w:pPr>
            <w:r w:rsidRPr="00EA66AE">
              <w:t>При выполнении действия «Создать запрос на изменение записей учета» значение реквизита передается в поле «Наименование бюджета» документа «Запрос на изменение записей учета», в блок «Запрос на изменение по документу», если значение признака «Обособленное подразделение» = «Нет»</w:t>
            </w:r>
          </w:p>
        </w:tc>
        <w:tc>
          <w:tcPr>
            <w:tcW w:w="466" w:type="pct"/>
          </w:tcPr>
          <w:p w14:paraId="0EAAC6EE" w14:textId="77777777" w:rsidR="00D90FF1" w:rsidRPr="00EA66AE" w:rsidRDefault="00D90FF1" w:rsidP="00D90FF1">
            <w:pPr>
              <w:pStyle w:val="GOSTTablenorm"/>
            </w:pPr>
            <w:r w:rsidRPr="00EA66AE">
              <w:t>Обязательное и видимое при условии</w:t>
            </w:r>
          </w:p>
        </w:tc>
      </w:tr>
      <w:tr w:rsidR="00EA66AE" w:rsidRPr="00EA66AE" w14:paraId="035D1BF5"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79F6DD53" w14:textId="77777777" w:rsidR="00D90FF1" w:rsidRPr="00EA66AE" w:rsidRDefault="00D90FF1" w:rsidP="00D90FF1">
            <w:pPr>
              <w:pStyle w:val="GOSTTableNum"/>
            </w:pPr>
          </w:p>
        </w:tc>
        <w:tc>
          <w:tcPr>
            <w:tcW w:w="529" w:type="pct"/>
          </w:tcPr>
          <w:p w14:paraId="0E95B277" w14:textId="77777777" w:rsidR="00D90FF1" w:rsidRPr="00EA66AE" w:rsidRDefault="00D90FF1" w:rsidP="00D90FF1">
            <w:pPr>
              <w:pStyle w:val="GOSTTablenorm"/>
            </w:pPr>
            <w:r w:rsidRPr="00EA66AE">
              <w:t>Код ЦС обслуживания по сводному реестру</w:t>
            </w:r>
          </w:p>
        </w:tc>
        <w:tc>
          <w:tcPr>
            <w:tcW w:w="233" w:type="pct"/>
          </w:tcPr>
          <w:p w14:paraId="1FEC35B5" w14:textId="77777777" w:rsidR="00D90FF1" w:rsidRPr="00EA66AE" w:rsidRDefault="00D90FF1" w:rsidP="00D90FF1">
            <w:pPr>
              <w:pStyle w:val="GOSTTablenorm"/>
            </w:pPr>
            <w:r w:rsidRPr="00EA66AE">
              <w:t>Нет</w:t>
            </w:r>
          </w:p>
        </w:tc>
        <w:tc>
          <w:tcPr>
            <w:tcW w:w="326" w:type="pct"/>
          </w:tcPr>
          <w:p w14:paraId="43D51641" w14:textId="77777777" w:rsidR="00D90FF1" w:rsidRPr="00EA66AE" w:rsidRDefault="00D90FF1" w:rsidP="00D90FF1">
            <w:pPr>
              <w:pStyle w:val="GOSTTablenorm"/>
            </w:pPr>
            <w:r w:rsidRPr="00EA66AE">
              <w:t>Нет</w:t>
            </w:r>
          </w:p>
        </w:tc>
        <w:tc>
          <w:tcPr>
            <w:tcW w:w="234" w:type="pct"/>
          </w:tcPr>
          <w:p w14:paraId="60C3899D" w14:textId="77777777" w:rsidR="00D90FF1" w:rsidRPr="00EA66AE" w:rsidRDefault="00D90FF1" w:rsidP="00D90FF1">
            <w:pPr>
              <w:pStyle w:val="GOSTTablenorm"/>
            </w:pPr>
            <w:r w:rsidRPr="00EA66AE">
              <w:t>Нет</w:t>
            </w:r>
          </w:p>
        </w:tc>
        <w:tc>
          <w:tcPr>
            <w:tcW w:w="2985" w:type="pct"/>
          </w:tcPr>
          <w:p w14:paraId="1BDF5F20" w14:textId="6BD5D720" w:rsidR="00D90FF1" w:rsidRPr="00EA66AE" w:rsidRDefault="00D90FF1" w:rsidP="00607E19">
            <w:pPr>
              <w:pStyle w:val="GOSTTableListNum1"/>
              <w:numPr>
                <w:ilvl w:val="0"/>
                <w:numId w:val="395"/>
              </w:numPr>
            </w:pPr>
            <w:r w:rsidRPr="00EA66AE">
              <w:t>Если значение признака</w:t>
            </w:r>
            <w:r w:rsidR="00376E54" w:rsidRPr="00EA66AE">
              <w:t xml:space="preserve"> «Обособленное подразделение» </w:t>
            </w:r>
            <w:r w:rsidRPr="00EA66AE">
              <w:t>= «Нет», автоматически заполняется значением реквизита «Код организации» справочника «Сводный реестр» из актуальной записи, в которой «Код КОФК собственный» равен значению, которое вычисляется по следующим правилам:</w:t>
            </w:r>
          </w:p>
          <w:p w14:paraId="63512205" w14:textId="77777777" w:rsidR="00D90FF1" w:rsidRPr="00EA66AE" w:rsidRDefault="00D90FF1" w:rsidP="00D90FF1">
            <w:pPr>
              <w:pStyle w:val="GOSTTableListNum1"/>
            </w:pPr>
            <w:r w:rsidRPr="00EA66AE">
              <w:t>К первым двум цифрам значения реквизита «Код ЦС Обслуживания», указанного в текущем блоке добавляется «00» (два нуля).</w:t>
            </w:r>
          </w:p>
          <w:p w14:paraId="3A92FA06" w14:textId="07609076" w:rsidR="00D90FF1" w:rsidRPr="00EA66AE" w:rsidRDefault="00D90FF1" w:rsidP="00D90FF1">
            <w:pPr>
              <w:pStyle w:val="GOSTTableListNum1"/>
            </w:pPr>
            <w:r w:rsidRPr="00EA66AE">
              <w:t>Если значение признака</w:t>
            </w:r>
            <w:r w:rsidR="00376E54" w:rsidRPr="00EA66AE">
              <w:t xml:space="preserve"> «Обособленное подразделение» </w:t>
            </w:r>
            <w:r w:rsidRPr="00EA66AE">
              <w:t>= «Да», то поле не заполняется.</w:t>
            </w:r>
          </w:p>
          <w:p w14:paraId="025E1241" w14:textId="338E9AB6" w:rsidR="00D90FF1" w:rsidRPr="00EA66AE" w:rsidRDefault="00D90FF1" w:rsidP="00D90FF1">
            <w:pPr>
              <w:pStyle w:val="GOSTTableListNum1"/>
            </w:pPr>
            <w:r w:rsidRPr="00EA66AE">
              <w:t>При импорте и копировании заполняется по тем же правилам</w:t>
            </w:r>
          </w:p>
        </w:tc>
        <w:tc>
          <w:tcPr>
            <w:tcW w:w="466" w:type="pct"/>
          </w:tcPr>
          <w:p w14:paraId="6DEEF5EB" w14:textId="77777777" w:rsidR="00D90FF1" w:rsidRPr="00EA66AE" w:rsidRDefault="00D90FF1" w:rsidP="00D90FF1">
            <w:pPr>
              <w:pStyle w:val="GOSTTablenorm"/>
            </w:pPr>
            <w:r w:rsidRPr="00EA66AE">
              <w:t>Обязательное при условии</w:t>
            </w:r>
          </w:p>
        </w:tc>
      </w:tr>
      <w:tr w:rsidR="00EA66AE" w:rsidRPr="00EA66AE" w14:paraId="6F14EF90"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2606397B" w14:textId="77777777" w:rsidR="00D90FF1" w:rsidRPr="00EA66AE" w:rsidRDefault="00D90FF1" w:rsidP="00D90FF1">
            <w:pPr>
              <w:pStyle w:val="GOSTTableNum"/>
            </w:pPr>
          </w:p>
        </w:tc>
        <w:tc>
          <w:tcPr>
            <w:tcW w:w="529" w:type="pct"/>
          </w:tcPr>
          <w:p w14:paraId="57D7F55B" w14:textId="77777777" w:rsidR="00D90FF1" w:rsidRPr="00EA66AE" w:rsidRDefault="00D90FF1" w:rsidP="00D90FF1">
            <w:pPr>
              <w:pStyle w:val="GOSTTablenorm"/>
            </w:pPr>
            <w:r w:rsidRPr="00EA66AE">
              <w:t xml:space="preserve">Код ЦС Обслуживания </w:t>
            </w:r>
          </w:p>
        </w:tc>
        <w:tc>
          <w:tcPr>
            <w:tcW w:w="233" w:type="pct"/>
          </w:tcPr>
          <w:p w14:paraId="12EC7D73" w14:textId="77777777" w:rsidR="00D90FF1" w:rsidRPr="00EA66AE" w:rsidRDefault="00D90FF1" w:rsidP="00D90FF1">
            <w:pPr>
              <w:pStyle w:val="GOSTTablenorm"/>
            </w:pPr>
            <w:r w:rsidRPr="00EA66AE">
              <w:t>Нет</w:t>
            </w:r>
          </w:p>
        </w:tc>
        <w:tc>
          <w:tcPr>
            <w:tcW w:w="326" w:type="pct"/>
          </w:tcPr>
          <w:p w14:paraId="15957301" w14:textId="77777777" w:rsidR="00D90FF1" w:rsidRPr="00EA66AE" w:rsidRDefault="00D90FF1" w:rsidP="00D90FF1">
            <w:pPr>
              <w:pStyle w:val="GOSTTablenorm"/>
            </w:pPr>
            <w:r w:rsidRPr="00EA66AE">
              <w:t>Нет</w:t>
            </w:r>
          </w:p>
        </w:tc>
        <w:tc>
          <w:tcPr>
            <w:tcW w:w="234" w:type="pct"/>
          </w:tcPr>
          <w:p w14:paraId="2169B91E" w14:textId="77777777" w:rsidR="00D90FF1" w:rsidRPr="00EA66AE" w:rsidRDefault="00D90FF1" w:rsidP="00D90FF1">
            <w:pPr>
              <w:pStyle w:val="GOSTTablenorm"/>
            </w:pPr>
            <w:r w:rsidRPr="00EA66AE">
              <w:t>Нет</w:t>
            </w:r>
          </w:p>
        </w:tc>
        <w:tc>
          <w:tcPr>
            <w:tcW w:w="2985" w:type="pct"/>
          </w:tcPr>
          <w:p w14:paraId="7441AEBE" w14:textId="7B74DB49" w:rsidR="00D90FF1" w:rsidRPr="00EA66AE" w:rsidRDefault="00D90FF1" w:rsidP="00607E19">
            <w:pPr>
              <w:pStyle w:val="GOSTTableListNum1"/>
              <w:numPr>
                <w:ilvl w:val="0"/>
                <w:numId w:val="396"/>
              </w:numPr>
            </w:pPr>
            <w:r w:rsidRPr="00EA66AE">
              <w:t>Если значение признака</w:t>
            </w:r>
            <w:r w:rsidR="00376E54" w:rsidRPr="00EA66AE">
              <w:t xml:space="preserve"> «Обособленное подразделение» </w:t>
            </w:r>
            <w:r w:rsidRPr="00EA66AE">
              <w:t>= «Нет», автоматически заполняется значением реквизита «Код ТОФК обслуживания» Справочника «Книга регистрации лицевых счетов» из актуальной записи, в которой «Номер л/с» равен значению реквизита «Лицевой счет», указанному в текущем блоке.</w:t>
            </w:r>
          </w:p>
          <w:p w14:paraId="16D9A663" w14:textId="19D58EC9" w:rsidR="00D90FF1" w:rsidRPr="00EA66AE" w:rsidRDefault="00D90FF1" w:rsidP="00D90FF1">
            <w:pPr>
              <w:pStyle w:val="GOSTTableListNum1"/>
            </w:pPr>
            <w:r w:rsidRPr="00EA66AE">
              <w:t xml:space="preserve"> Если значение признака</w:t>
            </w:r>
            <w:r w:rsidR="00376E54" w:rsidRPr="00EA66AE">
              <w:t xml:space="preserve"> «Обособленное подразделение» </w:t>
            </w:r>
            <w:r w:rsidRPr="00EA66AE">
              <w:t>= «Да», то поле не заполняется и не отображается на визуальной форме.</w:t>
            </w:r>
          </w:p>
          <w:p w14:paraId="36D0E514" w14:textId="77777777" w:rsidR="00D90FF1" w:rsidRPr="00EA66AE" w:rsidRDefault="00D90FF1" w:rsidP="00D90FF1">
            <w:pPr>
              <w:pStyle w:val="GOSTTableListNum1"/>
            </w:pPr>
            <w:r w:rsidRPr="00EA66AE">
              <w:t>При импорте заполняется значением реквизита «Код ЦС Обслуживания» из импортируемого файла.</w:t>
            </w:r>
          </w:p>
          <w:p w14:paraId="06F10430" w14:textId="798BD274" w:rsidR="00D90FF1" w:rsidRPr="00EA66AE" w:rsidRDefault="00D90FF1" w:rsidP="00D90FF1">
            <w:pPr>
              <w:pStyle w:val="GOSTTableListNum1"/>
            </w:pPr>
            <w:r w:rsidRPr="00EA66AE">
              <w:t>При копировании документа поле заполняется автоматически значением реквизита «Код ТОФК обслуживания» из записи справочника «Книга регистрации лицевых счетов, которая соответствует значению реквизита «Лицевой счет» данного блока.</w:t>
            </w:r>
          </w:p>
          <w:p w14:paraId="793A92A6" w14:textId="3D9E10CB" w:rsidR="00D90FF1" w:rsidRPr="00EA66AE" w:rsidRDefault="00D90FF1" w:rsidP="00D90FF1">
            <w:pPr>
              <w:pStyle w:val="GOSTTableListNum1"/>
            </w:pPr>
            <w:r w:rsidRPr="00EA66AE">
              <w:t>При выполнении действия «Сформировать справку по исправительным записям» значение реквизита передается в поле «Код ЦС по ведению ЛС», если значение признака</w:t>
            </w:r>
            <w:r w:rsidR="00376E54" w:rsidRPr="00EA66AE">
              <w:t xml:space="preserve"> «Обособленное подразделение» </w:t>
            </w:r>
            <w:r w:rsidRPr="00EA66AE">
              <w:t>= «Нет»</w:t>
            </w:r>
          </w:p>
        </w:tc>
        <w:tc>
          <w:tcPr>
            <w:tcW w:w="466" w:type="pct"/>
          </w:tcPr>
          <w:p w14:paraId="5718D7A0" w14:textId="77777777" w:rsidR="00D90FF1" w:rsidRPr="00EA66AE" w:rsidRDefault="00D90FF1" w:rsidP="00D90FF1">
            <w:pPr>
              <w:pStyle w:val="GOSTTablenorm"/>
            </w:pPr>
            <w:r w:rsidRPr="00EA66AE">
              <w:t>Обязательное и видимое при условии</w:t>
            </w:r>
          </w:p>
        </w:tc>
      </w:tr>
      <w:tr w:rsidR="00EA66AE" w:rsidRPr="00EA66AE" w14:paraId="60036AF1"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11374A5F" w14:textId="77777777" w:rsidR="00D90FF1" w:rsidRPr="00EA66AE" w:rsidRDefault="00D90FF1" w:rsidP="00D90FF1">
            <w:pPr>
              <w:pStyle w:val="GOSTTableNum"/>
            </w:pPr>
          </w:p>
        </w:tc>
        <w:tc>
          <w:tcPr>
            <w:tcW w:w="529" w:type="pct"/>
          </w:tcPr>
          <w:p w14:paraId="112CD716" w14:textId="77777777" w:rsidR="00D90FF1" w:rsidRPr="00EA66AE" w:rsidRDefault="00D90FF1" w:rsidP="00D90FF1">
            <w:pPr>
              <w:pStyle w:val="GOSTTablenorm"/>
            </w:pPr>
            <w:r w:rsidRPr="00EA66AE">
              <w:t>Наименование Центра Специализации Обслуживания</w:t>
            </w:r>
          </w:p>
        </w:tc>
        <w:tc>
          <w:tcPr>
            <w:tcW w:w="233" w:type="pct"/>
          </w:tcPr>
          <w:p w14:paraId="00441FCB" w14:textId="77777777" w:rsidR="00D90FF1" w:rsidRPr="00EA66AE" w:rsidRDefault="00D90FF1" w:rsidP="00D90FF1">
            <w:pPr>
              <w:pStyle w:val="GOSTTablenorm"/>
            </w:pPr>
            <w:r w:rsidRPr="00EA66AE">
              <w:t>Нет</w:t>
            </w:r>
          </w:p>
        </w:tc>
        <w:tc>
          <w:tcPr>
            <w:tcW w:w="326" w:type="pct"/>
          </w:tcPr>
          <w:p w14:paraId="50845615" w14:textId="77777777" w:rsidR="00D90FF1" w:rsidRPr="00EA66AE" w:rsidRDefault="00D90FF1" w:rsidP="00D90FF1">
            <w:pPr>
              <w:pStyle w:val="GOSTTablenorm"/>
            </w:pPr>
            <w:r w:rsidRPr="00EA66AE">
              <w:t>Нет</w:t>
            </w:r>
          </w:p>
        </w:tc>
        <w:tc>
          <w:tcPr>
            <w:tcW w:w="234" w:type="pct"/>
          </w:tcPr>
          <w:p w14:paraId="7FE74B54" w14:textId="77777777" w:rsidR="00D90FF1" w:rsidRPr="00EA66AE" w:rsidRDefault="00D90FF1" w:rsidP="00D90FF1">
            <w:pPr>
              <w:pStyle w:val="GOSTTablenorm"/>
            </w:pPr>
            <w:r w:rsidRPr="00EA66AE">
              <w:t>Нет</w:t>
            </w:r>
          </w:p>
        </w:tc>
        <w:tc>
          <w:tcPr>
            <w:tcW w:w="2985" w:type="pct"/>
          </w:tcPr>
          <w:p w14:paraId="6741CCB9" w14:textId="6AC5D52C" w:rsidR="00D90FF1" w:rsidRPr="00EA66AE" w:rsidRDefault="00D90FF1" w:rsidP="00CA231E">
            <w:pPr>
              <w:pStyle w:val="GOSTTableListNum1"/>
              <w:numPr>
                <w:ilvl w:val="0"/>
                <w:numId w:val="231"/>
              </w:numPr>
            </w:pPr>
            <w:r w:rsidRPr="00EA66AE">
              <w:t>Если значение признака</w:t>
            </w:r>
            <w:r w:rsidR="00376E54" w:rsidRPr="00EA66AE">
              <w:t xml:space="preserve"> «Обособленное подразделение» </w:t>
            </w:r>
            <w:r w:rsidRPr="00EA66AE">
              <w:t xml:space="preserve">= «Нет», то автоматически заполняется значением реквизита «Наименование ТОФК обслуживания» Справочника «Книга регистрации лицевых счетов» из актуальной записи, в которой </w:t>
            </w:r>
            <w:r w:rsidR="0076553A" w:rsidRPr="00EA66AE">
              <w:t xml:space="preserve">значение реквизита </w:t>
            </w:r>
            <w:r w:rsidRPr="00EA66AE">
              <w:t xml:space="preserve">«Номер л/с» </w:t>
            </w:r>
            <w:r w:rsidR="00DA3262" w:rsidRPr="00EA66AE">
              <w:t>равно</w:t>
            </w:r>
            <w:r w:rsidRPr="00EA66AE">
              <w:t xml:space="preserve"> значению реквизита «Лицевой счет», указанному в текущем блоке.</w:t>
            </w:r>
          </w:p>
          <w:p w14:paraId="6257D51C" w14:textId="468AE3FE" w:rsidR="00D90FF1" w:rsidRPr="00EA66AE" w:rsidRDefault="00D90FF1" w:rsidP="00D90FF1">
            <w:pPr>
              <w:pStyle w:val="GOSTTableListNum1"/>
            </w:pPr>
            <w:r w:rsidRPr="00EA66AE">
              <w:t>Если значение признака</w:t>
            </w:r>
            <w:r w:rsidR="00376E54" w:rsidRPr="00EA66AE">
              <w:t xml:space="preserve"> «Обособленное подразделение» </w:t>
            </w:r>
            <w:r w:rsidRPr="00EA66AE">
              <w:t xml:space="preserve">= «Да», то поле не заполняется и не отображается на визуальной форме. </w:t>
            </w:r>
          </w:p>
          <w:p w14:paraId="5E976F55" w14:textId="77777777" w:rsidR="00D90FF1" w:rsidRPr="00EA66AE" w:rsidRDefault="00D90FF1" w:rsidP="00D90FF1">
            <w:pPr>
              <w:pStyle w:val="GOSTTableListNum1"/>
            </w:pPr>
            <w:r w:rsidRPr="00EA66AE">
              <w:t>При импорте заполняется значением реквизита «Наименование Центра Специализации Обслуживания» из импортируемого файла.</w:t>
            </w:r>
          </w:p>
          <w:p w14:paraId="7296F9C0" w14:textId="77777777" w:rsidR="00D90FF1" w:rsidRPr="00EA66AE" w:rsidRDefault="00D90FF1" w:rsidP="00D90FF1">
            <w:pPr>
              <w:pStyle w:val="GOSTTableListNum1"/>
            </w:pPr>
            <w:r w:rsidRPr="00EA66AE">
              <w:t>При копировании документа поле заполняется автоматически значением реквизита «Наименование ТОФК обслуживания» из записи справочника «Книга регистрации лицевых счетов, которая соответствует значению реквизита «Лицевой счет» данного блока</w:t>
            </w:r>
          </w:p>
        </w:tc>
        <w:tc>
          <w:tcPr>
            <w:tcW w:w="466" w:type="pct"/>
          </w:tcPr>
          <w:p w14:paraId="24F82DD8" w14:textId="77777777" w:rsidR="00D90FF1" w:rsidRPr="00EA66AE" w:rsidRDefault="00D90FF1" w:rsidP="00D90FF1">
            <w:pPr>
              <w:pStyle w:val="GOSTTablenorm"/>
            </w:pPr>
            <w:r w:rsidRPr="00EA66AE">
              <w:t>Обязательное и видимое при условии</w:t>
            </w:r>
          </w:p>
        </w:tc>
      </w:tr>
      <w:tr w:rsidR="00EA66AE" w:rsidRPr="00EA66AE" w14:paraId="43062EE2" w14:textId="77777777" w:rsidTr="003D1B20">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tcPr>
          <w:p w14:paraId="7E2A9795" w14:textId="77777777" w:rsidR="00D90FF1" w:rsidRPr="00EA66AE" w:rsidRDefault="00D90FF1" w:rsidP="00D90FF1">
            <w:pPr>
              <w:pStyle w:val="GOSTTablenorm"/>
            </w:pPr>
            <w:r w:rsidRPr="00EA66AE">
              <w:rPr>
                <w:rStyle w:val="GOSTSymBold"/>
              </w:rPr>
              <w:t>Блок «Обособленное подразделение»</w:t>
            </w:r>
            <w:r w:rsidRPr="00EA66AE">
              <w:t xml:space="preserve"> (блок и все его реквизиты, видимые только в том случае, если значение реквизита «Признак Обособленное подразделение» = Да, в остальных случаях его не видно на форме)</w:t>
            </w:r>
          </w:p>
        </w:tc>
      </w:tr>
      <w:tr w:rsidR="00EA66AE" w:rsidRPr="00EA66AE" w14:paraId="781E4C53"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5F416266" w14:textId="77777777" w:rsidR="00D90FF1" w:rsidRPr="00EA66AE" w:rsidRDefault="00D90FF1" w:rsidP="00D90FF1">
            <w:pPr>
              <w:pStyle w:val="GOSTTableNum"/>
            </w:pPr>
          </w:p>
        </w:tc>
        <w:tc>
          <w:tcPr>
            <w:tcW w:w="529" w:type="pct"/>
          </w:tcPr>
          <w:p w14:paraId="6A68DC23" w14:textId="77777777" w:rsidR="00D90FF1" w:rsidRPr="00EA66AE" w:rsidRDefault="00D90FF1" w:rsidP="00D90FF1">
            <w:pPr>
              <w:pStyle w:val="GOSTTablenorm"/>
            </w:pPr>
            <w:r w:rsidRPr="00EA66AE">
              <w:t>Признак «Обособленное подразделение»</w:t>
            </w:r>
          </w:p>
        </w:tc>
        <w:tc>
          <w:tcPr>
            <w:tcW w:w="233" w:type="pct"/>
          </w:tcPr>
          <w:p w14:paraId="53D218EF" w14:textId="77777777" w:rsidR="00D90FF1" w:rsidRPr="00EA66AE" w:rsidRDefault="00D90FF1" w:rsidP="00D90FF1">
            <w:pPr>
              <w:pStyle w:val="GOSTTablenorm"/>
            </w:pPr>
            <w:r w:rsidRPr="00EA66AE">
              <w:t>Да</w:t>
            </w:r>
          </w:p>
        </w:tc>
        <w:tc>
          <w:tcPr>
            <w:tcW w:w="326" w:type="pct"/>
          </w:tcPr>
          <w:p w14:paraId="3E136A15" w14:textId="77777777" w:rsidR="00D90FF1" w:rsidRPr="00EA66AE" w:rsidRDefault="00D90FF1" w:rsidP="00D90FF1">
            <w:pPr>
              <w:pStyle w:val="GOSTTablenorm"/>
            </w:pPr>
            <w:r w:rsidRPr="00EA66AE">
              <w:t>Нет</w:t>
            </w:r>
          </w:p>
        </w:tc>
        <w:tc>
          <w:tcPr>
            <w:tcW w:w="234" w:type="pct"/>
          </w:tcPr>
          <w:p w14:paraId="09D978A1" w14:textId="77777777" w:rsidR="00D90FF1" w:rsidRPr="00EA66AE" w:rsidRDefault="00D90FF1" w:rsidP="00D90FF1">
            <w:pPr>
              <w:pStyle w:val="GOSTTablenorm"/>
            </w:pPr>
            <w:r w:rsidRPr="00EA66AE">
              <w:t>Нет</w:t>
            </w:r>
          </w:p>
        </w:tc>
        <w:tc>
          <w:tcPr>
            <w:tcW w:w="2985" w:type="pct"/>
          </w:tcPr>
          <w:p w14:paraId="76F57986" w14:textId="77777777" w:rsidR="00D90FF1" w:rsidRPr="00EA66AE" w:rsidRDefault="00D90FF1" w:rsidP="00CA231E">
            <w:pPr>
              <w:pStyle w:val="GOSTTableListNum1"/>
              <w:numPr>
                <w:ilvl w:val="0"/>
                <w:numId w:val="237"/>
              </w:numPr>
            </w:pPr>
            <w:r w:rsidRPr="00EA66AE">
              <w:t>Если значение реквизита «Код ТОФК» блока «ТОФК по месту обращения» заполнено, то заполняется автоматически при заполнении данных о клиенте, от имени которого предоставляется документ значением:</w:t>
            </w:r>
          </w:p>
          <w:p w14:paraId="4243FCFF" w14:textId="77777777" w:rsidR="00D90FF1" w:rsidRPr="00EA66AE" w:rsidRDefault="00D90FF1" w:rsidP="00673878">
            <w:pPr>
              <w:pStyle w:val="GOSTTableListMark1"/>
              <w:numPr>
                <w:ilvl w:val="0"/>
                <w:numId w:val="112"/>
              </w:numPr>
              <w:tabs>
                <w:tab w:val="clear" w:pos="284"/>
              </w:tabs>
            </w:pPr>
            <w:r w:rsidRPr="00EA66AE">
              <w:t>«Нет», если в справочнике «Сводный реестр» отсутствует актуальная запись, соответствующая значению реквизита «Код СВР/НУБП Клиента» блока «ТОФК по месту обращения», либо если в найденной актуальной записи справочника «Сводный реестр», соответствующей значению реквизита «Код СВР/НУБП Клиента» блока «ТОФК по месту обращения» значение реквизита «</w:t>
            </w:r>
            <w:r w:rsidRPr="00EA66AE">
              <w:rPr>
                <w:szCs w:val="22"/>
              </w:rPr>
              <w:t>Код организации, создавшей подразделение</w:t>
            </w:r>
            <w:r w:rsidRPr="00EA66AE">
              <w:t>» пусто;</w:t>
            </w:r>
          </w:p>
          <w:p w14:paraId="454D8B18" w14:textId="77777777" w:rsidR="00D90FF1" w:rsidRPr="00EA66AE" w:rsidRDefault="00D90FF1" w:rsidP="00673878">
            <w:pPr>
              <w:pStyle w:val="GOSTTableListMark1"/>
              <w:numPr>
                <w:ilvl w:val="0"/>
                <w:numId w:val="112"/>
              </w:numPr>
              <w:tabs>
                <w:tab w:val="clear" w:pos="284"/>
              </w:tabs>
            </w:pPr>
            <w:r w:rsidRPr="00EA66AE">
              <w:t>«Да», в иных случаях, а именно если в найденной актуальной записи справочника «Сводный реестр», соответствующей значению реквизита «Код СВР/НУБП Клиента» блока «ТОФК по месту обращения» значение реквизита «</w:t>
            </w:r>
            <w:r w:rsidRPr="00EA66AE">
              <w:rPr>
                <w:szCs w:val="22"/>
              </w:rPr>
              <w:t>Код организации, создавшей подразделение</w:t>
            </w:r>
            <w:r w:rsidRPr="00EA66AE">
              <w:t>» заполнено.</w:t>
            </w:r>
          </w:p>
          <w:p w14:paraId="4ADDE3FF" w14:textId="77777777" w:rsidR="00D90FF1" w:rsidRPr="00EA66AE" w:rsidRDefault="00D90FF1" w:rsidP="00D90FF1">
            <w:pPr>
              <w:pStyle w:val="GOSTTableListNum1"/>
            </w:pPr>
            <w:r w:rsidRPr="00EA66AE">
              <w:t>Если значение реквизита «Код ТОФК» блока «ТОФК по месту обращения» пусто, то заполняется автоматически при создании документа значением:</w:t>
            </w:r>
          </w:p>
          <w:p w14:paraId="3D808408" w14:textId="77777777" w:rsidR="00D90FF1" w:rsidRPr="00EA66AE" w:rsidRDefault="00D90FF1" w:rsidP="00673878">
            <w:pPr>
              <w:pStyle w:val="GOSTTableListMark1"/>
              <w:numPr>
                <w:ilvl w:val="0"/>
                <w:numId w:val="112"/>
              </w:numPr>
              <w:tabs>
                <w:tab w:val="clear" w:pos="284"/>
              </w:tabs>
            </w:pPr>
            <w:r w:rsidRPr="00EA66AE">
              <w:t>«Нет», если в справочнике «Сводный реестр» отсутствует актуальная запись, соответствующая значению реквизита «Системное имя организации-создателя» текущего пользователя, либо если в найденной актуальной записи справочника «Сводный реестр», соответствующей значению реквизита «Системное имя организации-создателя» текущего пользователя значение реквизита «</w:t>
            </w:r>
            <w:r w:rsidRPr="00EA66AE">
              <w:rPr>
                <w:szCs w:val="22"/>
              </w:rPr>
              <w:t>Код организации, создавшей подразделение</w:t>
            </w:r>
            <w:r w:rsidRPr="00EA66AE">
              <w:t>» пусто;</w:t>
            </w:r>
          </w:p>
          <w:p w14:paraId="0655EAF2" w14:textId="77777777" w:rsidR="00D90FF1" w:rsidRPr="00EA66AE" w:rsidRDefault="00D90FF1" w:rsidP="00673878">
            <w:pPr>
              <w:pStyle w:val="GOSTTableListMark1"/>
              <w:numPr>
                <w:ilvl w:val="0"/>
                <w:numId w:val="112"/>
              </w:numPr>
              <w:tabs>
                <w:tab w:val="clear" w:pos="284"/>
              </w:tabs>
            </w:pPr>
            <w:r w:rsidRPr="00EA66AE">
              <w:t>«Да», в иных случаях, а именно если в найденной актуальной записи справочника «Сводный реестр», соответствующей значению реквизита «Системное имя организации-создателя» текущего пользователя значение реквизита «</w:t>
            </w:r>
            <w:r w:rsidRPr="00EA66AE">
              <w:rPr>
                <w:szCs w:val="22"/>
              </w:rPr>
              <w:t>Код организации, создавшей подразделение</w:t>
            </w:r>
            <w:r w:rsidRPr="00EA66AE">
              <w:t>» заполнено.</w:t>
            </w:r>
          </w:p>
          <w:p w14:paraId="2922F6B2" w14:textId="77777777" w:rsidR="00D90FF1" w:rsidRPr="00EA66AE" w:rsidRDefault="00D90FF1" w:rsidP="00D90FF1">
            <w:pPr>
              <w:pStyle w:val="GOSTTableListNum1"/>
            </w:pPr>
            <w:r w:rsidRPr="00EA66AE">
              <w:t>При копировании, импорте, сервисном приеме заполняется по тем же правилам</w:t>
            </w:r>
          </w:p>
        </w:tc>
        <w:tc>
          <w:tcPr>
            <w:tcW w:w="466" w:type="pct"/>
          </w:tcPr>
          <w:p w14:paraId="3D5EC7A8" w14:textId="77777777" w:rsidR="00D90FF1" w:rsidRPr="00EA66AE" w:rsidRDefault="00D90FF1" w:rsidP="00D90FF1">
            <w:pPr>
              <w:pStyle w:val="GOSTTablenorm"/>
            </w:pPr>
            <w:r w:rsidRPr="00EA66AE">
              <w:t>–</w:t>
            </w:r>
          </w:p>
        </w:tc>
      </w:tr>
      <w:tr w:rsidR="00EA66AE" w:rsidRPr="00EA66AE" w14:paraId="5B458437"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3D62F341" w14:textId="77777777" w:rsidR="00D90FF1" w:rsidRPr="00EA66AE" w:rsidRDefault="00D90FF1" w:rsidP="00D90FF1">
            <w:pPr>
              <w:pStyle w:val="GOSTTableNum"/>
            </w:pPr>
            <w:bookmarkStart w:id="1323" w:name="_Ref3885597"/>
          </w:p>
        </w:tc>
        <w:bookmarkEnd w:id="1323"/>
        <w:tc>
          <w:tcPr>
            <w:tcW w:w="529" w:type="pct"/>
          </w:tcPr>
          <w:p w14:paraId="181ADC0F" w14:textId="77777777" w:rsidR="00D90FF1" w:rsidRPr="00EA66AE" w:rsidRDefault="00D90FF1" w:rsidP="00D90FF1">
            <w:pPr>
              <w:pStyle w:val="GOSTTablenorm"/>
            </w:pPr>
            <w:r w:rsidRPr="00EA66AE">
              <w:t>КПП</w:t>
            </w:r>
          </w:p>
        </w:tc>
        <w:tc>
          <w:tcPr>
            <w:tcW w:w="233" w:type="pct"/>
          </w:tcPr>
          <w:p w14:paraId="5978DDF3" w14:textId="77777777" w:rsidR="00D90FF1" w:rsidRPr="00EA66AE" w:rsidRDefault="00D90FF1" w:rsidP="00D90FF1">
            <w:pPr>
              <w:pStyle w:val="GOSTTablenorm"/>
            </w:pPr>
            <w:r w:rsidRPr="00EA66AE">
              <w:t>Нет</w:t>
            </w:r>
          </w:p>
        </w:tc>
        <w:tc>
          <w:tcPr>
            <w:tcW w:w="326" w:type="pct"/>
          </w:tcPr>
          <w:p w14:paraId="0CE79D74" w14:textId="77777777" w:rsidR="00D90FF1" w:rsidRPr="00EA66AE" w:rsidRDefault="00D90FF1" w:rsidP="00D90FF1">
            <w:pPr>
              <w:pStyle w:val="GOSTTablenorm"/>
            </w:pPr>
            <w:r w:rsidRPr="00EA66AE">
              <w:t>Нет</w:t>
            </w:r>
          </w:p>
        </w:tc>
        <w:tc>
          <w:tcPr>
            <w:tcW w:w="234" w:type="pct"/>
          </w:tcPr>
          <w:p w14:paraId="2C902D61" w14:textId="77777777" w:rsidR="00D90FF1" w:rsidRPr="00EA66AE" w:rsidRDefault="00D90FF1" w:rsidP="00D90FF1">
            <w:pPr>
              <w:pStyle w:val="GOSTTablenorm"/>
            </w:pPr>
            <w:r w:rsidRPr="00EA66AE">
              <w:t>Нет</w:t>
            </w:r>
          </w:p>
        </w:tc>
        <w:tc>
          <w:tcPr>
            <w:tcW w:w="2985" w:type="pct"/>
          </w:tcPr>
          <w:p w14:paraId="3229AB98" w14:textId="77777777" w:rsidR="00D90FF1" w:rsidRPr="00EA66AE" w:rsidRDefault="00D90FF1" w:rsidP="00CA231E">
            <w:pPr>
              <w:pStyle w:val="GOSTTableListNum1"/>
              <w:numPr>
                <w:ilvl w:val="0"/>
                <w:numId w:val="236"/>
              </w:numPr>
            </w:pPr>
            <w:r w:rsidRPr="00EA66AE">
              <w:t xml:space="preserve">Если значение реквизита «ИП/КФХ» = 0, то заполняется автоматически из справочника «Сводный реестр» записи соответствующей значению реквизита «Код СВР/НУБП» данного блока значением реквизита «КПП». </w:t>
            </w:r>
          </w:p>
          <w:p w14:paraId="03A8B965" w14:textId="77777777" w:rsidR="00D90FF1" w:rsidRPr="00EA66AE" w:rsidRDefault="00D90FF1" w:rsidP="00D90FF1">
            <w:pPr>
              <w:pStyle w:val="GOSTTableListNum1"/>
            </w:pPr>
            <w:r w:rsidRPr="00EA66AE">
              <w:t>Если значение реквизита «ИП/КФХ» = 1, то поле не заполняется.</w:t>
            </w:r>
          </w:p>
          <w:p w14:paraId="7ADCFCA1" w14:textId="77777777" w:rsidR="00D90FF1" w:rsidRPr="00EA66AE" w:rsidRDefault="00D90FF1" w:rsidP="00D90FF1">
            <w:pPr>
              <w:pStyle w:val="GOSTTableListNum1"/>
            </w:pPr>
            <w:r w:rsidRPr="00EA66AE">
              <w:t>При импорте заполняется значением реквизита «КПП» из импортируемого файла.</w:t>
            </w:r>
          </w:p>
          <w:p w14:paraId="0AD49B63" w14:textId="77777777" w:rsidR="00D90FF1" w:rsidRPr="00EA66AE" w:rsidRDefault="00D90FF1" w:rsidP="00D90FF1">
            <w:pPr>
              <w:pStyle w:val="GOSTTableListNum1"/>
            </w:pPr>
            <w:r w:rsidRPr="00EA66AE">
              <w:t>При копировании документа поле заполняется автоматически значением реквизита «КПП» из записи справочника «Сводный реестр», если значение реквизита «ИП/КФХ» = 0 (если значение реквизита «ИП/КФХ» = 1, то поле не заполняется), которая соответствует значению реквизита «Код СВР/НУБП» данного блока.</w:t>
            </w:r>
          </w:p>
          <w:p w14:paraId="1959D1D9" w14:textId="77777777" w:rsidR="00D90FF1" w:rsidRPr="00EA66AE" w:rsidRDefault="00D90FF1" w:rsidP="00D90FF1">
            <w:pPr>
              <w:pStyle w:val="GOSTTablenorm"/>
            </w:pPr>
            <w:r w:rsidRPr="00EA66AE">
              <w:rPr>
                <w:rStyle w:val="GOSTTablenorm0"/>
              </w:rPr>
              <w:t>Поле заполняется</w:t>
            </w:r>
            <w:r w:rsidRPr="00EA66AE">
              <w:t xml:space="preserve"> и отображается, если значение реквизита «Признак Обособленное подразделение» = «Да»</w:t>
            </w:r>
          </w:p>
        </w:tc>
        <w:tc>
          <w:tcPr>
            <w:tcW w:w="466" w:type="pct"/>
          </w:tcPr>
          <w:p w14:paraId="25D4441B" w14:textId="77777777" w:rsidR="00D90FF1" w:rsidRPr="00EA66AE" w:rsidRDefault="00D90FF1" w:rsidP="00D90FF1">
            <w:pPr>
              <w:pStyle w:val="GOSTTablenorm"/>
            </w:pPr>
            <w:r w:rsidRPr="00EA66AE">
              <w:t>Обязательное и видимое при условии</w:t>
            </w:r>
          </w:p>
        </w:tc>
      </w:tr>
      <w:tr w:rsidR="00EA66AE" w:rsidRPr="00EA66AE" w14:paraId="3911473D"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14EE2BF7" w14:textId="77777777" w:rsidR="00512E94" w:rsidRPr="00EA66AE" w:rsidRDefault="00512E94" w:rsidP="00512E94">
            <w:pPr>
              <w:pStyle w:val="GOSTTableNum"/>
            </w:pPr>
            <w:bookmarkStart w:id="1324" w:name="_Ref3885613"/>
          </w:p>
        </w:tc>
        <w:bookmarkEnd w:id="1324"/>
        <w:tc>
          <w:tcPr>
            <w:tcW w:w="529" w:type="pct"/>
          </w:tcPr>
          <w:p w14:paraId="1019717C" w14:textId="77777777" w:rsidR="00512E94" w:rsidRPr="00EA66AE" w:rsidRDefault="00512E94" w:rsidP="00512E94">
            <w:pPr>
              <w:pStyle w:val="GOSTTablenorm"/>
            </w:pPr>
            <w:r w:rsidRPr="00EA66AE">
              <w:t>Лицевой счет</w:t>
            </w:r>
          </w:p>
        </w:tc>
        <w:tc>
          <w:tcPr>
            <w:tcW w:w="233" w:type="pct"/>
          </w:tcPr>
          <w:p w14:paraId="3B2351DA" w14:textId="77777777" w:rsidR="00512E94" w:rsidRPr="00EA66AE" w:rsidRDefault="00512E94" w:rsidP="00512E94">
            <w:pPr>
              <w:pStyle w:val="GOSTTablenorm"/>
            </w:pPr>
            <w:r w:rsidRPr="00EA66AE">
              <w:t>Нет</w:t>
            </w:r>
          </w:p>
        </w:tc>
        <w:tc>
          <w:tcPr>
            <w:tcW w:w="326" w:type="pct"/>
          </w:tcPr>
          <w:p w14:paraId="5507EDB0" w14:textId="77777777" w:rsidR="00512E94" w:rsidRPr="00EA66AE" w:rsidRDefault="00512E94" w:rsidP="00512E94">
            <w:pPr>
              <w:pStyle w:val="GOSTTablenorm"/>
            </w:pPr>
            <w:r w:rsidRPr="00EA66AE">
              <w:t>Нет</w:t>
            </w:r>
          </w:p>
        </w:tc>
        <w:tc>
          <w:tcPr>
            <w:tcW w:w="234" w:type="pct"/>
          </w:tcPr>
          <w:p w14:paraId="2C365C72" w14:textId="77777777" w:rsidR="00512E94" w:rsidRPr="00EA66AE" w:rsidRDefault="00512E94" w:rsidP="00512E94">
            <w:pPr>
              <w:pStyle w:val="GOSTTablenorm"/>
            </w:pPr>
            <w:r w:rsidRPr="00EA66AE">
              <w:t>Нет</w:t>
            </w:r>
          </w:p>
        </w:tc>
        <w:tc>
          <w:tcPr>
            <w:tcW w:w="2985" w:type="pct"/>
          </w:tcPr>
          <w:p w14:paraId="73BABF72" w14:textId="528842E2" w:rsidR="00512E94" w:rsidRPr="00EA66AE" w:rsidRDefault="00512E94" w:rsidP="00607E19">
            <w:pPr>
              <w:pStyle w:val="GOSTTableListNum1"/>
              <w:numPr>
                <w:ilvl w:val="0"/>
                <w:numId w:val="397"/>
              </w:numPr>
            </w:pPr>
            <w:r w:rsidRPr="00EA66AE">
              <w:t>Если значение признака</w:t>
            </w:r>
            <w:r w:rsidR="00376E54" w:rsidRPr="00EA66AE">
              <w:t xml:space="preserve"> «Обособленное подразделение» </w:t>
            </w:r>
            <w:r w:rsidRPr="00EA66AE">
              <w:t>= «Да», то заполняется автоматически из выбранной записи документа «Перечень документов оснований» значением реквизита «Лицевой счет» по следующему алгоритму:</w:t>
            </w:r>
          </w:p>
          <w:p w14:paraId="5E4F6090" w14:textId="1ACC87D3" w:rsidR="00512E94" w:rsidRPr="00EA66AE" w:rsidRDefault="00512E94" w:rsidP="00512E94">
            <w:pPr>
              <w:pStyle w:val="GOSTTableListMark2"/>
            </w:pPr>
            <w:r w:rsidRPr="00EA66AE">
              <w:t>в случае выбора строки из таблицы «ИГК» «Перечня документов оснований» заполняется значением реквизита «Лицевой счет» блока «Документ-основание»;</w:t>
            </w:r>
          </w:p>
          <w:p w14:paraId="263860BC" w14:textId="553EC2A1" w:rsidR="00512E94" w:rsidRPr="00EA66AE" w:rsidRDefault="00512E94" w:rsidP="00512E94">
            <w:pPr>
              <w:pStyle w:val="GOSTTableListMark2"/>
            </w:pPr>
            <w:r w:rsidRPr="00EA66AE">
              <w:t xml:space="preserve">в случае выбора строки из таблицы «Обособленные подразделения» заполняется значением реквизита «Лицевой счет» той строки таблицы «Обособленные подразделения», в которой значение реквизита «Код СВР/НУБП» соответствует значению реквизита «Код СВР/НУБП» текущего блока. </w:t>
            </w:r>
          </w:p>
          <w:p w14:paraId="5BE3DFC4" w14:textId="0DE6BDC7" w:rsidR="00512E94" w:rsidRPr="00EA66AE" w:rsidRDefault="00512E94" w:rsidP="00512E94">
            <w:pPr>
              <w:pStyle w:val="GOSTTableListNum1"/>
            </w:pPr>
            <w:r w:rsidRPr="00EA66AE">
              <w:t>Если значение признака</w:t>
            </w:r>
            <w:r w:rsidR="00376E54" w:rsidRPr="00EA66AE">
              <w:t xml:space="preserve"> «Обособленное подразделение» </w:t>
            </w:r>
            <w:r w:rsidRPr="00EA66AE">
              <w:t>= «Нет», то поле не заполняется.</w:t>
            </w:r>
          </w:p>
          <w:p w14:paraId="500C4961" w14:textId="77777777" w:rsidR="00512E94" w:rsidRPr="00EA66AE" w:rsidRDefault="00512E94" w:rsidP="00512E94">
            <w:pPr>
              <w:pStyle w:val="GOSTTableListNum1"/>
            </w:pPr>
            <w:r w:rsidRPr="00EA66AE">
              <w:t>При импорте заполняется значением реквизита «Лицевой счет» из импортируемого файла.</w:t>
            </w:r>
          </w:p>
          <w:p w14:paraId="0267ECA7" w14:textId="09C9F214" w:rsidR="00512E94" w:rsidRPr="00EA66AE" w:rsidRDefault="00512E94" w:rsidP="00512E94">
            <w:pPr>
              <w:pStyle w:val="GOSTTablenorm"/>
            </w:pPr>
            <w:r w:rsidRPr="00EA66AE">
              <w:t>Поле заполняется и отображается, если значение реквизита «Признак Обособленное подразделение» = «Да».</w:t>
            </w:r>
          </w:p>
          <w:p w14:paraId="3B3AA19B" w14:textId="7694A724" w:rsidR="00512E94" w:rsidRPr="00EA66AE" w:rsidRDefault="00512E94" w:rsidP="00512E94">
            <w:pPr>
              <w:pStyle w:val="GOSTTableListNum1"/>
            </w:pPr>
            <w:r w:rsidRPr="00EA66AE">
              <w:t xml:space="preserve"> При выполнении действия «Создать запрос на изменение записей учета» значение реквизита передается в поле «Лицевой счет» документа «Запрос на изменение записей учета», в блок «Запрос на изменение по документу», если значение признака «Обособленное подразделение» = «Да»</w:t>
            </w:r>
          </w:p>
        </w:tc>
        <w:tc>
          <w:tcPr>
            <w:tcW w:w="466" w:type="pct"/>
          </w:tcPr>
          <w:p w14:paraId="535683F6" w14:textId="77777777" w:rsidR="00512E94" w:rsidRPr="00EA66AE" w:rsidRDefault="00512E94" w:rsidP="00512E94">
            <w:pPr>
              <w:pStyle w:val="GOSTTablenorm"/>
            </w:pPr>
            <w:r w:rsidRPr="00EA66AE">
              <w:t>Обязательное и видимое при условии</w:t>
            </w:r>
          </w:p>
        </w:tc>
      </w:tr>
      <w:tr w:rsidR="00EA66AE" w:rsidRPr="00EA66AE" w14:paraId="388E45B5"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6E6C4F3" w14:textId="77777777" w:rsidR="00512E94" w:rsidRPr="00EA66AE" w:rsidRDefault="00512E94" w:rsidP="00512E94">
            <w:pPr>
              <w:pStyle w:val="GOSTTableNum"/>
            </w:pPr>
            <w:bookmarkStart w:id="1325" w:name="_Ref3885606"/>
          </w:p>
        </w:tc>
        <w:bookmarkEnd w:id="1325"/>
        <w:tc>
          <w:tcPr>
            <w:tcW w:w="529" w:type="pct"/>
          </w:tcPr>
          <w:p w14:paraId="3E1E9DA8" w14:textId="77777777" w:rsidR="00512E94" w:rsidRPr="00EA66AE" w:rsidRDefault="00512E94" w:rsidP="00512E94">
            <w:pPr>
              <w:pStyle w:val="GOSTTablenorm"/>
            </w:pPr>
            <w:r w:rsidRPr="00EA66AE">
              <w:t xml:space="preserve">Код СВР/НУБП </w:t>
            </w:r>
          </w:p>
        </w:tc>
        <w:tc>
          <w:tcPr>
            <w:tcW w:w="233" w:type="pct"/>
          </w:tcPr>
          <w:p w14:paraId="379307C7" w14:textId="77777777" w:rsidR="00512E94" w:rsidRPr="00EA66AE" w:rsidRDefault="00512E94" w:rsidP="00512E94">
            <w:pPr>
              <w:pStyle w:val="GOSTTablenorm"/>
            </w:pPr>
            <w:r w:rsidRPr="00EA66AE">
              <w:t>Нет</w:t>
            </w:r>
          </w:p>
        </w:tc>
        <w:tc>
          <w:tcPr>
            <w:tcW w:w="326" w:type="pct"/>
          </w:tcPr>
          <w:p w14:paraId="1E9E3DA7" w14:textId="77777777" w:rsidR="00512E94" w:rsidRPr="00EA66AE" w:rsidRDefault="00512E94" w:rsidP="00512E94">
            <w:pPr>
              <w:pStyle w:val="GOSTTablenorm"/>
            </w:pPr>
            <w:r w:rsidRPr="00EA66AE">
              <w:t>Нет</w:t>
            </w:r>
          </w:p>
        </w:tc>
        <w:tc>
          <w:tcPr>
            <w:tcW w:w="234" w:type="pct"/>
          </w:tcPr>
          <w:p w14:paraId="37AFF9C6" w14:textId="77777777" w:rsidR="00512E94" w:rsidRPr="00EA66AE" w:rsidRDefault="00512E94" w:rsidP="00512E94">
            <w:pPr>
              <w:pStyle w:val="GOSTTablenorm"/>
            </w:pPr>
            <w:r w:rsidRPr="00EA66AE">
              <w:t>Нет</w:t>
            </w:r>
          </w:p>
        </w:tc>
        <w:tc>
          <w:tcPr>
            <w:tcW w:w="2985" w:type="pct"/>
          </w:tcPr>
          <w:p w14:paraId="750DED0E" w14:textId="11A63AE1" w:rsidR="00512E94" w:rsidRPr="00EA66AE" w:rsidRDefault="00512E94" w:rsidP="00CA231E">
            <w:pPr>
              <w:pStyle w:val="GOSTTableListNum1"/>
              <w:numPr>
                <w:ilvl w:val="0"/>
                <w:numId w:val="235"/>
              </w:numPr>
            </w:pPr>
            <w:r w:rsidRPr="00EA66AE">
              <w:t>Если не заполнен блок «ТОФК по месту обращения» и признак</w:t>
            </w:r>
            <w:r w:rsidR="00376E54" w:rsidRPr="00EA66AE">
              <w:t xml:space="preserve"> «Обособленное подразделение» </w:t>
            </w:r>
            <w:r w:rsidRPr="00EA66AE">
              <w:t>= «Да», то заполняется автоматически значением «Системное имя организации-создателя».</w:t>
            </w:r>
          </w:p>
          <w:p w14:paraId="324C20E8" w14:textId="77777777" w:rsidR="00512E94" w:rsidRPr="00EA66AE" w:rsidRDefault="00512E94" w:rsidP="00512E94">
            <w:pPr>
              <w:pStyle w:val="GOSTTableListNum1"/>
            </w:pPr>
            <w:r w:rsidRPr="00EA66AE">
              <w:t xml:space="preserve">Если блок «ТОФК по месту обращения» заполнен и признак «Обособленное подразделение» = «Да», то заполняется автоматически значением «Код СВР/НУБП Клиента» блока «ТОФК по месту обращения». </w:t>
            </w:r>
          </w:p>
          <w:p w14:paraId="2D9730A2" w14:textId="77777777" w:rsidR="00512E94" w:rsidRPr="00EA66AE" w:rsidRDefault="00512E94" w:rsidP="00512E94">
            <w:pPr>
              <w:pStyle w:val="GOSTTableListNum1"/>
            </w:pPr>
            <w:r w:rsidRPr="00EA66AE">
              <w:t>Если признак «Обособленное подразделение» = «Нет», то значение реквизита не заполняется и не отображается на форме.</w:t>
            </w:r>
          </w:p>
          <w:p w14:paraId="1C319437" w14:textId="77777777" w:rsidR="00512E94" w:rsidRPr="00EA66AE" w:rsidRDefault="00512E94" w:rsidP="00512E94">
            <w:pPr>
              <w:pStyle w:val="GOSTTableListNum1"/>
            </w:pPr>
            <w:r w:rsidRPr="00EA66AE">
              <w:t>При импорте заполняется значением реквизита «Код исполнителя» из импортируемого файла</w:t>
            </w:r>
          </w:p>
        </w:tc>
        <w:tc>
          <w:tcPr>
            <w:tcW w:w="466" w:type="pct"/>
          </w:tcPr>
          <w:p w14:paraId="350FC1E5" w14:textId="77777777" w:rsidR="00512E94" w:rsidRPr="00EA66AE" w:rsidRDefault="00512E94" w:rsidP="00512E94">
            <w:pPr>
              <w:pStyle w:val="GOSTTablenorm"/>
            </w:pPr>
            <w:r w:rsidRPr="00EA66AE">
              <w:t>Обязательное и видимое при условии</w:t>
            </w:r>
          </w:p>
        </w:tc>
      </w:tr>
      <w:tr w:rsidR="00EA66AE" w:rsidRPr="00EA66AE" w14:paraId="489B22E3"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45151096" w14:textId="77777777" w:rsidR="00512E94" w:rsidRPr="00EA66AE" w:rsidRDefault="00512E94" w:rsidP="00512E94">
            <w:pPr>
              <w:pStyle w:val="GOSTTableNum"/>
            </w:pPr>
            <w:bookmarkStart w:id="1326" w:name="_Ref3885624"/>
          </w:p>
        </w:tc>
        <w:bookmarkEnd w:id="1326"/>
        <w:tc>
          <w:tcPr>
            <w:tcW w:w="529" w:type="pct"/>
          </w:tcPr>
          <w:p w14:paraId="542A308B" w14:textId="77777777" w:rsidR="00512E94" w:rsidRPr="00EA66AE" w:rsidRDefault="00512E94" w:rsidP="00512E94">
            <w:pPr>
              <w:pStyle w:val="GOSTTablenorm"/>
            </w:pPr>
            <w:r w:rsidRPr="00EA66AE">
              <w:t>Аналитический код раздела</w:t>
            </w:r>
          </w:p>
        </w:tc>
        <w:tc>
          <w:tcPr>
            <w:tcW w:w="233" w:type="pct"/>
          </w:tcPr>
          <w:p w14:paraId="71952D78" w14:textId="77777777" w:rsidR="00512E94" w:rsidRPr="00EA66AE" w:rsidRDefault="00512E94" w:rsidP="00512E94">
            <w:pPr>
              <w:pStyle w:val="GOSTTablenorm"/>
            </w:pPr>
            <w:r w:rsidRPr="00EA66AE">
              <w:t>Нет</w:t>
            </w:r>
          </w:p>
        </w:tc>
        <w:tc>
          <w:tcPr>
            <w:tcW w:w="326" w:type="pct"/>
          </w:tcPr>
          <w:p w14:paraId="02FE40CB" w14:textId="77777777" w:rsidR="00512E94" w:rsidRPr="00EA66AE" w:rsidRDefault="00512E94" w:rsidP="00512E94">
            <w:pPr>
              <w:pStyle w:val="GOSTTablenorm"/>
            </w:pPr>
            <w:r w:rsidRPr="00EA66AE">
              <w:t>Нет</w:t>
            </w:r>
          </w:p>
        </w:tc>
        <w:tc>
          <w:tcPr>
            <w:tcW w:w="234" w:type="pct"/>
          </w:tcPr>
          <w:p w14:paraId="6F086A4F" w14:textId="77777777" w:rsidR="00512E94" w:rsidRPr="00EA66AE" w:rsidRDefault="00512E94" w:rsidP="00512E94">
            <w:pPr>
              <w:pStyle w:val="GOSTTablenorm"/>
            </w:pPr>
            <w:r w:rsidRPr="00EA66AE">
              <w:t>Нет</w:t>
            </w:r>
          </w:p>
        </w:tc>
        <w:tc>
          <w:tcPr>
            <w:tcW w:w="2985" w:type="pct"/>
          </w:tcPr>
          <w:p w14:paraId="30E34C3E" w14:textId="37A28A3E" w:rsidR="00512E94" w:rsidRPr="00EA66AE" w:rsidRDefault="00512E94" w:rsidP="00CA231E">
            <w:pPr>
              <w:pStyle w:val="GOSTTableListNum1"/>
              <w:numPr>
                <w:ilvl w:val="0"/>
                <w:numId w:val="234"/>
              </w:numPr>
            </w:pPr>
            <w:r w:rsidRPr="00EA66AE">
              <w:t>Если значение признака</w:t>
            </w:r>
            <w:r w:rsidR="00376E54" w:rsidRPr="00EA66AE">
              <w:t xml:space="preserve"> «Обособленное подразделение» </w:t>
            </w:r>
            <w:r w:rsidRPr="00EA66AE">
              <w:t>= «Да», то заполняется автоматически из выбранной записи документа «Перечень документов оснований» значением реквизита «Аналитический код раздела» по следующему алгоритму:</w:t>
            </w:r>
          </w:p>
          <w:p w14:paraId="1AF0B487" w14:textId="77777777" w:rsidR="00512E94" w:rsidRPr="00EA66AE" w:rsidRDefault="00512E94" w:rsidP="00512E94">
            <w:pPr>
              <w:pStyle w:val="GOSTTableListMark2"/>
            </w:pPr>
            <w:r w:rsidRPr="00EA66AE">
              <w:t>в случае выбора строки из таблицы «ИГК» «Перечня документов оснований» заполняется значением реквизита «Аналитический код раздела» блока «Документ-основание»;</w:t>
            </w:r>
          </w:p>
          <w:p w14:paraId="1F4A55E5" w14:textId="77777777" w:rsidR="00512E94" w:rsidRPr="00EA66AE" w:rsidRDefault="00512E94" w:rsidP="00512E94">
            <w:pPr>
              <w:pStyle w:val="GOSTTableListMark2"/>
            </w:pPr>
            <w:r w:rsidRPr="00EA66AE">
              <w:t xml:space="preserve">в случае выбора строки из таблицы «Обособленные подразделения» заполняется значением реквизита «Аналитический код раздела» той строки таблицы «Обособленные подразделения», в которой значение реквизита «Код СВР/НУБП» соответствует значению реквизита «Код СВР/НУБП» текущего блока. </w:t>
            </w:r>
          </w:p>
          <w:p w14:paraId="01CDE42C" w14:textId="5DAE0A19" w:rsidR="00512E94" w:rsidRPr="00EA66AE" w:rsidRDefault="00512E94" w:rsidP="00512E94">
            <w:pPr>
              <w:pStyle w:val="GOSTTableListNum1"/>
            </w:pPr>
            <w:r w:rsidRPr="00EA66AE">
              <w:t>Если значение признака</w:t>
            </w:r>
            <w:r w:rsidR="00376E54" w:rsidRPr="00EA66AE">
              <w:t xml:space="preserve"> «Обособленное подразделение» </w:t>
            </w:r>
            <w:r w:rsidRPr="00EA66AE">
              <w:t>= «Нет», то поле не заполняется.</w:t>
            </w:r>
          </w:p>
          <w:p w14:paraId="428FEFF8" w14:textId="77777777" w:rsidR="00512E94" w:rsidRPr="00EA66AE" w:rsidRDefault="00512E94" w:rsidP="00512E94">
            <w:pPr>
              <w:pStyle w:val="GOSTTableListNum1"/>
            </w:pPr>
            <w:r w:rsidRPr="00EA66AE">
              <w:t>При импорте заполняется значением реквизита «Аналитический код раздела» из импортируемого файла</w:t>
            </w:r>
            <w:r w:rsidR="0076553A" w:rsidRPr="00EA66AE">
              <w:t>.</w:t>
            </w:r>
          </w:p>
          <w:p w14:paraId="52B72561" w14:textId="7D22C0F2" w:rsidR="0076553A" w:rsidRPr="00EA66AE" w:rsidRDefault="0076553A" w:rsidP="0076553A">
            <w:pPr>
              <w:pStyle w:val="GOSTTableListNum1"/>
            </w:pPr>
            <w:r w:rsidRPr="00EA66AE">
              <w:t xml:space="preserve">Значение реквизита передается в </w:t>
            </w:r>
            <w:r w:rsidRPr="00EA66AE">
              <w:rPr>
                <w:szCs w:val="22"/>
              </w:rPr>
              <w:t xml:space="preserve">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строки по нему, если </w:t>
            </w:r>
            <w:r w:rsidRPr="00EA66AE">
              <w:t>значение признака «Обособленное подразделение» = «Да»</w:t>
            </w:r>
          </w:p>
        </w:tc>
        <w:tc>
          <w:tcPr>
            <w:tcW w:w="466" w:type="pct"/>
          </w:tcPr>
          <w:p w14:paraId="5721D953" w14:textId="77777777" w:rsidR="00512E94" w:rsidRPr="00EA66AE" w:rsidRDefault="00512E94" w:rsidP="00512E94">
            <w:pPr>
              <w:pStyle w:val="GOSTTablenorm"/>
            </w:pPr>
            <w:r w:rsidRPr="00EA66AE">
              <w:t>Обязательное и видимое при условии</w:t>
            </w:r>
          </w:p>
        </w:tc>
      </w:tr>
      <w:tr w:rsidR="00EA66AE" w:rsidRPr="00EA66AE" w14:paraId="70AD2BF3"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02964139" w14:textId="26F5E805" w:rsidR="00512E94" w:rsidRPr="00EA66AE" w:rsidRDefault="00512E94" w:rsidP="00512E94">
            <w:pPr>
              <w:pStyle w:val="GOSTTableNum"/>
            </w:pPr>
          </w:p>
        </w:tc>
        <w:tc>
          <w:tcPr>
            <w:tcW w:w="529" w:type="pct"/>
          </w:tcPr>
          <w:p w14:paraId="5950EA9E" w14:textId="77777777" w:rsidR="00512E94" w:rsidRPr="00EA66AE" w:rsidRDefault="00512E94" w:rsidP="00512E94">
            <w:pPr>
              <w:pStyle w:val="GOSTTablenorm"/>
            </w:pPr>
            <w:r w:rsidRPr="00EA66AE">
              <w:t>Полное наименование обособленного подразделения</w:t>
            </w:r>
          </w:p>
        </w:tc>
        <w:tc>
          <w:tcPr>
            <w:tcW w:w="233" w:type="pct"/>
          </w:tcPr>
          <w:p w14:paraId="1045911C" w14:textId="77777777" w:rsidR="00512E94" w:rsidRPr="00EA66AE" w:rsidRDefault="00512E94" w:rsidP="00512E94">
            <w:pPr>
              <w:pStyle w:val="GOSTTablenorm"/>
            </w:pPr>
            <w:r w:rsidRPr="00EA66AE">
              <w:t>Нет</w:t>
            </w:r>
          </w:p>
        </w:tc>
        <w:tc>
          <w:tcPr>
            <w:tcW w:w="326" w:type="pct"/>
          </w:tcPr>
          <w:p w14:paraId="57DCA441" w14:textId="77777777" w:rsidR="00512E94" w:rsidRPr="00EA66AE" w:rsidRDefault="00512E94" w:rsidP="00512E94">
            <w:pPr>
              <w:pStyle w:val="GOSTTablenorm"/>
            </w:pPr>
            <w:r w:rsidRPr="00EA66AE">
              <w:t>Нет</w:t>
            </w:r>
          </w:p>
        </w:tc>
        <w:tc>
          <w:tcPr>
            <w:tcW w:w="234" w:type="pct"/>
          </w:tcPr>
          <w:p w14:paraId="46963D96" w14:textId="77777777" w:rsidR="00512E94" w:rsidRPr="00EA66AE" w:rsidRDefault="00512E94" w:rsidP="00512E94">
            <w:pPr>
              <w:pStyle w:val="GOSTTablenorm"/>
            </w:pPr>
            <w:r w:rsidRPr="00EA66AE">
              <w:t>Нет</w:t>
            </w:r>
          </w:p>
        </w:tc>
        <w:tc>
          <w:tcPr>
            <w:tcW w:w="2985" w:type="pct"/>
          </w:tcPr>
          <w:p w14:paraId="0CC57385" w14:textId="39510B03" w:rsidR="00512E94" w:rsidRPr="00EA66AE" w:rsidRDefault="00512E94" w:rsidP="00CA231E">
            <w:pPr>
              <w:pStyle w:val="GOSTTableListNum1"/>
              <w:numPr>
                <w:ilvl w:val="0"/>
                <w:numId w:val="233"/>
              </w:numPr>
            </w:pPr>
            <w:r w:rsidRPr="00EA66AE">
              <w:t>Заполняется автоматически значением реквизита «Полное наименование» актуальной записи справочника «Сводный реестр», если значение реквизита «ИП/КФХ» = 0 (либо из записи справочника «</w:t>
            </w:r>
            <w:r w:rsidR="00C26637" w:rsidRPr="00EA66AE">
              <w:t>Реестр ИП и КФХ</w:t>
            </w:r>
            <w:r w:rsidRPr="00EA66AE">
              <w:t xml:space="preserve">» конкатенацией полей «Наименование типа предпринимательства», «Фамилия», «Имя», «Отчество», если значение реквизита «ИП/КФХ» = 1), в которой </w:t>
            </w:r>
            <w:r w:rsidR="0076553A" w:rsidRPr="00EA66AE">
              <w:t xml:space="preserve">значение реквизита </w:t>
            </w:r>
            <w:r w:rsidRPr="00EA66AE">
              <w:t>«Код организации» равно значению реквизита «Код СВР/НУБП», указанному в текущем блоке.</w:t>
            </w:r>
          </w:p>
          <w:p w14:paraId="0DED687F" w14:textId="77777777" w:rsidR="00512E94" w:rsidRPr="00EA66AE" w:rsidRDefault="00512E94" w:rsidP="00512E94">
            <w:pPr>
              <w:pStyle w:val="GOSTTableListNum1"/>
            </w:pPr>
            <w:r w:rsidRPr="00EA66AE">
              <w:t xml:space="preserve"> При импорте заполняется значением реквизита «Полное наименование обособленного подразделения» из импортируемого файла.</w:t>
            </w:r>
          </w:p>
          <w:p w14:paraId="67CE85EF" w14:textId="35012BD7" w:rsidR="00512E94" w:rsidRPr="00EA66AE" w:rsidRDefault="00512E94" w:rsidP="00512E94">
            <w:pPr>
              <w:pStyle w:val="GOSTTableListNum1"/>
            </w:pPr>
            <w:r w:rsidRPr="00EA66AE">
              <w:t>При копировании документа поле заполняется автоматически значением реквизита «Полное наименование» из записи справочника «Сводный реестр», если значение реквизита «ИП/КФХ» = 0 (либо из записи справочника «</w:t>
            </w:r>
            <w:r w:rsidR="00C26637" w:rsidRPr="00EA66AE">
              <w:t>Реестр ИП и КФХ</w:t>
            </w:r>
            <w:r w:rsidRPr="00EA66AE">
              <w:t>» конкатенацией полей «Наименование типа предпринимательства», «Фамилия», «Имя», «Отчество», если значение реквизита «ИП/КФХ» = 1), которая соответствует значению реквизита «Код СВР/НУБП» данного блока.</w:t>
            </w:r>
          </w:p>
          <w:p w14:paraId="78F50BB2" w14:textId="77777777" w:rsidR="00512E94" w:rsidRPr="00EA66AE" w:rsidRDefault="00512E94" w:rsidP="00512E94">
            <w:pPr>
              <w:pStyle w:val="GOSTTablenorm"/>
            </w:pPr>
            <w:r w:rsidRPr="00EA66AE">
              <w:t>Поле заполняется и отображается, если значение реквизита «Признак Обособленное подразделение» = «Да»</w:t>
            </w:r>
          </w:p>
        </w:tc>
        <w:tc>
          <w:tcPr>
            <w:tcW w:w="466" w:type="pct"/>
          </w:tcPr>
          <w:p w14:paraId="6BCE9EC0" w14:textId="77777777" w:rsidR="00512E94" w:rsidRPr="00EA66AE" w:rsidRDefault="00512E94" w:rsidP="00512E94">
            <w:pPr>
              <w:pStyle w:val="GOSTTablenorm"/>
            </w:pPr>
            <w:r w:rsidRPr="00EA66AE">
              <w:t>Обязательное и видимое при условии</w:t>
            </w:r>
          </w:p>
        </w:tc>
      </w:tr>
      <w:tr w:rsidR="00EA66AE" w:rsidRPr="00EA66AE" w14:paraId="611E3F74"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3E7C0163" w14:textId="77777777" w:rsidR="00512E94" w:rsidRPr="00EA66AE" w:rsidRDefault="00512E94" w:rsidP="00512E94">
            <w:pPr>
              <w:pStyle w:val="GOSTTableNum"/>
            </w:pPr>
            <w:bookmarkStart w:id="1327" w:name="_Ref3885646"/>
          </w:p>
        </w:tc>
        <w:bookmarkEnd w:id="1327"/>
        <w:tc>
          <w:tcPr>
            <w:tcW w:w="529" w:type="pct"/>
          </w:tcPr>
          <w:p w14:paraId="364E1366" w14:textId="77777777" w:rsidR="00512E94" w:rsidRPr="00EA66AE" w:rsidRDefault="00512E94" w:rsidP="00512E94">
            <w:pPr>
              <w:pStyle w:val="GOSTTablenorm"/>
            </w:pPr>
            <w:r w:rsidRPr="00EA66AE">
              <w:t>Сокращенно наименование обособленного подразделения</w:t>
            </w:r>
          </w:p>
        </w:tc>
        <w:tc>
          <w:tcPr>
            <w:tcW w:w="233" w:type="pct"/>
          </w:tcPr>
          <w:p w14:paraId="6C4B0120" w14:textId="77777777" w:rsidR="00512E94" w:rsidRPr="00EA66AE" w:rsidRDefault="00512E94" w:rsidP="00512E94">
            <w:pPr>
              <w:pStyle w:val="GOSTTablenorm"/>
            </w:pPr>
            <w:r w:rsidRPr="00EA66AE">
              <w:t>Нет</w:t>
            </w:r>
          </w:p>
        </w:tc>
        <w:tc>
          <w:tcPr>
            <w:tcW w:w="326" w:type="pct"/>
          </w:tcPr>
          <w:p w14:paraId="147716FF" w14:textId="77777777" w:rsidR="00512E94" w:rsidRPr="00EA66AE" w:rsidRDefault="00512E94" w:rsidP="00512E94">
            <w:pPr>
              <w:pStyle w:val="GOSTTablenorm"/>
            </w:pPr>
            <w:r w:rsidRPr="00EA66AE">
              <w:t>Нет</w:t>
            </w:r>
          </w:p>
        </w:tc>
        <w:tc>
          <w:tcPr>
            <w:tcW w:w="234" w:type="pct"/>
          </w:tcPr>
          <w:p w14:paraId="37B9FD8B" w14:textId="77777777" w:rsidR="00512E94" w:rsidRPr="00EA66AE" w:rsidRDefault="00512E94" w:rsidP="00512E94">
            <w:pPr>
              <w:pStyle w:val="GOSTTablenorm"/>
            </w:pPr>
            <w:r w:rsidRPr="00EA66AE">
              <w:t>Нет</w:t>
            </w:r>
          </w:p>
        </w:tc>
        <w:tc>
          <w:tcPr>
            <w:tcW w:w="2985" w:type="pct"/>
          </w:tcPr>
          <w:p w14:paraId="75408D38" w14:textId="3BBFDA14" w:rsidR="00512E94" w:rsidRPr="00EA66AE" w:rsidRDefault="00512E94" w:rsidP="00CA231E">
            <w:pPr>
              <w:pStyle w:val="GOSTTableListNum1"/>
              <w:numPr>
                <w:ilvl w:val="0"/>
                <w:numId w:val="232"/>
              </w:numPr>
            </w:pPr>
            <w:r w:rsidRPr="00EA66AE">
              <w:t>Заполняется автоматически из справочника «Сводный реестр» по выбранной записи соответствующей значению реквизита «Код СВР/НУБП» данного блока значением реквизита «Сокращенное наименование организации», если значение реквизита «ИП/КФХ» = 0 (либо из записи справочника «</w:t>
            </w:r>
            <w:r w:rsidR="00C26637" w:rsidRPr="00EA66AE">
              <w:t>Реестр ИП и КФХ</w:t>
            </w:r>
            <w:r w:rsidRPr="00EA66AE">
              <w:t>» конкатенацией полей «Тип клиента», «Фамилия», «Имя», «Отчество», если значение реквизита «ИП/КФХ» = 1).</w:t>
            </w:r>
          </w:p>
          <w:p w14:paraId="4876815F" w14:textId="77777777" w:rsidR="00512E94" w:rsidRPr="00EA66AE" w:rsidRDefault="00512E94" w:rsidP="00512E94">
            <w:pPr>
              <w:pStyle w:val="GOSTTableListNum1"/>
            </w:pPr>
            <w:r w:rsidRPr="00EA66AE">
              <w:t>При импорте заполняется значением реквизита «Сокращенное наименование обособленного подразделения» из импортируемого файла.</w:t>
            </w:r>
          </w:p>
          <w:p w14:paraId="054E063D" w14:textId="7A52A25F" w:rsidR="00512E94" w:rsidRPr="00EA66AE" w:rsidRDefault="00512E94" w:rsidP="00512E94">
            <w:pPr>
              <w:pStyle w:val="GOSTTableListNum1"/>
            </w:pPr>
            <w:r w:rsidRPr="00EA66AE">
              <w:t>При копировании документа поле заполняется автоматически значением реквизита «Сокращенное наименование организации» из записи справочника «Сводный реестр», если значение реквизита «ИП/КФХ» = 0 (либо из записи справочника «</w:t>
            </w:r>
            <w:r w:rsidR="00C26637" w:rsidRPr="00EA66AE">
              <w:t>Реестр ИП и КФХ</w:t>
            </w:r>
            <w:r w:rsidRPr="00EA66AE">
              <w:t>» конкатенацией полей «Наименование типа предпринимательства», «Фамилия», «Имя», «Отчество», если значение реквизита «ИП/КФХ» = 1, которая соответствует значению реквизита «Код СВР/НУБП» данного блока.</w:t>
            </w:r>
          </w:p>
          <w:p w14:paraId="1D51F4C8" w14:textId="77777777" w:rsidR="00512E94" w:rsidRPr="00EA66AE" w:rsidRDefault="00512E94" w:rsidP="00512E94">
            <w:pPr>
              <w:pStyle w:val="GOSTTablenorm"/>
            </w:pPr>
            <w:r w:rsidRPr="00EA66AE">
              <w:t>Поле заполняется и отображается, если значение реквизита «Признак «Обособленное подразделение» = «Да»</w:t>
            </w:r>
          </w:p>
        </w:tc>
        <w:tc>
          <w:tcPr>
            <w:tcW w:w="466" w:type="pct"/>
          </w:tcPr>
          <w:p w14:paraId="6C284CFC" w14:textId="77777777" w:rsidR="00512E94" w:rsidRPr="00EA66AE" w:rsidRDefault="00512E94" w:rsidP="00512E94">
            <w:pPr>
              <w:pStyle w:val="GOSTTablenorm"/>
            </w:pPr>
            <w:r w:rsidRPr="00EA66AE">
              <w:t>Видимое при условии</w:t>
            </w:r>
          </w:p>
        </w:tc>
      </w:tr>
      <w:tr w:rsidR="00EA66AE" w:rsidRPr="00EA66AE" w14:paraId="1E764283"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0753229" w14:textId="77777777" w:rsidR="00421E31" w:rsidRPr="00EA66AE" w:rsidRDefault="00421E31" w:rsidP="00421E31">
            <w:pPr>
              <w:pStyle w:val="GOSTTableNum"/>
            </w:pPr>
          </w:p>
        </w:tc>
        <w:tc>
          <w:tcPr>
            <w:tcW w:w="529" w:type="pct"/>
          </w:tcPr>
          <w:p w14:paraId="0B1233C0" w14:textId="77777777" w:rsidR="00421E31" w:rsidRPr="00EA66AE" w:rsidRDefault="00421E31" w:rsidP="00421E31">
            <w:pPr>
              <w:pStyle w:val="GOSTTablenorm"/>
            </w:pPr>
            <w:r w:rsidRPr="00EA66AE">
              <w:t>Код бюджета</w:t>
            </w:r>
          </w:p>
        </w:tc>
        <w:tc>
          <w:tcPr>
            <w:tcW w:w="233" w:type="pct"/>
          </w:tcPr>
          <w:p w14:paraId="545812F5" w14:textId="77777777" w:rsidR="00421E31" w:rsidRPr="00EA66AE" w:rsidRDefault="00421E31" w:rsidP="00421E31">
            <w:pPr>
              <w:pStyle w:val="GOSTTablenorm"/>
            </w:pPr>
            <w:r w:rsidRPr="00EA66AE">
              <w:t>Нет</w:t>
            </w:r>
          </w:p>
        </w:tc>
        <w:tc>
          <w:tcPr>
            <w:tcW w:w="326" w:type="pct"/>
          </w:tcPr>
          <w:p w14:paraId="51DC2269" w14:textId="77777777" w:rsidR="00421E31" w:rsidRPr="00EA66AE" w:rsidRDefault="00421E31" w:rsidP="00421E31">
            <w:pPr>
              <w:pStyle w:val="GOSTTablenorm"/>
            </w:pPr>
            <w:r w:rsidRPr="00EA66AE">
              <w:t>Нет</w:t>
            </w:r>
          </w:p>
        </w:tc>
        <w:tc>
          <w:tcPr>
            <w:tcW w:w="234" w:type="pct"/>
          </w:tcPr>
          <w:p w14:paraId="0520F515" w14:textId="77777777" w:rsidR="00421E31" w:rsidRPr="00EA66AE" w:rsidRDefault="00421E31" w:rsidP="00421E31">
            <w:pPr>
              <w:pStyle w:val="GOSTTablenorm"/>
            </w:pPr>
            <w:r w:rsidRPr="00EA66AE">
              <w:t>Нет</w:t>
            </w:r>
          </w:p>
        </w:tc>
        <w:tc>
          <w:tcPr>
            <w:tcW w:w="2985" w:type="pct"/>
          </w:tcPr>
          <w:p w14:paraId="270C0184" w14:textId="2A66FCE2" w:rsidR="00421E31" w:rsidRPr="00EA66AE" w:rsidRDefault="00421E31" w:rsidP="00607E19">
            <w:pPr>
              <w:pStyle w:val="GOSTTableListNum1"/>
              <w:numPr>
                <w:ilvl w:val="0"/>
                <w:numId w:val="398"/>
              </w:numPr>
            </w:pPr>
            <w:r w:rsidRPr="00EA66AE">
              <w:t>Если значение признака</w:t>
            </w:r>
            <w:r w:rsidR="00376E54" w:rsidRPr="00EA66AE">
              <w:t xml:space="preserve"> «Обособленное подразделение» </w:t>
            </w:r>
            <w:r w:rsidRPr="00EA66AE">
              <w:t xml:space="preserve">= «Да», то автоматически заполняется значением реквизита «Код бюджета» справочника «Книга регистрации лицевых счетов» из актуальной записи, в которой </w:t>
            </w:r>
            <w:r w:rsidR="0076553A" w:rsidRPr="00EA66AE">
              <w:t xml:space="preserve">значение реквизита </w:t>
            </w:r>
            <w:r w:rsidRPr="00EA66AE">
              <w:t xml:space="preserve">«Номер л/с» </w:t>
            </w:r>
            <w:r w:rsidR="0076553A" w:rsidRPr="00EA66AE">
              <w:t>равно</w:t>
            </w:r>
            <w:r w:rsidRPr="00EA66AE">
              <w:t xml:space="preserve"> значению реквизита «Лицевой счет», указанному в текущем блоке и обязательно к заполнению.</w:t>
            </w:r>
          </w:p>
          <w:p w14:paraId="12A2EFE2" w14:textId="76814E1D" w:rsidR="00421E31" w:rsidRPr="00EA66AE" w:rsidRDefault="00421E31" w:rsidP="00421E31">
            <w:pPr>
              <w:pStyle w:val="GOSTTableListNum1"/>
            </w:pPr>
            <w:r w:rsidRPr="00EA66AE">
              <w:t>Если значение признака</w:t>
            </w:r>
            <w:r w:rsidR="00376E54" w:rsidRPr="00EA66AE">
              <w:t xml:space="preserve"> «Обособленное подразделение» </w:t>
            </w:r>
            <w:r w:rsidRPr="00EA66AE">
              <w:t>= «Нет», то поле не заполняется и не отображается на визуальной форме.</w:t>
            </w:r>
          </w:p>
          <w:p w14:paraId="0FD97D28" w14:textId="77777777" w:rsidR="00421E31" w:rsidRPr="00EA66AE" w:rsidRDefault="00421E31" w:rsidP="00421E31">
            <w:pPr>
              <w:pStyle w:val="GOSTTableListNum1"/>
            </w:pPr>
            <w:r w:rsidRPr="00EA66AE">
              <w:t>При импорте заполняется значением реквизита «Код бюджета» из импортируемого файла.</w:t>
            </w:r>
          </w:p>
          <w:p w14:paraId="25A32905" w14:textId="52E4D2CA" w:rsidR="00421E31" w:rsidRPr="00EA66AE" w:rsidRDefault="00421E31" w:rsidP="00421E31">
            <w:pPr>
              <w:pStyle w:val="GOSTTableListNum1"/>
            </w:pPr>
            <w:r w:rsidRPr="00EA66AE">
              <w:t>При копировании документа поле заполняется автоматически значением реквизита «Код бюджета» из записи справочника «Книга регистрации лицевых счетов, которая соответствует значению реквизита «Лицевой счет» данного блока.</w:t>
            </w:r>
          </w:p>
          <w:p w14:paraId="7F697536" w14:textId="77777777" w:rsidR="00421E31" w:rsidRPr="00EA66AE" w:rsidRDefault="00421E31" w:rsidP="00421E31">
            <w:pPr>
              <w:pStyle w:val="GOSTTableListNum1"/>
            </w:pPr>
            <w:r w:rsidRPr="00EA66AE">
              <w:t>При выполнении действия «Сформировать справку по исправительным записям» значение реквизита передается в поле «Бюджет» документа «Бухгалтерская справка (ф.0504833)», если значение признака «Обособленное подразделение» = «Да».</w:t>
            </w:r>
          </w:p>
          <w:p w14:paraId="70FFD485" w14:textId="147990F5" w:rsidR="00421E31" w:rsidRPr="00EA66AE" w:rsidRDefault="00421E31" w:rsidP="00421E31">
            <w:pPr>
              <w:pStyle w:val="GOSTTableListNum1"/>
            </w:pPr>
            <w:r w:rsidRPr="00EA66AE">
              <w:t>При выполнении действия «Создать запрос на изменение записей учета» значение реквизита передается в поле «Код бюджета» документа «Запрос на изменение записей учета», в блок «Запрос на изменение по документу», если значение признака «Обособленное подразделение» = «Да»</w:t>
            </w:r>
          </w:p>
        </w:tc>
        <w:tc>
          <w:tcPr>
            <w:tcW w:w="466" w:type="pct"/>
          </w:tcPr>
          <w:p w14:paraId="2188F6F1" w14:textId="77777777" w:rsidR="00421E31" w:rsidRPr="00EA66AE" w:rsidRDefault="00421E31" w:rsidP="00421E31">
            <w:pPr>
              <w:pStyle w:val="GOSTTablenorm"/>
            </w:pPr>
            <w:r w:rsidRPr="00EA66AE">
              <w:t>Обязательное и видимое при условии</w:t>
            </w:r>
          </w:p>
        </w:tc>
      </w:tr>
      <w:tr w:rsidR="00EA66AE" w:rsidRPr="00EA66AE" w14:paraId="4E014CE6"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39E24F97" w14:textId="77777777" w:rsidR="00421E31" w:rsidRPr="00EA66AE" w:rsidRDefault="00421E31" w:rsidP="00421E31">
            <w:pPr>
              <w:pStyle w:val="GOSTTableNum"/>
            </w:pPr>
          </w:p>
        </w:tc>
        <w:tc>
          <w:tcPr>
            <w:tcW w:w="529" w:type="pct"/>
          </w:tcPr>
          <w:p w14:paraId="3A142FF1" w14:textId="77777777" w:rsidR="00421E31" w:rsidRPr="00EA66AE" w:rsidRDefault="00421E31" w:rsidP="00421E31">
            <w:pPr>
              <w:pStyle w:val="GOSTTablenorm"/>
            </w:pPr>
            <w:r w:rsidRPr="00EA66AE">
              <w:t>По ОКТМО</w:t>
            </w:r>
          </w:p>
        </w:tc>
        <w:tc>
          <w:tcPr>
            <w:tcW w:w="233" w:type="pct"/>
          </w:tcPr>
          <w:p w14:paraId="33801375" w14:textId="77777777" w:rsidR="00421E31" w:rsidRPr="00EA66AE" w:rsidRDefault="00421E31" w:rsidP="00421E31">
            <w:pPr>
              <w:pStyle w:val="GOSTTablenorm"/>
            </w:pPr>
            <w:r w:rsidRPr="00EA66AE">
              <w:t>Нет</w:t>
            </w:r>
          </w:p>
        </w:tc>
        <w:tc>
          <w:tcPr>
            <w:tcW w:w="326" w:type="pct"/>
          </w:tcPr>
          <w:p w14:paraId="5377405A" w14:textId="77777777" w:rsidR="00421E31" w:rsidRPr="00EA66AE" w:rsidRDefault="00421E31" w:rsidP="00421E31">
            <w:pPr>
              <w:pStyle w:val="GOSTTablenorm"/>
            </w:pPr>
            <w:r w:rsidRPr="00EA66AE">
              <w:t>Нет</w:t>
            </w:r>
          </w:p>
        </w:tc>
        <w:tc>
          <w:tcPr>
            <w:tcW w:w="234" w:type="pct"/>
          </w:tcPr>
          <w:p w14:paraId="20EC9629" w14:textId="77777777" w:rsidR="00421E31" w:rsidRPr="00EA66AE" w:rsidRDefault="00421E31" w:rsidP="00421E31">
            <w:pPr>
              <w:pStyle w:val="GOSTTablenorm"/>
            </w:pPr>
            <w:r w:rsidRPr="00EA66AE">
              <w:t>Нет*</w:t>
            </w:r>
          </w:p>
        </w:tc>
        <w:tc>
          <w:tcPr>
            <w:tcW w:w="2985" w:type="pct"/>
          </w:tcPr>
          <w:p w14:paraId="63187B55" w14:textId="3723E019" w:rsidR="00421E31" w:rsidRPr="00EA66AE" w:rsidRDefault="00421E31" w:rsidP="00607E19">
            <w:pPr>
              <w:pStyle w:val="GOSTTableListNum1"/>
              <w:numPr>
                <w:ilvl w:val="0"/>
                <w:numId w:val="399"/>
              </w:numPr>
            </w:pPr>
            <w:r w:rsidRPr="00EA66AE">
              <w:t>Если значение реквизита «Код бюджета» = «99010001» и значение признака</w:t>
            </w:r>
            <w:r w:rsidR="00376E54" w:rsidRPr="00EA66AE">
              <w:t xml:space="preserve"> «Обособленное подразделение» </w:t>
            </w:r>
            <w:r w:rsidRPr="00EA66AE">
              <w:t>= «Да», то заполняется значением «00000001», которое соответствует Федеральному бюджету.</w:t>
            </w:r>
          </w:p>
          <w:p w14:paraId="3D404D5C" w14:textId="4DB9EE43" w:rsidR="00421E31" w:rsidRPr="00EA66AE" w:rsidRDefault="00421E31" w:rsidP="00421E31">
            <w:pPr>
              <w:pStyle w:val="GOSTTableListNum1"/>
            </w:pPr>
            <w:r w:rsidRPr="00EA66AE">
              <w:t>Если значение реквизита «Код бюджета» отлично от «99010001» и значение признака</w:t>
            </w:r>
            <w:r w:rsidR="00376E54" w:rsidRPr="00EA66AE">
              <w:t xml:space="preserve"> «Обособленное подразделение» </w:t>
            </w:r>
            <w:r w:rsidRPr="00EA66AE">
              <w:t xml:space="preserve">= «Да», то заполняется автоматически из справочника «Перечень бюджетов» записи соответствующей значению реквизита «Код бюджет» данного блока значением реквизита «ОКТМО». </w:t>
            </w:r>
          </w:p>
          <w:p w14:paraId="66E4A853" w14:textId="341CBD56" w:rsidR="00421E31" w:rsidRPr="00EA66AE" w:rsidRDefault="00421E31" w:rsidP="00421E31">
            <w:pPr>
              <w:pStyle w:val="GOSTTableListNum1"/>
            </w:pPr>
            <w:r w:rsidRPr="00EA66AE">
              <w:t>Если значение признака</w:t>
            </w:r>
            <w:r w:rsidR="00376E54" w:rsidRPr="00EA66AE">
              <w:t xml:space="preserve"> «Обособленное подразделение» </w:t>
            </w:r>
            <w:r w:rsidRPr="00EA66AE">
              <w:t>= «Нет», то поле не заполняется и не отображается на визуальной форме.</w:t>
            </w:r>
          </w:p>
          <w:p w14:paraId="6D1A5330" w14:textId="77777777" w:rsidR="00421E31" w:rsidRPr="00EA66AE" w:rsidRDefault="00421E31" w:rsidP="00421E31">
            <w:pPr>
              <w:pStyle w:val="GOSTTableListNum1"/>
            </w:pPr>
            <w:r w:rsidRPr="00EA66AE">
              <w:t xml:space="preserve">При импорте заполняется значением реквизита «ОКТМО» из импортируемого файла. </w:t>
            </w:r>
          </w:p>
          <w:p w14:paraId="470E9F4E" w14:textId="25F64CE1" w:rsidR="00421E31" w:rsidRPr="00EA66AE" w:rsidRDefault="00421E31" w:rsidP="00421E31">
            <w:pPr>
              <w:pStyle w:val="GOSTTableListNum1"/>
            </w:pPr>
            <w:r w:rsidRPr="00EA66AE">
              <w:t>При копировании документа поле заполняется по тем же правилам</w:t>
            </w:r>
          </w:p>
        </w:tc>
        <w:tc>
          <w:tcPr>
            <w:tcW w:w="466" w:type="pct"/>
          </w:tcPr>
          <w:p w14:paraId="17024AEE" w14:textId="77777777" w:rsidR="00421E31" w:rsidRPr="00EA66AE" w:rsidRDefault="00421E31" w:rsidP="00421E31">
            <w:pPr>
              <w:pStyle w:val="GOSTTablenorm"/>
            </w:pPr>
            <w:r w:rsidRPr="00EA66AE">
              <w:t>Обязательное и видимое при условии</w:t>
            </w:r>
          </w:p>
        </w:tc>
      </w:tr>
      <w:tr w:rsidR="00EA66AE" w:rsidRPr="00EA66AE" w14:paraId="23506521"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22EFF57D" w14:textId="77777777" w:rsidR="00421E31" w:rsidRPr="00EA66AE" w:rsidRDefault="00421E31" w:rsidP="00421E31">
            <w:pPr>
              <w:pStyle w:val="GOSTTableNum"/>
            </w:pPr>
          </w:p>
        </w:tc>
        <w:tc>
          <w:tcPr>
            <w:tcW w:w="529" w:type="pct"/>
          </w:tcPr>
          <w:p w14:paraId="6AA97F65" w14:textId="77777777" w:rsidR="00421E31" w:rsidRPr="00EA66AE" w:rsidRDefault="00421E31" w:rsidP="00421E31">
            <w:pPr>
              <w:pStyle w:val="GOSTTablenorm"/>
            </w:pPr>
            <w:r w:rsidRPr="00EA66AE">
              <w:t>Наименование бюджета</w:t>
            </w:r>
          </w:p>
        </w:tc>
        <w:tc>
          <w:tcPr>
            <w:tcW w:w="233" w:type="pct"/>
          </w:tcPr>
          <w:p w14:paraId="03892E5F" w14:textId="77777777" w:rsidR="00421E31" w:rsidRPr="00EA66AE" w:rsidRDefault="00421E31" w:rsidP="00421E31">
            <w:pPr>
              <w:pStyle w:val="GOSTTablenorm"/>
            </w:pPr>
            <w:r w:rsidRPr="00EA66AE">
              <w:t>Нет</w:t>
            </w:r>
          </w:p>
        </w:tc>
        <w:tc>
          <w:tcPr>
            <w:tcW w:w="326" w:type="pct"/>
          </w:tcPr>
          <w:p w14:paraId="40C49C79" w14:textId="77777777" w:rsidR="00421E31" w:rsidRPr="00EA66AE" w:rsidRDefault="00421E31" w:rsidP="00421E31">
            <w:pPr>
              <w:pStyle w:val="GOSTTablenorm"/>
            </w:pPr>
            <w:r w:rsidRPr="00EA66AE">
              <w:t>Нет</w:t>
            </w:r>
          </w:p>
        </w:tc>
        <w:tc>
          <w:tcPr>
            <w:tcW w:w="234" w:type="pct"/>
          </w:tcPr>
          <w:p w14:paraId="51B39D01" w14:textId="77777777" w:rsidR="00421E31" w:rsidRPr="00EA66AE" w:rsidRDefault="00421E31" w:rsidP="00421E31">
            <w:pPr>
              <w:pStyle w:val="GOSTTablenorm"/>
            </w:pPr>
            <w:r w:rsidRPr="00EA66AE">
              <w:t>Нет</w:t>
            </w:r>
          </w:p>
        </w:tc>
        <w:tc>
          <w:tcPr>
            <w:tcW w:w="2985" w:type="pct"/>
          </w:tcPr>
          <w:p w14:paraId="38E4088C" w14:textId="67102DA6" w:rsidR="00421E31" w:rsidRPr="00EA66AE" w:rsidRDefault="00421E31" w:rsidP="00607E19">
            <w:pPr>
              <w:pStyle w:val="GOSTTableListNum1"/>
              <w:numPr>
                <w:ilvl w:val="0"/>
                <w:numId w:val="400"/>
              </w:numPr>
            </w:pPr>
            <w:r w:rsidRPr="00EA66AE">
              <w:t>Если значение признака</w:t>
            </w:r>
            <w:r w:rsidR="00376E54" w:rsidRPr="00EA66AE">
              <w:t xml:space="preserve"> «Обособленное подразделение» </w:t>
            </w:r>
            <w:r w:rsidRPr="00EA66AE">
              <w:t xml:space="preserve">= «Да», то автоматически при заполнении реквизита «Лицевой счет» текущего раздела значением реквизита «Наименование бюджета» соответствующей актуальной записи справочника «Перечень бюджетов», в которой значение реквизита «Код бюджета» равно значению «Код бюджета» текущего раздела. </w:t>
            </w:r>
          </w:p>
          <w:p w14:paraId="1F28BAE7" w14:textId="0434E2C0" w:rsidR="00421E31" w:rsidRPr="00EA66AE" w:rsidRDefault="00421E31" w:rsidP="00421E31">
            <w:pPr>
              <w:pStyle w:val="GOSTTableListNum1"/>
            </w:pPr>
            <w:r w:rsidRPr="00EA66AE">
              <w:t>Если значение признака</w:t>
            </w:r>
            <w:r w:rsidR="00376E54" w:rsidRPr="00EA66AE">
              <w:t xml:space="preserve"> «Обособленное подразделение» </w:t>
            </w:r>
            <w:r w:rsidRPr="00EA66AE">
              <w:t>= «Нет», то поле не заполняется и не отображается на визуальной форме.</w:t>
            </w:r>
          </w:p>
          <w:p w14:paraId="7896F3CD" w14:textId="77777777" w:rsidR="00421E31" w:rsidRPr="00EA66AE" w:rsidRDefault="00421E31" w:rsidP="00421E31">
            <w:pPr>
              <w:pStyle w:val="GOSTTableListNum1"/>
            </w:pPr>
            <w:r w:rsidRPr="00EA66AE">
              <w:t>При импорте заполняется значением реквизита «Наименование бюджета» из импортируемого файла.</w:t>
            </w:r>
          </w:p>
          <w:p w14:paraId="5213EF0A" w14:textId="5CD6147E" w:rsidR="00421E31" w:rsidRPr="00EA66AE" w:rsidRDefault="00421E31" w:rsidP="00421E31">
            <w:pPr>
              <w:pStyle w:val="GOSTTableListNum1"/>
            </w:pPr>
            <w:r w:rsidRPr="00EA66AE">
              <w:t>При копировании документа поле заполняется автоматически значением реквизита «Код бюджета» из записи справочника «Книга регистрации лицевых счетов, которая соответствует значению реквизита «Лицевой счет» данного блока.</w:t>
            </w:r>
          </w:p>
          <w:p w14:paraId="618D1AFA" w14:textId="0BD632B7" w:rsidR="00421E31" w:rsidRPr="00EA66AE" w:rsidRDefault="00421E31" w:rsidP="00421E31">
            <w:pPr>
              <w:pStyle w:val="GOSTTableListNum1"/>
            </w:pPr>
            <w:r w:rsidRPr="00EA66AE">
              <w:t>При выполнении действия «Создать запрос на изменение записей учета» значение реквизита передается в поле «Наименование бюджета» документа «Запрос на изменение записей учета», в блок «Запрос на изменение по документу», если значение признака «Обособленное подразделение» = «Да»</w:t>
            </w:r>
          </w:p>
        </w:tc>
        <w:tc>
          <w:tcPr>
            <w:tcW w:w="466" w:type="pct"/>
          </w:tcPr>
          <w:p w14:paraId="7D50E439" w14:textId="77777777" w:rsidR="00421E31" w:rsidRPr="00EA66AE" w:rsidRDefault="00421E31" w:rsidP="00421E31">
            <w:pPr>
              <w:pStyle w:val="GOSTTablenorm"/>
            </w:pPr>
            <w:r w:rsidRPr="00EA66AE">
              <w:t>Обязательное и видимое при условии</w:t>
            </w:r>
          </w:p>
        </w:tc>
      </w:tr>
      <w:tr w:rsidR="00EA66AE" w:rsidRPr="00EA66AE" w14:paraId="4974155F"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5E4477BB" w14:textId="77777777" w:rsidR="00421E31" w:rsidRPr="00EA66AE" w:rsidRDefault="00421E31" w:rsidP="00421E31">
            <w:pPr>
              <w:pStyle w:val="GOSTTableNum"/>
            </w:pPr>
          </w:p>
        </w:tc>
        <w:tc>
          <w:tcPr>
            <w:tcW w:w="529" w:type="pct"/>
          </w:tcPr>
          <w:p w14:paraId="03B22B7C" w14:textId="77777777" w:rsidR="00421E31" w:rsidRPr="00EA66AE" w:rsidRDefault="00421E31" w:rsidP="00421E31">
            <w:pPr>
              <w:pStyle w:val="GOSTTablenorm"/>
            </w:pPr>
            <w:r w:rsidRPr="00EA66AE">
              <w:t>Код ЦС обслуживания по сводному реестру</w:t>
            </w:r>
          </w:p>
        </w:tc>
        <w:tc>
          <w:tcPr>
            <w:tcW w:w="233" w:type="pct"/>
          </w:tcPr>
          <w:p w14:paraId="653AF2C3" w14:textId="77777777" w:rsidR="00421E31" w:rsidRPr="00EA66AE" w:rsidRDefault="00421E31" w:rsidP="00421E31">
            <w:pPr>
              <w:pStyle w:val="GOSTTablenorm"/>
            </w:pPr>
            <w:r w:rsidRPr="00EA66AE">
              <w:t>Нет</w:t>
            </w:r>
          </w:p>
        </w:tc>
        <w:tc>
          <w:tcPr>
            <w:tcW w:w="326" w:type="pct"/>
          </w:tcPr>
          <w:p w14:paraId="217FFDF4" w14:textId="77777777" w:rsidR="00421E31" w:rsidRPr="00EA66AE" w:rsidRDefault="00421E31" w:rsidP="00421E31">
            <w:pPr>
              <w:pStyle w:val="GOSTTablenorm"/>
            </w:pPr>
            <w:r w:rsidRPr="00EA66AE">
              <w:t>Нет</w:t>
            </w:r>
          </w:p>
        </w:tc>
        <w:tc>
          <w:tcPr>
            <w:tcW w:w="234" w:type="pct"/>
          </w:tcPr>
          <w:p w14:paraId="463E4EAF" w14:textId="77777777" w:rsidR="00421E31" w:rsidRPr="00EA66AE" w:rsidRDefault="00421E31" w:rsidP="00421E31">
            <w:pPr>
              <w:pStyle w:val="GOSTTablenorm"/>
            </w:pPr>
            <w:r w:rsidRPr="00EA66AE">
              <w:t>Нет</w:t>
            </w:r>
          </w:p>
        </w:tc>
        <w:tc>
          <w:tcPr>
            <w:tcW w:w="2985" w:type="pct"/>
          </w:tcPr>
          <w:p w14:paraId="7A003EDA" w14:textId="190E57A4" w:rsidR="00421E31" w:rsidRPr="00EA66AE" w:rsidRDefault="00421E31" w:rsidP="00607E19">
            <w:pPr>
              <w:pStyle w:val="GOSTTableListNum1"/>
              <w:numPr>
                <w:ilvl w:val="0"/>
                <w:numId w:val="401"/>
              </w:numPr>
            </w:pPr>
            <w:r w:rsidRPr="00EA66AE">
              <w:t>Если значение признака</w:t>
            </w:r>
            <w:r w:rsidR="00376E54" w:rsidRPr="00EA66AE">
              <w:t xml:space="preserve"> «Обособленное подразделение» </w:t>
            </w:r>
            <w:r w:rsidRPr="00EA66AE">
              <w:t>= «Да», автоматически заполняется значением реквизита «Код организации» справочника «Сводный реестр» из актуальной записи, в которой «Код КОФК собственный» равен значению, которое вычисляется по следующим правилам:</w:t>
            </w:r>
          </w:p>
          <w:p w14:paraId="76783238" w14:textId="77777777" w:rsidR="00421E31" w:rsidRPr="00EA66AE" w:rsidRDefault="00421E31" w:rsidP="00421E31">
            <w:pPr>
              <w:pStyle w:val="GOSTTableListNum1"/>
            </w:pPr>
            <w:r w:rsidRPr="00EA66AE">
              <w:t>к первым двум цифрам значения реквизита «Код ЦС Обслуживания», указанного в текущем блоке добавляется «00» (два нуля).</w:t>
            </w:r>
          </w:p>
          <w:p w14:paraId="7C2B8673" w14:textId="2B5C07DD" w:rsidR="00421E31" w:rsidRPr="00EA66AE" w:rsidRDefault="00421E31" w:rsidP="00421E31">
            <w:pPr>
              <w:pStyle w:val="GOSTTableListNum1"/>
            </w:pPr>
            <w:r w:rsidRPr="00EA66AE">
              <w:t>Если значение признака</w:t>
            </w:r>
            <w:r w:rsidR="00376E54" w:rsidRPr="00EA66AE">
              <w:t xml:space="preserve"> «Обособленное подразделение» </w:t>
            </w:r>
            <w:r w:rsidRPr="00EA66AE">
              <w:t>= «Нет», то поле не заполняется.</w:t>
            </w:r>
          </w:p>
          <w:p w14:paraId="19771B81" w14:textId="2CD1F093" w:rsidR="00421E31" w:rsidRPr="00EA66AE" w:rsidRDefault="00421E31" w:rsidP="00421E31">
            <w:pPr>
              <w:pStyle w:val="GOSTTableListNum1"/>
            </w:pPr>
            <w:r w:rsidRPr="00EA66AE">
              <w:t>При импорте и копировании заполняется по тем же правилам</w:t>
            </w:r>
          </w:p>
        </w:tc>
        <w:tc>
          <w:tcPr>
            <w:tcW w:w="466" w:type="pct"/>
          </w:tcPr>
          <w:p w14:paraId="0966D7DE" w14:textId="77777777" w:rsidR="00421E31" w:rsidRPr="00EA66AE" w:rsidRDefault="00421E31" w:rsidP="00421E31">
            <w:pPr>
              <w:pStyle w:val="GOSTTablenorm"/>
            </w:pPr>
            <w:r w:rsidRPr="00EA66AE">
              <w:t>Обязательное и видимое при условии</w:t>
            </w:r>
          </w:p>
        </w:tc>
      </w:tr>
      <w:tr w:rsidR="00EA66AE" w:rsidRPr="00EA66AE" w14:paraId="67B1FE91"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0564C06C" w14:textId="77777777" w:rsidR="00421E31" w:rsidRPr="00EA66AE" w:rsidRDefault="00421E31" w:rsidP="00421E31">
            <w:pPr>
              <w:pStyle w:val="GOSTTableNum"/>
            </w:pPr>
          </w:p>
        </w:tc>
        <w:tc>
          <w:tcPr>
            <w:tcW w:w="529" w:type="pct"/>
          </w:tcPr>
          <w:p w14:paraId="053699B9" w14:textId="77777777" w:rsidR="00421E31" w:rsidRPr="00EA66AE" w:rsidRDefault="00421E31" w:rsidP="00421E31">
            <w:pPr>
              <w:pStyle w:val="GOSTTablenorm"/>
            </w:pPr>
            <w:r w:rsidRPr="00EA66AE">
              <w:t xml:space="preserve">Код ЦС Обслуживания </w:t>
            </w:r>
          </w:p>
        </w:tc>
        <w:tc>
          <w:tcPr>
            <w:tcW w:w="233" w:type="pct"/>
          </w:tcPr>
          <w:p w14:paraId="1AB40150" w14:textId="77777777" w:rsidR="00421E31" w:rsidRPr="00EA66AE" w:rsidRDefault="00421E31" w:rsidP="00421E31">
            <w:pPr>
              <w:pStyle w:val="GOSTTablenorm"/>
            </w:pPr>
            <w:r w:rsidRPr="00EA66AE">
              <w:t>Нет*</w:t>
            </w:r>
          </w:p>
        </w:tc>
        <w:tc>
          <w:tcPr>
            <w:tcW w:w="326" w:type="pct"/>
          </w:tcPr>
          <w:p w14:paraId="06A308E6" w14:textId="77777777" w:rsidR="00421E31" w:rsidRPr="00EA66AE" w:rsidRDefault="00421E31" w:rsidP="00421E31">
            <w:pPr>
              <w:pStyle w:val="GOSTTablenorm"/>
            </w:pPr>
            <w:r w:rsidRPr="00EA66AE">
              <w:t>Нет</w:t>
            </w:r>
          </w:p>
        </w:tc>
        <w:tc>
          <w:tcPr>
            <w:tcW w:w="234" w:type="pct"/>
          </w:tcPr>
          <w:p w14:paraId="379900D3" w14:textId="77777777" w:rsidR="00421E31" w:rsidRPr="00EA66AE" w:rsidRDefault="00421E31" w:rsidP="00421E31">
            <w:pPr>
              <w:pStyle w:val="GOSTTablenorm"/>
            </w:pPr>
            <w:r w:rsidRPr="00EA66AE">
              <w:t>Нет*</w:t>
            </w:r>
          </w:p>
        </w:tc>
        <w:tc>
          <w:tcPr>
            <w:tcW w:w="2985" w:type="pct"/>
          </w:tcPr>
          <w:p w14:paraId="61DFD832" w14:textId="00831103" w:rsidR="00421E31" w:rsidRPr="00EA66AE" w:rsidRDefault="00421E31" w:rsidP="00607E19">
            <w:pPr>
              <w:pStyle w:val="GOSTTableListNum1"/>
              <w:numPr>
                <w:ilvl w:val="0"/>
                <w:numId w:val="402"/>
              </w:numPr>
            </w:pPr>
            <w:r w:rsidRPr="00EA66AE">
              <w:t>Если значение признака</w:t>
            </w:r>
            <w:r w:rsidR="00376E54" w:rsidRPr="00EA66AE">
              <w:t xml:space="preserve"> «Обособленное подразделение» </w:t>
            </w:r>
            <w:r w:rsidRPr="00EA66AE">
              <w:t>= «Да», автоматически заполняется значением, реквизита «Код ТОФК обслуживания» Справочника «Книга регистрации лицевых счетов» из актуальной записи, в которой «Номер л/с» равен значению реквизита «Лицевой счет», указанному в текущем блоке.</w:t>
            </w:r>
          </w:p>
          <w:p w14:paraId="6375E13C" w14:textId="3B113E36" w:rsidR="00421E31" w:rsidRPr="00EA66AE" w:rsidRDefault="00421E31" w:rsidP="00421E31">
            <w:pPr>
              <w:pStyle w:val="GOSTTableListNum1"/>
            </w:pPr>
            <w:r w:rsidRPr="00EA66AE">
              <w:t xml:space="preserve"> Если значение признака</w:t>
            </w:r>
            <w:r w:rsidR="00376E54" w:rsidRPr="00EA66AE">
              <w:t xml:space="preserve"> «Обособленное подразделение» </w:t>
            </w:r>
            <w:r w:rsidRPr="00EA66AE">
              <w:t>= «Нет», то поле не заполняется и не отображается на визуальной форме.</w:t>
            </w:r>
          </w:p>
          <w:p w14:paraId="3C4EAA4A" w14:textId="77777777" w:rsidR="00421E31" w:rsidRPr="00EA66AE" w:rsidRDefault="00421E31" w:rsidP="00421E31">
            <w:pPr>
              <w:pStyle w:val="GOSTTableListNum1"/>
            </w:pPr>
            <w:r w:rsidRPr="00EA66AE">
              <w:t>При импорте заполняется значением реквизита «Код ЦС Обслуживания» из импортируемого файла.</w:t>
            </w:r>
          </w:p>
          <w:p w14:paraId="30E7BD83" w14:textId="77777777" w:rsidR="00421E31" w:rsidRPr="00EA66AE" w:rsidRDefault="00421E31" w:rsidP="00421E31">
            <w:pPr>
              <w:pStyle w:val="GOSTTableListNum1"/>
            </w:pPr>
            <w:r w:rsidRPr="00EA66AE">
              <w:t>При копировании документа поле заполняется автоматически значением реквизита «Код ТОФК обслуживания» из записи справочника «Книга регистрации лицевых счетов, которая соответствует значению реквизита «Лицевой счет» данного блока</w:t>
            </w:r>
          </w:p>
          <w:p w14:paraId="7548A18F" w14:textId="6C98A09C" w:rsidR="00421E31" w:rsidRPr="00EA66AE" w:rsidRDefault="00421E31" w:rsidP="00421E31">
            <w:pPr>
              <w:pStyle w:val="GOSTTableListNum1"/>
            </w:pPr>
            <w:r w:rsidRPr="00EA66AE">
              <w:t>При выполнении действия «Сформировать справку по исправительным записям» значение реквизита передается в поле «Код ЦС по ведению ЛС», если значение признака</w:t>
            </w:r>
            <w:r w:rsidR="00376E54" w:rsidRPr="00EA66AE">
              <w:t xml:space="preserve"> «Обособленное подразделение» </w:t>
            </w:r>
            <w:r w:rsidRPr="00EA66AE">
              <w:t>= «Да»</w:t>
            </w:r>
          </w:p>
        </w:tc>
        <w:tc>
          <w:tcPr>
            <w:tcW w:w="466" w:type="pct"/>
          </w:tcPr>
          <w:p w14:paraId="7E6AF124" w14:textId="77777777" w:rsidR="00421E31" w:rsidRPr="00EA66AE" w:rsidRDefault="00421E31" w:rsidP="00421E31">
            <w:pPr>
              <w:pStyle w:val="GOSTTablenorm"/>
            </w:pPr>
            <w:r w:rsidRPr="00EA66AE">
              <w:t>Обязательное и видимое при условии</w:t>
            </w:r>
          </w:p>
        </w:tc>
      </w:tr>
      <w:tr w:rsidR="00EA66AE" w:rsidRPr="00EA66AE" w14:paraId="7FEF61CD"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327FF0B2" w14:textId="77777777" w:rsidR="00512E94" w:rsidRPr="00EA66AE" w:rsidRDefault="00512E94" w:rsidP="00512E94">
            <w:pPr>
              <w:pStyle w:val="GOSTTableNum"/>
            </w:pPr>
          </w:p>
        </w:tc>
        <w:tc>
          <w:tcPr>
            <w:tcW w:w="529" w:type="pct"/>
          </w:tcPr>
          <w:p w14:paraId="7141A558" w14:textId="77777777" w:rsidR="00512E94" w:rsidRPr="00EA66AE" w:rsidRDefault="00512E94" w:rsidP="00512E94">
            <w:pPr>
              <w:pStyle w:val="GOSTTablenorm"/>
            </w:pPr>
            <w:r w:rsidRPr="00EA66AE">
              <w:t>Наименование Центра Специализации Обслуживания</w:t>
            </w:r>
          </w:p>
        </w:tc>
        <w:tc>
          <w:tcPr>
            <w:tcW w:w="233" w:type="pct"/>
          </w:tcPr>
          <w:p w14:paraId="7E710226" w14:textId="77777777" w:rsidR="00512E94" w:rsidRPr="00EA66AE" w:rsidRDefault="00512E94" w:rsidP="00512E94">
            <w:pPr>
              <w:pStyle w:val="GOSTTablenorm"/>
            </w:pPr>
            <w:r w:rsidRPr="00EA66AE">
              <w:t>Нет</w:t>
            </w:r>
          </w:p>
        </w:tc>
        <w:tc>
          <w:tcPr>
            <w:tcW w:w="326" w:type="pct"/>
          </w:tcPr>
          <w:p w14:paraId="506C5C45" w14:textId="77777777" w:rsidR="00512E94" w:rsidRPr="00EA66AE" w:rsidRDefault="00512E94" w:rsidP="00512E94">
            <w:pPr>
              <w:pStyle w:val="GOSTTablenorm"/>
            </w:pPr>
            <w:r w:rsidRPr="00EA66AE">
              <w:t>Нет</w:t>
            </w:r>
          </w:p>
        </w:tc>
        <w:tc>
          <w:tcPr>
            <w:tcW w:w="234" w:type="pct"/>
          </w:tcPr>
          <w:p w14:paraId="681CB5A1" w14:textId="77777777" w:rsidR="00512E94" w:rsidRPr="00EA66AE" w:rsidRDefault="00512E94" w:rsidP="00512E94">
            <w:pPr>
              <w:pStyle w:val="GOSTTablenorm"/>
            </w:pPr>
            <w:r w:rsidRPr="00EA66AE">
              <w:t>Нет</w:t>
            </w:r>
          </w:p>
        </w:tc>
        <w:tc>
          <w:tcPr>
            <w:tcW w:w="2985" w:type="pct"/>
          </w:tcPr>
          <w:p w14:paraId="3070D747" w14:textId="2F13C920" w:rsidR="00512E94" w:rsidRPr="00EA66AE" w:rsidRDefault="00512E94" w:rsidP="00CA231E">
            <w:pPr>
              <w:pStyle w:val="GOSTTableListNum1"/>
              <w:numPr>
                <w:ilvl w:val="0"/>
                <w:numId w:val="238"/>
              </w:numPr>
            </w:pPr>
            <w:r w:rsidRPr="00EA66AE">
              <w:t>Если значение признака</w:t>
            </w:r>
            <w:r w:rsidR="00376E54" w:rsidRPr="00EA66AE">
              <w:t xml:space="preserve"> «Обособленное подразделение» </w:t>
            </w:r>
            <w:r w:rsidRPr="00EA66AE">
              <w:t>= «Да», то автоматически заполняется значением реквизита «Наименование ТОФК обслуживания» Справочника «Книга регистрации лицевых счетов» из актуальной записи, в которой «Номер л/с» равен значению реквизита «Лицевой счет», указанному в текущем блоке.</w:t>
            </w:r>
          </w:p>
          <w:p w14:paraId="73FF86F2" w14:textId="182A0673" w:rsidR="00512E94" w:rsidRPr="00EA66AE" w:rsidRDefault="00512E94" w:rsidP="00512E94">
            <w:pPr>
              <w:pStyle w:val="GOSTTableListNum1"/>
            </w:pPr>
            <w:r w:rsidRPr="00EA66AE">
              <w:t>Если значение признака</w:t>
            </w:r>
            <w:r w:rsidR="00376E54" w:rsidRPr="00EA66AE">
              <w:t xml:space="preserve"> «Обособленное подразделение» </w:t>
            </w:r>
            <w:r w:rsidRPr="00EA66AE">
              <w:t xml:space="preserve">= «Нет», то поле не заполняется и не отображается на визуальной форме. </w:t>
            </w:r>
          </w:p>
          <w:p w14:paraId="2CE8EF0C" w14:textId="77777777" w:rsidR="00512E94" w:rsidRPr="00EA66AE" w:rsidRDefault="00512E94" w:rsidP="00512E94">
            <w:pPr>
              <w:pStyle w:val="GOSTTableListNum1"/>
            </w:pPr>
            <w:r w:rsidRPr="00EA66AE">
              <w:t>При импорте заполняется значением реквизита «Наименование Центра Специализации Обслуживания» из импортируемого файла.</w:t>
            </w:r>
          </w:p>
          <w:p w14:paraId="7F276005" w14:textId="77777777" w:rsidR="00512E94" w:rsidRPr="00EA66AE" w:rsidRDefault="00512E94" w:rsidP="00512E94">
            <w:pPr>
              <w:pStyle w:val="GOSTTableListNum1"/>
            </w:pPr>
            <w:r w:rsidRPr="00EA66AE">
              <w:t>При копировании документа поле заполняется автоматически значением реквизита «Наименование ТОФК обслуживания» из записи справочника «Книга регистрации лицевых счетов, которая соответствует значению реквизита «Лицевой счет» данного блока</w:t>
            </w:r>
          </w:p>
        </w:tc>
        <w:tc>
          <w:tcPr>
            <w:tcW w:w="466" w:type="pct"/>
          </w:tcPr>
          <w:p w14:paraId="249B96A8" w14:textId="77777777" w:rsidR="00512E94" w:rsidRPr="00EA66AE" w:rsidRDefault="00512E94" w:rsidP="00512E94">
            <w:pPr>
              <w:pStyle w:val="GOSTTablenorm"/>
            </w:pPr>
            <w:r w:rsidRPr="00EA66AE">
              <w:t>Обязательное и видимое при условии</w:t>
            </w:r>
          </w:p>
        </w:tc>
      </w:tr>
    </w:tbl>
    <w:p w14:paraId="1D87ED36" w14:textId="775DFD1A" w:rsidR="002350A2" w:rsidRPr="00EA66AE" w:rsidRDefault="002350A2" w:rsidP="00374B5F">
      <w:pPr>
        <w:pStyle w:val="GOSTNormal"/>
        <w:keepNext/>
      </w:pPr>
      <w:r w:rsidRPr="00EA66AE">
        <w:t>Правила заполнения реквизитов на закладке «Заказчик» (рис.</w:t>
      </w:r>
      <w:r w:rsidR="00124267" w:rsidRPr="00EA66AE">
        <w:fldChar w:fldCharType="begin"/>
      </w:r>
      <w:r w:rsidR="00124267" w:rsidRPr="00EA66AE">
        <w:instrText xml:space="preserve"> REF _Ref82008752 \h </w:instrText>
      </w:r>
      <w:r w:rsidR="00EA66AE" w:rsidRPr="00EA66AE">
        <w:instrText xml:space="preserve"> \* MERGEFORMAT </w:instrText>
      </w:r>
      <w:r w:rsidR="00124267" w:rsidRPr="00EA66AE">
        <w:fldChar w:fldCharType="separate"/>
      </w:r>
      <w:r w:rsidR="005104BC" w:rsidRPr="00EA66AE">
        <w:rPr>
          <w:noProof/>
        </w:rPr>
        <w:t>13</w:t>
      </w:r>
      <w:r w:rsidR="00124267" w:rsidRPr="00EA66AE">
        <w:fldChar w:fldCharType="end"/>
      </w:r>
      <w:r w:rsidRPr="00EA66AE">
        <w:t xml:space="preserve">) приведены </w:t>
      </w:r>
      <w:r w:rsidR="00091069" w:rsidRPr="00EA66AE">
        <w:t>в таблице </w:t>
      </w:r>
      <w:r w:rsidRPr="00EA66AE">
        <w:fldChar w:fldCharType="begin"/>
      </w:r>
      <w:r w:rsidRPr="00EA66AE">
        <w:instrText xml:space="preserve"> REF _Ref38450716 \h </w:instrText>
      </w:r>
      <w:r w:rsidR="007F7184" w:rsidRPr="00EA66AE">
        <w:instrText xml:space="preserve"> \* MERGEFORMAT </w:instrText>
      </w:r>
      <w:r w:rsidRPr="00EA66AE">
        <w:fldChar w:fldCharType="separate"/>
      </w:r>
      <w:r w:rsidR="005104BC" w:rsidRPr="00EA66AE">
        <w:rPr>
          <w:noProof/>
        </w:rPr>
        <w:t>10</w:t>
      </w:r>
      <w:r w:rsidRPr="00EA66AE">
        <w:fldChar w:fldCharType="end"/>
      </w:r>
      <w:r w:rsidRPr="00EA66AE">
        <w:t>.</w:t>
      </w:r>
    </w:p>
    <w:p w14:paraId="02A3EE4A" w14:textId="750F456F" w:rsidR="00BE7F86" w:rsidRPr="00EA66AE" w:rsidRDefault="00394D8B" w:rsidP="007D4DAE">
      <w:pPr>
        <w:pStyle w:val="GOSTFigure"/>
      </w:pPr>
      <w:r w:rsidRPr="00EA66AE">
        <w:rPr>
          <w:snapToGrid w:val="0"/>
          <w:w w:val="0"/>
          <w:sz w:val="0"/>
          <w:szCs w:val="0"/>
          <w:u w:color="000000"/>
          <w:bdr w:val="none" w:sz="0" w:space="0" w:color="000000"/>
          <w:shd w:val="clear" w:color="000000" w:fill="000000"/>
          <w:lang w:val="x-none" w:eastAsia="x-none" w:bidi="x-none"/>
        </w:rPr>
        <w:t xml:space="preserve"> </w:t>
      </w:r>
      <w:r w:rsidR="00124267" w:rsidRPr="00EA66AE">
        <w:rPr>
          <w:noProof/>
          <w:w w:val="0"/>
          <w:sz w:val="0"/>
          <w:szCs w:val="0"/>
          <w:u w:color="000000"/>
          <w:bdr w:val="none" w:sz="0" w:space="0" w:color="000000"/>
          <w:shd w:val="clear" w:color="000000" w:fill="000000"/>
        </w:rPr>
        <w:drawing>
          <wp:inline distT="0" distB="0" distL="0" distR="0" wp14:anchorId="1C4DBFF3" wp14:editId="3BA6D7FC">
            <wp:extent cx="9972040" cy="2254922"/>
            <wp:effectExtent l="0" t="0" r="0" b="0"/>
            <wp:docPr id="45" name="Рисунок 45" descr="E:\Ната\РАБОТА\Скриншоты\рис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Ната\РАБОТА\Скриншоты\рис 1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972040" cy="2254922"/>
                    </a:xfrm>
                    <a:prstGeom prst="rect">
                      <a:avLst/>
                    </a:prstGeom>
                    <a:noFill/>
                    <a:ln>
                      <a:noFill/>
                    </a:ln>
                  </pic:spPr>
                </pic:pic>
              </a:graphicData>
            </a:graphic>
          </wp:inline>
        </w:drawing>
      </w:r>
    </w:p>
    <w:p w14:paraId="65F92CCD" w14:textId="77777777" w:rsidR="007D4DAE" w:rsidRPr="00EA66AE" w:rsidRDefault="00DF264D" w:rsidP="007D4DAE">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328" w:name="_Ref82008752"/>
      <w:bookmarkStart w:id="1329" w:name="_Toc111012023"/>
      <w:bookmarkStart w:id="1330" w:name="_Toc122706148"/>
      <w:r w:rsidR="005104BC" w:rsidRPr="00EA66AE">
        <w:rPr>
          <w:noProof/>
        </w:rPr>
        <w:t>13</w:t>
      </w:r>
      <w:bookmarkEnd w:id="1328"/>
      <w:r w:rsidRPr="00EA66AE">
        <w:rPr>
          <w:noProof/>
        </w:rPr>
        <w:fldChar w:fldCharType="end"/>
      </w:r>
      <w:r w:rsidR="007D4DAE" w:rsidRPr="00EA66AE">
        <w:t>.</w:t>
      </w:r>
      <w:r w:rsidR="002350A2" w:rsidRPr="00EA66AE">
        <w:t xml:space="preserve"> ВФ формуляра «Сведения об операциях с ЦС (ф.0501213)». Закладка «Заказчик»</w:t>
      </w:r>
      <w:bookmarkEnd w:id="1329"/>
      <w:bookmarkEnd w:id="1330"/>
    </w:p>
    <w:p w14:paraId="23389CDA" w14:textId="77777777" w:rsidR="00BE7F86" w:rsidRPr="00EA66AE" w:rsidRDefault="00DF264D" w:rsidP="00BE7F86">
      <w:pPr>
        <w:pStyle w:val="GOSTNameTable"/>
      </w:pPr>
      <w:r w:rsidRPr="00EA66AE">
        <w:rPr>
          <w:noProof/>
        </w:rPr>
        <w:fldChar w:fldCharType="begin"/>
      </w:r>
      <w:r w:rsidRPr="00EA66AE">
        <w:rPr>
          <w:noProof/>
        </w:rPr>
        <w:instrText xml:space="preserve"> SEQ Таблица \* ARABIC </w:instrText>
      </w:r>
      <w:r w:rsidRPr="00EA66AE">
        <w:rPr>
          <w:noProof/>
        </w:rPr>
        <w:fldChar w:fldCharType="separate"/>
      </w:r>
      <w:bookmarkStart w:id="1331" w:name="_Ref38450716"/>
      <w:bookmarkStart w:id="1332" w:name="_Toc122706111"/>
      <w:r w:rsidR="005104BC" w:rsidRPr="00EA66AE">
        <w:rPr>
          <w:noProof/>
        </w:rPr>
        <w:t>10</w:t>
      </w:r>
      <w:bookmarkEnd w:id="1331"/>
      <w:r w:rsidRPr="00EA66AE">
        <w:rPr>
          <w:noProof/>
        </w:rPr>
        <w:fldChar w:fldCharType="end"/>
      </w:r>
      <w:r w:rsidR="00BE7F86" w:rsidRPr="00EA66AE">
        <w:t xml:space="preserve">. </w:t>
      </w:r>
      <w:r w:rsidR="002350A2" w:rsidRPr="00EA66AE">
        <w:t>Правила заполнения реквизитов на закладке «Заказчик»</w:t>
      </w:r>
      <w:bookmarkEnd w:id="1332"/>
    </w:p>
    <w:tbl>
      <w:tblPr>
        <w:tblStyle w:val="GOSTTable"/>
        <w:tblW w:w="5000" w:type="pct"/>
        <w:tblLayout w:type="fixed"/>
        <w:tblLook w:val="00A0" w:firstRow="1" w:lastRow="0" w:firstColumn="1" w:lastColumn="0" w:noHBand="0" w:noVBand="0"/>
      </w:tblPr>
      <w:tblGrid>
        <w:gridCol w:w="716"/>
        <w:gridCol w:w="2329"/>
        <w:gridCol w:w="684"/>
        <w:gridCol w:w="952"/>
        <w:gridCol w:w="684"/>
        <w:gridCol w:w="8958"/>
        <w:gridCol w:w="1437"/>
      </w:tblGrid>
      <w:tr w:rsidR="00EA66AE" w:rsidRPr="00EA66AE" w14:paraId="70B248E8" w14:textId="77777777" w:rsidTr="00374B5F">
        <w:trPr>
          <w:cnfStyle w:val="100000000000" w:firstRow="1" w:lastRow="0" w:firstColumn="0" w:lastColumn="0" w:oddVBand="0" w:evenVBand="0" w:oddHBand="0" w:evenHBand="0" w:firstRowFirstColumn="0" w:firstRowLastColumn="0" w:lastRowFirstColumn="0" w:lastRowLastColumn="0"/>
        </w:trPr>
        <w:tc>
          <w:tcPr>
            <w:tcW w:w="227" w:type="pct"/>
          </w:tcPr>
          <w:p w14:paraId="4DE622A6" w14:textId="77777777" w:rsidR="00BE7F86" w:rsidRPr="00EA66AE" w:rsidRDefault="00BE7F86" w:rsidP="00553D8F">
            <w:pPr>
              <w:pStyle w:val="GOSTTableHead"/>
            </w:pPr>
            <w:r w:rsidRPr="00EA66AE">
              <w:t>Структура</w:t>
            </w:r>
          </w:p>
        </w:tc>
        <w:tc>
          <w:tcPr>
            <w:tcW w:w="739" w:type="pct"/>
          </w:tcPr>
          <w:p w14:paraId="10CC10C6" w14:textId="77777777" w:rsidR="00BE7F86" w:rsidRPr="00EA66AE" w:rsidRDefault="00BE7F86" w:rsidP="00553D8F">
            <w:pPr>
              <w:pStyle w:val="GOSTTableHead"/>
            </w:pPr>
            <w:r w:rsidRPr="00EA66AE">
              <w:t>Наименование реквизита</w:t>
            </w:r>
          </w:p>
        </w:tc>
        <w:tc>
          <w:tcPr>
            <w:tcW w:w="217" w:type="pct"/>
          </w:tcPr>
          <w:p w14:paraId="7FAC46EE" w14:textId="77777777" w:rsidR="00BE7F86" w:rsidRPr="00EA66AE" w:rsidRDefault="00BE7F86" w:rsidP="00553D8F">
            <w:pPr>
              <w:pStyle w:val="GOSTTableHead"/>
            </w:pPr>
            <w:r w:rsidRPr="00EA66AE">
              <w:t>Обязательность</w:t>
            </w:r>
          </w:p>
        </w:tc>
        <w:tc>
          <w:tcPr>
            <w:tcW w:w="302" w:type="pct"/>
          </w:tcPr>
          <w:p w14:paraId="0F2A11D9" w14:textId="77777777" w:rsidR="00BE7F86" w:rsidRPr="00EA66AE" w:rsidRDefault="00BE7F86" w:rsidP="00553D8F">
            <w:pPr>
              <w:pStyle w:val="GOSTTableHead"/>
            </w:pPr>
            <w:r w:rsidRPr="00EA66AE">
              <w:t>Доступность для редактирования</w:t>
            </w:r>
          </w:p>
        </w:tc>
        <w:tc>
          <w:tcPr>
            <w:tcW w:w="217" w:type="pct"/>
          </w:tcPr>
          <w:p w14:paraId="5BFB6F32" w14:textId="77777777" w:rsidR="00BE7F86" w:rsidRPr="00EA66AE" w:rsidRDefault="00BE7F86" w:rsidP="00553D8F">
            <w:pPr>
              <w:pStyle w:val="GOSTTableHead"/>
            </w:pPr>
            <w:r w:rsidRPr="00EA66AE">
              <w:t>Видимость</w:t>
            </w:r>
          </w:p>
        </w:tc>
        <w:tc>
          <w:tcPr>
            <w:tcW w:w="2842" w:type="pct"/>
          </w:tcPr>
          <w:p w14:paraId="57E5C84D" w14:textId="77777777" w:rsidR="00BE7F86" w:rsidRPr="00EA66AE" w:rsidRDefault="00BE7F86" w:rsidP="00553D8F">
            <w:pPr>
              <w:pStyle w:val="GOSTTableHead"/>
            </w:pPr>
            <w:r w:rsidRPr="00EA66AE">
              <w:t>Правила заполнения реквизита</w:t>
            </w:r>
          </w:p>
        </w:tc>
        <w:tc>
          <w:tcPr>
            <w:tcW w:w="456" w:type="pct"/>
          </w:tcPr>
          <w:p w14:paraId="25420478" w14:textId="77777777" w:rsidR="00BE7F86" w:rsidRPr="00EA66AE" w:rsidRDefault="00BE7F86" w:rsidP="00553D8F">
            <w:pPr>
              <w:pStyle w:val="GOSTTableHead"/>
            </w:pPr>
            <w:r w:rsidRPr="00EA66AE">
              <w:t>Примечание</w:t>
            </w:r>
          </w:p>
        </w:tc>
      </w:tr>
      <w:tr w:rsidR="00EA66AE" w:rsidRPr="00EA66AE" w14:paraId="46E5CFE9" w14:textId="77777777" w:rsidTr="00374B5F">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02A3D9E8" w14:textId="77777777" w:rsidR="004E3090" w:rsidRPr="00EA66AE" w:rsidRDefault="004E3090" w:rsidP="00673878">
            <w:pPr>
              <w:pStyle w:val="GOSTTableNum"/>
              <w:numPr>
                <w:ilvl w:val="0"/>
                <w:numId w:val="92"/>
              </w:numPr>
            </w:pPr>
            <w:bookmarkStart w:id="1333" w:name="_Ref3885726"/>
          </w:p>
        </w:tc>
        <w:bookmarkEnd w:id="1333"/>
        <w:tc>
          <w:tcPr>
            <w:tcW w:w="739" w:type="pct"/>
          </w:tcPr>
          <w:p w14:paraId="62EB42DD" w14:textId="77777777" w:rsidR="004E3090" w:rsidRPr="00EA66AE" w:rsidRDefault="004E3090" w:rsidP="00553D8F">
            <w:pPr>
              <w:pStyle w:val="GOSTTablenorm"/>
            </w:pPr>
            <w:r w:rsidRPr="00EA66AE">
              <w:t xml:space="preserve">Код СВР/НУБП </w:t>
            </w:r>
          </w:p>
        </w:tc>
        <w:tc>
          <w:tcPr>
            <w:tcW w:w="217" w:type="pct"/>
          </w:tcPr>
          <w:p w14:paraId="76711138" w14:textId="77777777" w:rsidR="004E3090" w:rsidRPr="00EA66AE" w:rsidRDefault="004E3090" w:rsidP="00553D8F">
            <w:pPr>
              <w:pStyle w:val="GOSTTablenorm"/>
            </w:pPr>
            <w:r w:rsidRPr="00EA66AE">
              <w:t>Нет</w:t>
            </w:r>
          </w:p>
        </w:tc>
        <w:tc>
          <w:tcPr>
            <w:tcW w:w="302" w:type="pct"/>
          </w:tcPr>
          <w:p w14:paraId="6AAE88A1" w14:textId="77777777" w:rsidR="004E3090" w:rsidRPr="00EA66AE" w:rsidRDefault="004E3090" w:rsidP="00553D8F">
            <w:pPr>
              <w:pStyle w:val="GOSTTablenorm"/>
            </w:pPr>
            <w:r w:rsidRPr="00EA66AE">
              <w:t>Нет</w:t>
            </w:r>
          </w:p>
        </w:tc>
        <w:tc>
          <w:tcPr>
            <w:tcW w:w="217" w:type="pct"/>
          </w:tcPr>
          <w:p w14:paraId="44BC68EC" w14:textId="77777777" w:rsidR="004E3090" w:rsidRPr="00EA66AE" w:rsidRDefault="004E3090" w:rsidP="00553D8F">
            <w:pPr>
              <w:pStyle w:val="GOSTTablenorm"/>
            </w:pPr>
            <w:r w:rsidRPr="00EA66AE">
              <w:t>Да</w:t>
            </w:r>
          </w:p>
        </w:tc>
        <w:tc>
          <w:tcPr>
            <w:tcW w:w="2842" w:type="pct"/>
          </w:tcPr>
          <w:p w14:paraId="0B11F6CF" w14:textId="77777777" w:rsidR="004E3090" w:rsidRPr="00EA66AE" w:rsidRDefault="004E3090" w:rsidP="00CA231E">
            <w:pPr>
              <w:pStyle w:val="GOSTTableListNum1"/>
              <w:numPr>
                <w:ilvl w:val="0"/>
                <w:numId w:val="239"/>
              </w:numPr>
            </w:pPr>
            <w:r w:rsidRPr="00EA66AE">
              <w:t xml:space="preserve">Заполняется автоматически значением реквизита «Код СВР/НУБП» блока «Заказчик» выбранной записи из записей документа «Перечень документов оснований». </w:t>
            </w:r>
          </w:p>
          <w:p w14:paraId="4B362B34" w14:textId="77777777" w:rsidR="004E3090" w:rsidRPr="00EA66AE" w:rsidRDefault="004E3090" w:rsidP="004E3090">
            <w:pPr>
              <w:pStyle w:val="GOSTTableListNum1"/>
            </w:pPr>
            <w:r w:rsidRPr="00EA66AE">
              <w:t>При импорте заполняется значением реквизита «Код клиента» блока «Заказчик» из импортируемого файла.</w:t>
            </w:r>
          </w:p>
          <w:p w14:paraId="78245915" w14:textId="77777777" w:rsidR="004E3090" w:rsidRPr="00EA66AE" w:rsidRDefault="004E3090" w:rsidP="004E3090">
            <w:pPr>
              <w:pStyle w:val="GOSTTablenorm"/>
            </w:pPr>
            <w:r w:rsidRPr="00EA66AE">
              <w:t>Если значение признака «Заказчик отсутствует в открытой части Сводного реестра» = «Нет», то поле обязательно к заполнению.</w:t>
            </w:r>
          </w:p>
          <w:p w14:paraId="3049D3CD" w14:textId="77777777" w:rsidR="004E3090" w:rsidRPr="00EA66AE" w:rsidRDefault="004E3090" w:rsidP="004E3090">
            <w:pPr>
              <w:pStyle w:val="GOSTTablenorm"/>
            </w:pPr>
            <w:r w:rsidRPr="00EA66AE">
              <w:t>Если значение признака «Заказчик отсутствует в открытой части Сводного реестра» = «Да», то поле необязательно</w:t>
            </w:r>
            <w:r w:rsidR="00BD0468" w:rsidRPr="00EA66AE">
              <w:t>.</w:t>
            </w:r>
          </w:p>
          <w:p w14:paraId="257A69C0" w14:textId="701FA9E3" w:rsidR="00BD0468" w:rsidRPr="00EA66AE" w:rsidRDefault="0076553A" w:rsidP="004E3090">
            <w:pPr>
              <w:pStyle w:val="GOSTTablenorm"/>
            </w:pPr>
            <w:r w:rsidRPr="00EA66AE">
              <w:t>Если значение реквизита «ОФО» = «Да», то реквизит необязателен и значение реквизита зачищается</w:t>
            </w:r>
          </w:p>
        </w:tc>
        <w:tc>
          <w:tcPr>
            <w:tcW w:w="456" w:type="pct"/>
          </w:tcPr>
          <w:p w14:paraId="6437AC9C" w14:textId="77777777" w:rsidR="004E3090" w:rsidRPr="00EA66AE" w:rsidRDefault="004E3090" w:rsidP="00553D8F">
            <w:pPr>
              <w:pStyle w:val="GOSTTablenorm"/>
            </w:pPr>
            <w:r w:rsidRPr="00EA66AE">
              <w:t>–</w:t>
            </w:r>
          </w:p>
        </w:tc>
      </w:tr>
      <w:tr w:rsidR="00EA66AE" w:rsidRPr="00EA66AE" w14:paraId="38F278A7" w14:textId="77777777" w:rsidTr="00374B5F">
        <w:trPr>
          <w:cnfStyle w:val="000000010000" w:firstRow="0" w:lastRow="0" w:firstColumn="0" w:lastColumn="0" w:oddVBand="0" w:evenVBand="0" w:oddHBand="0" w:evenHBand="1" w:firstRowFirstColumn="0" w:firstRowLastColumn="0" w:lastRowFirstColumn="0" w:lastRowLastColumn="0"/>
          <w:trHeight w:val="399"/>
        </w:trPr>
        <w:tc>
          <w:tcPr>
            <w:tcW w:w="227" w:type="pct"/>
          </w:tcPr>
          <w:p w14:paraId="7966056B" w14:textId="1B4F2023" w:rsidR="004E3090" w:rsidRPr="00EA66AE" w:rsidRDefault="004E3090" w:rsidP="008F6C6A">
            <w:pPr>
              <w:pStyle w:val="GOSTTableNum"/>
            </w:pPr>
            <w:bookmarkStart w:id="1334" w:name="_Ref3885736"/>
          </w:p>
        </w:tc>
        <w:bookmarkEnd w:id="1334"/>
        <w:tc>
          <w:tcPr>
            <w:tcW w:w="739" w:type="pct"/>
          </w:tcPr>
          <w:p w14:paraId="59EAC9AA" w14:textId="77777777" w:rsidR="004E3090" w:rsidRPr="00EA66AE" w:rsidRDefault="004E3090" w:rsidP="00553D8F">
            <w:pPr>
              <w:pStyle w:val="GOSTTablenorm"/>
            </w:pPr>
            <w:r w:rsidRPr="00EA66AE">
              <w:t>Глава по БК</w:t>
            </w:r>
          </w:p>
        </w:tc>
        <w:tc>
          <w:tcPr>
            <w:tcW w:w="217" w:type="pct"/>
          </w:tcPr>
          <w:p w14:paraId="1F4758E6" w14:textId="77777777" w:rsidR="004E3090" w:rsidRPr="00EA66AE" w:rsidRDefault="004E3090" w:rsidP="00553D8F">
            <w:pPr>
              <w:pStyle w:val="GOSTTablenorm"/>
            </w:pPr>
            <w:r w:rsidRPr="00EA66AE">
              <w:t>Нет</w:t>
            </w:r>
          </w:p>
        </w:tc>
        <w:tc>
          <w:tcPr>
            <w:tcW w:w="302" w:type="pct"/>
          </w:tcPr>
          <w:p w14:paraId="0F2A36BD" w14:textId="77777777" w:rsidR="004E3090" w:rsidRPr="00EA66AE" w:rsidRDefault="004E3090" w:rsidP="00553D8F">
            <w:pPr>
              <w:pStyle w:val="GOSTTablenorm"/>
            </w:pPr>
            <w:r w:rsidRPr="00EA66AE">
              <w:t>Нет</w:t>
            </w:r>
          </w:p>
        </w:tc>
        <w:tc>
          <w:tcPr>
            <w:tcW w:w="217" w:type="pct"/>
          </w:tcPr>
          <w:p w14:paraId="6182B990" w14:textId="77777777" w:rsidR="004E3090" w:rsidRPr="00EA66AE" w:rsidRDefault="004E3090" w:rsidP="00553D8F">
            <w:pPr>
              <w:pStyle w:val="GOSTTablenorm"/>
            </w:pPr>
            <w:r w:rsidRPr="00EA66AE">
              <w:t>Да</w:t>
            </w:r>
          </w:p>
        </w:tc>
        <w:tc>
          <w:tcPr>
            <w:tcW w:w="2842" w:type="pct"/>
          </w:tcPr>
          <w:p w14:paraId="6F15BF66" w14:textId="77777777" w:rsidR="004E3090" w:rsidRPr="00EA66AE" w:rsidRDefault="004E3090" w:rsidP="00CA231E">
            <w:pPr>
              <w:pStyle w:val="GOSTTableListNum1"/>
              <w:numPr>
                <w:ilvl w:val="0"/>
                <w:numId w:val="240"/>
              </w:numPr>
            </w:pPr>
            <w:r w:rsidRPr="00EA66AE">
              <w:t>Заполняется автоматически значением реквизита «Код главы по БК» справочника «ИГК», актуальной записи, в которой значение реквизита «ИГК» соответствует значению реквизита «ИГК» блока «Документ-основание», а также в которой значение реквизита «Ссылка на головной контракт» совпадает:</w:t>
            </w:r>
          </w:p>
          <w:p w14:paraId="305C9016" w14:textId="213C9BEE" w:rsidR="004E3090" w:rsidRPr="00EA66AE" w:rsidRDefault="004E3090" w:rsidP="004E3090">
            <w:pPr>
              <w:pStyle w:val="GOSTTableListMark1"/>
            </w:pPr>
            <w:r w:rsidRPr="00EA66AE">
              <w:t>со значением реквизита «Ссылка на головной контракт» вкладки «Документ основание» таблицы «Идентификатор государственного контракта документа-основания», в случае если выбранный документ-основание не головной, то есть признак «Головной» = «</w:t>
            </w:r>
            <w:r w:rsidR="0076553A" w:rsidRPr="00EA66AE">
              <w:t>Нет», и значение реквизита «ДПКР» = «Нет</w:t>
            </w:r>
            <w:r w:rsidRPr="00EA66AE">
              <w:t>»;</w:t>
            </w:r>
          </w:p>
          <w:p w14:paraId="6A106259" w14:textId="05294200" w:rsidR="004E3090" w:rsidRPr="00EA66AE" w:rsidRDefault="004E3090" w:rsidP="004E3090">
            <w:pPr>
              <w:pStyle w:val="GOSTTableListMark1"/>
            </w:pPr>
            <w:r w:rsidRPr="00EA66AE">
              <w:t xml:space="preserve">со значением идентификатора выбранной </w:t>
            </w:r>
            <w:r w:rsidR="0076553A" w:rsidRPr="00EA66AE">
              <w:t>записи документа «Перечень документа-основания», в случае если выбранный документ-основание головной, то есть признак «Головной» = «Да» и значение реквизита «ОФО» = «Нет</w:t>
            </w:r>
            <w:r w:rsidRPr="00EA66AE">
              <w:t>».</w:t>
            </w:r>
          </w:p>
          <w:p w14:paraId="1199DFAE" w14:textId="77777777" w:rsidR="004E3090" w:rsidRPr="00EA66AE" w:rsidRDefault="004E3090" w:rsidP="004E3090">
            <w:pPr>
              <w:pStyle w:val="GOSTTableListNum1"/>
            </w:pPr>
            <w:r w:rsidRPr="00EA66AE">
              <w:t>При импорте и копировании заполняется по тем же правилам.</w:t>
            </w:r>
          </w:p>
          <w:p w14:paraId="6AF69D07" w14:textId="77777777" w:rsidR="004E3090" w:rsidRPr="00EA66AE" w:rsidRDefault="004E3090" w:rsidP="004E3090">
            <w:pPr>
              <w:pStyle w:val="GOSTTablenorm"/>
            </w:pPr>
            <w:r w:rsidRPr="00EA66AE">
              <w:t>Если значение реквизита «Лицевой счет» блока Заказчик соответствует «71xxxxxxxxx» (то есть первые две цифры лицевого счета = 71), то поле не заполняется и недоступно для редактирования</w:t>
            </w:r>
            <w:r w:rsidR="00BD0468" w:rsidRPr="00EA66AE">
              <w:t>.</w:t>
            </w:r>
          </w:p>
          <w:p w14:paraId="735AD44B" w14:textId="77777777" w:rsidR="0076553A" w:rsidRPr="00EA66AE" w:rsidRDefault="0076553A" w:rsidP="0076553A">
            <w:pPr>
              <w:pStyle w:val="GOSTTablenorm"/>
            </w:pPr>
            <w:r w:rsidRPr="00EA66AE">
              <w:t>Если значение реквизита «ОФО» = «Да», то значение реквизита зачищается/не заполняется.</w:t>
            </w:r>
          </w:p>
          <w:p w14:paraId="5726C68A" w14:textId="7E8F39F4" w:rsidR="00BD0468" w:rsidRPr="00EA66AE" w:rsidRDefault="0076553A" w:rsidP="0076553A">
            <w:pPr>
              <w:pStyle w:val="GOSTTablenorm"/>
            </w:pPr>
            <w:r w:rsidRPr="00EA66AE">
              <w:t>Если значение реквизита «ДПКР» = «Да», то заполняется автоматически значением реквизита «Код главы по БК» таблицы «Идентификатор государственного контракта» закладки «Документ-основание» выбранной записи документа «Перечень документов-оснований»</w:t>
            </w:r>
          </w:p>
        </w:tc>
        <w:tc>
          <w:tcPr>
            <w:tcW w:w="456" w:type="pct"/>
          </w:tcPr>
          <w:p w14:paraId="059B7C0B" w14:textId="77777777" w:rsidR="004E3090" w:rsidRPr="00EA66AE" w:rsidRDefault="004E3090" w:rsidP="00553D8F">
            <w:pPr>
              <w:pStyle w:val="GOSTTablenorm"/>
            </w:pPr>
            <w:r w:rsidRPr="00EA66AE">
              <w:t>–</w:t>
            </w:r>
          </w:p>
        </w:tc>
      </w:tr>
      <w:tr w:rsidR="00EA66AE" w:rsidRPr="00EA66AE" w14:paraId="2E7BFA37" w14:textId="77777777" w:rsidTr="004E3090">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490B8385" w14:textId="11F2F395" w:rsidR="004E3090" w:rsidRPr="00EA66AE" w:rsidRDefault="004E3090" w:rsidP="00374B5F">
            <w:pPr>
              <w:pStyle w:val="GOSTTableNum"/>
            </w:pPr>
            <w:bookmarkStart w:id="1335" w:name="_Ref3885858"/>
          </w:p>
        </w:tc>
        <w:bookmarkEnd w:id="1335"/>
        <w:tc>
          <w:tcPr>
            <w:tcW w:w="739" w:type="pct"/>
          </w:tcPr>
          <w:p w14:paraId="59C171E3" w14:textId="77777777" w:rsidR="004E3090" w:rsidRPr="00EA66AE" w:rsidRDefault="004E3090" w:rsidP="00374B5F">
            <w:pPr>
              <w:pStyle w:val="GOSTTablenorm"/>
            </w:pPr>
            <w:r w:rsidRPr="00EA66AE">
              <w:t>Лицевой счет</w:t>
            </w:r>
          </w:p>
        </w:tc>
        <w:tc>
          <w:tcPr>
            <w:tcW w:w="217" w:type="pct"/>
          </w:tcPr>
          <w:p w14:paraId="6D3AF2DF" w14:textId="77777777" w:rsidR="004E3090" w:rsidRPr="00EA66AE" w:rsidRDefault="004E3090" w:rsidP="00374B5F">
            <w:pPr>
              <w:pStyle w:val="GOSTTablenorm"/>
            </w:pPr>
            <w:r w:rsidRPr="00EA66AE">
              <w:t>Нет</w:t>
            </w:r>
          </w:p>
        </w:tc>
        <w:tc>
          <w:tcPr>
            <w:tcW w:w="302" w:type="pct"/>
          </w:tcPr>
          <w:p w14:paraId="098433F3" w14:textId="77777777" w:rsidR="004E3090" w:rsidRPr="00EA66AE" w:rsidRDefault="004E3090" w:rsidP="00374B5F">
            <w:pPr>
              <w:pStyle w:val="GOSTTablenorm"/>
            </w:pPr>
            <w:r w:rsidRPr="00EA66AE">
              <w:t>Нет</w:t>
            </w:r>
          </w:p>
        </w:tc>
        <w:tc>
          <w:tcPr>
            <w:tcW w:w="217" w:type="pct"/>
          </w:tcPr>
          <w:p w14:paraId="2FC9AA26" w14:textId="77777777" w:rsidR="004E3090" w:rsidRPr="00EA66AE" w:rsidRDefault="004E3090" w:rsidP="00374B5F">
            <w:pPr>
              <w:pStyle w:val="GOSTTablenorm"/>
            </w:pPr>
            <w:r w:rsidRPr="00EA66AE">
              <w:t>Да</w:t>
            </w:r>
          </w:p>
        </w:tc>
        <w:tc>
          <w:tcPr>
            <w:tcW w:w="2842" w:type="pct"/>
          </w:tcPr>
          <w:p w14:paraId="66914879" w14:textId="77777777" w:rsidR="004E3090" w:rsidRPr="00EA66AE" w:rsidRDefault="004E3090" w:rsidP="00CA231E">
            <w:pPr>
              <w:pStyle w:val="GOSTTableListNum1"/>
              <w:numPr>
                <w:ilvl w:val="0"/>
                <w:numId w:val="241"/>
              </w:numPr>
            </w:pPr>
            <w:r w:rsidRPr="00EA66AE">
              <w:t xml:space="preserve">Заполняется автоматически значением реквизита «Лицевой счет» блока «Заказчик» выбранной записи из записей документа «Перечень документов оснований». </w:t>
            </w:r>
          </w:p>
          <w:p w14:paraId="6E962D89" w14:textId="77777777" w:rsidR="004E3090" w:rsidRPr="00EA66AE" w:rsidRDefault="004E3090" w:rsidP="004E3090">
            <w:pPr>
              <w:pStyle w:val="GOSTTableListNum1"/>
            </w:pPr>
            <w:r w:rsidRPr="00EA66AE">
              <w:t>При импорте заполняется значением реквизита «Лицевой счет» блока «Заказчик» из импортируемого файла.</w:t>
            </w:r>
          </w:p>
          <w:p w14:paraId="125DC9F9" w14:textId="77777777" w:rsidR="004E3090" w:rsidRPr="00EA66AE" w:rsidRDefault="004E3090" w:rsidP="004E3090">
            <w:pPr>
              <w:pStyle w:val="GOSTTablenorm"/>
            </w:pPr>
            <w:r w:rsidRPr="00EA66AE">
              <w:t>Если значение признака «Заказчик отсутствует в открытой части Сводного реестра» = «Нет», то поле обязательно к заполнению и недоступно для редактирования.</w:t>
            </w:r>
          </w:p>
          <w:p w14:paraId="6BD5E491" w14:textId="77777777" w:rsidR="004E3090" w:rsidRPr="00EA66AE" w:rsidRDefault="004E3090" w:rsidP="004E3090">
            <w:pPr>
              <w:pStyle w:val="GOSTTablenorm"/>
            </w:pPr>
            <w:r w:rsidRPr="00EA66AE">
              <w:t>Если значение признака «Заказчик отсутствует в открытой части Сводного реестра» = «Да», то поле необязательно и доступно для редактирования</w:t>
            </w:r>
            <w:r w:rsidR="00BD0468" w:rsidRPr="00EA66AE">
              <w:t>.</w:t>
            </w:r>
          </w:p>
          <w:p w14:paraId="331A09D5" w14:textId="10C9BC44" w:rsidR="00BD0468" w:rsidRPr="00EA66AE" w:rsidRDefault="0076553A" w:rsidP="004E3090">
            <w:pPr>
              <w:pStyle w:val="GOSTTablenorm"/>
            </w:pPr>
            <w:r w:rsidRPr="00EA66AE">
              <w:t>Если значение реквизита «ОФО» = «Да», то реквизит необязателен и значение реквизита зачищается</w:t>
            </w:r>
          </w:p>
        </w:tc>
        <w:tc>
          <w:tcPr>
            <w:tcW w:w="456" w:type="pct"/>
          </w:tcPr>
          <w:p w14:paraId="08F808F3" w14:textId="77777777" w:rsidR="004E3090" w:rsidRPr="00EA66AE" w:rsidRDefault="004E3090" w:rsidP="00374B5F">
            <w:pPr>
              <w:pStyle w:val="GOSTTablenorm"/>
            </w:pPr>
            <w:r w:rsidRPr="00EA66AE">
              <w:t>–</w:t>
            </w:r>
          </w:p>
        </w:tc>
      </w:tr>
      <w:tr w:rsidR="00EA66AE" w:rsidRPr="00EA66AE" w14:paraId="3507DC0C" w14:textId="77777777" w:rsidTr="00374B5F">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653AE2B3" w14:textId="07AE6DC3" w:rsidR="004E3090" w:rsidRPr="00EA66AE" w:rsidRDefault="004E3090" w:rsidP="00374B5F">
            <w:pPr>
              <w:pStyle w:val="GOSTTableNum"/>
            </w:pPr>
            <w:bookmarkStart w:id="1336" w:name="_Ref3885892"/>
          </w:p>
        </w:tc>
        <w:bookmarkEnd w:id="1336"/>
        <w:tc>
          <w:tcPr>
            <w:tcW w:w="739" w:type="pct"/>
          </w:tcPr>
          <w:p w14:paraId="1F17DB40" w14:textId="77777777" w:rsidR="004E3090" w:rsidRPr="00EA66AE" w:rsidRDefault="004E3090" w:rsidP="00374B5F">
            <w:pPr>
              <w:pStyle w:val="GOSTTablenorm"/>
            </w:pPr>
            <w:r w:rsidRPr="00EA66AE">
              <w:t>Наименование получателя бюджетных средств /государственного (муниципального) заказчика/юридического лица</w:t>
            </w:r>
          </w:p>
        </w:tc>
        <w:tc>
          <w:tcPr>
            <w:tcW w:w="217" w:type="pct"/>
          </w:tcPr>
          <w:p w14:paraId="7142E124" w14:textId="77777777" w:rsidR="004E3090" w:rsidRPr="00EA66AE" w:rsidRDefault="004E3090" w:rsidP="00374B5F">
            <w:pPr>
              <w:pStyle w:val="GOSTTablenorm"/>
            </w:pPr>
            <w:r w:rsidRPr="00EA66AE">
              <w:t>Нет</w:t>
            </w:r>
          </w:p>
        </w:tc>
        <w:tc>
          <w:tcPr>
            <w:tcW w:w="302" w:type="pct"/>
          </w:tcPr>
          <w:p w14:paraId="2DC41971" w14:textId="77777777" w:rsidR="004E3090" w:rsidRPr="00EA66AE" w:rsidRDefault="004E3090" w:rsidP="00374B5F">
            <w:pPr>
              <w:pStyle w:val="GOSTTablenorm"/>
            </w:pPr>
            <w:r w:rsidRPr="00EA66AE">
              <w:t>Нет</w:t>
            </w:r>
          </w:p>
        </w:tc>
        <w:tc>
          <w:tcPr>
            <w:tcW w:w="217" w:type="pct"/>
          </w:tcPr>
          <w:p w14:paraId="5710C52A" w14:textId="77777777" w:rsidR="004E3090" w:rsidRPr="00EA66AE" w:rsidRDefault="004E3090" w:rsidP="00374B5F">
            <w:pPr>
              <w:pStyle w:val="GOSTTablenorm"/>
            </w:pPr>
            <w:r w:rsidRPr="00EA66AE">
              <w:t>Да</w:t>
            </w:r>
          </w:p>
        </w:tc>
        <w:tc>
          <w:tcPr>
            <w:tcW w:w="2842" w:type="pct"/>
          </w:tcPr>
          <w:p w14:paraId="3968B02E" w14:textId="77777777" w:rsidR="004E3090" w:rsidRPr="00EA66AE" w:rsidRDefault="004E3090" w:rsidP="00CA231E">
            <w:pPr>
              <w:pStyle w:val="GOSTTableListNum1"/>
              <w:numPr>
                <w:ilvl w:val="0"/>
                <w:numId w:val="242"/>
              </w:numPr>
            </w:pPr>
            <w:r w:rsidRPr="00EA66AE">
              <w:t xml:space="preserve">Заполняется автоматически значением реквизита «Полное наименование» блока «Заказчик» выбранной записи из записей документа «Перечень документов оснований». </w:t>
            </w:r>
          </w:p>
          <w:p w14:paraId="003B98FA" w14:textId="77777777" w:rsidR="004E3090" w:rsidRPr="00EA66AE" w:rsidRDefault="004E3090" w:rsidP="004E3090">
            <w:pPr>
              <w:pStyle w:val="GOSTTableListNum1"/>
            </w:pPr>
            <w:r w:rsidRPr="00EA66AE">
              <w:t>При импорте заполняется значением реквизита «Наименование получателя бюджетных средств» из импортируемого файла.</w:t>
            </w:r>
          </w:p>
          <w:p w14:paraId="09684E25" w14:textId="6797A78C" w:rsidR="004E3090" w:rsidRPr="00EA66AE" w:rsidRDefault="004E3090" w:rsidP="004E3090">
            <w:pPr>
              <w:pStyle w:val="GOSTTableListNum1"/>
            </w:pPr>
            <w:r w:rsidRPr="00EA66AE">
              <w:t xml:space="preserve">При копировании документа поле заполняется автоматически значением реквизита «Полное наименование» блока «Заказчик» из </w:t>
            </w:r>
            <w:r w:rsidR="0076553A" w:rsidRPr="00EA66AE">
              <w:t>записи документа «Перечень документов-оснований», в которой</w:t>
            </w:r>
            <w:r w:rsidRPr="00EA66AE">
              <w:t>:</w:t>
            </w:r>
          </w:p>
          <w:p w14:paraId="018A9213" w14:textId="77777777" w:rsidR="004E3090" w:rsidRPr="00EA66AE" w:rsidRDefault="004E3090" w:rsidP="004E3090">
            <w:pPr>
              <w:pStyle w:val="GOSTTableListMark1"/>
            </w:pPr>
            <w:r w:rsidRPr="00EA66AE">
              <w:t>значение реквизитов «Номер документа основания», «ИГК», «Дата заключения» соответствует значению реквизитов, копируемых в блоке «Документ-основание»;</w:t>
            </w:r>
          </w:p>
          <w:p w14:paraId="3C12A056" w14:textId="77777777" w:rsidR="004E3090" w:rsidRPr="00EA66AE" w:rsidRDefault="004E3090" w:rsidP="004E3090">
            <w:pPr>
              <w:pStyle w:val="GOSTTableListMark1"/>
            </w:pPr>
            <w:r w:rsidRPr="00EA66AE">
              <w:t>значение реквизита «Код СВР/НУБП» Исполнителя соответствует значению реквизита «Код СВР/НУБП» в блоке Исполнитель (поле копируется);</w:t>
            </w:r>
          </w:p>
          <w:p w14:paraId="319DCBBA" w14:textId="77777777" w:rsidR="004E3090" w:rsidRPr="00EA66AE" w:rsidRDefault="004E3090" w:rsidP="004E3090">
            <w:pPr>
              <w:pStyle w:val="GOSTTableListMark1"/>
            </w:pPr>
            <w:r w:rsidRPr="00EA66AE">
              <w:t>значение реквизита «Код СВР/НУБП» Заказчика соответствует значению реквизита «Код СВР/НУБП» в блоке Заказчик (поле копируется).</w:t>
            </w:r>
          </w:p>
          <w:p w14:paraId="0D9D7DBC" w14:textId="77777777" w:rsidR="004E3090" w:rsidRPr="00EA66AE" w:rsidRDefault="004E3090" w:rsidP="004E3090">
            <w:pPr>
              <w:pStyle w:val="GOSTTablenorm"/>
            </w:pPr>
            <w:r w:rsidRPr="00EA66AE">
              <w:t>Если значение признака «Заказчик отсутствует в открытой части Сводного реестра» = «Нет», то поле обязательно к заполнению и недоступно для редактирования.</w:t>
            </w:r>
          </w:p>
          <w:p w14:paraId="56ADE4BB" w14:textId="77777777" w:rsidR="004E3090" w:rsidRPr="00EA66AE" w:rsidRDefault="004E3090" w:rsidP="004E3090">
            <w:pPr>
              <w:pStyle w:val="GOSTTablenorm"/>
            </w:pPr>
            <w:r w:rsidRPr="00EA66AE">
              <w:t>Если значение признака «Заказчик отсутствует в открытой части Сводного реестра» = «Да», то поле необязательно и доступно для редактирования</w:t>
            </w:r>
            <w:r w:rsidR="00BD0468" w:rsidRPr="00EA66AE">
              <w:t>.</w:t>
            </w:r>
          </w:p>
          <w:p w14:paraId="6DED3CA2" w14:textId="178BF280" w:rsidR="00BD0468" w:rsidRPr="00EA66AE" w:rsidRDefault="00BD0468" w:rsidP="004E3090">
            <w:pPr>
              <w:pStyle w:val="GOSTTablenorm"/>
            </w:pPr>
            <w:r w:rsidRPr="00EA66AE">
              <w:t>При типе документа-основания равном значению «Обращение финансового органа» реквизит не заполняется</w:t>
            </w:r>
          </w:p>
        </w:tc>
        <w:tc>
          <w:tcPr>
            <w:tcW w:w="456" w:type="pct"/>
          </w:tcPr>
          <w:p w14:paraId="413BFA8D" w14:textId="77777777" w:rsidR="004E3090" w:rsidRPr="00EA66AE" w:rsidRDefault="004E3090" w:rsidP="00374B5F">
            <w:pPr>
              <w:pStyle w:val="GOSTTablenorm"/>
            </w:pPr>
            <w:r w:rsidRPr="00EA66AE">
              <w:t>–</w:t>
            </w:r>
          </w:p>
        </w:tc>
      </w:tr>
      <w:tr w:rsidR="00EA66AE" w:rsidRPr="00EA66AE" w14:paraId="6416B492" w14:textId="77777777" w:rsidTr="00374B5F">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0991969F" w14:textId="682CBE43" w:rsidR="00E964FC" w:rsidRPr="00EA66AE" w:rsidRDefault="00E964FC" w:rsidP="00374B5F">
            <w:pPr>
              <w:pStyle w:val="GOSTTableNum"/>
            </w:pPr>
          </w:p>
        </w:tc>
        <w:tc>
          <w:tcPr>
            <w:tcW w:w="739" w:type="pct"/>
          </w:tcPr>
          <w:p w14:paraId="314C1892" w14:textId="77777777" w:rsidR="00E964FC" w:rsidRPr="00EA66AE" w:rsidRDefault="00E964FC" w:rsidP="00374B5F">
            <w:pPr>
              <w:pStyle w:val="GOSTTablenorm"/>
            </w:pPr>
            <w:r w:rsidRPr="00EA66AE">
              <w:t>Аналитический код раздела заказчика</w:t>
            </w:r>
          </w:p>
        </w:tc>
        <w:tc>
          <w:tcPr>
            <w:tcW w:w="217" w:type="pct"/>
          </w:tcPr>
          <w:p w14:paraId="4F576577" w14:textId="77777777" w:rsidR="00E964FC" w:rsidRPr="00EA66AE" w:rsidRDefault="00E964FC" w:rsidP="00374B5F">
            <w:pPr>
              <w:pStyle w:val="GOSTTablenorm"/>
            </w:pPr>
            <w:r w:rsidRPr="00EA66AE">
              <w:t>Нет</w:t>
            </w:r>
          </w:p>
        </w:tc>
        <w:tc>
          <w:tcPr>
            <w:tcW w:w="302" w:type="pct"/>
          </w:tcPr>
          <w:p w14:paraId="66DC6A8F" w14:textId="77777777" w:rsidR="00E964FC" w:rsidRPr="00EA66AE" w:rsidRDefault="00E964FC" w:rsidP="00374B5F">
            <w:pPr>
              <w:pStyle w:val="GOSTTablenorm"/>
            </w:pPr>
            <w:r w:rsidRPr="00EA66AE">
              <w:t>Нет</w:t>
            </w:r>
          </w:p>
        </w:tc>
        <w:tc>
          <w:tcPr>
            <w:tcW w:w="217" w:type="pct"/>
          </w:tcPr>
          <w:p w14:paraId="30F0D21B" w14:textId="77777777" w:rsidR="00E964FC" w:rsidRPr="00EA66AE" w:rsidRDefault="00E964FC" w:rsidP="00374B5F">
            <w:pPr>
              <w:pStyle w:val="GOSTTablenorm"/>
            </w:pPr>
            <w:r w:rsidRPr="00EA66AE">
              <w:t>Да</w:t>
            </w:r>
          </w:p>
        </w:tc>
        <w:tc>
          <w:tcPr>
            <w:tcW w:w="2842" w:type="pct"/>
          </w:tcPr>
          <w:p w14:paraId="21B92DB4" w14:textId="77777777" w:rsidR="00E964FC" w:rsidRPr="00EA66AE" w:rsidRDefault="00E964FC" w:rsidP="00CA231E">
            <w:pPr>
              <w:pStyle w:val="GOSTTableListNum1"/>
              <w:numPr>
                <w:ilvl w:val="0"/>
                <w:numId w:val="325"/>
              </w:numPr>
            </w:pPr>
            <w:r w:rsidRPr="00EA66AE">
              <w:t>Заполняется автоматически из выбранной записи документа «Перечень документов оснований» значением реквизита «Аналитический код раздела заказчика» той строки таблицы ИГК, которая соответствует значению реквизита «ИГК» блока «Документ основание».</w:t>
            </w:r>
          </w:p>
          <w:p w14:paraId="6EE2CA06" w14:textId="77777777" w:rsidR="00E964FC" w:rsidRPr="00EA66AE" w:rsidRDefault="00E964FC" w:rsidP="00CA231E">
            <w:pPr>
              <w:pStyle w:val="GOSTTableListNum1"/>
              <w:numPr>
                <w:ilvl w:val="0"/>
                <w:numId w:val="242"/>
              </w:numPr>
            </w:pPr>
            <w:r w:rsidRPr="00EA66AE">
              <w:t>При импорте заполняется по тем же правилам.</w:t>
            </w:r>
          </w:p>
          <w:p w14:paraId="581B0856" w14:textId="190C1049" w:rsidR="00BD0468" w:rsidRPr="00EA66AE" w:rsidRDefault="0076553A" w:rsidP="00CA231E">
            <w:pPr>
              <w:pStyle w:val="GOSTTableListNum1"/>
              <w:numPr>
                <w:ilvl w:val="0"/>
                <w:numId w:val="242"/>
              </w:numPr>
            </w:pPr>
            <w:r w:rsidRPr="00EA66AE">
              <w:t>Если значение реквизита «ОФО» = «Да», то реквизит необязателен и значение реквизита зачищается</w:t>
            </w:r>
          </w:p>
        </w:tc>
        <w:tc>
          <w:tcPr>
            <w:tcW w:w="456" w:type="pct"/>
          </w:tcPr>
          <w:p w14:paraId="201BC30E" w14:textId="77777777" w:rsidR="00E964FC" w:rsidRPr="00EA66AE" w:rsidRDefault="00E964FC" w:rsidP="00374B5F">
            <w:pPr>
              <w:pStyle w:val="GOSTTablenorm"/>
            </w:pPr>
            <w:r w:rsidRPr="00EA66AE">
              <w:t>–</w:t>
            </w:r>
          </w:p>
        </w:tc>
      </w:tr>
      <w:tr w:rsidR="00EA66AE" w:rsidRPr="00EA66AE" w14:paraId="0D3DC007" w14:textId="77777777" w:rsidTr="004E3090">
        <w:trPr>
          <w:cnfStyle w:val="000000010000" w:firstRow="0" w:lastRow="0" w:firstColumn="0" w:lastColumn="0" w:oddVBand="0" w:evenVBand="0" w:oddHBand="0" w:evenHBand="1" w:firstRowFirstColumn="0" w:firstRowLastColumn="0" w:lastRowFirstColumn="0" w:lastRowLastColumn="0"/>
          <w:trHeight w:val="28"/>
        </w:trPr>
        <w:tc>
          <w:tcPr>
            <w:tcW w:w="227" w:type="pct"/>
          </w:tcPr>
          <w:p w14:paraId="561A1FA0" w14:textId="77777777" w:rsidR="004E3090" w:rsidRPr="00EA66AE" w:rsidRDefault="004E3090" w:rsidP="00374B5F">
            <w:pPr>
              <w:pStyle w:val="GOSTTableNum"/>
            </w:pPr>
          </w:p>
        </w:tc>
        <w:tc>
          <w:tcPr>
            <w:tcW w:w="4773" w:type="pct"/>
            <w:gridSpan w:val="6"/>
          </w:tcPr>
          <w:p w14:paraId="433C2E1E" w14:textId="77777777" w:rsidR="004E3090" w:rsidRPr="00EA66AE" w:rsidRDefault="004E3090" w:rsidP="00374B5F">
            <w:pPr>
              <w:pStyle w:val="GOSTTablenorm"/>
              <w:rPr>
                <w:rStyle w:val="GOSTSymBold"/>
              </w:rPr>
            </w:pPr>
            <w:r w:rsidRPr="00EA66AE">
              <w:rPr>
                <w:rStyle w:val="GOSTSymBold"/>
              </w:rPr>
              <w:t>Блок реквизитов «Организация, осуществляющая переданные полномочия ПБС»</w:t>
            </w:r>
          </w:p>
          <w:p w14:paraId="76C20B70" w14:textId="77777777" w:rsidR="004E3090" w:rsidRPr="00EA66AE" w:rsidRDefault="004E3090" w:rsidP="00374B5F">
            <w:pPr>
              <w:pStyle w:val="GOSTTablenorm"/>
            </w:pPr>
            <w:r w:rsidRPr="00EA66AE">
              <w:t>Блок отображается только в том случае, если значение реквизита «Лицевой счет» вкладки «Заказчик» соответствует «14</w:t>
            </w:r>
            <w:r w:rsidRPr="00EA66AE">
              <w:rPr>
                <w:lang w:val="en-US"/>
              </w:rPr>
              <w:t>xxxxxxxxx</w:t>
            </w:r>
            <w:r w:rsidRPr="00EA66AE">
              <w:t>» (то есть первые две цифры лицевого счета = 14)</w:t>
            </w:r>
          </w:p>
        </w:tc>
      </w:tr>
      <w:tr w:rsidR="00EA66AE" w:rsidRPr="00EA66AE" w14:paraId="2ECE7B01" w14:textId="77777777" w:rsidTr="004E3090">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14FC753B" w14:textId="77777777" w:rsidR="004E3090" w:rsidRPr="00EA66AE" w:rsidRDefault="004E3090" w:rsidP="00374B5F">
            <w:pPr>
              <w:pStyle w:val="GOSTTableNum"/>
            </w:pPr>
          </w:p>
        </w:tc>
        <w:tc>
          <w:tcPr>
            <w:tcW w:w="739" w:type="pct"/>
          </w:tcPr>
          <w:p w14:paraId="342A241D" w14:textId="77777777" w:rsidR="004E3090" w:rsidRPr="00EA66AE" w:rsidRDefault="004E3090" w:rsidP="00374B5F">
            <w:pPr>
              <w:pStyle w:val="GOSTTablenorm"/>
            </w:pPr>
            <w:r w:rsidRPr="00EA66AE">
              <w:t>Код СВР</w:t>
            </w:r>
          </w:p>
        </w:tc>
        <w:tc>
          <w:tcPr>
            <w:tcW w:w="217" w:type="pct"/>
          </w:tcPr>
          <w:p w14:paraId="4FB8318B" w14:textId="77777777" w:rsidR="004E3090" w:rsidRPr="00EA66AE" w:rsidRDefault="004E3090" w:rsidP="00374B5F">
            <w:pPr>
              <w:pStyle w:val="GOSTTablenorm"/>
            </w:pPr>
            <w:r w:rsidRPr="00EA66AE">
              <w:t>Нет</w:t>
            </w:r>
          </w:p>
        </w:tc>
        <w:tc>
          <w:tcPr>
            <w:tcW w:w="302" w:type="pct"/>
          </w:tcPr>
          <w:p w14:paraId="6851867F" w14:textId="77777777" w:rsidR="004E3090" w:rsidRPr="00EA66AE" w:rsidRDefault="004E3090" w:rsidP="00374B5F">
            <w:pPr>
              <w:pStyle w:val="GOSTTablenorm"/>
            </w:pPr>
            <w:r w:rsidRPr="00EA66AE">
              <w:t>Нет</w:t>
            </w:r>
          </w:p>
        </w:tc>
        <w:tc>
          <w:tcPr>
            <w:tcW w:w="217" w:type="pct"/>
          </w:tcPr>
          <w:p w14:paraId="1AA1B0A6" w14:textId="77777777" w:rsidR="004E3090" w:rsidRPr="00EA66AE" w:rsidRDefault="004E3090" w:rsidP="00374B5F">
            <w:pPr>
              <w:pStyle w:val="GOSTTablenorm"/>
            </w:pPr>
            <w:r w:rsidRPr="00EA66AE">
              <w:t>Нет</w:t>
            </w:r>
          </w:p>
        </w:tc>
        <w:tc>
          <w:tcPr>
            <w:tcW w:w="2842" w:type="pct"/>
          </w:tcPr>
          <w:p w14:paraId="4802831B" w14:textId="77777777" w:rsidR="004E3090" w:rsidRPr="00EA66AE" w:rsidRDefault="004E3090" w:rsidP="00CA231E">
            <w:pPr>
              <w:pStyle w:val="GOSTTableListNum1"/>
              <w:numPr>
                <w:ilvl w:val="0"/>
                <w:numId w:val="243"/>
              </w:numPr>
            </w:pPr>
            <w:r w:rsidRPr="00EA66AE">
              <w:t>Заполняется автоматически значением реквизита «Код СВР ПБС принимающего полномочия» актуальной записи справочника «Книга регистрации лицевых счетов», в которой значение реквизита «Номер лицевого счета» равен значению реквизита «Лицевой счет», указанного на вкладке «Заказчик».</w:t>
            </w:r>
          </w:p>
          <w:p w14:paraId="236C827E" w14:textId="77777777" w:rsidR="004E3090" w:rsidRPr="00EA66AE" w:rsidRDefault="004E3090" w:rsidP="004E3090">
            <w:pPr>
              <w:pStyle w:val="GOSTTableListNum1"/>
            </w:pPr>
            <w:r w:rsidRPr="00EA66AE">
              <w:t xml:space="preserve">Если значение реквизита не заполнилось из справочника, то заполняется </w:t>
            </w:r>
            <w:r w:rsidR="00000057" w:rsidRPr="00EA66AE">
              <w:t>автоматически</w:t>
            </w:r>
            <w:r w:rsidRPr="00EA66AE">
              <w:t xml:space="preserve"> значением реквизита «Код СВР» блока «Организация, осуществляющая переданные полномочия ПБС» вкладки «Заказчик» выбранной записи из записей документа «Перечень документов оснований». </w:t>
            </w:r>
          </w:p>
          <w:p w14:paraId="14D6F3E4" w14:textId="77777777" w:rsidR="004E3090" w:rsidRPr="00EA66AE" w:rsidRDefault="004E3090" w:rsidP="004E3090">
            <w:pPr>
              <w:pStyle w:val="GOSTTableListNum1"/>
            </w:pPr>
            <w:r w:rsidRPr="00EA66AE">
              <w:t>При копировании, импорте и сервисном приеме вычисляется по тем же правилам.</w:t>
            </w:r>
          </w:p>
          <w:p w14:paraId="15573CAF" w14:textId="77777777" w:rsidR="004E3090" w:rsidRPr="00EA66AE" w:rsidRDefault="004E3090" w:rsidP="004E3090">
            <w:pPr>
              <w:pStyle w:val="GOSTTablenorm"/>
            </w:pPr>
            <w:r w:rsidRPr="00EA66AE">
              <w:t>Поле обязательно для заполнения, если значение реквизита «Лицевой счет» вкладки «Заказчик» соответствует «14xxxxxxxxx» (то есть первые две цифры лицевого счета = 14).</w:t>
            </w:r>
          </w:p>
        </w:tc>
        <w:tc>
          <w:tcPr>
            <w:tcW w:w="456" w:type="pct"/>
          </w:tcPr>
          <w:p w14:paraId="4EBFCAA8" w14:textId="77777777" w:rsidR="004E3090" w:rsidRPr="00EA66AE" w:rsidRDefault="004E3090" w:rsidP="00374B5F">
            <w:pPr>
              <w:pStyle w:val="GOSTTablenorm"/>
            </w:pPr>
            <w:r w:rsidRPr="00EA66AE">
              <w:t>–</w:t>
            </w:r>
          </w:p>
        </w:tc>
      </w:tr>
      <w:tr w:rsidR="00EA66AE" w:rsidRPr="00EA66AE" w14:paraId="31EB01A8" w14:textId="77777777" w:rsidTr="004E3090">
        <w:trPr>
          <w:cnfStyle w:val="000000010000" w:firstRow="0" w:lastRow="0" w:firstColumn="0" w:lastColumn="0" w:oddVBand="0" w:evenVBand="0" w:oddHBand="0" w:evenHBand="1" w:firstRowFirstColumn="0" w:firstRowLastColumn="0" w:lastRowFirstColumn="0" w:lastRowLastColumn="0"/>
          <w:trHeight w:val="28"/>
        </w:trPr>
        <w:tc>
          <w:tcPr>
            <w:tcW w:w="227" w:type="pct"/>
          </w:tcPr>
          <w:p w14:paraId="4251A563" w14:textId="77777777" w:rsidR="004E3090" w:rsidRPr="00EA66AE" w:rsidRDefault="004E3090" w:rsidP="00374B5F">
            <w:pPr>
              <w:pStyle w:val="GOSTTableNum"/>
            </w:pPr>
          </w:p>
        </w:tc>
        <w:tc>
          <w:tcPr>
            <w:tcW w:w="739" w:type="pct"/>
          </w:tcPr>
          <w:p w14:paraId="5142A081" w14:textId="77777777" w:rsidR="004E3090" w:rsidRPr="00EA66AE" w:rsidRDefault="004E3090" w:rsidP="00374B5F">
            <w:pPr>
              <w:pStyle w:val="GOSTTablenorm"/>
            </w:pPr>
            <w:r w:rsidRPr="00EA66AE">
              <w:t>Полное наименование</w:t>
            </w:r>
          </w:p>
        </w:tc>
        <w:tc>
          <w:tcPr>
            <w:tcW w:w="217" w:type="pct"/>
          </w:tcPr>
          <w:p w14:paraId="04145107" w14:textId="77777777" w:rsidR="004E3090" w:rsidRPr="00EA66AE" w:rsidRDefault="004E3090" w:rsidP="00374B5F">
            <w:pPr>
              <w:pStyle w:val="GOSTTablenorm"/>
            </w:pPr>
            <w:r w:rsidRPr="00EA66AE">
              <w:t>Нет</w:t>
            </w:r>
          </w:p>
        </w:tc>
        <w:tc>
          <w:tcPr>
            <w:tcW w:w="302" w:type="pct"/>
          </w:tcPr>
          <w:p w14:paraId="1A753D0E" w14:textId="77777777" w:rsidR="004E3090" w:rsidRPr="00EA66AE" w:rsidRDefault="004E3090" w:rsidP="00374B5F">
            <w:pPr>
              <w:pStyle w:val="GOSTTablenorm"/>
            </w:pPr>
            <w:r w:rsidRPr="00EA66AE">
              <w:t>Нет</w:t>
            </w:r>
          </w:p>
        </w:tc>
        <w:tc>
          <w:tcPr>
            <w:tcW w:w="217" w:type="pct"/>
          </w:tcPr>
          <w:p w14:paraId="1EB40ED1" w14:textId="77777777" w:rsidR="004E3090" w:rsidRPr="00EA66AE" w:rsidRDefault="004E3090" w:rsidP="00374B5F">
            <w:pPr>
              <w:pStyle w:val="GOSTTablenorm"/>
            </w:pPr>
            <w:r w:rsidRPr="00EA66AE">
              <w:t>Нет</w:t>
            </w:r>
          </w:p>
        </w:tc>
        <w:tc>
          <w:tcPr>
            <w:tcW w:w="2842" w:type="pct"/>
          </w:tcPr>
          <w:p w14:paraId="7CA91B66" w14:textId="77777777" w:rsidR="004E3090" w:rsidRPr="00EA66AE" w:rsidRDefault="004E3090" w:rsidP="00CA231E">
            <w:pPr>
              <w:pStyle w:val="GOSTTableListNum1"/>
              <w:numPr>
                <w:ilvl w:val="0"/>
                <w:numId w:val="244"/>
              </w:numPr>
            </w:pPr>
            <w:r w:rsidRPr="00EA66AE">
              <w:t>Заполняется автоматически значением реквизита «Полное наименование ПБС принимающего полномочия» актуальной записи справочника «Книга регистрации лицевых счетов», в которой значение реквизита «Номер лицевого счета» равен значению реквизита «Лицевой счет», указанного на вкладке «Заказчик».</w:t>
            </w:r>
          </w:p>
          <w:p w14:paraId="7E8D1016" w14:textId="77777777" w:rsidR="004E3090" w:rsidRPr="00EA66AE" w:rsidRDefault="004E3090" w:rsidP="004E3090">
            <w:pPr>
              <w:pStyle w:val="GOSTTableListNum1"/>
            </w:pPr>
            <w:r w:rsidRPr="00EA66AE">
              <w:t>Если значение реквизита не заполнилось из справочника, то заполняется автоматиче</w:t>
            </w:r>
            <w:r w:rsidR="00000057" w:rsidRPr="00EA66AE">
              <w:t>с</w:t>
            </w:r>
            <w:r w:rsidRPr="00EA66AE">
              <w:t xml:space="preserve">ки значением реквизита «Полное наименование» блока «Организация, осуществляющая переданные полномочия ПБС» вкладки «Заказчик» выбранной записи из записей документа «Перечень документов оснований». </w:t>
            </w:r>
          </w:p>
          <w:p w14:paraId="04AF1BE6" w14:textId="77777777" w:rsidR="004E3090" w:rsidRPr="00EA66AE" w:rsidRDefault="004E3090" w:rsidP="004E3090">
            <w:pPr>
              <w:pStyle w:val="GOSTTableListNum1"/>
            </w:pPr>
            <w:r w:rsidRPr="00EA66AE">
              <w:t>При копировании, импорте и сервисном приеме вычисляется по тем же правилам.</w:t>
            </w:r>
          </w:p>
          <w:p w14:paraId="4CCDFC6D" w14:textId="77777777" w:rsidR="004E3090" w:rsidRPr="00EA66AE" w:rsidRDefault="004E3090" w:rsidP="004E3090">
            <w:pPr>
              <w:pStyle w:val="GOSTTablenorm"/>
            </w:pPr>
            <w:r w:rsidRPr="00EA66AE">
              <w:t>Поле обязательно для заполнения, если значение реквизита «Лицевой счет» вкладки «Заказчик» соответствует «14xxxxxxxxx» (то есть первые две цифры лицевого счета = 14).</w:t>
            </w:r>
          </w:p>
        </w:tc>
        <w:tc>
          <w:tcPr>
            <w:tcW w:w="456" w:type="pct"/>
          </w:tcPr>
          <w:p w14:paraId="1559D271" w14:textId="77777777" w:rsidR="004E3090" w:rsidRPr="00EA66AE" w:rsidRDefault="004E3090" w:rsidP="00374B5F">
            <w:pPr>
              <w:pStyle w:val="GOSTTablenorm"/>
            </w:pPr>
            <w:r w:rsidRPr="00EA66AE">
              <w:t>–</w:t>
            </w:r>
          </w:p>
        </w:tc>
      </w:tr>
      <w:tr w:rsidR="00EA66AE" w:rsidRPr="00EA66AE" w14:paraId="2FD6F7F9" w14:textId="77777777" w:rsidTr="00E964FC">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1FAB643F" w14:textId="77777777" w:rsidR="00E964FC" w:rsidRPr="00EA66AE" w:rsidRDefault="00E964FC" w:rsidP="00E964FC">
            <w:pPr>
              <w:pStyle w:val="GOSTTableNum"/>
            </w:pPr>
          </w:p>
        </w:tc>
        <w:tc>
          <w:tcPr>
            <w:tcW w:w="4773" w:type="pct"/>
            <w:gridSpan w:val="6"/>
          </w:tcPr>
          <w:p w14:paraId="0D31930A" w14:textId="77777777" w:rsidR="00E964FC" w:rsidRPr="00EA66AE" w:rsidRDefault="00E964FC" w:rsidP="00E964FC">
            <w:pPr>
              <w:pStyle w:val="GOSTTablenorm"/>
              <w:rPr>
                <w:rStyle w:val="GOSTSymBold"/>
              </w:rPr>
            </w:pPr>
            <w:r w:rsidRPr="00EA66AE">
              <w:rPr>
                <w:rStyle w:val="GOSTSymBold"/>
              </w:rPr>
              <w:t>Блок реквизитов «</w:t>
            </w:r>
            <w:r w:rsidRPr="00EA66AE">
              <w:rPr>
                <w:b/>
              </w:rPr>
              <w:t>Финансовый орган, которому открыт лицевой счет</w:t>
            </w:r>
            <w:r w:rsidRPr="00EA66AE">
              <w:rPr>
                <w:rStyle w:val="GOSTSymBold"/>
              </w:rPr>
              <w:t>»</w:t>
            </w:r>
          </w:p>
          <w:p w14:paraId="41E2AB6B" w14:textId="77777777" w:rsidR="00E964FC" w:rsidRPr="00EA66AE" w:rsidRDefault="00E964FC" w:rsidP="00E964FC">
            <w:pPr>
              <w:pStyle w:val="GOSTTablenorm"/>
            </w:pPr>
            <w:r w:rsidRPr="00EA66AE">
              <w:t>Блок отображается только в том случае, если заполнен</w:t>
            </w:r>
          </w:p>
        </w:tc>
      </w:tr>
      <w:tr w:rsidR="00EA66AE" w:rsidRPr="00EA66AE" w14:paraId="381C2BCC" w14:textId="77777777" w:rsidTr="004E3090">
        <w:trPr>
          <w:cnfStyle w:val="000000010000" w:firstRow="0" w:lastRow="0" w:firstColumn="0" w:lastColumn="0" w:oddVBand="0" w:evenVBand="0" w:oddHBand="0" w:evenHBand="1" w:firstRowFirstColumn="0" w:firstRowLastColumn="0" w:lastRowFirstColumn="0" w:lastRowLastColumn="0"/>
          <w:trHeight w:val="28"/>
        </w:trPr>
        <w:tc>
          <w:tcPr>
            <w:tcW w:w="227" w:type="pct"/>
          </w:tcPr>
          <w:p w14:paraId="64F3C599" w14:textId="77777777" w:rsidR="00E964FC" w:rsidRPr="00EA66AE" w:rsidRDefault="00E964FC" w:rsidP="00E964FC">
            <w:pPr>
              <w:pStyle w:val="GOSTTableNum"/>
            </w:pPr>
          </w:p>
        </w:tc>
        <w:tc>
          <w:tcPr>
            <w:tcW w:w="739" w:type="pct"/>
          </w:tcPr>
          <w:p w14:paraId="76F07CFC" w14:textId="77777777" w:rsidR="00E964FC" w:rsidRPr="00EA66AE" w:rsidRDefault="00E964FC" w:rsidP="00E964FC">
            <w:pPr>
              <w:pStyle w:val="GOSTTablenorm"/>
            </w:pPr>
            <w:r w:rsidRPr="00EA66AE">
              <w:t>Код СВР финансового органа</w:t>
            </w:r>
          </w:p>
        </w:tc>
        <w:tc>
          <w:tcPr>
            <w:tcW w:w="217" w:type="pct"/>
          </w:tcPr>
          <w:p w14:paraId="02F7B9CD" w14:textId="77777777" w:rsidR="00E964FC" w:rsidRPr="00EA66AE" w:rsidRDefault="00E964FC" w:rsidP="00E964FC">
            <w:pPr>
              <w:pStyle w:val="GOSTTablenorm"/>
            </w:pPr>
            <w:r w:rsidRPr="00EA66AE">
              <w:t>Нет</w:t>
            </w:r>
          </w:p>
        </w:tc>
        <w:tc>
          <w:tcPr>
            <w:tcW w:w="302" w:type="pct"/>
          </w:tcPr>
          <w:p w14:paraId="749F9076" w14:textId="77777777" w:rsidR="00E964FC" w:rsidRPr="00EA66AE" w:rsidRDefault="00E964FC" w:rsidP="00E964FC">
            <w:pPr>
              <w:pStyle w:val="GOSTTablenorm"/>
            </w:pPr>
            <w:r w:rsidRPr="00EA66AE">
              <w:t>Нет</w:t>
            </w:r>
          </w:p>
        </w:tc>
        <w:tc>
          <w:tcPr>
            <w:tcW w:w="217" w:type="pct"/>
          </w:tcPr>
          <w:p w14:paraId="2875F868" w14:textId="77777777" w:rsidR="00E964FC" w:rsidRPr="00EA66AE" w:rsidRDefault="00E964FC" w:rsidP="00E964FC">
            <w:pPr>
              <w:pStyle w:val="GOSTTablenorm"/>
            </w:pPr>
            <w:r w:rsidRPr="00EA66AE">
              <w:t>Нет</w:t>
            </w:r>
          </w:p>
        </w:tc>
        <w:tc>
          <w:tcPr>
            <w:tcW w:w="2842" w:type="pct"/>
          </w:tcPr>
          <w:p w14:paraId="50C769CC" w14:textId="77777777" w:rsidR="00E964FC" w:rsidRPr="00EA66AE" w:rsidRDefault="00E964FC" w:rsidP="00CA231E">
            <w:pPr>
              <w:pStyle w:val="GOSTTableListNum1"/>
              <w:numPr>
                <w:ilvl w:val="0"/>
                <w:numId w:val="326"/>
              </w:numPr>
            </w:pPr>
            <w:r w:rsidRPr="00EA66AE">
              <w:t>Заполняется автоматиче</w:t>
            </w:r>
            <w:r w:rsidR="0052228A" w:rsidRPr="00EA66AE">
              <w:t>с</w:t>
            </w:r>
            <w:r w:rsidRPr="00EA66AE">
              <w:t xml:space="preserve">ки значением реквизита «Код СВР» финансового органа вкладки «Заказчик» выбранной записи из записей документа «Перечень документов оснований». </w:t>
            </w:r>
          </w:p>
          <w:p w14:paraId="0D32A3E9" w14:textId="77777777" w:rsidR="00E964FC" w:rsidRPr="00EA66AE" w:rsidRDefault="00E964FC" w:rsidP="00E964FC">
            <w:pPr>
              <w:pStyle w:val="GOSTTableListNum1"/>
            </w:pPr>
            <w:r w:rsidRPr="00EA66AE">
              <w:t>При копировании, импорте и сервисном приеме заполняется по тем же правилам.</w:t>
            </w:r>
          </w:p>
          <w:p w14:paraId="34DD8502" w14:textId="77777777" w:rsidR="00E964FC" w:rsidRPr="00EA66AE" w:rsidRDefault="00E964FC" w:rsidP="00E964FC">
            <w:pPr>
              <w:pStyle w:val="GOSTTableListNum1"/>
            </w:pPr>
            <w:r w:rsidRPr="00EA66AE">
              <w:t>Поле отображается, если заполнено.</w:t>
            </w:r>
          </w:p>
          <w:p w14:paraId="6AC6CB3A" w14:textId="62B82E80" w:rsidR="00BD0468" w:rsidRPr="00EA66AE" w:rsidRDefault="00A51599" w:rsidP="00E964FC">
            <w:pPr>
              <w:pStyle w:val="GOSTTableListNum1"/>
            </w:pPr>
            <w:r w:rsidRPr="00EA66AE">
              <w:t>Если значение реквизита «ОФО» = «Да», то реквизит необязателен и значение реквизита зачищается</w:t>
            </w:r>
          </w:p>
        </w:tc>
        <w:tc>
          <w:tcPr>
            <w:tcW w:w="456" w:type="pct"/>
          </w:tcPr>
          <w:p w14:paraId="676F6901" w14:textId="77777777" w:rsidR="00E964FC" w:rsidRPr="00EA66AE" w:rsidRDefault="0052228A" w:rsidP="00E964FC">
            <w:pPr>
              <w:pStyle w:val="GOSTTablenorm"/>
            </w:pPr>
            <w:r w:rsidRPr="00EA66AE">
              <w:t>–</w:t>
            </w:r>
          </w:p>
        </w:tc>
      </w:tr>
      <w:tr w:rsidR="00EA66AE" w:rsidRPr="00EA66AE" w14:paraId="540581B4" w14:textId="77777777" w:rsidTr="004E3090">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2BC9022F" w14:textId="77777777" w:rsidR="00E964FC" w:rsidRPr="00EA66AE" w:rsidRDefault="00E964FC" w:rsidP="00E964FC">
            <w:pPr>
              <w:pStyle w:val="GOSTTableNum"/>
            </w:pPr>
          </w:p>
        </w:tc>
        <w:tc>
          <w:tcPr>
            <w:tcW w:w="739" w:type="pct"/>
          </w:tcPr>
          <w:p w14:paraId="59658D14" w14:textId="77777777" w:rsidR="00E964FC" w:rsidRPr="00EA66AE" w:rsidRDefault="00E964FC" w:rsidP="00E964FC">
            <w:pPr>
              <w:pStyle w:val="GOSTTablenorm"/>
            </w:pPr>
            <w:r w:rsidRPr="00EA66AE">
              <w:t>Полное наименование финансового органа</w:t>
            </w:r>
          </w:p>
        </w:tc>
        <w:tc>
          <w:tcPr>
            <w:tcW w:w="217" w:type="pct"/>
          </w:tcPr>
          <w:p w14:paraId="27E22776" w14:textId="77777777" w:rsidR="00E964FC" w:rsidRPr="00EA66AE" w:rsidRDefault="00E964FC" w:rsidP="00E964FC">
            <w:pPr>
              <w:pStyle w:val="GOSTTablenorm"/>
            </w:pPr>
            <w:r w:rsidRPr="00EA66AE">
              <w:t>Нет</w:t>
            </w:r>
          </w:p>
        </w:tc>
        <w:tc>
          <w:tcPr>
            <w:tcW w:w="302" w:type="pct"/>
          </w:tcPr>
          <w:p w14:paraId="2A10A2A0" w14:textId="77777777" w:rsidR="00E964FC" w:rsidRPr="00EA66AE" w:rsidRDefault="00E964FC" w:rsidP="00E964FC">
            <w:pPr>
              <w:pStyle w:val="GOSTTablenorm"/>
            </w:pPr>
            <w:r w:rsidRPr="00EA66AE">
              <w:t>Нет</w:t>
            </w:r>
          </w:p>
        </w:tc>
        <w:tc>
          <w:tcPr>
            <w:tcW w:w="217" w:type="pct"/>
          </w:tcPr>
          <w:p w14:paraId="5B3B95E9" w14:textId="77777777" w:rsidR="00E964FC" w:rsidRPr="00EA66AE" w:rsidRDefault="00E964FC" w:rsidP="00E964FC">
            <w:pPr>
              <w:pStyle w:val="GOSTTablenorm"/>
            </w:pPr>
            <w:r w:rsidRPr="00EA66AE">
              <w:t>Нет</w:t>
            </w:r>
          </w:p>
        </w:tc>
        <w:tc>
          <w:tcPr>
            <w:tcW w:w="2842" w:type="pct"/>
          </w:tcPr>
          <w:p w14:paraId="17F2F7EB" w14:textId="77777777" w:rsidR="00E964FC" w:rsidRPr="00EA66AE" w:rsidRDefault="00E964FC" w:rsidP="00CA231E">
            <w:pPr>
              <w:pStyle w:val="GOSTTableListNum1"/>
              <w:numPr>
                <w:ilvl w:val="0"/>
                <w:numId w:val="327"/>
              </w:numPr>
            </w:pPr>
            <w:r w:rsidRPr="00EA66AE">
              <w:t>Заполняется автоматиче</w:t>
            </w:r>
            <w:r w:rsidR="0052228A" w:rsidRPr="00EA66AE">
              <w:t>с</w:t>
            </w:r>
            <w:r w:rsidRPr="00EA66AE">
              <w:t xml:space="preserve">ки значением реквизита «Полное наименование» финансового органа вкладки «Заказчик» выбранной записи из записей документа «Перечень документов оснований». </w:t>
            </w:r>
          </w:p>
          <w:p w14:paraId="5F1DB7E7" w14:textId="77777777" w:rsidR="00E964FC" w:rsidRPr="00EA66AE" w:rsidRDefault="00E964FC" w:rsidP="00E964FC">
            <w:pPr>
              <w:pStyle w:val="GOSTTableListNum1"/>
            </w:pPr>
            <w:r w:rsidRPr="00EA66AE">
              <w:t>При копировании, импорте и сервисном приеме заполняется по тем же правилам.</w:t>
            </w:r>
          </w:p>
          <w:p w14:paraId="27788C35" w14:textId="77777777" w:rsidR="00E964FC" w:rsidRPr="00EA66AE" w:rsidRDefault="00E964FC" w:rsidP="00E964FC">
            <w:pPr>
              <w:pStyle w:val="GOSTTableListNum1"/>
            </w:pPr>
            <w:r w:rsidRPr="00EA66AE">
              <w:t>Поле отображается, если заполнено.</w:t>
            </w:r>
          </w:p>
          <w:p w14:paraId="12250857" w14:textId="0A3BEAB5" w:rsidR="00BD0468" w:rsidRPr="00EA66AE" w:rsidRDefault="00A51599" w:rsidP="00E964FC">
            <w:pPr>
              <w:pStyle w:val="GOSTTableListNum1"/>
            </w:pPr>
            <w:r w:rsidRPr="00EA66AE">
              <w:t>Если значение реквизита «ОФО» = «Да», то реквизит необязателен и значение реквизита зачищается</w:t>
            </w:r>
          </w:p>
        </w:tc>
        <w:tc>
          <w:tcPr>
            <w:tcW w:w="456" w:type="pct"/>
          </w:tcPr>
          <w:p w14:paraId="31BDA8E7" w14:textId="77777777" w:rsidR="00E964FC" w:rsidRPr="00EA66AE" w:rsidRDefault="0052228A" w:rsidP="00E964FC">
            <w:pPr>
              <w:pStyle w:val="GOSTTablenorm"/>
            </w:pPr>
            <w:r w:rsidRPr="00EA66AE">
              <w:t>–</w:t>
            </w:r>
          </w:p>
        </w:tc>
      </w:tr>
    </w:tbl>
    <w:p w14:paraId="724DC3C8" w14:textId="7CF97DB5" w:rsidR="00BE7F86" w:rsidRPr="00EA66AE" w:rsidRDefault="00374B5F" w:rsidP="00374B5F">
      <w:pPr>
        <w:keepNext/>
      </w:pPr>
      <w:r w:rsidRPr="00EA66AE">
        <w:t>Правила заполнения реквизитов на закладке «</w:t>
      </w:r>
      <w:r w:rsidR="002759E0" w:rsidRPr="00EA66AE">
        <w:t>Целевые средства</w:t>
      </w:r>
      <w:r w:rsidRPr="00EA66AE">
        <w:t>» (рис.</w:t>
      </w:r>
      <w:r w:rsidR="00E02A71" w:rsidRPr="00EA66AE">
        <w:t xml:space="preserve"> </w:t>
      </w:r>
      <w:r w:rsidR="002759E0" w:rsidRPr="00EA66AE">
        <w:fldChar w:fldCharType="begin"/>
      </w:r>
      <w:r w:rsidR="002759E0" w:rsidRPr="00EA66AE">
        <w:instrText xml:space="preserve"> REF _Ref38452036 \h </w:instrText>
      </w:r>
      <w:r w:rsidR="007F7184" w:rsidRPr="00EA66AE">
        <w:instrText xml:space="preserve"> \* MERGEFORMAT </w:instrText>
      </w:r>
      <w:r w:rsidR="002759E0" w:rsidRPr="00EA66AE">
        <w:fldChar w:fldCharType="separate"/>
      </w:r>
      <w:r w:rsidR="005104BC" w:rsidRPr="00EA66AE">
        <w:rPr>
          <w:noProof/>
        </w:rPr>
        <w:t>14</w:t>
      </w:r>
      <w:r w:rsidR="002759E0" w:rsidRPr="00EA66AE">
        <w:fldChar w:fldCharType="end"/>
      </w:r>
      <w:r w:rsidRPr="00EA66AE">
        <w:t xml:space="preserve">) приведены </w:t>
      </w:r>
      <w:r w:rsidR="00091069" w:rsidRPr="00EA66AE">
        <w:t>в таблице </w:t>
      </w:r>
      <w:r w:rsidR="002759E0" w:rsidRPr="00EA66AE">
        <w:fldChar w:fldCharType="begin"/>
      </w:r>
      <w:r w:rsidR="002759E0" w:rsidRPr="00EA66AE">
        <w:instrText xml:space="preserve"> REF _Ref38452053 \h </w:instrText>
      </w:r>
      <w:r w:rsidR="007F7184" w:rsidRPr="00EA66AE">
        <w:instrText xml:space="preserve"> \* MERGEFORMAT </w:instrText>
      </w:r>
      <w:r w:rsidR="002759E0" w:rsidRPr="00EA66AE">
        <w:fldChar w:fldCharType="separate"/>
      </w:r>
      <w:r w:rsidR="005104BC" w:rsidRPr="00EA66AE">
        <w:rPr>
          <w:noProof/>
        </w:rPr>
        <w:t>11</w:t>
      </w:r>
      <w:r w:rsidR="002759E0" w:rsidRPr="00EA66AE">
        <w:fldChar w:fldCharType="end"/>
      </w:r>
      <w:r w:rsidRPr="00EA66AE">
        <w:t>.</w:t>
      </w:r>
    </w:p>
    <w:p w14:paraId="2C5CD75A" w14:textId="7152443D" w:rsidR="00BE7F86" w:rsidRPr="00EA66AE" w:rsidRDefault="00124267" w:rsidP="0056497E">
      <w:pPr>
        <w:pStyle w:val="GOSTFigure"/>
      </w:pPr>
      <w:r w:rsidRPr="00EA66AE">
        <w:rPr>
          <w:noProof/>
        </w:rPr>
        <w:drawing>
          <wp:inline distT="0" distB="0" distL="0" distR="0" wp14:anchorId="76D49279" wp14:editId="6C2B5D71">
            <wp:extent cx="9972040" cy="2218057"/>
            <wp:effectExtent l="0" t="0" r="0" b="0"/>
            <wp:docPr id="46" name="Рисунок 46" descr="E:\Ната\РАБОТА\Скриншоты\рис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Ната\РАБОТА\Скриншоты\рис 1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972040" cy="2218057"/>
                    </a:xfrm>
                    <a:prstGeom prst="rect">
                      <a:avLst/>
                    </a:prstGeom>
                    <a:noFill/>
                    <a:ln>
                      <a:noFill/>
                    </a:ln>
                  </pic:spPr>
                </pic:pic>
              </a:graphicData>
            </a:graphic>
          </wp:inline>
        </w:drawing>
      </w:r>
    </w:p>
    <w:p w14:paraId="00BE6FBE" w14:textId="77777777" w:rsidR="0056497E" w:rsidRPr="00EA66AE" w:rsidRDefault="00DF264D" w:rsidP="0056497E">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337" w:name="_Ref38452036"/>
      <w:bookmarkStart w:id="1338" w:name="_Toc111012024"/>
      <w:bookmarkStart w:id="1339" w:name="_Toc122706149"/>
      <w:r w:rsidR="005104BC" w:rsidRPr="00EA66AE">
        <w:rPr>
          <w:noProof/>
        </w:rPr>
        <w:t>14</w:t>
      </w:r>
      <w:bookmarkEnd w:id="1337"/>
      <w:r w:rsidRPr="00EA66AE">
        <w:rPr>
          <w:noProof/>
        </w:rPr>
        <w:fldChar w:fldCharType="end"/>
      </w:r>
      <w:r w:rsidR="0056497E" w:rsidRPr="00EA66AE">
        <w:t>.</w:t>
      </w:r>
      <w:r w:rsidR="002759E0" w:rsidRPr="00EA66AE">
        <w:t xml:space="preserve"> ВФ формуляра «Сведения об операциях с ЦС (ф.0501213)». Закладка «Целевые средства»</w:t>
      </w:r>
      <w:bookmarkEnd w:id="1338"/>
      <w:bookmarkEnd w:id="1339"/>
    </w:p>
    <w:p w14:paraId="24D1698C" w14:textId="77777777" w:rsidR="00BE7F86" w:rsidRPr="00EA66AE" w:rsidRDefault="00DF264D" w:rsidP="00BE7F86">
      <w:pPr>
        <w:pStyle w:val="GOSTNameTable"/>
      </w:pPr>
      <w:r w:rsidRPr="00EA66AE">
        <w:rPr>
          <w:noProof/>
        </w:rPr>
        <w:fldChar w:fldCharType="begin"/>
      </w:r>
      <w:r w:rsidRPr="00EA66AE">
        <w:rPr>
          <w:noProof/>
        </w:rPr>
        <w:instrText xml:space="preserve"> SEQ Таблица \* ARABIC </w:instrText>
      </w:r>
      <w:r w:rsidRPr="00EA66AE">
        <w:rPr>
          <w:noProof/>
        </w:rPr>
        <w:fldChar w:fldCharType="separate"/>
      </w:r>
      <w:bookmarkStart w:id="1340" w:name="_Ref38452053"/>
      <w:bookmarkStart w:id="1341" w:name="_Toc122706112"/>
      <w:r w:rsidR="005104BC" w:rsidRPr="00EA66AE">
        <w:rPr>
          <w:noProof/>
        </w:rPr>
        <w:t>11</w:t>
      </w:r>
      <w:bookmarkEnd w:id="1340"/>
      <w:r w:rsidRPr="00EA66AE">
        <w:rPr>
          <w:noProof/>
        </w:rPr>
        <w:fldChar w:fldCharType="end"/>
      </w:r>
      <w:r w:rsidR="00BE7F86" w:rsidRPr="00EA66AE">
        <w:t xml:space="preserve">. </w:t>
      </w:r>
      <w:r w:rsidR="002759E0" w:rsidRPr="00EA66AE">
        <w:t>Правила заполнения реквизитов на закладке «Целевые средства»</w:t>
      </w:r>
      <w:bookmarkEnd w:id="1341"/>
    </w:p>
    <w:tbl>
      <w:tblPr>
        <w:tblStyle w:val="GOSTTable"/>
        <w:tblW w:w="5000" w:type="pct"/>
        <w:tblLayout w:type="fixed"/>
        <w:tblLook w:val="00A0" w:firstRow="1" w:lastRow="0" w:firstColumn="1" w:lastColumn="0" w:noHBand="0" w:noVBand="0"/>
      </w:tblPr>
      <w:tblGrid>
        <w:gridCol w:w="716"/>
        <w:gridCol w:w="2329"/>
        <w:gridCol w:w="684"/>
        <w:gridCol w:w="952"/>
        <w:gridCol w:w="684"/>
        <w:gridCol w:w="8810"/>
        <w:gridCol w:w="1585"/>
      </w:tblGrid>
      <w:tr w:rsidR="00EA66AE" w:rsidRPr="00EA66AE" w14:paraId="1ACE948F" w14:textId="77777777" w:rsidTr="001F2A55">
        <w:trPr>
          <w:cnfStyle w:val="100000000000" w:firstRow="1" w:lastRow="0" w:firstColumn="0" w:lastColumn="0" w:oddVBand="0" w:evenVBand="0" w:oddHBand="0" w:evenHBand="0" w:firstRowFirstColumn="0" w:firstRowLastColumn="0" w:lastRowFirstColumn="0" w:lastRowLastColumn="0"/>
        </w:trPr>
        <w:tc>
          <w:tcPr>
            <w:tcW w:w="227" w:type="pct"/>
          </w:tcPr>
          <w:p w14:paraId="10CAE912" w14:textId="77777777" w:rsidR="00BE7F86" w:rsidRPr="00EA66AE" w:rsidRDefault="00BE7F86" w:rsidP="00553D8F">
            <w:pPr>
              <w:pStyle w:val="GOSTTableHead"/>
            </w:pPr>
            <w:r w:rsidRPr="00EA66AE">
              <w:t>Структура</w:t>
            </w:r>
          </w:p>
        </w:tc>
        <w:tc>
          <w:tcPr>
            <w:tcW w:w="739" w:type="pct"/>
          </w:tcPr>
          <w:p w14:paraId="535C01E9" w14:textId="77777777" w:rsidR="00BE7F86" w:rsidRPr="00EA66AE" w:rsidRDefault="00BE7F86" w:rsidP="00553D8F">
            <w:pPr>
              <w:pStyle w:val="GOSTTableHead"/>
            </w:pPr>
            <w:r w:rsidRPr="00EA66AE">
              <w:t>Наименование реквизита</w:t>
            </w:r>
          </w:p>
        </w:tc>
        <w:tc>
          <w:tcPr>
            <w:tcW w:w="217" w:type="pct"/>
          </w:tcPr>
          <w:p w14:paraId="0BC229D7" w14:textId="77777777" w:rsidR="00BE7F86" w:rsidRPr="00EA66AE" w:rsidRDefault="00BE7F86" w:rsidP="00553D8F">
            <w:pPr>
              <w:pStyle w:val="GOSTTableHead"/>
            </w:pPr>
            <w:r w:rsidRPr="00EA66AE">
              <w:t>Обязательность</w:t>
            </w:r>
          </w:p>
        </w:tc>
        <w:tc>
          <w:tcPr>
            <w:tcW w:w="302" w:type="pct"/>
          </w:tcPr>
          <w:p w14:paraId="32CBE556" w14:textId="77777777" w:rsidR="00BE7F86" w:rsidRPr="00EA66AE" w:rsidRDefault="00BE7F86" w:rsidP="00553D8F">
            <w:pPr>
              <w:pStyle w:val="GOSTTableHead"/>
            </w:pPr>
            <w:r w:rsidRPr="00EA66AE">
              <w:t>Доступность для редактирования</w:t>
            </w:r>
          </w:p>
        </w:tc>
        <w:tc>
          <w:tcPr>
            <w:tcW w:w="217" w:type="pct"/>
          </w:tcPr>
          <w:p w14:paraId="5329F1FA" w14:textId="77777777" w:rsidR="00BE7F86" w:rsidRPr="00EA66AE" w:rsidRDefault="00BE7F86" w:rsidP="00553D8F">
            <w:pPr>
              <w:pStyle w:val="GOSTTableHead"/>
            </w:pPr>
            <w:r w:rsidRPr="00EA66AE">
              <w:t>Видимость</w:t>
            </w:r>
          </w:p>
        </w:tc>
        <w:tc>
          <w:tcPr>
            <w:tcW w:w="2795" w:type="pct"/>
          </w:tcPr>
          <w:p w14:paraId="0B34E694" w14:textId="77777777" w:rsidR="00BE7F86" w:rsidRPr="00EA66AE" w:rsidRDefault="00BE7F86" w:rsidP="00553D8F">
            <w:pPr>
              <w:pStyle w:val="GOSTTableHead"/>
            </w:pPr>
            <w:r w:rsidRPr="00EA66AE">
              <w:t>Правила заполнения реквизита</w:t>
            </w:r>
          </w:p>
        </w:tc>
        <w:tc>
          <w:tcPr>
            <w:tcW w:w="503" w:type="pct"/>
          </w:tcPr>
          <w:p w14:paraId="077E7EAE" w14:textId="77777777" w:rsidR="00BE7F86" w:rsidRPr="00EA66AE" w:rsidRDefault="00BE7F86" w:rsidP="00553D8F">
            <w:pPr>
              <w:pStyle w:val="GOSTTableHead"/>
            </w:pPr>
            <w:r w:rsidRPr="00EA66AE">
              <w:t>Примечание</w:t>
            </w:r>
          </w:p>
        </w:tc>
      </w:tr>
      <w:tr w:rsidR="00EA66AE" w:rsidRPr="00EA66AE" w14:paraId="02106196" w14:textId="77777777" w:rsidTr="003421C9">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tcPr>
          <w:p w14:paraId="0225E009" w14:textId="77777777" w:rsidR="003421C9" w:rsidRPr="00EA66AE" w:rsidRDefault="003421C9" w:rsidP="004E3090">
            <w:pPr>
              <w:pStyle w:val="GOSTTablenorm"/>
              <w:rPr>
                <w:rStyle w:val="GOSTSymBold"/>
              </w:rPr>
            </w:pPr>
            <w:r w:rsidRPr="00EA66AE">
              <w:rPr>
                <w:rStyle w:val="GOSTSymBold"/>
              </w:rPr>
              <w:t>Блок «Аналитический код поступлений/выплат»</w:t>
            </w:r>
          </w:p>
        </w:tc>
      </w:tr>
      <w:tr w:rsidR="00EA66AE" w:rsidRPr="00EA66AE" w14:paraId="348D0995"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497C6055" w14:textId="77777777" w:rsidR="00BE7F86" w:rsidRPr="00EA66AE" w:rsidRDefault="00BE7F86" w:rsidP="00673878">
            <w:pPr>
              <w:pStyle w:val="GOSTTableNum"/>
              <w:numPr>
                <w:ilvl w:val="0"/>
                <w:numId w:val="93"/>
              </w:numPr>
            </w:pPr>
          </w:p>
        </w:tc>
        <w:tc>
          <w:tcPr>
            <w:tcW w:w="739" w:type="pct"/>
          </w:tcPr>
          <w:p w14:paraId="43886721" w14:textId="77777777" w:rsidR="00BE7F86" w:rsidRPr="00EA66AE" w:rsidRDefault="00BE7F86" w:rsidP="00553D8F">
            <w:pPr>
              <w:pStyle w:val="GOSTTablenorm"/>
            </w:pPr>
            <w:r w:rsidRPr="00EA66AE">
              <w:t>Аналитический код поступлений/выплат</w:t>
            </w:r>
          </w:p>
        </w:tc>
        <w:tc>
          <w:tcPr>
            <w:tcW w:w="217" w:type="pct"/>
          </w:tcPr>
          <w:p w14:paraId="62E92F68" w14:textId="77777777" w:rsidR="00BE7F86" w:rsidRPr="00EA66AE" w:rsidRDefault="00BE7F86" w:rsidP="00553D8F">
            <w:pPr>
              <w:pStyle w:val="GOSTTablenorm"/>
            </w:pPr>
            <w:r w:rsidRPr="00EA66AE">
              <w:t>Да</w:t>
            </w:r>
          </w:p>
        </w:tc>
        <w:tc>
          <w:tcPr>
            <w:tcW w:w="302" w:type="pct"/>
          </w:tcPr>
          <w:p w14:paraId="26CCA17E" w14:textId="77777777" w:rsidR="00BE7F86" w:rsidRPr="00EA66AE" w:rsidRDefault="00BE7F86" w:rsidP="00553D8F">
            <w:pPr>
              <w:pStyle w:val="GOSTTablenorm"/>
            </w:pPr>
            <w:r w:rsidRPr="00EA66AE">
              <w:t>Да</w:t>
            </w:r>
          </w:p>
        </w:tc>
        <w:tc>
          <w:tcPr>
            <w:tcW w:w="217" w:type="pct"/>
          </w:tcPr>
          <w:p w14:paraId="135C2A28" w14:textId="77777777" w:rsidR="00BE7F86" w:rsidRPr="00EA66AE" w:rsidRDefault="00BE7F86" w:rsidP="00553D8F">
            <w:pPr>
              <w:pStyle w:val="GOSTTablenorm"/>
            </w:pPr>
            <w:r w:rsidRPr="00EA66AE">
              <w:t>Да</w:t>
            </w:r>
          </w:p>
        </w:tc>
        <w:tc>
          <w:tcPr>
            <w:tcW w:w="2795" w:type="pct"/>
          </w:tcPr>
          <w:p w14:paraId="51C9E9AB" w14:textId="77777777" w:rsidR="003421C9" w:rsidRPr="00EA66AE" w:rsidRDefault="003421C9" w:rsidP="003421C9">
            <w:pPr>
              <w:pStyle w:val="GOSTTableListNum10"/>
              <w:numPr>
                <w:ilvl w:val="0"/>
                <w:numId w:val="0"/>
              </w:numPr>
              <w:ind w:left="284" w:hanging="227"/>
            </w:pPr>
            <w:r w:rsidRPr="00EA66AE">
              <w:t>Варианты заполнения</w:t>
            </w:r>
            <w:r w:rsidRPr="00EA66AE">
              <w:rPr>
                <w:lang w:val="en-US"/>
              </w:rPr>
              <w:t>:</w:t>
            </w:r>
          </w:p>
          <w:p w14:paraId="4A16143F" w14:textId="77777777" w:rsidR="005B7B7A" w:rsidRPr="00EA66AE" w:rsidRDefault="00BE7F86" w:rsidP="00673878">
            <w:pPr>
              <w:pStyle w:val="GOSTTableListNum1"/>
              <w:numPr>
                <w:ilvl w:val="0"/>
                <w:numId w:val="94"/>
              </w:numPr>
            </w:pPr>
            <w:r w:rsidRPr="00EA66AE">
              <w:t xml:space="preserve">Выбор из справочника «Перечень источников поступлений целевых средств» или «Перечень направлений расходований ЦС». </w:t>
            </w:r>
          </w:p>
          <w:p w14:paraId="4C138788" w14:textId="77777777" w:rsidR="00BE7F86" w:rsidRPr="00EA66AE" w:rsidRDefault="00BE7F86" w:rsidP="00673878">
            <w:pPr>
              <w:pStyle w:val="GOSTTableListNum1"/>
              <w:numPr>
                <w:ilvl w:val="0"/>
                <w:numId w:val="94"/>
              </w:numPr>
            </w:pPr>
            <w:r w:rsidRPr="00EA66AE">
              <w:t xml:space="preserve">Ввод вручную. </w:t>
            </w:r>
          </w:p>
          <w:p w14:paraId="244353A9" w14:textId="77777777" w:rsidR="00BE7F86" w:rsidRPr="00EA66AE" w:rsidRDefault="005B7B7A" w:rsidP="005B7B7A">
            <w:pPr>
              <w:pStyle w:val="GOSTTablenorm"/>
            </w:pPr>
            <w:r w:rsidRPr="00EA66AE">
              <w:t>В указанных справочниках</w:t>
            </w:r>
            <w:r w:rsidR="00BE7F86" w:rsidRPr="00EA66AE">
              <w:t xml:space="preserve"> настроен контекстный поиск. Если найдено несколько значений, открывается окно для выбора, если одно – данные подтягиваются автоматически сразу.</w:t>
            </w:r>
          </w:p>
          <w:p w14:paraId="45ED3969" w14:textId="77777777" w:rsidR="00BE7F86" w:rsidRPr="00EA66AE" w:rsidRDefault="00BE7F86" w:rsidP="005B7B7A">
            <w:pPr>
              <w:pStyle w:val="GOSTTablenorm"/>
            </w:pPr>
            <w:r w:rsidRPr="00EA66AE">
              <w:t>Если значение не найдено, то появляется вплывающее сообщение о результате поиска «Данные не найдены».</w:t>
            </w:r>
          </w:p>
          <w:p w14:paraId="38C041C5" w14:textId="77777777" w:rsidR="00BE7F86" w:rsidRPr="00EA66AE" w:rsidRDefault="00BE7F86" w:rsidP="005B7B7A">
            <w:pPr>
              <w:pStyle w:val="GOSTTablenorm"/>
            </w:pPr>
            <w:r w:rsidRPr="00EA66AE">
              <w:t>Фильтр так же устанавливается по периоду действия источника поступлений/направления расходования.</w:t>
            </w:r>
          </w:p>
          <w:p w14:paraId="42A7E720" w14:textId="77777777" w:rsidR="00BE7F86" w:rsidRPr="00EA66AE" w:rsidRDefault="00BE7F86" w:rsidP="005B7B7A">
            <w:pPr>
              <w:pStyle w:val="GOSTTableListNum1"/>
            </w:pPr>
            <w:r w:rsidRPr="00EA66AE">
              <w:t>При импорте заполняется значением реквизита «Аналитический код поступлений/выплат» из импортируемого файла</w:t>
            </w:r>
          </w:p>
        </w:tc>
        <w:tc>
          <w:tcPr>
            <w:tcW w:w="503" w:type="pct"/>
          </w:tcPr>
          <w:p w14:paraId="3E5A982F" w14:textId="77777777" w:rsidR="00BE7F86" w:rsidRPr="00EA66AE" w:rsidRDefault="00A0172D" w:rsidP="00553D8F">
            <w:pPr>
              <w:pStyle w:val="GOSTTablenorm"/>
            </w:pPr>
            <w:r w:rsidRPr="00EA66AE">
              <w:t>–</w:t>
            </w:r>
          </w:p>
        </w:tc>
      </w:tr>
      <w:tr w:rsidR="00EA66AE" w:rsidRPr="00EA66AE" w14:paraId="6CE4B534"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21B5700C" w14:textId="77777777" w:rsidR="00A0172D" w:rsidRPr="00EA66AE" w:rsidRDefault="00A0172D" w:rsidP="00A0172D">
            <w:pPr>
              <w:pStyle w:val="GOSTTableNum"/>
            </w:pPr>
          </w:p>
        </w:tc>
        <w:tc>
          <w:tcPr>
            <w:tcW w:w="739" w:type="pct"/>
          </w:tcPr>
          <w:p w14:paraId="48984ACF" w14:textId="77777777" w:rsidR="00A0172D" w:rsidRPr="00EA66AE" w:rsidRDefault="00A0172D" w:rsidP="00A0172D">
            <w:pPr>
              <w:pStyle w:val="GOSTTablenorm"/>
            </w:pPr>
            <w:r w:rsidRPr="00EA66AE">
              <w:t>Наименование</w:t>
            </w:r>
          </w:p>
        </w:tc>
        <w:tc>
          <w:tcPr>
            <w:tcW w:w="217" w:type="pct"/>
          </w:tcPr>
          <w:p w14:paraId="157AC7DC" w14:textId="77777777" w:rsidR="00A0172D" w:rsidRPr="00EA66AE" w:rsidRDefault="00A0172D" w:rsidP="00A0172D">
            <w:pPr>
              <w:pStyle w:val="GOSTTablenorm"/>
            </w:pPr>
            <w:r w:rsidRPr="00EA66AE">
              <w:t>Да</w:t>
            </w:r>
          </w:p>
        </w:tc>
        <w:tc>
          <w:tcPr>
            <w:tcW w:w="302" w:type="pct"/>
          </w:tcPr>
          <w:p w14:paraId="2252028A" w14:textId="77777777" w:rsidR="00A0172D" w:rsidRPr="00EA66AE" w:rsidRDefault="00A0172D" w:rsidP="00A0172D">
            <w:pPr>
              <w:pStyle w:val="GOSTTablenorm"/>
            </w:pPr>
            <w:r w:rsidRPr="00EA66AE">
              <w:t>Нет</w:t>
            </w:r>
          </w:p>
        </w:tc>
        <w:tc>
          <w:tcPr>
            <w:tcW w:w="217" w:type="pct"/>
          </w:tcPr>
          <w:p w14:paraId="3F3823C7" w14:textId="77777777" w:rsidR="00A0172D" w:rsidRPr="00EA66AE" w:rsidRDefault="00A0172D" w:rsidP="00A0172D">
            <w:pPr>
              <w:pStyle w:val="GOSTTablenorm"/>
            </w:pPr>
            <w:r w:rsidRPr="00EA66AE">
              <w:t>Да</w:t>
            </w:r>
          </w:p>
        </w:tc>
        <w:tc>
          <w:tcPr>
            <w:tcW w:w="2795" w:type="pct"/>
          </w:tcPr>
          <w:p w14:paraId="67C1533F" w14:textId="77777777" w:rsidR="00A0172D" w:rsidRPr="00EA66AE" w:rsidRDefault="00A0172D" w:rsidP="00A0172D">
            <w:pPr>
              <w:pStyle w:val="GOSTTableListNum10"/>
              <w:numPr>
                <w:ilvl w:val="0"/>
                <w:numId w:val="0"/>
              </w:numPr>
              <w:ind w:left="284" w:hanging="227"/>
            </w:pPr>
            <w:r w:rsidRPr="00EA66AE">
              <w:t>Варианты заполнения:</w:t>
            </w:r>
          </w:p>
          <w:p w14:paraId="7EA37C70" w14:textId="3BC453C9" w:rsidR="00A0172D" w:rsidRPr="00EA66AE" w:rsidRDefault="00A0172D" w:rsidP="00673878">
            <w:pPr>
              <w:pStyle w:val="GOSTTableListNum1"/>
              <w:numPr>
                <w:ilvl w:val="0"/>
                <w:numId w:val="95"/>
              </w:numPr>
            </w:pPr>
            <w:r w:rsidRPr="00EA66AE">
              <w:t xml:space="preserve">Заполняется автоматически из справочника «Перечень источников поступлений целевых средств» </w:t>
            </w:r>
            <w:r w:rsidR="008B64DC" w:rsidRPr="00EA66AE">
              <w:t>или «Перечень направлений расходования целевых средств» (из поля «Наименование») в соответствии с выбранной записью, соответствующей значению реквизита «Аналитический код поступлений/выплат»</w:t>
            </w:r>
            <w:r w:rsidRPr="00EA66AE">
              <w:t>».</w:t>
            </w:r>
          </w:p>
          <w:p w14:paraId="60E9CBBF" w14:textId="77777777" w:rsidR="00A0172D" w:rsidRPr="00EA66AE" w:rsidRDefault="00A0172D" w:rsidP="00A0172D">
            <w:pPr>
              <w:pStyle w:val="GOSTTableListNum1"/>
            </w:pPr>
            <w:r w:rsidRPr="00EA66AE">
              <w:t>При импорте заполняется автоматически.</w:t>
            </w:r>
          </w:p>
          <w:p w14:paraId="043A505B" w14:textId="262210A9" w:rsidR="00A0172D" w:rsidRPr="00EA66AE" w:rsidRDefault="00A0172D" w:rsidP="00A0172D">
            <w:pPr>
              <w:pStyle w:val="GOSTTableListNum1"/>
            </w:pPr>
            <w:r w:rsidRPr="00EA66AE">
              <w:t xml:space="preserve">При копировании документа </w:t>
            </w:r>
            <w:r w:rsidR="008B64DC" w:rsidRPr="00EA66AE">
              <w:t>поле заполняется автоматически</w:t>
            </w:r>
          </w:p>
        </w:tc>
        <w:tc>
          <w:tcPr>
            <w:tcW w:w="503" w:type="pct"/>
          </w:tcPr>
          <w:p w14:paraId="4C297119" w14:textId="77777777" w:rsidR="00A0172D" w:rsidRPr="00EA66AE" w:rsidRDefault="00A0172D" w:rsidP="00A0172D">
            <w:pPr>
              <w:pStyle w:val="GOSTTablenorm"/>
            </w:pPr>
            <w:r w:rsidRPr="00EA66AE">
              <w:t>–</w:t>
            </w:r>
          </w:p>
        </w:tc>
      </w:tr>
      <w:tr w:rsidR="00EA66AE" w:rsidRPr="00EA66AE" w14:paraId="3BD23F30"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1D088607" w14:textId="77777777" w:rsidR="00A0172D" w:rsidRPr="00EA66AE" w:rsidRDefault="00A0172D" w:rsidP="00A0172D">
            <w:pPr>
              <w:pStyle w:val="GOSTTableNum"/>
            </w:pPr>
          </w:p>
        </w:tc>
        <w:tc>
          <w:tcPr>
            <w:tcW w:w="739" w:type="pct"/>
          </w:tcPr>
          <w:p w14:paraId="6B0A7103" w14:textId="7258FB04" w:rsidR="00A0172D" w:rsidRPr="00EA66AE" w:rsidRDefault="000E7FA0" w:rsidP="00A0172D">
            <w:pPr>
              <w:pStyle w:val="GOSTTablenorm"/>
            </w:pPr>
            <w:r w:rsidRPr="00EA66AE">
              <w:t>УКО (КМИ)</w:t>
            </w:r>
          </w:p>
        </w:tc>
        <w:tc>
          <w:tcPr>
            <w:tcW w:w="217" w:type="pct"/>
          </w:tcPr>
          <w:p w14:paraId="0A9E8252" w14:textId="77777777" w:rsidR="00A0172D" w:rsidRPr="00EA66AE" w:rsidRDefault="00A0172D" w:rsidP="00A0172D">
            <w:pPr>
              <w:pStyle w:val="GOSTTablenorm"/>
            </w:pPr>
            <w:r w:rsidRPr="00EA66AE">
              <w:t>Нет</w:t>
            </w:r>
          </w:p>
        </w:tc>
        <w:tc>
          <w:tcPr>
            <w:tcW w:w="302" w:type="pct"/>
          </w:tcPr>
          <w:p w14:paraId="7DFA2B93" w14:textId="77777777" w:rsidR="00A0172D" w:rsidRPr="00EA66AE" w:rsidRDefault="002F125F" w:rsidP="00A0172D">
            <w:pPr>
              <w:pStyle w:val="GOSTTablenorm"/>
            </w:pPr>
            <w:r w:rsidRPr="00EA66AE">
              <w:t>Да</w:t>
            </w:r>
          </w:p>
        </w:tc>
        <w:tc>
          <w:tcPr>
            <w:tcW w:w="217" w:type="pct"/>
          </w:tcPr>
          <w:p w14:paraId="0166918E" w14:textId="77777777" w:rsidR="00A0172D" w:rsidRPr="00EA66AE" w:rsidRDefault="00A0172D" w:rsidP="00A0172D">
            <w:pPr>
              <w:pStyle w:val="GOSTTablenorm"/>
            </w:pPr>
            <w:r w:rsidRPr="00EA66AE">
              <w:t>Да</w:t>
            </w:r>
          </w:p>
        </w:tc>
        <w:tc>
          <w:tcPr>
            <w:tcW w:w="2795" w:type="pct"/>
          </w:tcPr>
          <w:p w14:paraId="02A13E10" w14:textId="2FC81629" w:rsidR="000E7FA0" w:rsidRPr="00EA66AE" w:rsidRDefault="000E7FA0" w:rsidP="00A0172D">
            <w:pPr>
              <w:pStyle w:val="GOSTTableListNum10"/>
              <w:numPr>
                <w:ilvl w:val="0"/>
                <w:numId w:val="0"/>
              </w:numPr>
              <w:ind w:left="284" w:hanging="227"/>
            </w:pPr>
            <w:r w:rsidRPr="00EA66AE">
              <w:t>Уникальный код объекта (код мероприятия по информации).</w:t>
            </w:r>
          </w:p>
          <w:p w14:paraId="56EA9E78" w14:textId="77777777" w:rsidR="00A0172D" w:rsidRPr="00EA66AE" w:rsidRDefault="00A0172D" w:rsidP="00A0172D">
            <w:pPr>
              <w:pStyle w:val="GOSTTableListNum10"/>
              <w:numPr>
                <w:ilvl w:val="0"/>
                <w:numId w:val="0"/>
              </w:numPr>
              <w:ind w:left="284" w:hanging="227"/>
            </w:pPr>
            <w:r w:rsidRPr="00EA66AE">
              <w:t>Варианты заполнения:</w:t>
            </w:r>
          </w:p>
          <w:p w14:paraId="01CE500B" w14:textId="78F84FD0" w:rsidR="00A0172D" w:rsidRPr="00EA66AE" w:rsidRDefault="000E7FA0" w:rsidP="00673878">
            <w:pPr>
              <w:pStyle w:val="GOSTTableListNum1"/>
              <w:numPr>
                <w:ilvl w:val="0"/>
                <w:numId w:val="96"/>
              </w:numPr>
            </w:pPr>
            <w:r w:rsidRPr="00EA66AE">
              <w:t xml:space="preserve">Выбор из справочника «Объекты капитального вложения (ОКВ)». Заполняется значением реквизита «Код ОКВ» выбранной записи. </w:t>
            </w:r>
            <w:r w:rsidR="008B64DC" w:rsidRPr="00EA66AE">
              <w:t>На выбор отображаются актуальные записи и архивные записи, у которых значение реквизита «Признак актуальности» равно «</w:t>
            </w:r>
            <w:r w:rsidR="008B64DC" w:rsidRPr="00EA66AE">
              <w:rPr>
                <w:lang w:val="en-US"/>
              </w:rPr>
              <w:t>true</w:t>
            </w:r>
            <w:r w:rsidR="008B64DC" w:rsidRPr="00EA66AE">
              <w:t>»</w:t>
            </w:r>
            <w:r w:rsidR="00A0172D" w:rsidRPr="00EA66AE">
              <w:t>.</w:t>
            </w:r>
          </w:p>
          <w:p w14:paraId="62E16AE5" w14:textId="49432FCE" w:rsidR="00A0172D" w:rsidRPr="00EA66AE" w:rsidRDefault="000E7FA0" w:rsidP="00A0172D">
            <w:pPr>
              <w:pStyle w:val="GOSTTableListNum1"/>
            </w:pPr>
            <w:r w:rsidRPr="00EA66AE">
              <w:t>При импорте заполня</w:t>
            </w:r>
            <w:r w:rsidR="008B64DC" w:rsidRPr="00EA66AE">
              <w:t>ется значением реквизита «Код УКО (КМИ)</w:t>
            </w:r>
            <w:r w:rsidRPr="00EA66AE">
              <w:t>» из импортируемого файла</w:t>
            </w:r>
            <w:r w:rsidR="002F125F" w:rsidRPr="00EA66AE">
              <w:t>.</w:t>
            </w:r>
          </w:p>
          <w:p w14:paraId="7CCEB62C" w14:textId="77777777" w:rsidR="002F125F" w:rsidRPr="00EA66AE" w:rsidRDefault="002F125F" w:rsidP="00A0172D">
            <w:pPr>
              <w:pStyle w:val="GOSTTableListNum1"/>
            </w:pPr>
            <w:r w:rsidRPr="00EA66AE">
              <w:t>Ввод вручную</w:t>
            </w:r>
          </w:p>
        </w:tc>
        <w:tc>
          <w:tcPr>
            <w:tcW w:w="503" w:type="pct"/>
          </w:tcPr>
          <w:p w14:paraId="212FA4CE" w14:textId="77777777" w:rsidR="00A0172D" w:rsidRPr="00EA66AE" w:rsidRDefault="00A0172D" w:rsidP="00A0172D">
            <w:pPr>
              <w:pStyle w:val="GOSTTablenorm"/>
            </w:pPr>
            <w:r w:rsidRPr="00EA66AE">
              <w:t>–</w:t>
            </w:r>
          </w:p>
        </w:tc>
      </w:tr>
      <w:tr w:rsidR="00EA66AE" w:rsidRPr="00EA66AE" w14:paraId="16CC809F" w14:textId="77777777" w:rsidTr="001F2A55">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0BCEF1CD" w14:textId="77777777" w:rsidR="00A0172D" w:rsidRPr="00EA66AE" w:rsidRDefault="00A0172D" w:rsidP="00A0172D">
            <w:pPr>
              <w:pStyle w:val="GOSTTableNum"/>
            </w:pPr>
          </w:p>
        </w:tc>
        <w:tc>
          <w:tcPr>
            <w:tcW w:w="739" w:type="pct"/>
          </w:tcPr>
          <w:p w14:paraId="1D1F0564" w14:textId="77777777" w:rsidR="00A0172D" w:rsidRPr="00EA66AE" w:rsidRDefault="00A0172D" w:rsidP="00A0172D">
            <w:pPr>
              <w:pStyle w:val="GOSTTablenorm"/>
            </w:pPr>
            <w:r w:rsidRPr="00EA66AE">
              <w:t>Разрешенный к использованию остаток целевых средств</w:t>
            </w:r>
          </w:p>
        </w:tc>
        <w:tc>
          <w:tcPr>
            <w:tcW w:w="217" w:type="pct"/>
          </w:tcPr>
          <w:p w14:paraId="4A1E7E7B" w14:textId="77777777" w:rsidR="00A0172D" w:rsidRPr="00EA66AE" w:rsidRDefault="00A0172D" w:rsidP="00A0172D">
            <w:pPr>
              <w:pStyle w:val="GOSTTablenorm"/>
            </w:pPr>
            <w:r w:rsidRPr="00EA66AE">
              <w:t>Нет</w:t>
            </w:r>
          </w:p>
        </w:tc>
        <w:tc>
          <w:tcPr>
            <w:tcW w:w="302" w:type="pct"/>
          </w:tcPr>
          <w:p w14:paraId="0EE71485" w14:textId="77777777" w:rsidR="00A0172D" w:rsidRPr="00EA66AE" w:rsidRDefault="00A0172D" w:rsidP="00A0172D">
            <w:pPr>
              <w:pStyle w:val="GOSTTablenorm"/>
            </w:pPr>
            <w:r w:rsidRPr="00EA66AE">
              <w:t>Нет</w:t>
            </w:r>
          </w:p>
        </w:tc>
        <w:tc>
          <w:tcPr>
            <w:tcW w:w="217" w:type="pct"/>
          </w:tcPr>
          <w:p w14:paraId="520AF201" w14:textId="77777777" w:rsidR="00A0172D" w:rsidRPr="00EA66AE" w:rsidRDefault="00A0172D" w:rsidP="00A0172D">
            <w:pPr>
              <w:pStyle w:val="GOSTTablenorm"/>
            </w:pPr>
            <w:r w:rsidRPr="00EA66AE">
              <w:t>Да</w:t>
            </w:r>
          </w:p>
        </w:tc>
        <w:tc>
          <w:tcPr>
            <w:tcW w:w="2795" w:type="pct"/>
          </w:tcPr>
          <w:p w14:paraId="08F2F957" w14:textId="77777777" w:rsidR="00A0172D" w:rsidRPr="00EA66AE" w:rsidRDefault="00A0172D" w:rsidP="00A0172D">
            <w:pPr>
              <w:pStyle w:val="GOSTTableListNum10"/>
              <w:numPr>
                <w:ilvl w:val="0"/>
                <w:numId w:val="0"/>
              </w:numPr>
              <w:ind w:left="284" w:hanging="227"/>
            </w:pPr>
            <w:r w:rsidRPr="00EA66AE">
              <w:t>Варианты заполнения:</w:t>
            </w:r>
          </w:p>
          <w:p w14:paraId="6C544470" w14:textId="77777777" w:rsidR="00A0172D" w:rsidRPr="00EA66AE" w:rsidRDefault="00A0172D" w:rsidP="00673878">
            <w:pPr>
              <w:pStyle w:val="GOSTTableListNum1"/>
              <w:numPr>
                <w:ilvl w:val="0"/>
                <w:numId w:val="97"/>
              </w:numPr>
            </w:pPr>
            <w:r w:rsidRPr="00EA66AE">
              <w:t>Если значение реквизита «Код» выбрано из справочника «Перечень источников поступлений целевых средств», то ввод вручную.</w:t>
            </w:r>
          </w:p>
          <w:p w14:paraId="77D2619D" w14:textId="77777777" w:rsidR="00A0172D" w:rsidRPr="00EA66AE" w:rsidRDefault="00A0172D" w:rsidP="00A0172D">
            <w:pPr>
              <w:pStyle w:val="GOSTTableListNum1"/>
            </w:pPr>
            <w:r w:rsidRPr="00EA66AE">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5CF7B7A6" w14:textId="77777777" w:rsidR="00A0172D" w:rsidRPr="00EA66AE" w:rsidRDefault="00A0172D" w:rsidP="00A0172D">
            <w:pPr>
              <w:pStyle w:val="GOSTTableListNum1"/>
            </w:pPr>
            <w:r w:rsidRPr="00EA66AE">
              <w:t>При импорте заполняется автоматически.</w:t>
            </w:r>
          </w:p>
          <w:p w14:paraId="264D3FA3" w14:textId="77777777" w:rsidR="00A0172D" w:rsidRPr="00EA66AE" w:rsidRDefault="00A0172D" w:rsidP="00A0172D">
            <w:pPr>
              <w:pStyle w:val="GOSTTableListNum1"/>
            </w:pPr>
            <w:r w:rsidRPr="00EA66AE">
              <w:t xml:space="preserve"> При перерегистрации в рамках процедуры закрытия года не копируется, заполняется автоматически.</w:t>
            </w:r>
          </w:p>
        </w:tc>
        <w:tc>
          <w:tcPr>
            <w:tcW w:w="503" w:type="pct"/>
          </w:tcPr>
          <w:p w14:paraId="7C8F0C01" w14:textId="77777777" w:rsidR="00A0172D" w:rsidRPr="00EA66AE" w:rsidRDefault="00A0172D" w:rsidP="00A0172D">
            <w:pPr>
              <w:pStyle w:val="GOSTTablenorm"/>
            </w:pPr>
            <w:r w:rsidRPr="00EA66AE">
              <w:t>–</w:t>
            </w:r>
          </w:p>
        </w:tc>
      </w:tr>
      <w:tr w:rsidR="00EA66AE" w:rsidRPr="00EA66AE" w14:paraId="7E73E2F3"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3E6F09C9" w14:textId="77777777" w:rsidR="00BE7F86" w:rsidRPr="00EA66AE" w:rsidRDefault="00BE7F86" w:rsidP="002759E0">
            <w:pPr>
              <w:pStyle w:val="GOSTTableNum"/>
            </w:pPr>
          </w:p>
        </w:tc>
        <w:tc>
          <w:tcPr>
            <w:tcW w:w="739" w:type="pct"/>
          </w:tcPr>
          <w:p w14:paraId="44D73C6F" w14:textId="77777777" w:rsidR="00BE7F86" w:rsidRPr="00EA66AE" w:rsidRDefault="00BE7F86" w:rsidP="00553D8F">
            <w:pPr>
              <w:pStyle w:val="GOSTTablenorm"/>
            </w:pPr>
            <w:r w:rsidRPr="00EA66AE">
              <w:t>Сумма возврата дебиторской задолженности прошлых лет, разрешенная к использованию</w:t>
            </w:r>
          </w:p>
        </w:tc>
        <w:tc>
          <w:tcPr>
            <w:tcW w:w="217" w:type="pct"/>
          </w:tcPr>
          <w:p w14:paraId="1036550E" w14:textId="77777777" w:rsidR="00BE7F86" w:rsidRPr="00EA66AE" w:rsidRDefault="00BE7F86" w:rsidP="00553D8F">
            <w:pPr>
              <w:pStyle w:val="GOSTTablenorm"/>
            </w:pPr>
            <w:r w:rsidRPr="00EA66AE">
              <w:t>Нет</w:t>
            </w:r>
          </w:p>
        </w:tc>
        <w:tc>
          <w:tcPr>
            <w:tcW w:w="302" w:type="pct"/>
          </w:tcPr>
          <w:p w14:paraId="0F69AEB0" w14:textId="77777777" w:rsidR="00BE7F86" w:rsidRPr="00EA66AE" w:rsidRDefault="00BE7F86" w:rsidP="00553D8F">
            <w:pPr>
              <w:pStyle w:val="GOSTTablenorm"/>
            </w:pPr>
            <w:r w:rsidRPr="00EA66AE">
              <w:t>Нет</w:t>
            </w:r>
          </w:p>
        </w:tc>
        <w:tc>
          <w:tcPr>
            <w:tcW w:w="217" w:type="pct"/>
          </w:tcPr>
          <w:p w14:paraId="645F5D0B" w14:textId="77777777" w:rsidR="00BE7F86" w:rsidRPr="00EA66AE" w:rsidRDefault="00BE7F86" w:rsidP="00553D8F">
            <w:pPr>
              <w:pStyle w:val="GOSTTablenorm"/>
            </w:pPr>
            <w:r w:rsidRPr="00EA66AE">
              <w:t>Да</w:t>
            </w:r>
          </w:p>
        </w:tc>
        <w:tc>
          <w:tcPr>
            <w:tcW w:w="2795" w:type="pct"/>
          </w:tcPr>
          <w:p w14:paraId="3981574C" w14:textId="77777777" w:rsidR="00D12D29" w:rsidRPr="00EA66AE" w:rsidRDefault="00D12D29" w:rsidP="00D12D29">
            <w:pPr>
              <w:pStyle w:val="GOSTTableListNum10"/>
              <w:numPr>
                <w:ilvl w:val="0"/>
                <w:numId w:val="0"/>
              </w:numPr>
              <w:ind w:left="284" w:hanging="227"/>
            </w:pPr>
            <w:r w:rsidRPr="00EA66AE">
              <w:t>Варианты заполнения:</w:t>
            </w:r>
          </w:p>
          <w:p w14:paraId="31FED275" w14:textId="77777777" w:rsidR="00BE7F86" w:rsidRPr="00EA66AE" w:rsidRDefault="00BE7F86" w:rsidP="00673878">
            <w:pPr>
              <w:pStyle w:val="GOSTTableListNum1"/>
              <w:numPr>
                <w:ilvl w:val="0"/>
                <w:numId w:val="98"/>
              </w:numPr>
            </w:pPr>
            <w:r w:rsidRPr="00EA66AE">
              <w:t>Если значение реквизита «Код» выбрано из справочника «Перечень источников поступлений целевых средств», то ввод вручную.</w:t>
            </w:r>
          </w:p>
          <w:p w14:paraId="17DC8FCC" w14:textId="77777777" w:rsidR="00BE7F86" w:rsidRPr="00EA66AE" w:rsidRDefault="00BE7F86" w:rsidP="00D12D29">
            <w:pPr>
              <w:pStyle w:val="GOSTTableListNum1"/>
            </w:pPr>
            <w:r w:rsidRPr="00EA66AE">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03854EEB" w14:textId="77777777" w:rsidR="00BE7F86" w:rsidRPr="00EA66AE" w:rsidRDefault="00BE7F86" w:rsidP="00D12D29">
            <w:pPr>
              <w:pStyle w:val="GOSTTableListNum1"/>
            </w:pPr>
            <w:r w:rsidRPr="00EA66AE">
              <w:t xml:space="preserve">При импорте заполняется </w:t>
            </w:r>
            <w:r w:rsidR="00D12D29" w:rsidRPr="00EA66AE">
              <w:t>автоматически</w:t>
            </w:r>
            <w:r w:rsidRPr="00EA66AE">
              <w:t>.</w:t>
            </w:r>
          </w:p>
          <w:p w14:paraId="2C313DA0" w14:textId="77777777" w:rsidR="00BE7F86" w:rsidRPr="00EA66AE" w:rsidRDefault="00BE7F86" w:rsidP="00D12D29">
            <w:pPr>
              <w:pStyle w:val="GOSTTableListNum1"/>
            </w:pPr>
            <w:r w:rsidRPr="00EA66AE">
              <w:t>При перерегистрации в рамках процедуры закрытия года не копируется</w:t>
            </w:r>
            <w:r w:rsidR="002F125F" w:rsidRPr="00EA66AE">
              <w:t>, автоматическим заполняется значением суммы, рассчитанной по формуле</w:t>
            </w:r>
            <w:r w:rsidR="00D12D29" w:rsidRPr="00EA66AE">
              <w:t>.</w:t>
            </w:r>
          </w:p>
        </w:tc>
        <w:tc>
          <w:tcPr>
            <w:tcW w:w="503" w:type="pct"/>
          </w:tcPr>
          <w:p w14:paraId="7815FC10" w14:textId="77777777" w:rsidR="00BE7F86" w:rsidRPr="00EA66AE" w:rsidRDefault="00BE7F86" w:rsidP="00553D8F">
            <w:pPr>
              <w:pStyle w:val="GOSTTablenorm"/>
            </w:pPr>
            <w:r w:rsidRPr="00EA66AE">
              <w:t>–</w:t>
            </w:r>
          </w:p>
        </w:tc>
      </w:tr>
      <w:tr w:rsidR="00EA66AE" w:rsidRPr="00EA66AE" w14:paraId="484321CF" w14:textId="77777777" w:rsidTr="00D12D29">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tcPr>
          <w:p w14:paraId="3ED68F45" w14:textId="77777777" w:rsidR="00D12D29" w:rsidRPr="00EA66AE" w:rsidRDefault="00D12D29" w:rsidP="00D12D29">
            <w:pPr>
              <w:pStyle w:val="GOSTTablenorm"/>
              <w:rPr>
                <w:rStyle w:val="GOSTSymBold"/>
              </w:rPr>
            </w:pPr>
            <w:r w:rsidRPr="00EA66AE">
              <w:rPr>
                <w:rStyle w:val="GOSTSymBold"/>
              </w:rPr>
              <w:t>Блок «Планируемые поступления»</w:t>
            </w:r>
          </w:p>
        </w:tc>
      </w:tr>
      <w:tr w:rsidR="00EA66AE" w:rsidRPr="00EA66AE" w14:paraId="00528E51"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5274D093" w14:textId="77777777" w:rsidR="00BE7F86" w:rsidRPr="00EA66AE" w:rsidRDefault="00BE7F86" w:rsidP="002759E0">
            <w:pPr>
              <w:pStyle w:val="GOSTTableNum"/>
            </w:pPr>
            <w:bookmarkStart w:id="1342" w:name="_Ref531187491"/>
          </w:p>
        </w:tc>
        <w:bookmarkEnd w:id="1342"/>
        <w:tc>
          <w:tcPr>
            <w:tcW w:w="739" w:type="pct"/>
          </w:tcPr>
          <w:p w14:paraId="66727117" w14:textId="77777777" w:rsidR="00BE7F86" w:rsidRPr="00EA66AE" w:rsidRDefault="00BE7F86" w:rsidP="00553D8F">
            <w:pPr>
              <w:pStyle w:val="GOSTTablenorm"/>
            </w:pPr>
            <w:r w:rsidRPr="00EA66AE">
              <w:t>Всего</w:t>
            </w:r>
          </w:p>
        </w:tc>
        <w:tc>
          <w:tcPr>
            <w:tcW w:w="217" w:type="pct"/>
          </w:tcPr>
          <w:p w14:paraId="4F696974" w14:textId="77777777" w:rsidR="00BE7F86" w:rsidRPr="00EA66AE" w:rsidRDefault="00BE7F86" w:rsidP="00553D8F">
            <w:pPr>
              <w:pStyle w:val="GOSTTablenorm"/>
            </w:pPr>
            <w:r w:rsidRPr="00EA66AE">
              <w:t>Нет</w:t>
            </w:r>
          </w:p>
        </w:tc>
        <w:tc>
          <w:tcPr>
            <w:tcW w:w="302" w:type="pct"/>
          </w:tcPr>
          <w:p w14:paraId="19FF68C6" w14:textId="77777777" w:rsidR="00BE7F86" w:rsidRPr="00EA66AE" w:rsidRDefault="00BE7F86" w:rsidP="00553D8F">
            <w:pPr>
              <w:pStyle w:val="GOSTTablenorm"/>
            </w:pPr>
            <w:r w:rsidRPr="00EA66AE">
              <w:t>Нет</w:t>
            </w:r>
          </w:p>
        </w:tc>
        <w:tc>
          <w:tcPr>
            <w:tcW w:w="217" w:type="pct"/>
          </w:tcPr>
          <w:p w14:paraId="76634167" w14:textId="77777777" w:rsidR="00BE7F86" w:rsidRPr="00EA66AE" w:rsidRDefault="00BE7F86" w:rsidP="00553D8F">
            <w:pPr>
              <w:pStyle w:val="GOSTTablenorm"/>
            </w:pPr>
            <w:r w:rsidRPr="00EA66AE">
              <w:t>Да</w:t>
            </w:r>
          </w:p>
        </w:tc>
        <w:tc>
          <w:tcPr>
            <w:tcW w:w="2795" w:type="pct"/>
          </w:tcPr>
          <w:p w14:paraId="58D10593" w14:textId="77777777" w:rsidR="00D12D29" w:rsidRPr="00EA66AE" w:rsidRDefault="00D12D29" w:rsidP="00D12D29">
            <w:pPr>
              <w:pStyle w:val="GOSTTableListNum10"/>
              <w:numPr>
                <w:ilvl w:val="0"/>
                <w:numId w:val="0"/>
              </w:numPr>
              <w:ind w:left="284" w:hanging="227"/>
            </w:pPr>
            <w:r w:rsidRPr="00EA66AE">
              <w:t>Варианты заполнения:</w:t>
            </w:r>
          </w:p>
          <w:p w14:paraId="65CFCDAA" w14:textId="77777777" w:rsidR="00BE7F86" w:rsidRPr="00EA66AE" w:rsidRDefault="00BE7F86" w:rsidP="00673878">
            <w:pPr>
              <w:pStyle w:val="GOSTTableListNum1"/>
              <w:numPr>
                <w:ilvl w:val="0"/>
                <w:numId w:val="99"/>
              </w:numPr>
            </w:pPr>
            <w:r w:rsidRPr="00EA66AE">
              <w:t>Заполняется автоматически.</w:t>
            </w:r>
          </w:p>
          <w:p w14:paraId="7011D6DC" w14:textId="77777777" w:rsidR="00BE7F86" w:rsidRPr="00EA66AE" w:rsidRDefault="00BE7F86" w:rsidP="00553D8F">
            <w:pPr>
              <w:pStyle w:val="GOSTTablenorm"/>
            </w:pPr>
            <w:r w:rsidRPr="00EA66AE">
              <w:t>Сумма пересчитывается при редактировании значений реквизитов указанного блока.</w:t>
            </w:r>
          </w:p>
          <w:p w14:paraId="776CA988" w14:textId="77777777" w:rsidR="00BE7F86" w:rsidRPr="00EA66AE" w:rsidRDefault="00BE7F86" w:rsidP="00D12D29">
            <w:pPr>
              <w:pStyle w:val="GOSTTableListNum1"/>
            </w:pPr>
            <w:r w:rsidRPr="00EA66AE">
              <w:t>При импорте и копировании рассчитывается автоматически</w:t>
            </w:r>
          </w:p>
        </w:tc>
        <w:tc>
          <w:tcPr>
            <w:tcW w:w="503" w:type="pct"/>
          </w:tcPr>
          <w:p w14:paraId="1EB0D11A" w14:textId="77777777" w:rsidR="00BE7F86" w:rsidRPr="00EA66AE" w:rsidRDefault="00BE7F86" w:rsidP="00553D8F">
            <w:pPr>
              <w:pStyle w:val="GOSTTablenorm"/>
            </w:pPr>
            <w:r w:rsidRPr="00EA66AE">
              <w:t>–</w:t>
            </w:r>
          </w:p>
        </w:tc>
      </w:tr>
      <w:tr w:rsidR="00EA66AE" w:rsidRPr="00EA66AE" w14:paraId="403375C0"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7A2A71EB" w14:textId="77777777" w:rsidR="00BE7F86" w:rsidRPr="00EA66AE" w:rsidRDefault="00BE7F86" w:rsidP="002759E0">
            <w:pPr>
              <w:pStyle w:val="GOSTTableNum"/>
            </w:pPr>
            <w:bookmarkStart w:id="1343" w:name="_Ref531187499"/>
          </w:p>
        </w:tc>
        <w:bookmarkEnd w:id="1343"/>
        <w:tc>
          <w:tcPr>
            <w:tcW w:w="739" w:type="pct"/>
          </w:tcPr>
          <w:p w14:paraId="496142ED" w14:textId="77777777" w:rsidR="00BE7F86" w:rsidRPr="00EA66AE" w:rsidRDefault="00BE7F86" w:rsidP="00553D8F">
            <w:pPr>
              <w:pStyle w:val="GOSTTablenorm"/>
            </w:pPr>
            <w:r w:rsidRPr="00EA66AE">
              <w:t>Текущий финансовый год</w:t>
            </w:r>
          </w:p>
        </w:tc>
        <w:tc>
          <w:tcPr>
            <w:tcW w:w="217" w:type="pct"/>
          </w:tcPr>
          <w:p w14:paraId="33515E62" w14:textId="77777777" w:rsidR="00BE7F86" w:rsidRPr="00EA66AE" w:rsidRDefault="00BE7F86" w:rsidP="00553D8F">
            <w:pPr>
              <w:pStyle w:val="GOSTTablenorm"/>
            </w:pPr>
            <w:r w:rsidRPr="00EA66AE">
              <w:t>Нет</w:t>
            </w:r>
          </w:p>
        </w:tc>
        <w:tc>
          <w:tcPr>
            <w:tcW w:w="302" w:type="pct"/>
          </w:tcPr>
          <w:p w14:paraId="539E98BD" w14:textId="77777777" w:rsidR="00BE7F86" w:rsidRPr="00EA66AE" w:rsidRDefault="00BE7F86" w:rsidP="00553D8F">
            <w:pPr>
              <w:pStyle w:val="GOSTTablenorm"/>
            </w:pPr>
            <w:r w:rsidRPr="00EA66AE">
              <w:t>Да</w:t>
            </w:r>
          </w:p>
        </w:tc>
        <w:tc>
          <w:tcPr>
            <w:tcW w:w="217" w:type="pct"/>
          </w:tcPr>
          <w:p w14:paraId="06565AEA" w14:textId="77777777" w:rsidR="00BE7F86" w:rsidRPr="00EA66AE" w:rsidRDefault="00BE7F86" w:rsidP="00553D8F">
            <w:pPr>
              <w:pStyle w:val="GOSTTablenorm"/>
            </w:pPr>
            <w:r w:rsidRPr="00EA66AE">
              <w:t>Да</w:t>
            </w:r>
          </w:p>
        </w:tc>
        <w:tc>
          <w:tcPr>
            <w:tcW w:w="2795" w:type="pct"/>
          </w:tcPr>
          <w:p w14:paraId="39EA64BA" w14:textId="77777777" w:rsidR="0082010E" w:rsidRPr="00EA66AE" w:rsidRDefault="0082010E" w:rsidP="0082010E">
            <w:pPr>
              <w:pStyle w:val="GOSTTableListNum10"/>
              <w:numPr>
                <w:ilvl w:val="0"/>
                <w:numId w:val="0"/>
              </w:numPr>
              <w:ind w:left="284" w:hanging="227"/>
            </w:pPr>
            <w:r w:rsidRPr="00EA66AE">
              <w:t>Варианты заполнения:</w:t>
            </w:r>
          </w:p>
          <w:p w14:paraId="7027035E" w14:textId="77777777" w:rsidR="00BE7F86" w:rsidRPr="00EA66AE" w:rsidRDefault="00BE7F86" w:rsidP="00673878">
            <w:pPr>
              <w:pStyle w:val="GOSTTableListNum1"/>
              <w:numPr>
                <w:ilvl w:val="0"/>
                <w:numId w:val="100"/>
              </w:numPr>
            </w:pPr>
            <w:r w:rsidRPr="00EA66AE">
              <w:t>Если значение реквизита «Код» выбрано из справочника «Перечень источников поступлений целевых средств», то ввод вручную.</w:t>
            </w:r>
          </w:p>
          <w:p w14:paraId="23B91826" w14:textId="77777777" w:rsidR="00BE7F86" w:rsidRPr="00EA66AE" w:rsidRDefault="00BE7F86" w:rsidP="0082010E">
            <w:pPr>
              <w:pStyle w:val="GOSTTableListNum1"/>
            </w:pPr>
            <w:r w:rsidRPr="00EA66AE">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0EE02BF8" w14:textId="77777777" w:rsidR="00BE7F86" w:rsidRPr="00EA66AE" w:rsidRDefault="00BE7F86" w:rsidP="0082010E">
            <w:pPr>
              <w:pStyle w:val="GOSTTableListNum1"/>
            </w:pPr>
            <w:r w:rsidRPr="00EA66AE">
              <w:t xml:space="preserve">При импорте заполняется </w:t>
            </w:r>
            <w:r w:rsidR="0082010E" w:rsidRPr="00EA66AE">
              <w:t>автоматически</w:t>
            </w:r>
            <w:r w:rsidRPr="00EA66AE">
              <w:t>.</w:t>
            </w:r>
          </w:p>
          <w:p w14:paraId="49038B7B" w14:textId="77777777" w:rsidR="00BE7F86" w:rsidRPr="00EA66AE" w:rsidRDefault="00BE7F86" w:rsidP="0082010E">
            <w:pPr>
              <w:pStyle w:val="GOSTTableListNum1"/>
            </w:pPr>
            <w:r w:rsidRPr="00EA66AE">
              <w:t xml:space="preserve">При перерегистрации в рамках процедуры закрытия года не копируется, </w:t>
            </w:r>
            <w:r w:rsidR="0082010E" w:rsidRPr="00EA66AE">
              <w:t xml:space="preserve">а </w:t>
            </w:r>
            <w:r w:rsidRPr="00EA66AE">
              <w:t xml:space="preserve">вычисляется </w:t>
            </w:r>
            <w:r w:rsidR="0082010E" w:rsidRPr="00EA66AE">
              <w:t>автоматически.</w:t>
            </w:r>
          </w:p>
        </w:tc>
        <w:tc>
          <w:tcPr>
            <w:tcW w:w="503" w:type="pct"/>
          </w:tcPr>
          <w:p w14:paraId="280AC4FA" w14:textId="77777777" w:rsidR="00BE7F86" w:rsidRPr="00EA66AE" w:rsidRDefault="00000057" w:rsidP="00553D8F">
            <w:pPr>
              <w:pStyle w:val="GOSTTablenorm"/>
            </w:pPr>
            <w:r w:rsidRPr="00EA66AE">
              <w:t>Запрос в ПУИО ЭБ выполняется первым днем нового года.</w:t>
            </w:r>
          </w:p>
        </w:tc>
      </w:tr>
      <w:tr w:rsidR="00EA66AE" w:rsidRPr="00EA66AE" w14:paraId="3AF1AB5F"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113912CE" w14:textId="77777777" w:rsidR="00BE7F86" w:rsidRPr="00EA66AE" w:rsidRDefault="00BE7F86" w:rsidP="002759E0">
            <w:pPr>
              <w:pStyle w:val="GOSTTableNum"/>
            </w:pPr>
            <w:bookmarkStart w:id="1344" w:name="_Ref531187508"/>
          </w:p>
        </w:tc>
        <w:bookmarkEnd w:id="1344"/>
        <w:tc>
          <w:tcPr>
            <w:tcW w:w="739" w:type="pct"/>
          </w:tcPr>
          <w:p w14:paraId="55932A53" w14:textId="77777777" w:rsidR="00BE7F86" w:rsidRPr="00EA66AE" w:rsidRDefault="00BE7F86" w:rsidP="00553D8F">
            <w:pPr>
              <w:pStyle w:val="GOSTTablenorm"/>
            </w:pPr>
            <w:r w:rsidRPr="00EA66AE">
              <w:t>Первый год планируемого периода</w:t>
            </w:r>
          </w:p>
        </w:tc>
        <w:tc>
          <w:tcPr>
            <w:tcW w:w="217" w:type="pct"/>
          </w:tcPr>
          <w:p w14:paraId="09CB828E" w14:textId="77777777" w:rsidR="00BE7F86" w:rsidRPr="00EA66AE" w:rsidRDefault="00BE7F86" w:rsidP="00553D8F">
            <w:pPr>
              <w:pStyle w:val="GOSTTablenorm"/>
            </w:pPr>
            <w:r w:rsidRPr="00EA66AE">
              <w:t>Нет</w:t>
            </w:r>
          </w:p>
        </w:tc>
        <w:tc>
          <w:tcPr>
            <w:tcW w:w="302" w:type="pct"/>
          </w:tcPr>
          <w:p w14:paraId="5F5C313D" w14:textId="77777777" w:rsidR="00BE7F86" w:rsidRPr="00EA66AE" w:rsidRDefault="00BE7F86" w:rsidP="00553D8F">
            <w:pPr>
              <w:pStyle w:val="GOSTTablenorm"/>
            </w:pPr>
            <w:r w:rsidRPr="00EA66AE">
              <w:t>Да</w:t>
            </w:r>
          </w:p>
        </w:tc>
        <w:tc>
          <w:tcPr>
            <w:tcW w:w="217" w:type="pct"/>
          </w:tcPr>
          <w:p w14:paraId="6ED9DF14" w14:textId="77777777" w:rsidR="00BE7F86" w:rsidRPr="00EA66AE" w:rsidRDefault="00BE7F86" w:rsidP="00553D8F">
            <w:pPr>
              <w:pStyle w:val="GOSTTablenorm"/>
            </w:pPr>
            <w:r w:rsidRPr="00EA66AE">
              <w:t>Да</w:t>
            </w:r>
          </w:p>
        </w:tc>
        <w:tc>
          <w:tcPr>
            <w:tcW w:w="2795" w:type="pct"/>
          </w:tcPr>
          <w:p w14:paraId="374FEE03" w14:textId="77777777" w:rsidR="0082010E" w:rsidRPr="00EA66AE" w:rsidRDefault="0082010E" w:rsidP="0082010E">
            <w:pPr>
              <w:pStyle w:val="GOSTTableListNum10"/>
              <w:numPr>
                <w:ilvl w:val="0"/>
                <w:numId w:val="0"/>
              </w:numPr>
              <w:ind w:left="284" w:hanging="227"/>
            </w:pPr>
            <w:r w:rsidRPr="00EA66AE">
              <w:t>Варианты заполнения:</w:t>
            </w:r>
          </w:p>
          <w:p w14:paraId="106ACABA" w14:textId="77777777" w:rsidR="00BE7F86" w:rsidRPr="00EA66AE" w:rsidRDefault="00BE7F86" w:rsidP="00673878">
            <w:pPr>
              <w:pStyle w:val="GOSTTableListNum1"/>
              <w:numPr>
                <w:ilvl w:val="0"/>
                <w:numId w:val="101"/>
              </w:numPr>
            </w:pPr>
            <w:r w:rsidRPr="00EA66AE">
              <w:t>Если значение реквизита «Код» выбрано из справочника «Перечень источников поступлений целевых средств», то ввод вручную.</w:t>
            </w:r>
          </w:p>
          <w:p w14:paraId="6BEFE8AE" w14:textId="77777777" w:rsidR="00BE7F86" w:rsidRPr="00EA66AE" w:rsidRDefault="00BE7F86" w:rsidP="0082010E">
            <w:pPr>
              <w:pStyle w:val="GOSTTableListNum1"/>
            </w:pPr>
            <w:r w:rsidRPr="00EA66AE">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6DBE545E" w14:textId="77777777" w:rsidR="00BE7F86" w:rsidRPr="00EA66AE" w:rsidRDefault="00BE7F86" w:rsidP="0082010E">
            <w:pPr>
              <w:pStyle w:val="GOSTTableListNum1"/>
            </w:pPr>
            <w:r w:rsidRPr="00EA66AE">
              <w:t xml:space="preserve">При импорте заполняется </w:t>
            </w:r>
            <w:r w:rsidR="0082010E" w:rsidRPr="00EA66AE">
              <w:t>автоматически</w:t>
            </w:r>
            <w:r w:rsidRPr="00EA66AE">
              <w:t>.</w:t>
            </w:r>
          </w:p>
          <w:p w14:paraId="39B78F69" w14:textId="2889FFF9" w:rsidR="00BE7F86" w:rsidRPr="00EA66AE" w:rsidRDefault="00BE7F86" w:rsidP="0082010E">
            <w:pPr>
              <w:pStyle w:val="GOSTTableListNum1"/>
            </w:pPr>
            <w:r w:rsidRPr="00EA66AE">
              <w:t xml:space="preserve">При перерегистрации в рамках процедуры закрытия года не копируется, заполняется </w:t>
            </w:r>
            <w:r w:rsidR="008B64DC" w:rsidRPr="00EA66AE">
              <w:t>автоматически</w:t>
            </w:r>
          </w:p>
        </w:tc>
        <w:tc>
          <w:tcPr>
            <w:tcW w:w="503" w:type="pct"/>
          </w:tcPr>
          <w:p w14:paraId="52059353" w14:textId="77777777" w:rsidR="00BE7F86" w:rsidRPr="00EA66AE" w:rsidRDefault="00000057" w:rsidP="00553D8F">
            <w:pPr>
              <w:pStyle w:val="GOSTTablenorm"/>
            </w:pPr>
            <w:r w:rsidRPr="00EA66AE">
              <w:t>Запрос в ПУИО ЭБ выполняется первым днем нового года.</w:t>
            </w:r>
          </w:p>
        </w:tc>
      </w:tr>
      <w:tr w:rsidR="00EA66AE" w:rsidRPr="00EA66AE" w14:paraId="353BC4BE"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4483BA5" w14:textId="77777777" w:rsidR="00BE7F86" w:rsidRPr="00EA66AE" w:rsidRDefault="00BE7F86" w:rsidP="002759E0">
            <w:pPr>
              <w:pStyle w:val="GOSTTableNum"/>
            </w:pPr>
            <w:bookmarkStart w:id="1345" w:name="_Ref531187521"/>
          </w:p>
        </w:tc>
        <w:bookmarkEnd w:id="1345"/>
        <w:tc>
          <w:tcPr>
            <w:tcW w:w="739" w:type="pct"/>
          </w:tcPr>
          <w:p w14:paraId="42250481" w14:textId="77777777" w:rsidR="00BE7F86" w:rsidRPr="00EA66AE" w:rsidRDefault="00BE7F86" w:rsidP="00553D8F">
            <w:pPr>
              <w:pStyle w:val="GOSTTablenorm"/>
            </w:pPr>
            <w:r w:rsidRPr="00EA66AE">
              <w:t>Второй год планируемого периода</w:t>
            </w:r>
          </w:p>
        </w:tc>
        <w:tc>
          <w:tcPr>
            <w:tcW w:w="217" w:type="pct"/>
          </w:tcPr>
          <w:p w14:paraId="212AA15B" w14:textId="77777777" w:rsidR="00BE7F86" w:rsidRPr="00EA66AE" w:rsidRDefault="00BE7F86" w:rsidP="00553D8F">
            <w:pPr>
              <w:pStyle w:val="GOSTTablenorm"/>
            </w:pPr>
            <w:r w:rsidRPr="00EA66AE">
              <w:t>Нет</w:t>
            </w:r>
          </w:p>
        </w:tc>
        <w:tc>
          <w:tcPr>
            <w:tcW w:w="302" w:type="pct"/>
          </w:tcPr>
          <w:p w14:paraId="7B7CE763" w14:textId="77777777" w:rsidR="00BE7F86" w:rsidRPr="00EA66AE" w:rsidRDefault="00BE7F86" w:rsidP="00553D8F">
            <w:pPr>
              <w:pStyle w:val="GOSTTablenorm"/>
            </w:pPr>
            <w:r w:rsidRPr="00EA66AE">
              <w:t>Да</w:t>
            </w:r>
          </w:p>
        </w:tc>
        <w:tc>
          <w:tcPr>
            <w:tcW w:w="217" w:type="pct"/>
          </w:tcPr>
          <w:p w14:paraId="01C5BE2D" w14:textId="77777777" w:rsidR="00BE7F86" w:rsidRPr="00EA66AE" w:rsidRDefault="00BE7F86" w:rsidP="00553D8F">
            <w:pPr>
              <w:pStyle w:val="GOSTTablenorm"/>
            </w:pPr>
            <w:r w:rsidRPr="00EA66AE">
              <w:t>Да</w:t>
            </w:r>
          </w:p>
        </w:tc>
        <w:tc>
          <w:tcPr>
            <w:tcW w:w="2795" w:type="pct"/>
          </w:tcPr>
          <w:p w14:paraId="1A1D658B" w14:textId="77777777" w:rsidR="0082010E" w:rsidRPr="00EA66AE" w:rsidRDefault="0082010E" w:rsidP="0082010E">
            <w:pPr>
              <w:pStyle w:val="GOSTTableListNum10"/>
              <w:numPr>
                <w:ilvl w:val="0"/>
                <w:numId w:val="0"/>
              </w:numPr>
              <w:ind w:left="284" w:hanging="227"/>
            </w:pPr>
            <w:r w:rsidRPr="00EA66AE">
              <w:t>Варианты заполнения:</w:t>
            </w:r>
          </w:p>
          <w:p w14:paraId="74CD4AE1" w14:textId="77777777" w:rsidR="00BE7F86" w:rsidRPr="00EA66AE" w:rsidRDefault="00BE7F86" w:rsidP="00673878">
            <w:pPr>
              <w:pStyle w:val="GOSTTableListNum1"/>
              <w:numPr>
                <w:ilvl w:val="0"/>
                <w:numId w:val="102"/>
              </w:numPr>
            </w:pPr>
            <w:r w:rsidRPr="00EA66AE">
              <w:t>Если значение реквизита «Код» выбрано из справочника «Перечень источников поступлений целевых средств», то ввод вручную.</w:t>
            </w:r>
          </w:p>
          <w:p w14:paraId="02BE923A" w14:textId="77777777" w:rsidR="00BE7F86" w:rsidRPr="00EA66AE" w:rsidRDefault="00BE7F86" w:rsidP="0082010E">
            <w:pPr>
              <w:pStyle w:val="GOSTTableListNum1"/>
            </w:pPr>
            <w:r w:rsidRPr="00EA66AE">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63FC718B" w14:textId="77777777" w:rsidR="00BE7F86" w:rsidRPr="00EA66AE" w:rsidRDefault="00BE7F86" w:rsidP="0082010E">
            <w:pPr>
              <w:pStyle w:val="GOSTTableListNum1"/>
            </w:pPr>
            <w:r w:rsidRPr="00EA66AE">
              <w:t xml:space="preserve">При импорте заполняется </w:t>
            </w:r>
            <w:r w:rsidR="0082010E" w:rsidRPr="00EA66AE">
              <w:t>автоматически</w:t>
            </w:r>
            <w:r w:rsidRPr="00EA66AE">
              <w:t>.</w:t>
            </w:r>
          </w:p>
          <w:p w14:paraId="669CBD5C" w14:textId="60ABE203" w:rsidR="00BE7F86" w:rsidRPr="00EA66AE" w:rsidRDefault="00BE7F86" w:rsidP="0082010E">
            <w:pPr>
              <w:pStyle w:val="GOSTTableListNum1"/>
            </w:pPr>
            <w:r w:rsidRPr="00EA66AE">
              <w:t xml:space="preserve">При перерегистрации в рамках процедуры закрытия года не копируется, заполняется </w:t>
            </w:r>
            <w:r w:rsidR="008B64DC" w:rsidRPr="00EA66AE">
              <w:t>автоматически</w:t>
            </w:r>
          </w:p>
        </w:tc>
        <w:tc>
          <w:tcPr>
            <w:tcW w:w="503" w:type="pct"/>
          </w:tcPr>
          <w:p w14:paraId="2619576D" w14:textId="77777777" w:rsidR="00BE7F86" w:rsidRPr="00EA66AE" w:rsidRDefault="00000057" w:rsidP="00553D8F">
            <w:pPr>
              <w:pStyle w:val="GOSTTablenorm"/>
            </w:pPr>
            <w:r w:rsidRPr="00EA66AE">
              <w:t>Запрос в ПУИО ЭБ выполняется первым днем нового года.</w:t>
            </w:r>
          </w:p>
        </w:tc>
      </w:tr>
      <w:tr w:rsidR="00EA66AE" w:rsidRPr="00EA66AE" w14:paraId="29B8AC4F"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50F78630" w14:textId="77777777" w:rsidR="00BE7F86" w:rsidRPr="00EA66AE" w:rsidRDefault="00BE7F86" w:rsidP="002759E0">
            <w:pPr>
              <w:pStyle w:val="GOSTTableNum"/>
            </w:pPr>
            <w:bookmarkStart w:id="1346" w:name="_Ref531187533"/>
          </w:p>
        </w:tc>
        <w:bookmarkEnd w:id="1346"/>
        <w:tc>
          <w:tcPr>
            <w:tcW w:w="739" w:type="pct"/>
          </w:tcPr>
          <w:p w14:paraId="42E3BF1F" w14:textId="77777777" w:rsidR="00BE7F86" w:rsidRPr="00EA66AE" w:rsidRDefault="00BE7F86" w:rsidP="00553D8F">
            <w:pPr>
              <w:pStyle w:val="GOSTTablenorm"/>
            </w:pPr>
            <w:r w:rsidRPr="00EA66AE">
              <w:t>Последующие годы</w:t>
            </w:r>
          </w:p>
        </w:tc>
        <w:tc>
          <w:tcPr>
            <w:tcW w:w="217" w:type="pct"/>
          </w:tcPr>
          <w:p w14:paraId="3627E061" w14:textId="77777777" w:rsidR="00BE7F86" w:rsidRPr="00EA66AE" w:rsidRDefault="00BE7F86" w:rsidP="00553D8F">
            <w:pPr>
              <w:pStyle w:val="GOSTTablenorm"/>
            </w:pPr>
            <w:r w:rsidRPr="00EA66AE">
              <w:t>Нет</w:t>
            </w:r>
          </w:p>
        </w:tc>
        <w:tc>
          <w:tcPr>
            <w:tcW w:w="302" w:type="pct"/>
          </w:tcPr>
          <w:p w14:paraId="32D7B418" w14:textId="77777777" w:rsidR="00BE7F86" w:rsidRPr="00EA66AE" w:rsidRDefault="00BE7F86" w:rsidP="00553D8F">
            <w:pPr>
              <w:pStyle w:val="GOSTTablenorm"/>
            </w:pPr>
            <w:r w:rsidRPr="00EA66AE">
              <w:t>Да</w:t>
            </w:r>
          </w:p>
        </w:tc>
        <w:tc>
          <w:tcPr>
            <w:tcW w:w="217" w:type="pct"/>
          </w:tcPr>
          <w:p w14:paraId="1824C1CE" w14:textId="77777777" w:rsidR="00BE7F86" w:rsidRPr="00EA66AE" w:rsidRDefault="00BE7F86" w:rsidP="00553D8F">
            <w:pPr>
              <w:pStyle w:val="GOSTTablenorm"/>
            </w:pPr>
            <w:r w:rsidRPr="00EA66AE">
              <w:t>Да</w:t>
            </w:r>
          </w:p>
        </w:tc>
        <w:tc>
          <w:tcPr>
            <w:tcW w:w="2795" w:type="pct"/>
          </w:tcPr>
          <w:p w14:paraId="552BC171" w14:textId="77777777" w:rsidR="0082010E" w:rsidRPr="00EA66AE" w:rsidRDefault="0082010E" w:rsidP="0082010E">
            <w:pPr>
              <w:pStyle w:val="GOSTTableListNum10"/>
              <w:numPr>
                <w:ilvl w:val="0"/>
                <w:numId w:val="0"/>
              </w:numPr>
              <w:ind w:left="284" w:hanging="227"/>
            </w:pPr>
            <w:r w:rsidRPr="00EA66AE">
              <w:t>Варианты заполнения:</w:t>
            </w:r>
          </w:p>
          <w:p w14:paraId="0AA90271" w14:textId="77777777" w:rsidR="00BE7F86" w:rsidRPr="00EA66AE" w:rsidRDefault="00BE7F86" w:rsidP="00673878">
            <w:pPr>
              <w:pStyle w:val="GOSTTableListNum1"/>
              <w:numPr>
                <w:ilvl w:val="0"/>
                <w:numId w:val="103"/>
              </w:numPr>
            </w:pPr>
            <w:r w:rsidRPr="00EA66AE">
              <w:t>Если значение реквизита «Код» выбрано из справочника «Перечень источников поступлений целевых средств», то ввод вручную.</w:t>
            </w:r>
          </w:p>
          <w:p w14:paraId="10CF5C3B" w14:textId="77777777" w:rsidR="00BE7F86" w:rsidRPr="00EA66AE" w:rsidRDefault="00BE7F86" w:rsidP="0082010E">
            <w:pPr>
              <w:pStyle w:val="GOSTTableListNum1"/>
            </w:pPr>
            <w:r w:rsidRPr="00EA66AE">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7E11F93B" w14:textId="77777777" w:rsidR="00BE7F86" w:rsidRPr="00EA66AE" w:rsidRDefault="00BE7F86" w:rsidP="0082010E">
            <w:pPr>
              <w:pStyle w:val="GOSTTableListNum1"/>
            </w:pPr>
            <w:r w:rsidRPr="00EA66AE">
              <w:t xml:space="preserve">При импорте заполняется </w:t>
            </w:r>
            <w:r w:rsidR="0082010E" w:rsidRPr="00EA66AE">
              <w:t>автоматически</w:t>
            </w:r>
            <w:r w:rsidRPr="00EA66AE">
              <w:t>.</w:t>
            </w:r>
          </w:p>
          <w:p w14:paraId="1293364F" w14:textId="3D0A6548" w:rsidR="00BE7F86" w:rsidRPr="00EA66AE" w:rsidRDefault="00BE7F86" w:rsidP="0082010E">
            <w:pPr>
              <w:pStyle w:val="GOSTTableListNum1"/>
            </w:pPr>
            <w:r w:rsidRPr="00EA66AE">
              <w:t>При перерегистрации в рамках процедуры закрытия года не копируется</w:t>
            </w:r>
          </w:p>
        </w:tc>
        <w:tc>
          <w:tcPr>
            <w:tcW w:w="503" w:type="pct"/>
          </w:tcPr>
          <w:p w14:paraId="34974180" w14:textId="77777777" w:rsidR="00BE7F86" w:rsidRPr="00EA66AE" w:rsidRDefault="00000057" w:rsidP="00553D8F">
            <w:pPr>
              <w:pStyle w:val="GOSTTablenorm"/>
            </w:pPr>
            <w:r w:rsidRPr="00EA66AE">
              <w:t>Запрос в ПУИО ЭБ выполняется первым днем нового года.</w:t>
            </w:r>
          </w:p>
        </w:tc>
      </w:tr>
      <w:tr w:rsidR="00EA66AE" w:rsidRPr="00EA66AE" w14:paraId="085D1105" w14:textId="77777777" w:rsidTr="00D13405">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tcPr>
          <w:p w14:paraId="2CB72040" w14:textId="77777777" w:rsidR="00D13405" w:rsidRPr="00EA66AE" w:rsidRDefault="00D13405" w:rsidP="00D13405">
            <w:pPr>
              <w:pStyle w:val="GOSTTablenorm"/>
              <w:rPr>
                <w:rStyle w:val="GOSTSymBold"/>
              </w:rPr>
            </w:pPr>
            <w:r w:rsidRPr="00EA66AE">
              <w:rPr>
                <w:rStyle w:val="GOSTSymBold"/>
              </w:rPr>
              <w:t>Блок «Итого к использованию»</w:t>
            </w:r>
          </w:p>
        </w:tc>
      </w:tr>
      <w:tr w:rsidR="00EA66AE" w:rsidRPr="00EA66AE" w14:paraId="7B41FF5B"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75629127" w14:textId="77777777" w:rsidR="00BE7F86" w:rsidRPr="00EA66AE" w:rsidRDefault="00BE7F86" w:rsidP="002759E0">
            <w:pPr>
              <w:pStyle w:val="GOSTTableNum"/>
            </w:pPr>
            <w:bookmarkStart w:id="1347" w:name="_Ref531187550"/>
          </w:p>
        </w:tc>
        <w:bookmarkEnd w:id="1347"/>
        <w:tc>
          <w:tcPr>
            <w:tcW w:w="739" w:type="pct"/>
          </w:tcPr>
          <w:p w14:paraId="6167890A" w14:textId="77777777" w:rsidR="00BE7F86" w:rsidRPr="00EA66AE" w:rsidRDefault="00BE7F86" w:rsidP="00553D8F">
            <w:pPr>
              <w:pStyle w:val="GOSTTablenorm"/>
            </w:pPr>
            <w:r w:rsidRPr="00EA66AE">
              <w:t>Всего</w:t>
            </w:r>
          </w:p>
        </w:tc>
        <w:tc>
          <w:tcPr>
            <w:tcW w:w="217" w:type="pct"/>
          </w:tcPr>
          <w:p w14:paraId="5C0138D8" w14:textId="77777777" w:rsidR="00BE7F86" w:rsidRPr="00EA66AE" w:rsidRDefault="00BE7F86" w:rsidP="00553D8F">
            <w:pPr>
              <w:pStyle w:val="GOSTTablenorm"/>
            </w:pPr>
            <w:r w:rsidRPr="00EA66AE">
              <w:t>Нет</w:t>
            </w:r>
          </w:p>
        </w:tc>
        <w:tc>
          <w:tcPr>
            <w:tcW w:w="302" w:type="pct"/>
          </w:tcPr>
          <w:p w14:paraId="35EEAC1B" w14:textId="77777777" w:rsidR="00BE7F86" w:rsidRPr="00EA66AE" w:rsidRDefault="00BE7F86" w:rsidP="00553D8F">
            <w:pPr>
              <w:pStyle w:val="GOSTTablenorm"/>
            </w:pPr>
            <w:r w:rsidRPr="00EA66AE">
              <w:t>Нет</w:t>
            </w:r>
          </w:p>
        </w:tc>
        <w:tc>
          <w:tcPr>
            <w:tcW w:w="217" w:type="pct"/>
          </w:tcPr>
          <w:p w14:paraId="204D6865" w14:textId="77777777" w:rsidR="00BE7F86" w:rsidRPr="00EA66AE" w:rsidRDefault="00BE7F86" w:rsidP="00553D8F">
            <w:pPr>
              <w:pStyle w:val="GOSTTablenorm"/>
            </w:pPr>
            <w:r w:rsidRPr="00EA66AE">
              <w:t>Да</w:t>
            </w:r>
          </w:p>
        </w:tc>
        <w:tc>
          <w:tcPr>
            <w:tcW w:w="2795" w:type="pct"/>
          </w:tcPr>
          <w:p w14:paraId="54AAA356" w14:textId="77777777" w:rsidR="00D13405" w:rsidRPr="00EA66AE" w:rsidRDefault="00D13405" w:rsidP="00553D8F">
            <w:pPr>
              <w:pStyle w:val="GOSTTablenorm"/>
            </w:pPr>
            <w:r w:rsidRPr="00EA66AE">
              <w:t>Варианты заполнения:</w:t>
            </w:r>
          </w:p>
          <w:p w14:paraId="3149005F" w14:textId="77777777" w:rsidR="00BE7F86" w:rsidRPr="00EA66AE" w:rsidRDefault="00BE7F86" w:rsidP="00673878">
            <w:pPr>
              <w:pStyle w:val="GOSTTableListNum1"/>
              <w:numPr>
                <w:ilvl w:val="0"/>
                <w:numId w:val="104"/>
              </w:numPr>
            </w:pPr>
            <w:r w:rsidRPr="00EA66AE">
              <w:t>Заполняется автоматически.</w:t>
            </w:r>
          </w:p>
          <w:p w14:paraId="58A00617" w14:textId="77777777" w:rsidR="00BE7F86" w:rsidRPr="00EA66AE" w:rsidRDefault="00BE7F86" w:rsidP="00D13405">
            <w:pPr>
              <w:pStyle w:val="GOSTTablenorm"/>
            </w:pPr>
            <w:r w:rsidRPr="00EA66AE">
              <w:t>Сумма пересчитывается при редактировании значений реквизитов указанного блока.</w:t>
            </w:r>
          </w:p>
          <w:p w14:paraId="0E16886F" w14:textId="77777777" w:rsidR="00BE7F86" w:rsidRPr="00EA66AE" w:rsidRDefault="00BE7F86" w:rsidP="00D13405">
            <w:pPr>
              <w:pStyle w:val="GOSTTableListNum1"/>
            </w:pPr>
            <w:r w:rsidRPr="00EA66AE">
              <w:t>При импорте и копировании рассчитывается автоматически</w:t>
            </w:r>
          </w:p>
        </w:tc>
        <w:tc>
          <w:tcPr>
            <w:tcW w:w="503" w:type="pct"/>
          </w:tcPr>
          <w:p w14:paraId="117CC944" w14:textId="77777777" w:rsidR="00BE7F86" w:rsidRPr="00EA66AE" w:rsidRDefault="00BE7F86" w:rsidP="00553D8F">
            <w:pPr>
              <w:pStyle w:val="GOSTTablenorm"/>
            </w:pPr>
            <w:r w:rsidRPr="00EA66AE">
              <w:t>–</w:t>
            </w:r>
          </w:p>
        </w:tc>
      </w:tr>
      <w:tr w:rsidR="00EA66AE" w:rsidRPr="00EA66AE" w14:paraId="3A395045"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2DEE351B" w14:textId="77777777" w:rsidR="00BE7F86" w:rsidRPr="00EA66AE" w:rsidRDefault="00BE7F86" w:rsidP="002759E0">
            <w:pPr>
              <w:pStyle w:val="GOSTTableNum"/>
            </w:pPr>
            <w:bookmarkStart w:id="1348" w:name="_Ref531187555"/>
          </w:p>
        </w:tc>
        <w:bookmarkEnd w:id="1348"/>
        <w:tc>
          <w:tcPr>
            <w:tcW w:w="739" w:type="pct"/>
          </w:tcPr>
          <w:p w14:paraId="267807C7" w14:textId="77777777" w:rsidR="00BE7F86" w:rsidRPr="00EA66AE" w:rsidRDefault="00BE7F86" w:rsidP="00553D8F">
            <w:pPr>
              <w:pStyle w:val="GOSTTablenorm"/>
            </w:pPr>
            <w:r w:rsidRPr="00EA66AE">
              <w:t>Текущий финансовый год</w:t>
            </w:r>
          </w:p>
        </w:tc>
        <w:tc>
          <w:tcPr>
            <w:tcW w:w="217" w:type="pct"/>
          </w:tcPr>
          <w:p w14:paraId="65CF3542" w14:textId="77777777" w:rsidR="00BE7F86" w:rsidRPr="00EA66AE" w:rsidRDefault="00BE7F86" w:rsidP="00553D8F">
            <w:pPr>
              <w:pStyle w:val="GOSTTablenorm"/>
            </w:pPr>
            <w:r w:rsidRPr="00EA66AE">
              <w:t>Нет</w:t>
            </w:r>
          </w:p>
        </w:tc>
        <w:tc>
          <w:tcPr>
            <w:tcW w:w="302" w:type="pct"/>
          </w:tcPr>
          <w:p w14:paraId="593B0841" w14:textId="77777777" w:rsidR="00BE7F86" w:rsidRPr="00EA66AE" w:rsidRDefault="00BE7F86" w:rsidP="00553D8F">
            <w:pPr>
              <w:pStyle w:val="GOSTTablenorm"/>
            </w:pPr>
            <w:r w:rsidRPr="00EA66AE">
              <w:t>Нет</w:t>
            </w:r>
          </w:p>
        </w:tc>
        <w:tc>
          <w:tcPr>
            <w:tcW w:w="217" w:type="pct"/>
          </w:tcPr>
          <w:p w14:paraId="48B8994D" w14:textId="77777777" w:rsidR="00BE7F86" w:rsidRPr="00EA66AE" w:rsidRDefault="00BE7F86" w:rsidP="00553D8F">
            <w:pPr>
              <w:pStyle w:val="GOSTTablenorm"/>
            </w:pPr>
            <w:r w:rsidRPr="00EA66AE">
              <w:t>Да</w:t>
            </w:r>
          </w:p>
        </w:tc>
        <w:tc>
          <w:tcPr>
            <w:tcW w:w="2795" w:type="pct"/>
          </w:tcPr>
          <w:p w14:paraId="6CDE0A31" w14:textId="77777777" w:rsidR="00D13405" w:rsidRPr="00EA66AE" w:rsidRDefault="00D13405" w:rsidP="00D13405">
            <w:pPr>
              <w:pStyle w:val="GOSTTablenorm"/>
            </w:pPr>
            <w:r w:rsidRPr="00EA66AE">
              <w:t>Варианты заполнения:</w:t>
            </w:r>
          </w:p>
          <w:p w14:paraId="1D39F73C" w14:textId="77777777" w:rsidR="00D13405" w:rsidRPr="00EA66AE" w:rsidRDefault="00BE7F86" w:rsidP="00673878">
            <w:pPr>
              <w:pStyle w:val="GOSTTableListNum1"/>
              <w:numPr>
                <w:ilvl w:val="0"/>
                <w:numId w:val="105"/>
              </w:numPr>
            </w:pPr>
            <w:r w:rsidRPr="00EA66AE">
              <w:t xml:space="preserve">Заполняется автоматически </w:t>
            </w:r>
          </w:p>
          <w:p w14:paraId="53CE6EF8" w14:textId="77777777" w:rsidR="00BE7F86" w:rsidRPr="00EA66AE" w:rsidRDefault="00BE7F86" w:rsidP="00D13405">
            <w:pPr>
              <w:pStyle w:val="GOSTTablenorm"/>
            </w:pPr>
            <w:r w:rsidRPr="00EA66AE">
              <w:t>Сумма пересчитывается при редактировании значений перечисленных реквизитов.</w:t>
            </w:r>
          </w:p>
          <w:p w14:paraId="31840672" w14:textId="52DC4CFA" w:rsidR="00BE7F86" w:rsidRPr="00EA66AE" w:rsidRDefault="00BE7F86" w:rsidP="00D13405">
            <w:pPr>
              <w:pStyle w:val="GOSTTableListNum1"/>
            </w:pPr>
            <w:r w:rsidRPr="00EA66AE">
              <w:t>При перерегистрации в рамках процедуры закрытия года не копируется, а вычисляется автоматически</w:t>
            </w:r>
          </w:p>
        </w:tc>
        <w:tc>
          <w:tcPr>
            <w:tcW w:w="503" w:type="pct"/>
          </w:tcPr>
          <w:p w14:paraId="30F821E6" w14:textId="77777777" w:rsidR="00BE7F86" w:rsidRPr="00EA66AE" w:rsidRDefault="00BE7F86" w:rsidP="00553D8F">
            <w:pPr>
              <w:pStyle w:val="GOSTTablenorm"/>
            </w:pPr>
            <w:r w:rsidRPr="00EA66AE">
              <w:t>–</w:t>
            </w:r>
          </w:p>
        </w:tc>
      </w:tr>
      <w:tr w:rsidR="00EA66AE" w:rsidRPr="00EA66AE" w14:paraId="6EE8A7BD"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43C92721" w14:textId="77777777" w:rsidR="00BE7F86" w:rsidRPr="00EA66AE" w:rsidRDefault="00BE7F86" w:rsidP="002759E0">
            <w:pPr>
              <w:pStyle w:val="GOSTTableNum"/>
            </w:pPr>
            <w:bookmarkStart w:id="1349" w:name="_Ref531187561"/>
          </w:p>
        </w:tc>
        <w:bookmarkEnd w:id="1349"/>
        <w:tc>
          <w:tcPr>
            <w:tcW w:w="739" w:type="pct"/>
          </w:tcPr>
          <w:p w14:paraId="16EF0272" w14:textId="77777777" w:rsidR="00BE7F86" w:rsidRPr="00EA66AE" w:rsidRDefault="00BE7F86" w:rsidP="00553D8F">
            <w:pPr>
              <w:pStyle w:val="GOSTTablenorm"/>
            </w:pPr>
            <w:r w:rsidRPr="00EA66AE">
              <w:t>Первый год планируемого периода</w:t>
            </w:r>
          </w:p>
        </w:tc>
        <w:tc>
          <w:tcPr>
            <w:tcW w:w="217" w:type="pct"/>
          </w:tcPr>
          <w:p w14:paraId="6A3D80A4" w14:textId="77777777" w:rsidR="00BE7F86" w:rsidRPr="00EA66AE" w:rsidRDefault="00BE7F86" w:rsidP="00553D8F">
            <w:pPr>
              <w:pStyle w:val="GOSTTablenorm"/>
            </w:pPr>
            <w:r w:rsidRPr="00EA66AE">
              <w:t>Нет</w:t>
            </w:r>
          </w:p>
        </w:tc>
        <w:tc>
          <w:tcPr>
            <w:tcW w:w="302" w:type="pct"/>
          </w:tcPr>
          <w:p w14:paraId="547CFA61" w14:textId="77777777" w:rsidR="00BE7F86" w:rsidRPr="00EA66AE" w:rsidRDefault="00BE7F86" w:rsidP="00553D8F">
            <w:pPr>
              <w:pStyle w:val="GOSTTablenorm"/>
            </w:pPr>
            <w:r w:rsidRPr="00EA66AE">
              <w:t>Да</w:t>
            </w:r>
          </w:p>
        </w:tc>
        <w:tc>
          <w:tcPr>
            <w:tcW w:w="217" w:type="pct"/>
          </w:tcPr>
          <w:p w14:paraId="599E3D2B" w14:textId="77777777" w:rsidR="00BE7F86" w:rsidRPr="00EA66AE" w:rsidRDefault="00BE7F86" w:rsidP="00553D8F">
            <w:pPr>
              <w:pStyle w:val="GOSTTablenorm"/>
            </w:pPr>
            <w:r w:rsidRPr="00EA66AE">
              <w:t>Да</w:t>
            </w:r>
          </w:p>
        </w:tc>
        <w:tc>
          <w:tcPr>
            <w:tcW w:w="2795" w:type="pct"/>
          </w:tcPr>
          <w:p w14:paraId="269D83F9" w14:textId="77777777" w:rsidR="00D13405" w:rsidRPr="00EA66AE" w:rsidRDefault="00D13405" w:rsidP="00D13405">
            <w:pPr>
              <w:pStyle w:val="GOSTTablenorm"/>
            </w:pPr>
            <w:r w:rsidRPr="00EA66AE">
              <w:t>Варианты заполнения:</w:t>
            </w:r>
          </w:p>
          <w:p w14:paraId="03DCA9C6" w14:textId="77777777" w:rsidR="00BE7F86" w:rsidRPr="00EA66AE" w:rsidRDefault="00BE7F86" w:rsidP="00673878">
            <w:pPr>
              <w:pStyle w:val="GOSTTableListNum1"/>
              <w:numPr>
                <w:ilvl w:val="0"/>
                <w:numId w:val="106"/>
              </w:numPr>
            </w:pPr>
            <w:r w:rsidRPr="00EA66AE">
              <w:t>Если значение реквизита «Код» выбрано из справочника «Перечень источников поступлений целевых средств», то ввод вручную.</w:t>
            </w:r>
          </w:p>
          <w:p w14:paraId="4369BAE4" w14:textId="77777777" w:rsidR="00BE7F86" w:rsidRPr="00EA66AE" w:rsidRDefault="00BE7F86" w:rsidP="00D13405">
            <w:pPr>
              <w:pStyle w:val="GOSTTableListNum1"/>
            </w:pPr>
            <w:r w:rsidRPr="00EA66AE">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4A338BE1" w14:textId="77777777" w:rsidR="00BE7F86" w:rsidRPr="00EA66AE" w:rsidRDefault="00BE7F86" w:rsidP="00D13405">
            <w:pPr>
              <w:pStyle w:val="GOSTTableListNum1"/>
            </w:pPr>
            <w:r w:rsidRPr="00EA66AE">
              <w:t xml:space="preserve">При импорте заполняется </w:t>
            </w:r>
            <w:r w:rsidR="00D13405" w:rsidRPr="00EA66AE">
              <w:t>автоматически</w:t>
            </w:r>
            <w:r w:rsidRPr="00EA66AE">
              <w:t>.</w:t>
            </w:r>
          </w:p>
          <w:p w14:paraId="368A026B" w14:textId="6881FA25" w:rsidR="00BE7F86" w:rsidRPr="00EA66AE" w:rsidRDefault="00BE7F86" w:rsidP="00D13405">
            <w:pPr>
              <w:pStyle w:val="GOSTTableListNum1"/>
            </w:pPr>
            <w:r w:rsidRPr="00EA66AE">
              <w:t>При перерегистрации в рамках процедуры закрытия года не копируется, а вычисляется автоматически</w:t>
            </w:r>
          </w:p>
        </w:tc>
        <w:tc>
          <w:tcPr>
            <w:tcW w:w="503" w:type="pct"/>
          </w:tcPr>
          <w:p w14:paraId="678B87E1" w14:textId="77777777" w:rsidR="00BE7F86" w:rsidRPr="00EA66AE" w:rsidRDefault="00BE7F86" w:rsidP="00553D8F">
            <w:pPr>
              <w:pStyle w:val="GOSTTablenorm"/>
            </w:pPr>
            <w:r w:rsidRPr="00EA66AE">
              <w:t>–</w:t>
            </w:r>
          </w:p>
        </w:tc>
      </w:tr>
      <w:tr w:rsidR="00EA66AE" w:rsidRPr="00EA66AE" w14:paraId="305EF408"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E77F82A" w14:textId="77777777" w:rsidR="00BE7F86" w:rsidRPr="00EA66AE" w:rsidRDefault="00BE7F86" w:rsidP="002759E0">
            <w:pPr>
              <w:pStyle w:val="GOSTTableNum"/>
            </w:pPr>
            <w:bookmarkStart w:id="1350" w:name="_Ref531187570"/>
          </w:p>
        </w:tc>
        <w:bookmarkEnd w:id="1350"/>
        <w:tc>
          <w:tcPr>
            <w:tcW w:w="739" w:type="pct"/>
          </w:tcPr>
          <w:p w14:paraId="0B7862DD" w14:textId="77777777" w:rsidR="00BE7F86" w:rsidRPr="00EA66AE" w:rsidRDefault="00BE7F86" w:rsidP="00553D8F">
            <w:pPr>
              <w:pStyle w:val="GOSTTablenorm"/>
            </w:pPr>
            <w:r w:rsidRPr="00EA66AE">
              <w:t>Второй год планируемого периода</w:t>
            </w:r>
          </w:p>
        </w:tc>
        <w:tc>
          <w:tcPr>
            <w:tcW w:w="217" w:type="pct"/>
          </w:tcPr>
          <w:p w14:paraId="247578A7" w14:textId="77777777" w:rsidR="00BE7F86" w:rsidRPr="00EA66AE" w:rsidRDefault="00BE7F86" w:rsidP="00553D8F">
            <w:pPr>
              <w:pStyle w:val="GOSTTablenorm"/>
            </w:pPr>
            <w:r w:rsidRPr="00EA66AE">
              <w:t>Нет</w:t>
            </w:r>
          </w:p>
        </w:tc>
        <w:tc>
          <w:tcPr>
            <w:tcW w:w="302" w:type="pct"/>
          </w:tcPr>
          <w:p w14:paraId="49A25344" w14:textId="77777777" w:rsidR="00BE7F86" w:rsidRPr="00EA66AE" w:rsidRDefault="00BE7F86" w:rsidP="00553D8F">
            <w:pPr>
              <w:pStyle w:val="GOSTTablenorm"/>
            </w:pPr>
            <w:r w:rsidRPr="00EA66AE">
              <w:t>Да</w:t>
            </w:r>
          </w:p>
        </w:tc>
        <w:tc>
          <w:tcPr>
            <w:tcW w:w="217" w:type="pct"/>
          </w:tcPr>
          <w:p w14:paraId="7361452C" w14:textId="77777777" w:rsidR="00BE7F86" w:rsidRPr="00EA66AE" w:rsidRDefault="00BE7F86" w:rsidP="00553D8F">
            <w:pPr>
              <w:pStyle w:val="GOSTTablenorm"/>
            </w:pPr>
            <w:r w:rsidRPr="00EA66AE">
              <w:t>Да</w:t>
            </w:r>
          </w:p>
        </w:tc>
        <w:tc>
          <w:tcPr>
            <w:tcW w:w="2795" w:type="pct"/>
          </w:tcPr>
          <w:p w14:paraId="75A79148" w14:textId="77777777" w:rsidR="00D13405" w:rsidRPr="00EA66AE" w:rsidRDefault="00D13405" w:rsidP="00D13405">
            <w:pPr>
              <w:pStyle w:val="GOSTTablenorm"/>
            </w:pPr>
            <w:r w:rsidRPr="00EA66AE">
              <w:t>Варианты заполнения:</w:t>
            </w:r>
          </w:p>
          <w:p w14:paraId="387D715D" w14:textId="77777777" w:rsidR="00BE7F86" w:rsidRPr="00EA66AE" w:rsidRDefault="00BE7F86" w:rsidP="00673878">
            <w:pPr>
              <w:pStyle w:val="GOSTTableListNum1"/>
              <w:numPr>
                <w:ilvl w:val="0"/>
                <w:numId w:val="107"/>
              </w:numPr>
            </w:pPr>
            <w:r w:rsidRPr="00EA66AE">
              <w:t>Если значение реквизита «Код» выбрано из справочника «Перечень источников поступлений целевых средств», то ввод вручную.</w:t>
            </w:r>
          </w:p>
          <w:p w14:paraId="3F72E084" w14:textId="77777777" w:rsidR="00BE7F86" w:rsidRPr="00EA66AE" w:rsidRDefault="00BE7F86" w:rsidP="00D13405">
            <w:pPr>
              <w:pStyle w:val="GOSTTableListNum1"/>
            </w:pPr>
            <w:r w:rsidRPr="00EA66AE">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351BF8BA" w14:textId="77777777" w:rsidR="00BE7F86" w:rsidRPr="00EA66AE" w:rsidRDefault="00BE7F86" w:rsidP="00D13405">
            <w:pPr>
              <w:pStyle w:val="GOSTTableListNum1"/>
            </w:pPr>
            <w:r w:rsidRPr="00EA66AE">
              <w:t xml:space="preserve">При импорте заполняется </w:t>
            </w:r>
            <w:r w:rsidR="00D13405" w:rsidRPr="00EA66AE">
              <w:t>автоматически</w:t>
            </w:r>
            <w:r w:rsidRPr="00EA66AE">
              <w:t>.</w:t>
            </w:r>
          </w:p>
          <w:p w14:paraId="0D21CA12" w14:textId="77777777" w:rsidR="00BE7F86" w:rsidRPr="00EA66AE" w:rsidRDefault="00BE7F86" w:rsidP="00D13405">
            <w:pPr>
              <w:pStyle w:val="GOSTTableListNum1"/>
            </w:pPr>
            <w:r w:rsidRPr="00EA66AE">
              <w:t>При перерегистрации в рамках процедуры закрытия года не копируется, а вычисляется автоматически</w:t>
            </w:r>
          </w:p>
        </w:tc>
        <w:tc>
          <w:tcPr>
            <w:tcW w:w="503" w:type="pct"/>
          </w:tcPr>
          <w:p w14:paraId="6451C77D" w14:textId="77777777" w:rsidR="00BE7F86" w:rsidRPr="00EA66AE" w:rsidRDefault="00BE7F86" w:rsidP="00553D8F">
            <w:pPr>
              <w:pStyle w:val="GOSTTablenorm"/>
            </w:pPr>
            <w:r w:rsidRPr="00EA66AE">
              <w:t>–</w:t>
            </w:r>
          </w:p>
        </w:tc>
      </w:tr>
      <w:tr w:rsidR="00EA66AE" w:rsidRPr="00EA66AE" w14:paraId="22AC1CC3"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45C4A6C8" w14:textId="77777777" w:rsidR="00BE7F86" w:rsidRPr="00EA66AE" w:rsidRDefault="00BE7F86" w:rsidP="002759E0">
            <w:pPr>
              <w:pStyle w:val="GOSTTableNum"/>
            </w:pPr>
            <w:bookmarkStart w:id="1351" w:name="_Ref531187579"/>
          </w:p>
        </w:tc>
        <w:bookmarkEnd w:id="1351"/>
        <w:tc>
          <w:tcPr>
            <w:tcW w:w="739" w:type="pct"/>
          </w:tcPr>
          <w:p w14:paraId="243F1243" w14:textId="77777777" w:rsidR="00BE7F86" w:rsidRPr="00EA66AE" w:rsidRDefault="00BE7F86" w:rsidP="00553D8F">
            <w:pPr>
              <w:pStyle w:val="GOSTTablenorm"/>
            </w:pPr>
            <w:r w:rsidRPr="00EA66AE">
              <w:t>Последующие годы</w:t>
            </w:r>
          </w:p>
        </w:tc>
        <w:tc>
          <w:tcPr>
            <w:tcW w:w="217" w:type="pct"/>
          </w:tcPr>
          <w:p w14:paraId="22AC5262" w14:textId="77777777" w:rsidR="00BE7F86" w:rsidRPr="00EA66AE" w:rsidRDefault="00BE7F86" w:rsidP="00553D8F">
            <w:pPr>
              <w:pStyle w:val="GOSTTablenorm"/>
            </w:pPr>
            <w:r w:rsidRPr="00EA66AE">
              <w:t>Нет</w:t>
            </w:r>
          </w:p>
        </w:tc>
        <w:tc>
          <w:tcPr>
            <w:tcW w:w="302" w:type="pct"/>
          </w:tcPr>
          <w:p w14:paraId="47E13C5D" w14:textId="77777777" w:rsidR="00BE7F86" w:rsidRPr="00EA66AE" w:rsidRDefault="00BE7F86" w:rsidP="00553D8F">
            <w:pPr>
              <w:pStyle w:val="GOSTTablenorm"/>
            </w:pPr>
            <w:r w:rsidRPr="00EA66AE">
              <w:t>Да</w:t>
            </w:r>
          </w:p>
        </w:tc>
        <w:tc>
          <w:tcPr>
            <w:tcW w:w="217" w:type="pct"/>
          </w:tcPr>
          <w:p w14:paraId="26D58F8F" w14:textId="77777777" w:rsidR="00BE7F86" w:rsidRPr="00EA66AE" w:rsidRDefault="00BE7F86" w:rsidP="00553D8F">
            <w:pPr>
              <w:pStyle w:val="GOSTTablenorm"/>
            </w:pPr>
            <w:r w:rsidRPr="00EA66AE">
              <w:t>Да</w:t>
            </w:r>
          </w:p>
        </w:tc>
        <w:tc>
          <w:tcPr>
            <w:tcW w:w="2795" w:type="pct"/>
          </w:tcPr>
          <w:p w14:paraId="69F11745" w14:textId="77777777" w:rsidR="00D13405" w:rsidRPr="00EA66AE" w:rsidRDefault="00D13405" w:rsidP="00D13405">
            <w:pPr>
              <w:pStyle w:val="GOSTTablenorm"/>
            </w:pPr>
            <w:r w:rsidRPr="00EA66AE">
              <w:t>Варианты заполнения:</w:t>
            </w:r>
          </w:p>
          <w:p w14:paraId="6116A65A" w14:textId="77777777" w:rsidR="00BE7F86" w:rsidRPr="00EA66AE" w:rsidRDefault="00BE7F86" w:rsidP="00673878">
            <w:pPr>
              <w:pStyle w:val="GOSTTableListNum1"/>
              <w:numPr>
                <w:ilvl w:val="0"/>
                <w:numId w:val="108"/>
              </w:numPr>
            </w:pPr>
            <w:r w:rsidRPr="00EA66AE">
              <w:t>Если значение реквизита «Код» выбрано из справочника «Перечень источников поступлений целевых средств», то ввод вручную.</w:t>
            </w:r>
          </w:p>
          <w:p w14:paraId="3CF8C74D" w14:textId="77777777" w:rsidR="00BE7F86" w:rsidRPr="00EA66AE" w:rsidRDefault="00BE7F86" w:rsidP="00D13405">
            <w:pPr>
              <w:pStyle w:val="GOSTTableListNum1"/>
            </w:pPr>
            <w:r w:rsidRPr="00EA66AE">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2F02B16F" w14:textId="77777777" w:rsidR="00BE7F86" w:rsidRPr="00EA66AE" w:rsidRDefault="00BE7F86" w:rsidP="00D13405">
            <w:pPr>
              <w:pStyle w:val="GOSTTableListNum1"/>
            </w:pPr>
            <w:r w:rsidRPr="00EA66AE">
              <w:t xml:space="preserve">При импорте заполняется </w:t>
            </w:r>
            <w:r w:rsidR="00D13405" w:rsidRPr="00EA66AE">
              <w:t>автоматически</w:t>
            </w:r>
            <w:r w:rsidRPr="00EA66AE">
              <w:t>.</w:t>
            </w:r>
          </w:p>
          <w:p w14:paraId="155DCEB6" w14:textId="77777777" w:rsidR="00BE7F86" w:rsidRPr="00EA66AE" w:rsidRDefault="00BE7F86" w:rsidP="00D13405">
            <w:pPr>
              <w:pStyle w:val="GOSTTableListNum1"/>
            </w:pPr>
            <w:r w:rsidRPr="00EA66AE">
              <w:t>При перерегистрации в рамках процедуры закрытия года не копируется, а вычисляется автоматически</w:t>
            </w:r>
          </w:p>
        </w:tc>
        <w:tc>
          <w:tcPr>
            <w:tcW w:w="503" w:type="pct"/>
          </w:tcPr>
          <w:p w14:paraId="4ACFD85C" w14:textId="77777777" w:rsidR="00BE7F86" w:rsidRPr="00EA66AE" w:rsidRDefault="00BE7F86" w:rsidP="00553D8F">
            <w:pPr>
              <w:pStyle w:val="GOSTTablenorm"/>
            </w:pPr>
            <w:r w:rsidRPr="00EA66AE">
              <w:t>–</w:t>
            </w:r>
          </w:p>
        </w:tc>
      </w:tr>
      <w:tr w:rsidR="00EA66AE" w:rsidRPr="00EA66AE" w14:paraId="6293B14A" w14:textId="77777777" w:rsidTr="00D13405">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tcPr>
          <w:p w14:paraId="3FD8286D" w14:textId="77777777" w:rsidR="00D13405" w:rsidRPr="00EA66AE" w:rsidRDefault="00D13405" w:rsidP="00D13405">
            <w:pPr>
              <w:pStyle w:val="GOSTTablenorm"/>
              <w:rPr>
                <w:rStyle w:val="GOSTSymBold"/>
              </w:rPr>
            </w:pPr>
            <w:r w:rsidRPr="00EA66AE">
              <w:rPr>
                <w:rStyle w:val="GOSTSymBold"/>
              </w:rPr>
              <w:t>Блок «Выплаты»</w:t>
            </w:r>
          </w:p>
        </w:tc>
      </w:tr>
      <w:tr w:rsidR="00EA66AE" w:rsidRPr="00EA66AE" w14:paraId="6D7ABB00"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57055FF7" w14:textId="77777777" w:rsidR="00BE7F86" w:rsidRPr="00EA66AE" w:rsidRDefault="00BE7F86" w:rsidP="002759E0">
            <w:pPr>
              <w:pStyle w:val="GOSTTableNum"/>
            </w:pPr>
            <w:bookmarkStart w:id="1352" w:name="_Ref531187594"/>
          </w:p>
        </w:tc>
        <w:bookmarkEnd w:id="1352"/>
        <w:tc>
          <w:tcPr>
            <w:tcW w:w="739" w:type="pct"/>
          </w:tcPr>
          <w:p w14:paraId="043F58C8" w14:textId="77777777" w:rsidR="00BE7F86" w:rsidRPr="00EA66AE" w:rsidRDefault="00BE7F86" w:rsidP="00553D8F">
            <w:pPr>
              <w:pStyle w:val="GOSTTablenorm"/>
            </w:pPr>
            <w:r w:rsidRPr="00EA66AE">
              <w:t>Всего</w:t>
            </w:r>
          </w:p>
        </w:tc>
        <w:tc>
          <w:tcPr>
            <w:tcW w:w="217" w:type="pct"/>
          </w:tcPr>
          <w:p w14:paraId="0D3DA02A" w14:textId="77777777" w:rsidR="00BE7F86" w:rsidRPr="00EA66AE" w:rsidRDefault="00BE7F86" w:rsidP="00553D8F">
            <w:pPr>
              <w:pStyle w:val="GOSTTablenorm"/>
            </w:pPr>
            <w:r w:rsidRPr="00EA66AE">
              <w:t>Нет</w:t>
            </w:r>
          </w:p>
        </w:tc>
        <w:tc>
          <w:tcPr>
            <w:tcW w:w="302" w:type="pct"/>
          </w:tcPr>
          <w:p w14:paraId="103624E2" w14:textId="77777777" w:rsidR="00BE7F86" w:rsidRPr="00EA66AE" w:rsidRDefault="00BE7F86" w:rsidP="00553D8F">
            <w:pPr>
              <w:pStyle w:val="GOSTTablenorm"/>
            </w:pPr>
            <w:r w:rsidRPr="00EA66AE">
              <w:t>Да</w:t>
            </w:r>
          </w:p>
        </w:tc>
        <w:tc>
          <w:tcPr>
            <w:tcW w:w="217" w:type="pct"/>
          </w:tcPr>
          <w:p w14:paraId="0831995E" w14:textId="77777777" w:rsidR="00BE7F86" w:rsidRPr="00EA66AE" w:rsidRDefault="00BE7F86" w:rsidP="00553D8F">
            <w:pPr>
              <w:pStyle w:val="GOSTTablenorm"/>
            </w:pPr>
            <w:r w:rsidRPr="00EA66AE">
              <w:t>Да</w:t>
            </w:r>
          </w:p>
        </w:tc>
        <w:tc>
          <w:tcPr>
            <w:tcW w:w="2795" w:type="pct"/>
          </w:tcPr>
          <w:p w14:paraId="71D56584" w14:textId="77777777" w:rsidR="00EB44E0" w:rsidRPr="00EA66AE" w:rsidRDefault="00EB44E0" w:rsidP="00EB44E0">
            <w:pPr>
              <w:pStyle w:val="GOSTTablenorm"/>
            </w:pPr>
            <w:r w:rsidRPr="00EA66AE">
              <w:t>Варианты заполнения:</w:t>
            </w:r>
          </w:p>
          <w:p w14:paraId="22A465E7" w14:textId="77777777" w:rsidR="00BE7F86" w:rsidRPr="00EA66AE" w:rsidRDefault="00BE7F86" w:rsidP="00673878">
            <w:pPr>
              <w:pStyle w:val="GOSTTableListNum1"/>
              <w:numPr>
                <w:ilvl w:val="0"/>
                <w:numId w:val="109"/>
              </w:numPr>
            </w:pPr>
            <w:r w:rsidRPr="00EA66AE">
              <w:t>Заполняется автоматически.</w:t>
            </w:r>
          </w:p>
          <w:p w14:paraId="17E60698" w14:textId="77777777" w:rsidR="00BE7F86" w:rsidRPr="00EA66AE" w:rsidRDefault="00BE7F86" w:rsidP="00EB44E0">
            <w:pPr>
              <w:pStyle w:val="GOSTTablenorm"/>
            </w:pPr>
            <w:r w:rsidRPr="00EA66AE">
              <w:t xml:space="preserve">Сумма пересчитывается при редактировании значений реквизитов указанного столбца </w:t>
            </w:r>
          </w:p>
          <w:p w14:paraId="6E97A71E" w14:textId="77777777" w:rsidR="00BE7F86" w:rsidRPr="00EA66AE" w:rsidRDefault="00BE7F86" w:rsidP="00EB44E0">
            <w:pPr>
              <w:pStyle w:val="GOSTTableListNum1"/>
            </w:pPr>
            <w:r w:rsidRPr="00EA66AE">
              <w:t>При импорте и копировании рассчитывается автоматически</w:t>
            </w:r>
          </w:p>
        </w:tc>
        <w:tc>
          <w:tcPr>
            <w:tcW w:w="503" w:type="pct"/>
          </w:tcPr>
          <w:p w14:paraId="4AF3290D" w14:textId="77777777" w:rsidR="00BE7F86" w:rsidRPr="00EA66AE" w:rsidRDefault="00BE7F86" w:rsidP="00553D8F">
            <w:pPr>
              <w:pStyle w:val="GOSTTablenorm"/>
            </w:pPr>
            <w:r w:rsidRPr="00EA66AE">
              <w:t>–</w:t>
            </w:r>
          </w:p>
        </w:tc>
      </w:tr>
      <w:tr w:rsidR="00EA66AE" w:rsidRPr="00EA66AE" w14:paraId="0BDF8CA0"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1864E2B1" w14:textId="77777777" w:rsidR="0004204B" w:rsidRPr="00EA66AE" w:rsidRDefault="0004204B" w:rsidP="002759E0">
            <w:pPr>
              <w:pStyle w:val="GOSTTableNum"/>
            </w:pPr>
            <w:bookmarkStart w:id="1353" w:name="_Ref531187600"/>
          </w:p>
        </w:tc>
        <w:bookmarkEnd w:id="1353"/>
        <w:tc>
          <w:tcPr>
            <w:tcW w:w="739" w:type="pct"/>
          </w:tcPr>
          <w:p w14:paraId="71596528" w14:textId="77777777" w:rsidR="0004204B" w:rsidRPr="00EA66AE" w:rsidRDefault="0004204B" w:rsidP="00553D8F">
            <w:pPr>
              <w:pStyle w:val="GOSTTablenorm"/>
            </w:pPr>
            <w:r w:rsidRPr="00EA66AE">
              <w:t>Текущий финансовый год</w:t>
            </w:r>
          </w:p>
        </w:tc>
        <w:tc>
          <w:tcPr>
            <w:tcW w:w="217" w:type="pct"/>
          </w:tcPr>
          <w:p w14:paraId="0D8AACF7" w14:textId="77777777" w:rsidR="0004204B" w:rsidRPr="00EA66AE" w:rsidRDefault="0004204B" w:rsidP="00553D8F">
            <w:pPr>
              <w:pStyle w:val="GOSTTablenorm"/>
            </w:pPr>
            <w:r w:rsidRPr="00EA66AE">
              <w:t>Нет</w:t>
            </w:r>
          </w:p>
        </w:tc>
        <w:tc>
          <w:tcPr>
            <w:tcW w:w="302" w:type="pct"/>
          </w:tcPr>
          <w:p w14:paraId="1C1A35E8" w14:textId="77777777" w:rsidR="0004204B" w:rsidRPr="00EA66AE" w:rsidRDefault="0004204B" w:rsidP="00553D8F">
            <w:pPr>
              <w:pStyle w:val="GOSTTablenorm"/>
            </w:pPr>
            <w:r w:rsidRPr="00EA66AE">
              <w:t>Да</w:t>
            </w:r>
          </w:p>
        </w:tc>
        <w:tc>
          <w:tcPr>
            <w:tcW w:w="217" w:type="pct"/>
          </w:tcPr>
          <w:p w14:paraId="3492C545" w14:textId="77777777" w:rsidR="0004204B" w:rsidRPr="00EA66AE" w:rsidRDefault="0004204B" w:rsidP="00553D8F">
            <w:pPr>
              <w:pStyle w:val="GOSTTablenorm"/>
            </w:pPr>
            <w:r w:rsidRPr="00EA66AE">
              <w:t>Да</w:t>
            </w:r>
          </w:p>
        </w:tc>
        <w:tc>
          <w:tcPr>
            <w:tcW w:w="2795" w:type="pct"/>
          </w:tcPr>
          <w:p w14:paraId="7DA6C68C" w14:textId="77777777" w:rsidR="0004204B" w:rsidRPr="00EA66AE" w:rsidRDefault="0004204B" w:rsidP="00EB44E0">
            <w:pPr>
              <w:pStyle w:val="GOSTTablenorm"/>
            </w:pPr>
            <w:r w:rsidRPr="00EA66AE">
              <w:t>Варианты заполнения:</w:t>
            </w:r>
          </w:p>
          <w:p w14:paraId="021BEAF0" w14:textId="77777777" w:rsidR="0004204B" w:rsidRPr="00EA66AE" w:rsidRDefault="0004204B" w:rsidP="00673878">
            <w:pPr>
              <w:pStyle w:val="GOSTTableListNum1"/>
              <w:numPr>
                <w:ilvl w:val="0"/>
                <w:numId w:val="110"/>
              </w:numPr>
            </w:pPr>
            <w:r w:rsidRPr="00EA66AE">
              <w:t>Если значение реквизита «Код» выбрано из справочника «Перечень направлений расходования целевых средств», то ввод вручную.</w:t>
            </w:r>
          </w:p>
          <w:p w14:paraId="0410B941" w14:textId="77777777" w:rsidR="0004204B" w:rsidRPr="00EA66AE" w:rsidRDefault="0004204B" w:rsidP="00EB44E0">
            <w:pPr>
              <w:pStyle w:val="GOSTTableListNum1"/>
            </w:pPr>
            <w:r w:rsidRPr="00EA66AE">
              <w:t>Если значение реквизита «Код» выбрано из справочника «Перечень источников поступлений целевых средств», то поле недоступно для редактирования.</w:t>
            </w:r>
          </w:p>
          <w:p w14:paraId="109FB1B5" w14:textId="77777777" w:rsidR="0004204B" w:rsidRPr="00EA66AE" w:rsidRDefault="0004204B" w:rsidP="00EB44E0">
            <w:pPr>
              <w:pStyle w:val="GOSTTableListNum1"/>
            </w:pPr>
            <w:r w:rsidRPr="00EA66AE">
              <w:t>При импорте заполняется автоматически.</w:t>
            </w:r>
          </w:p>
          <w:p w14:paraId="597134F9" w14:textId="382996E3" w:rsidR="0004204B" w:rsidRPr="00EA66AE" w:rsidRDefault="0004204B" w:rsidP="00EB44E0">
            <w:pPr>
              <w:pStyle w:val="GOSTTableListNum1"/>
            </w:pPr>
            <w:r w:rsidRPr="00EA66AE">
              <w:t>При перерегистрации в рамках процедуры закрытия года не копируется, заполняется значением, которое рассчитывается автомат</w:t>
            </w:r>
            <w:r w:rsidR="008B64DC" w:rsidRPr="00EA66AE">
              <w:t>ически</w:t>
            </w:r>
          </w:p>
        </w:tc>
        <w:tc>
          <w:tcPr>
            <w:tcW w:w="503" w:type="pct"/>
          </w:tcPr>
          <w:p w14:paraId="670A294E" w14:textId="77777777" w:rsidR="0004204B" w:rsidRPr="00EA66AE" w:rsidRDefault="0004204B" w:rsidP="00553D8F">
            <w:pPr>
              <w:pStyle w:val="GOSTTablenorm"/>
            </w:pPr>
            <w:r w:rsidRPr="00EA66AE">
              <w:t>Запрос в ПУИО ЭБ выполняется первым днем нового года</w:t>
            </w:r>
          </w:p>
        </w:tc>
      </w:tr>
      <w:tr w:rsidR="00EA66AE" w:rsidRPr="00EA66AE" w14:paraId="29F44FE6"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1A229032" w14:textId="77777777" w:rsidR="0004204B" w:rsidRPr="00EA66AE" w:rsidRDefault="0004204B" w:rsidP="002759E0">
            <w:pPr>
              <w:pStyle w:val="GOSTTableNum"/>
            </w:pPr>
            <w:bookmarkStart w:id="1354" w:name="_Ref531187607"/>
          </w:p>
        </w:tc>
        <w:bookmarkEnd w:id="1354"/>
        <w:tc>
          <w:tcPr>
            <w:tcW w:w="739" w:type="pct"/>
          </w:tcPr>
          <w:p w14:paraId="3B029F3D" w14:textId="77777777" w:rsidR="0004204B" w:rsidRPr="00EA66AE" w:rsidRDefault="0004204B" w:rsidP="00553D8F">
            <w:pPr>
              <w:pStyle w:val="GOSTTablenorm"/>
            </w:pPr>
            <w:r w:rsidRPr="00EA66AE">
              <w:t>Первый год планируемого периода</w:t>
            </w:r>
          </w:p>
        </w:tc>
        <w:tc>
          <w:tcPr>
            <w:tcW w:w="217" w:type="pct"/>
          </w:tcPr>
          <w:p w14:paraId="6EA3AF2A" w14:textId="77777777" w:rsidR="0004204B" w:rsidRPr="00EA66AE" w:rsidRDefault="0004204B" w:rsidP="00553D8F">
            <w:pPr>
              <w:pStyle w:val="GOSTTablenorm"/>
            </w:pPr>
            <w:r w:rsidRPr="00EA66AE">
              <w:t>Нет</w:t>
            </w:r>
          </w:p>
        </w:tc>
        <w:tc>
          <w:tcPr>
            <w:tcW w:w="302" w:type="pct"/>
          </w:tcPr>
          <w:p w14:paraId="1883CD74" w14:textId="77777777" w:rsidR="0004204B" w:rsidRPr="00EA66AE" w:rsidRDefault="0004204B" w:rsidP="00553D8F">
            <w:pPr>
              <w:pStyle w:val="GOSTTablenorm"/>
            </w:pPr>
            <w:r w:rsidRPr="00EA66AE">
              <w:t>Да</w:t>
            </w:r>
          </w:p>
        </w:tc>
        <w:tc>
          <w:tcPr>
            <w:tcW w:w="217" w:type="pct"/>
          </w:tcPr>
          <w:p w14:paraId="136DA3E6" w14:textId="77777777" w:rsidR="0004204B" w:rsidRPr="00EA66AE" w:rsidRDefault="0004204B" w:rsidP="00553D8F">
            <w:pPr>
              <w:pStyle w:val="GOSTTablenorm"/>
            </w:pPr>
            <w:r w:rsidRPr="00EA66AE">
              <w:t>Да</w:t>
            </w:r>
          </w:p>
        </w:tc>
        <w:tc>
          <w:tcPr>
            <w:tcW w:w="2795" w:type="pct"/>
          </w:tcPr>
          <w:p w14:paraId="70357057" w14:textId="77777777" w:rsidR="0004204B" w:rsidRPr="00EA66AE" w:rsidRDefault="0004204B" w:rsidP="008667CF">
            <w:pPr>
              <w:pStyle w:val="GOSTTablenorm"/>
            </w:pPr>
            <w:r w:rsidRPr="00EA66AE">
              <w:t>Варианты заполнения:</w:t>
            </w:r>
          </w:p>
          <w:p w14:paraId="4D23A5E0" w14:textId="77777777" w:rsidR="0004204B" w:rsidRPr="00EA66AE" w:rsidRDefault="0004204B" w:rsidP="00673878">
            <w:pPr>
              <w:pStyle w:val="GOSTTableListNum1"/>
              <w:numPr>
                <w:ilvl w:val="0"/>
                <w:numId w:val="111"/>
              </w:numPr>
            </w:pPr>
            <w:r w:rsidRPr="00EA66AE">
              <w:t>Если значение реквизита «Код» выбрано из справочника «Перечень направлений расходования целевых средств», то ввод вручную.</w:t>
            </w:r>
          </w:p>
          <w:p w14:paraId="6B9F6E58" w14:textId="77777777" w:rsidR="0004204B" w:rsidRPr="00EA66AE" w:rsidRDefault="0004204B" w:rsidP="008667CF">
            <w:pPr>
              <w:pStyle w:val="GOSTTableListNum1"/>
            </w:pPr>
            <w:r w:rsidRPr="00EA66AE">
              <w:t>Если значение реквизита «Код» выбрано из справочника «Перечень источников поступлений целевых средств», то поле недоступно для редактирования.</w:t>
            </w:r>
          </w:p>
          <w:p w14:paraId="5E591C5B" w14:textId="77777777" w:rsidR="0004204B" w:rsidRPr="00EA66AE" w:rsidRDefault="0004204B" w:rsidP="008667CF">
            <w:pPr>
              <w:pStyle w:val="GOSTTableListNum1"/>
            </w:pPr>
            <w:r w:rsidRPr="00EA66AE">
              <w:t>При импорте заполняется автоматически.</w:t>
            </w:r>
          </w:p>
          <w:p w14:paraId="1BA1A89A" w14:textId="2355F217" w:rsidR="0004204B" w:rsidRPr="00EA66AE" w:rsidRDefault="0004204B" w:rsidP="008667CF">
            <w:pPr>
              <w:pStyle w:val="GOSTTableListNum1"/>
            </w:pPr>
            <w:r w:rsidRPr="00EA66AE">
              <w:t>При перерегистрации в рамках процедуры закрытия года не копируется, заполняется а</w:t>
            </w:r>
            <w:r w:rsidR="008B64DC" w:rsidRPr="00EA66AE">
              <w:t>втоматически</w:t>
            </w:r>
          </w:p>
        </w:tc>
        <w:tc>
          <w:tcPr>
            <w:tcW w:w="503" w:type="pct"/>
          </w:tcPr>
          <w:p w14:paraId="23CDD1BF" w14:textId="77777777" w:rsidR="0004204B" w:rsidRPr="00EA66AE" w:rsidRDefault="0004204B" w:rsidP="00553D8F">
            <w:pPr>
              <w:pStyle w:val="GOSTTablenorm"/>
            </w:pPr>
            <w:r w:rsidRPr="00EA66AE">
              <w:t>Запрос в ПУИО ЭБ выполняется первым днем нового года</w:t>
            </w:r>
          </w:p>
        </w:tc>
      </w:tr>
      <w:tr w:rsidR="00EA66AE" w:rsidRPr="00EA66AE" w14:paraId="72DE656D"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1CA9F749" w14:textId="77777777" w:rsidR="0004204B" w:rsidRPr="00EA66AE" w:rsidRDefault="0004204B" w:rsidP="002759E0">
            <w:pPr>
              <w:pStyle w:val="GOSTTableNum"/>
            </w:pPr>
            <w:bookmarkStart w:id="1355" w:name="_Ref531187612"/>
          </w:p>
        </w:tc>
        <w:bookmarkEnd w:id="1355"/>
        <w:tc>
          <w:tcPr>
            <w:tcW w:w="739" w:type="pct"/>
          </w:tcPr>
          <w:p w14:paraId="3F805EFF" w14:textId="77777777" w:rsidR="0004204B" w:rsidRPr="00EA66AE" w:rsidRDefault="0004204B" w:rsidP="00553D8F">
            <w:pPr>
              <w:pStyle w:val="GOSTTablenorm"/>
            </w:pPr>
            <w:r w:rsidRPr="00EA66AE">
              <w:t>Второй год планируемого периода</w:t>
            </w:r>
          </w:p>
        </w:tc>
        <w:tc>
          <w:tcPr>
            <w:tcW w:w="217" w:type="pct"/>
          </w:tcPr>
          <w:p w14:paraId="3AC92E4F" w14:textId="77777777" w:rsidR="0004204B" w:rsidRPr="00EA66AE" w:rsidRDefault="0004204B" w:rsidP="00553D8F">
            <w:pPr>
              <w:pStyle w:val="GOSTTablenorm"/>
            </w:pPr>
            <w:r w:rsidRPr="00EA66AE">
              <w:t>Нет</w:t>
            </w:r>
          </w:p>
        </w:tc>
        <w:tc>
          <w:tcPr>
            <w:tcW w:w="302" w:type="pct"/>
          </w:tcPr>
          <w:p w14:paraId="53026616" w14:textId="77777777" w:rsidR="0004204B" w:rsidRPr="00EA66AE" w:rsidRDefault="0004204B" w:rsidP="00553D8F">
            <w:pPr>
              <w:pStyle w:val="GOSTTablenorm"/>
            </w:pPr>
            <w:r w:rsidRPr="00EA66AE">
              <w:t>Да</w:t>
            </w:r>
          </w:p>
        </w:tc>
        <w:tc>
          <w:tcPr>
            <w:tcW w:w="217" w:type="pct"/>
          </w:tcPr>
          <w:p w14:paraId="1E134E95" w14:textId="77777777" w:rsidR="0004204B" w:rsidRPr="00EA66AE" w:rsidRDefault="0004204B" w:rsidP="00553D8F">
            <w:pPr>
              <w:pStyle w:val="GOSTTablenorm"/>
            </w:pPr>
            <w:r w:rsidRPr="00EA66AE">
              <w:t>Да</w:t>
            </w:r>
          </w:p>
        </w:tc>
        <w:tc>
          <w:tcPr>
            <w:tcW w:w="2795" w:type="pct"/>
          </w:tcPr>
          <w:p w14:paraId="65BA75E1" w14:textId="77777777" w:rsidR="0004204B" w:rsidRPr="00EA66AE" w:rsidRDefault="0004204B" w:rsidP="001000E6">
            <w:pPr>
              <w:pStyle w:val="GOSTTablenorm"/>
            </w:pPr>
            <w:r w:rsidRPr="00EA66AE">
              <w:t>Варианты заполнения:</w:t>
            </w:r>
          </w:p>
          <w:p w14:paraId="3D492B14" w14:textId="77777777" w:rsidR="0004204B" w:rsidRPr="00EA66AE" w:rsidRDefault="0004204B" w:rsidP="00673878">
            <w:pPr>
              <w:pStyle w:val="GOSTTableListNum1"/>
              <w:numPr>
                <w:ilvl w:val="0"/>
                <w:numId w:val="113"/>
              </w:numPr>
            </w:pPr>
            <w:r w:rsidRPr="00EA66AE">
              <w:t>Если значение реквизита «Код» выбрано из справочника «Перечень направлений расходования целевых средств», то ввод вручную.</w:t>
            </w:r>
          </w:p>
          <w:p w14:paraId="3B067F26" w14:textId="77777777" w:rsidR="0004204B" w:rsidRPr="00EA66AE" w:rsidRDefault="0004204B" w:rsidP="001000E6">
            <w:pPr>
              <w:pStyle w:val="GOSTTableListNum1"/>
            </w:pPr>
            <w:r w:rsidRPr="00EA66AE">
              <w:t>Если значение реквизита «Код» выбрано из справочника «Перечень источников поступлений целевых средств», то поле недоступно для редактирования.</w:t>
            </w:r>
          </w:p>
          <w:p w14:paraId="0348A954" w14:textId="77777777" w:rsidR="0004204B" w:rsidRPr="00EA66AE" w:rsidRDefault="0004204B" w:rsidP="001000E6">
            <w:pPr>
              <w:pStyle w:val="GOSTTableListNum1"/>
            </w:pPr>
            <w:r w:rsidRPr="00EA66AE">
              <w:t>При импорте заполняется автоматически.</w:t>
            </w:r>
          </w:p>
          <w:p w14:paraId="1594AACC" w14:textId="1B30908E" w:rsidR="0004204B" w:rsidRPr="00EA66AE" w:rsidRDefault="0004204B" w:rsidP="001000E6">
            <w:pPr>
              <w:pStyle w:val="GOSTTableListNum1"/>
            </w:pPr>
            <w:r w:rsidRPr="00EA66AE">
              <w:t>При перерегистрации в рамках процедуры закрытия года не копируется, заполня</w:t>
            </w:r>
            <w:r w:rsidR="008B64DC" w:rsidRPr="00EA66AE">
              <w:t>ется автоматически</w:t>
            </w:r>
          </w:p>
        </w:tc>
        <w:tc>
          <w:tcPr>
            <w:tcW w:w="503" w:type="pct"/>
          </w:tcPr>
          <w:p w14:paraId="03691F32" w14:textId="77777777" w:rsidR="0004204B" w:rsidRPr="00EA66AE" w:rsidRDefault="0004204B" w:rsidP="00553D8F">
            <w:pPr>
              <w:pStyle w:val="GOSTTablenorm"/>
            </w:pPr>
            <w:r w:rsidRPr="00EA66AE">
              <w:t>Запрос в ПУИО ЭБ выполняется первым днем нового года</w:t>
            </w:r>
          </w:p>
        </w:tc>
      </w:tr>
      <w:tr w:rsidR="00EA66AE" w:rsidRPr="00EA66AE" w14:paraId="24769507"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58E60380" w14:textId="77777777" w:rsidR="00BE7F86" w:rsidRPr="00EA66AE" w:rsidRDefault="00BE7F86" w:rsidP="002759E0">
            <w:pPr>
              <w:pStyle w:val="GOSTTableNum"/>
            </w:pPr>
            <w:bookmarkStart w:id="1356" w:name="_Ref531187621"/>
          </w:p>
        </w:tc>
        <w:bookmarkEnd w:id="1356"/>
        <w:tc>
          <w:tcPr>
            <w:tcW w:w="739" w:type="pct"/>
          </w:tcPr>
          <w:p w14:paraId="0B213DEA" w14:textId="77777777" w:rsidR="00BE7F86" w:rsidRPr="00EA66AE" w:rsidRDefault="00BE7F86" w:rsidP="00553D8F">
            <w:pPr>
              <w:pStyle w:val="GOSTTablenorm"/>
            </w:pPr>
            <w:r w:rsidRPr="00EA66AE">
              <w:t>Последующие годы</w:t>
            </w:r>
          </w:p>
        </w:tc>
        <w:tc>
          <w:tcPr>
            <w:tcW w:w="217" w:type="pct"/>
          </w:tcPr>
          <w:p w14:paraId="1550E984" w14:textId="77777777" w:rsidR="00BE7F86" w:rsidRPr="00EA66AE" w:rsidRDefault="00BE7F86" w:rsidP="00553D8F">
            <w:pPr>
              <w:pStyle w:val="GOSTTablenorm"/>
            </w:pPr>
            <w:r w:rsidRPr="00EA66AE">
              <w:t>Нет</w:t>
            </w:r>
          </w:p>
        </w:tc>
        <w:tc>
          <w:tcPr>
            <w:tcW w:w="302" w:type="pct"/>
          </w:tcPr>
          <w:p w14:paraId="5C1B2692" w14:textId="77777777" w:rsidR="00BE7F86" w:rsidRPr="00EA66AE" w:rsidRDefault="00BE7F86" w:rsidP="00553D8F">
            <w:pPr>
              <w:pStyle w:val="GOSTTablenorm"/>
            </w:pPr>
            <w:r w:rsidRPr="00EA66AE">
              <w:t>Да</w:t>
            </w:r>
          </w:p>
        </w:tc>
        <w:tc>
          <w:tcPr>
            <w:tcW w:w="217" w:type="pct"/>
          </w:tcPr>
          <w:p w14:paraId="18A3A308" w14:textId="77777777" w:rsidR="00BE7F86" w:rsidRPr="00EA66AE" w:rsidRDefault="00BE7F86" w:rsidP="00553D8F">
            <w:pPr>
              <w:pStyle w:val="GOSTTablenorm"/>
            </w:pPr>
            <w:r w:rsidRPr="00EA66AE">
              <w:t>Да</w:t>
            </w:r>
          </w:p>
        </w:tc>
        <w:tc>
          <w:tcPr>
            <w:tcW w:w="2795" w:type="pct"/>
          </w:tcPr>
          <w:p w14:paraId="58B22446" w14:textId="77777777" w:rsidR="001000E6" w:rsidRPr="00EA66AE" w:rsidRDefault="001000E6" w:rsidP="001000E6">
            <w:pPr>
              <w:pStyle w:val="GOSTTablenorm"/>
            </w:pPr>
            <w:r w:rsidRPr="00EA66AE">
              <w:t>Варианты заполнения:</w:t>
            </w:r>
          </w:p>
          <w:p w14:paraId="45267E60" w14:textId="77777777" w:rsidR="00BE7F86" w:rsidRPr="00EA66AE" w:rsidRDefault="00BE7F86" w:rsidP="00673878">
            <w:pPr>
              <w:pStyle w:val="GOSTTableListNum1"/>
              <w:numPr>
                <w:ilvl w:val="0"/>
                <w:numId w:val="114"/>
              </w:numPr>
            </w:pPr>
            <w:r w:rsidRPr="00EA66AE">
              <w:t>Если значение реквизита «Код» выбрано из справочника «Перечень направлений расходования целевых средств», то ввод вручную.</w:t>
            </w:r>
          </w:p>
          <w:p w14:paraId="70CB06C2" w14:textId="77777777" w:rsidR="00BE7F86" w:rsidRPr="00EA66AE" w:rsidRDefault="00BE7F86" w:rsidP="001000E6">
            <w:pPr>
              <w:pStyle w:val="GOSTTableListNum1"/>
            </w:pPr>
            <w:r w:rsidRPr="00EA66AE">
              <w:t>Если значение реквизита «Код» выбрано из справочника «Перечень источников поступлений целевых средств», то поле недоступно для редактирования.</w:t>
            </w:r>
          </w:p>
          <w:p w14:paraId="37CF312B" w14:textId="77777777" w:rsidR="00BE7F86" w:rsidRPr="00EA66AE" w:rsidRDefault="00BE7F86" w:rsidP="001000E6">
            <w:pPr>
              <w:pStyle w:val="GOSTTableListNum1"/>
            </w:pPr>
            <w:r w:rsidRPr="00EA66AE">
              <w:t xml:space="preserve">При импорте заполняется </w:t>
            </w:r>
            <w:r w:rsidR="001000E6" w:rsidRPr="00EA66AE">
              <w:t>автоматически</w:t>
            </w:r>
            <w:r w:rsidRPr="00EA66AE">
              <w:t xml:space="preserve">. </w:t>
            </w:r>
          </w:p>
          <w:p w14:paraId="229E1FA8" w14:textId="77777777" w:rsidR="00BE7F86" w:rsidRPr="00EA66AE" w:rsidRDefault="00BE7F86" w:rsidP="001000E6">
            <w:pPr>
              <w:pStyle w:val="GOSTTableListNum1"/>
            </w:pPr>
            <w:r w:rsidRPr="00EA66AE">
              <w:t>При перерегистрации в рамках процедуры закрытия года не копируетс</w:t>
            </w:r>
            <w:r w:rsidR="001000E6" w:rsidRPr="00EA66AE">
              <w:t>я, заполняется автоматически</w:t>
            </w:r>
          </w:p>
        </w:tc>
        <w:tc>
          <w:tcPr>
            <w:tcW w:w="503" w:type="pct"/>
          </w:tcPr>
          <w:p w14:paraId="27312C20" w14:textId="77777777" w:rsidR="00BE7F86" w:rsidRPr="00EA66AE" w:rsidRDefault="00BE7F86" w:rsidP="00553D8F">
            <w:pPr>
              <w:pStyle w:val="GOSTTablenorm"/>
            </w:pPr>
            <w:r w:rsidRPr="00EA66AE">
              <w:t>–</w:t>
            </w:r>
          </w:p>
        </w:tc>
      </w:tr>
      <w:tr w:rsidR="00EA66AE" w:rsidRPr="00EA66AE" w14:paraId="554E8475" w14:textId="77777777" w:rsidTr="001000E6">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tcPr>
          <w:p w14:paraId="743FF95E" w14:textId="68178731" w:rsidR="001000E6" w:rsidRPr="00EA66AE" w:rsidRDefault="001000E6" w:rsidP="001000E6">
            <w:pPr>
              <w:pStyle w:val="GOSTTablenorm"/>
            </w:pPr>
            <w:r w:rsidRPr="00EA66AE">
              <w:rPr>
                <w:rStyle w:val="GOSTSymBold"/>
              </w:rPr>
              <w:t xml:space="preserve">Итоговые поля по таблице </w:t>
            </w:r>
            <w:r w:rsidR="007956E4" w:rsidRPr="00EA66AE">
              <w:rPr>
                <w:rStyle w:val="GOSTSymBold"/>
              </w:rPr>
              <w:t>«</w:t>
            </w:r>
            <w:r w:rsidRPr="00EA66AE">
              <w:rPr>
                <w:rStyle w:val="GOSTSymBold"/>
              </w:rPr>
              <w:t>Целевые средства</w:t>
            </w:r>
            <w:r w:rsidR="007956E4" w:rsidRPr="00EA66AE">
              <w:rPr>
                <w:rStyle w:val="GOSTSymBold"/>
              </w:rPr>
              <w:t>»</w:t>
            </w:r>
            <w:r w:rsidRPr="00EA66AE">
              <w:t xml:space="preserve"> (строка </w:t>
            </w:r>
            <w:r w:rsidR="0004204B" w:rsidRPr="00EA66AE">
              <w:t>«</w:t>
            </w:r>
            <w:r w:rsidRPr="00EA66AE">
              <w:t>Всего</w:t>
            </w:r>
            <w:r w:rsidR="0004204B" w:rsidRPr="00EA66AE">
              <w:t>»</w:t>
            </w:r>
            <w:r w:rsidRPr="00EA66AE">
              <w:t>)</w:t>
            </w:r>
          </w:p>
        </w:tc>
      </w:tr>
      <w:tr w:rsidR="00EA66AE" w:rsidRPr="00EA66AE" w14:paraId="4AEA7561" w14:textId="77777777" w:rsidTr="001F2A55">
        <w:trPr>
          <w:cnfStyle w:val="000000010000" w:firstRow="0" w:lastRow="0" w:firstColumn="0" w:lastColumn="0" w:oddVBand="0" w:evenVBand="0" w:oddHBand="0" w:evenHBand="1" w:firstRowFirstColumn="0" w:firstRowLastColumn="0" w:lastRowFirstColumn="0" w:lastRowLastColumn="0"/>
          <w:trHeight w:val="618"/>
        </w:trPr>
        <w:tc>
          <w:tcPr>
            <w:tcW w:w="227" w:type="pct"/>
          </w:tcPr>
          <w:p w14:paraId="403C5957" w14:textId="77777777" w:rsidR="00BE7F86" w:rsidRPr="00EA66AE" w:rsidRDefault="00BE7F86" w:rsidP="002759E0">
            <w:pPr>
              <w:pStyle w:val="GOSTTableNum"/>
            </w:pPr>
          </w:p>
        </w:tc>
        <w:tc>
          <w:tcPr>
            <w:tcW w:w="739" w:type="pct"/>
          </w:tcPr>
          <w:p w14:paraId="663C3A77" w14:textId="77777777" w:rsidR="00BE7F86" w:rsidRPr="00EA66AE" w:rsidRDefault="00BE7F86" w:rsidP="00553D8F">
            <w:pPr>
              <w:pStyle w:val="GOSTTablenorm"/>
            </w:pPr>
            <w:r w:rsidRPr="00EA66AE">
              <w:t>Разрешенный к использованию остаток целевых средств</w:t>
            </w:r>
          </w:p>
        </w:tc>
        <w:tc>
          <w:tcPr>
            <w:tcW w:w="217" w:type="pct"/>
          </w:tcPr>
          <w:p w14:paraId="2F9BDB98" w14:textId="77777777" w:rsidR="00BE7F86" w:rsidRPr="00EA66AE" w:rsidRDefault="00BE7F86" w:rsidP="00553D8F">
            <w:pPr>
              <w:pStyle w:val="GOSTTablenorm"/>
            </w:pPr>
            <w:r w:rsidRPr="00EA66AE">
              <w:t>Нет</w:t>
            </w:r>
          </w:p>
        </w:tc>
        <w:tc>
          <w:tcPr>
            <w:tcW w:w="302" w:type="pct"/>
          </w:tcPr>
          <w:p w14:paraId="0944336F" w14:textId="77777777" w:rsidR="00BE7F86" w:rsidRPr="00EA66AE" w:rsidRDefault="00BE7F86" w:rsidP="00553D8F">
            <w:pPr>
              <w:pStyle w:val="GOSTTablenorm"/>
            </w:pPr>
            <w:r w:rsidRPr="00EA66AE">
              <w:t>Нет</w:t>
            </w:r>
          </w:p>
        </w:tc>
        <w:tc>
          <w:tcPr>
            <w:tcW w:w="217" w:type="pct"/>
          </w:tcPr>
          <w:p w14:paraId="1875DB4E" w14:textId="77777777" w:rsidR="00BE7F86" w:rsidRPr="00EA66AE" w:rsidRDefault="00BE7F86" w:rsidP="00553D8F">
            <w:pPr>
              <w:pStyle w:val="GOSTTablenorm"/>
            </w:pPr>
            <w:r w:rsidRPr="00EA66AE">
              <w:t>Да</w:t>
            </w:r>
          </w:p>
        </w:tc>
        <w:tc>
          <w:tcPr>
            <w:tcW w:w="2795" w:type="pct"/>
          </w:tcPr>
          <w:p w14:paraId="7C6AF8BA" w14:textId="77777777" w:rsidR="00237B5C" w:rsidRPr="00EA66AE" w:rsidRDefault="00237B5C" w:rsidP="00237B5C">
            <w:pPr>
              <w:pStyle w:val="GOSTTablenorm"/>
            </w:pPr>
            <w:r w:rsidRPr="00EA66AE">
              <w:t>Варианты заполнения:</w:t>
            </w:r>
          </w:p>
          <w:p w14:paraId="2ED4FD05" w14:textId="77777777" w:rsidR="00237B5C" w:rsidRPr="00EA66AE" w:rsidRDefault="00BE7F86" w:rsidP="00673878">
            <w:pPr>
              <w:pStyle w:val="GOSTTableListNum1"/>
              <w:numPr>
                <w:ilvl w:val="0"/>
                <w:numId w:val="115"/>
              </w:numPr>
            </w:pPr>
            <w:r w:rsidRPr="00EA66AE">
              <w:t xml:space="preserve">Заполняется автоматически </w:t>
            </w:r>
            <w:r w:rsidR="0004204B" w:rsidRPr="00EA66AE">
              <w:t>суммой значений реквизитов.</w:t>
            </w:r>
          </w:p>
          <w:p w14:paraId="3BFB6FA0" w14:textId="77777777" w:rsidR="00BE7F86" w:rsidRPr="00EA66AE" w:rsidRDefault="00BE7F86" w:rsidP="00237B5C">
            <w:pPr>
              <w:pStyle w:val="GOSTTablenorm"/>
            </w:pPr>
            <w:r w:rsidRPr="00EA66AE">
              <w:t>Сумма пересчитывается при редактировании значений реквизитов указанного столбца.</w:t>
            </w:r>
          </w:p>
          <w:p w14:paraId="37F6198D" w14:textId="77777777" w:rsidR="00BE7F86" w:rsidRPr="00EA66AE" w:rsidRDefault="00BE7F86" w:rsidP="00237B5C">
            <w:pPr>
              <w:pStyle w:val="GOSTTableListNum1"/>
            </w:pPr>
            <w:r w:rsidRPr="00EA66AE">
              <w:t>При импорте и копировании рассчитывается автоматически</w:t>
            </w:r>
          </w:p>
        </w:tc>
        <w:tc>
          <w:tcPr>
            <w:tcW w:w="503" w:type="pct"/>
          </w:tcPr>
          <w:p w14:paraId="773F1A8C" w14:textId="77777777" w:rsidR="00BE7F86" w:rsidRPr="00EA66AE" w:rsidRDefault="0004204B" w:rsidP="00553D8F">
            <w:pPr>
              <w:pStyle w:val="GOSTTablenorm"/>
            </w:pPr>
            <w:r w:rsidRPr="00EA66AE">
              <w:t>–</w:t>
            </w:r>
          </w:p>
        </w:tc>
      </w:tr>
      <w:tr w:rsidR="00EA66AE" w:rsidRPr="00EA66AE" w14:paraId="3D071308"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1FA5E248" w14:textId="77777777" w:rsidR="00BE7F86" w:rsidRPr="00EA66AE" w:rsidRDefault="00BE7F86" w:rsidP="002759E0">
            <w:pPr>
              <w:pStyle w:val="GOSTTableNum"/>
            </w:pPr>
          </w:p>
        </w:tc>
        <w:tc>
          <w:tcPr>
            <w:tcW w:w="739" w:type="pct"/>
          </w:tcPr>
          <w:p w14:paraId="39E6A80B" w14:textId="77777777" w:rsidR="00BE7F86" w:rsidRPr="00EA66AE" w:rsidRDefault="00BE7F86" w:rsidP="00553D8F">
            <w:pPr>
              <w:pStyle w:val="GOSTTablenorm"/>
            </w:pPr>
            <w:r w:rsidRPr="00EA66AE">
              <w:t>Сумма возврата дебиторской задолженности прошлых лет, разрешенная к использованию</w:t>
            </w:r>
          </w:p>
        </w:tc>
        <w:tc>
          <w:tcPr>
            <w:tcW w:w="217" w:type="pct"/>
          </w:tcPr>
          <w:p w14:paraId="60C97733" w14:textId="77777777" w:rsidR="00BE7F86" w:rsidRPr="00EA66AE" w:rsidRDefault="00BE7F86" w:rsidP="00553D8F">
            <w:pPr>
              <w:pStyle w:val="GOSTTablenorm"/>
            </w:pPr>
            <w:r w:rsidRPr="00EA66AE">
              <w:t>Нет</w:t>
            </w:r>
          </w:p>
        </w:tc>
        <w:tc>
          <w:tcPr>
            <w:tcW w:w="302" w:type="pct"/>
          </w:tcPr>
          <w:p w14:paraId="2BEECB20" w14:textId="77777777" w:rsidR="00BE7F86" w:rsidRPr="00EA66AE" w:rsidRDefault="00BE7F86" w:rsidP="00553D8F">
            <w:pPr>
              <w:pStyle w:val="GOSTTablenorm"/>
            </w:pPr>
            <w:r w:rsidRPr="00EA66AE">
              <w:t>Нет</w:t>
            </w:r>
          </w:p>
        </w:tc>
        <w:tc>
          <w:tcPr>
            <w:tcW w:w="217" w:type="pct"/>
          </w:tcPr>
          <w:p w14:paraId="02F35E2D" w14:textId="77777777" w:rsidR="00BE7F86" w:rsidRPr="00EA66AE" w:rsidRDefault="00BE7F86" w:rsidP="00553D8F">
            <w:pPr>
              <w:pStyle w:val="GOSTTablenorm"/>
            </w:pPr>
            <w:r w:rsidRPr="00EA66AE">
              <w:t>Да</w:t>
            </w:r>
          </w:p>
        </w:tc>
        <w:tc>
          <w:tcPr>
            <w:tcW w:w="2795" w:type="pct"/>
          </w:tcPr>
          <w:p w14:paraId="4D7085C4" w14:textId="77777777" w:rsidR="00237B5C" w:rsidRPr="00EA66AE" w:rsidRDefault="00237B5C" w:rsidP="00237B5C">
            <w:pPr>
              <w:pStyle w:val="GOSTTablenorm"/>
            </w:pPr>
            <w:r w:rsidRPr="00EA66AE">
              <w:t>Варианты заполнения:</w:t>
            </w:r>
          </w:p>
          <w:p w14:paraId="70C88A7E" w14:textId="77777777" w:rsidR="00BE7F86" w:rsidRPr="00EA66AE" w:rsidRDefault="00BE7F86" w:rsidP="00673878">
            <w:pPr>
              <w:pStyle w:val="GOSTTableListNum1"/>
              <w:numPr>
                <w:ilvl w:val="0"/>
                <w:numId w:val="116"/>
              </w:numPr>
            </w:pPr>
            <w:r w:rsidRPr="00EA66AE">
              <w:t>Заполняется автоматически суммой значений реквизитов</w:t>
            </w:r>
            <w:r w:rsidR="0004204B" w:rsidRPr="00EA66AE">
              <w:t>.</w:t>
            </w:r>
          </w:p>
          <w:p w14:paraId="5875EFE5" w14:textId="77777777" w:rsidR="00BE7F86" w:rsidRPr="00EA66AE" w:rsidRDefault="00BE7F86" w:rsidP="00237B5C">
            <w:pPr>
              <w:pStyle w:val="GOSTTablenorm"/>
            </w:pPr>
            <w:r w:rsidRPr="00EA66AE">
              <w:t>Сумма пересчитывается при редактировании значений реквизитов указанного столбца</w:t>
            </w:r>
            <w:r w:rsidRPr="00EA66AE" w:rsidDel="00C47595">
              <w:t xml:space="preserve"> </w:t>
            </w:r>
          </w:p>
          <w:p w14:paraId="3F81023A" w14:textId="77777777" w:rsidR="00BE7F86" w:rsidRPr="00EA66AE" w:rsidRDefault="00BE7F86" w:rsidP="00237B5C">
            <w:pPr>
              <w:pStyle w:val="GOSTTableListNum1"/>
            </w:pPr>
            <w:r w:rsidRPr="00EA66AE">
              <w:t>При импорте и копировании рассчитывается автоматически</w:t>
            </w:r>
          </w:p>
        </w:tc>
        <w:tc>
          <w:tcPr>
            <w:tcW w:w="503" w:type="pct"/>
          </w:tcPr>
          <w:p w14:paraId="533F4356" w14:textId="77777777" w:rsidR="00BE7F86" w:rsidRPr="00EA66AE" w:rsidRDefault="0004204B" w:rsidP="00553D8F">
            <w:pPr>
              <w:pStyle w:val="GOSTTablenorm"/>
            </w:pPr>
            <w:r w:rsidRPr="00EA66AE">
              <w:t>–</w:t>
            </w:r>
          </w:p>
        </w:tc>
      </w:tr>
      <w:tr w:rsidR="00EA66AE" w:rsidRPr="00EA66AE" w14:paraId="570807E4" w14:textId="77777777" w:rsidTr="00237B5C">
        <w:trPr>
          <w:cnfStyle w:val="000000010000" w:firstRow="0" w:lastRow="0" w:firstColumn="0" w:lastColumn="0" w:oddVBand="0" w:evenVBand="0" w:oddHBand="0" w:evenHBand="1" w:firstRowFirstColumn="0" w:firstRowLastColumn="0" w:lastRowFirstColumn="0" w:lastRowLastColumn="0"/>
          <w:trHeight w:val="276"/>
        </w:trPr>
        <w:tc>
          <w:tcPr>
            <w:tcW w:w="5000" w:type="pct"/>
            <w:gridSpan w:val="7"/>
          </w:tcPr>
          <w:p w14:paraId="5371FD1C" w14:textId="5B4C5615" w:rsidR="00237B5C" w:rsidRPr="00EA66AE" w:rsidRDefault="00237B5C" w:rsidP="00237B5C">
            <w:pPr>
              <w:pStyle w:val="GOSTTablenorm"/>
              <w:rPr>
                <w:rStyle w:val="GOSTSymBold"/>
              </w:rPr>
            </w:pPr>
            <w:r w:rsidRPr="00EA66AE">
              <w:rPr>
                <w:rStyle w:val="GOSTSymBold"/>
              </w:rPr>
              <w:t xml:space="preserve">Блок </w:t>
            </w:r>
            <w:r w:rsidR="007956E4" w:rsidRPr="00EA66AE">
              <w:rPr>
                <w:rStyle w:val="GOSTSymBold"/>
              </w:rPr>
              <w:t>«</w:t>
            </w:r>
            <w:r w:rsidRPr="00EA66AE">
              <w:rPr>
                <w:rStyle w:val="GOSTSymBold"/>
              </w:rPr>
              <w:t>Планируемые поступления</w:t>
            </w:r>
            <w:r w:rsidR="007956E4" w:rsidRPr="00EA66AE">
              <w:rPr>
                <w:rStyle w:val="GOSTSymBold"/>
              </w:rPr>
              <w:t>»</w:t>
            </w:r>
          </w:p>
        </w:tc>
      </w:tr>
      <w:tr w:rsidR="00EA66AE" w:rsidRPr="00EA66AE" w14:paraId="23B151BD"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A23A52B" w14:textId="77777777" w:rsidR="00BE7F86" w:rsidRPr="00EA66AE" w:rsidRDefault="00BE7F86" w:rsidP="002759E0">
            <w:pPr>
              <w:pStyle w:val="GOSTTableNum"/>
            </w:pPr>
            <w:bookmarkStart w:id="1357" w:name="_Ref531189227"/>
          </w:p>
        </w:tc>
        <w:bookmarkEnd w:id="1357"/>
        <w:tc>
          <w:tcPr>
            <w:tcW w:w="739" w:type="pct"/>
          </w:tcPr>
          <w:p w14:paraId="74845FAC" w14:textId="77777777" w:rsidR="00BE7F86" w:rsidRPr="00EA66AE" w:rsidRDefault="00BE7F86" w:rsidP="00553D8F">
            <w:pPr>
              <w:pStyle w:val="GOSTTablenorm"/>
            </w:pPr>
            <w:r w:rsidRPr="00EA66AE">
              <w:t>Всего</w:t>
            </w:r>
          </w:p>
        </w:tc>
        <w:tc>
          <w:tcPr>
            <w:tcW w:w="217" w:type="pct"/>
          </w:tcPr>
          <w:p w14:paraId="15574FC2" w14:textId="77777777" w:rsidR="00BE7F86" w:rsidRPr="00EA66AE" w:rsidRDefault="00BE7F86" w:rsidP="00553D8F">
            <w:pPr>
              <w:pStyle w:val="GOSTTablenorm"/>
            </w:pPr>
            <w:r w:rsidRPr="00EA66AE">
              <w:t>Нет</w:t>
            </w:r>
          </w:p>
        </w:tc>
        <w:tc>
          <w:tcPr>
            <w:tcW w:w="302" w:type="pct"/>
          </w:tcPr>
          <w:p w14:paraId="519B8C22" w14:textId="77777777" w:rsidR="00BE7F86" w:rsidRPr="00EA66AE" w:rsidRDefault="00BE7F86" w:rsidP="00553D8F">
            <w:pPr>
              <w:pStyle w:val="GOSTTablenorm"/>
            </w:pPr>
            <w:r w:rsidRPr="00EA66AE">
              <w:t>Нет</w:t>
            </w:r>
          </w:p>
        </w:tc>
        <w:tc>
          <w:tcPr>
            <w:tcW w:w="217" w:type="pct"/>
          </w:tcPr>
          <w:p w14:paraId="575BD934" w14:textId="77777777" w:rsidR="00BE7F86" w:rsidRPr="00EA66AE" w:rsidRDefault="00BE7F86" w:rsidP="00553D8F">
            <w:pPr>
              <w:pStyle w:val="GOSTTablenorm"/>
            </w:pPr>
            <w:r w:rsidRPr="00EA66AE">
              <w:t>Да</w:t>
            </w:r>
          </w:p>
        </w:tc>
        <w:tc>
          <w:tcPr>
            <w:tcW w:w="2795" w:type="pct"/>
          </w:tcPr>
          <w:p w14:paraId="79A88C75" w14:textId="77777777" w:rsidR="00237B5C" w:rsidRPr="00EA66AE" w:rsidRDefault="00237B5C" w:rsidP="00237B5C">
            <w:pPr>
              <w:pStyle w:val="GOSTTablenorm"/>
            </w:pPr>
            <w:r w:rsidRPr="00EA66AE">
              <w:t>Варианты заполнения:</w:t>
            </w:r>
          </w:p>
          <w:p w14:paraId="52216C46" w14:textId="77777777" w:rsidR="00237B5C" w:rsidRPr="00EA66AE" w:rsidRDefault="00BE7F86" w:rsidP="00673878">
            <w:pPr>
              <w:pStyle w:val="GOSTTableListNum1"/>
              <w:numPr>
                <w:ilvl w:val="0"/>
                <w:numId w:val="117"/>
              </w:numPr>
            </w:pPr>
            <w:r w:rsidRPr="00EA66AE">
              <w:t xml:space="preserve">Заполняется автоматически </w:t>
            </w:r>
          </w:p>
          <w:p w14:paraId="6743985D" w14:textId="77777777" w:rsidR="00BE7F86" w:rsidRPr="00EA66AE" w:rsidRDefault="00BE7F86" w:rsidP="00237B5C">
            <w:pPr>
              <w:pStyle w:val="GOSTTablenorm"/>
            </w:pPr>
            <w:r w:rsidRPr="00EA66AE">
              <w:t>Сумма пересчитывается при редактировании значений реквизитов указанного столбца.</w:t>
            </w:r>
          </w:p>
          <w:p w14:paraId="273906F2" w14:textId="77777777" w:rsidR="00BE7F86" w:rsidRPr="00EA66AE" w:rsidRDefault="00BE7F86" w:rsidP="00237B5C">
            <w:pPr>
              <w:pStyle w:val="GOSTTableListNum1"/>
            </w:pPr>
            <w:r w:rsidRPr="00EA66AE">
              <w:t>При импорте и копировании рассчитывается автоматически</w:t>
            </w:r>
          </w:p>
        </w:tc>
        <w:tc>
          <w:tcPr>
            <w:tcW w:w="503" w:type="pct"/>
          </w:tcPr>
          <w:p w14:paraId="51CC3F9D" w14:textId="77777777" w:rsidR="00BE7F86" w:rsidRPr="00EA66AE" w:rsidRDefault="00BE7F86" w:rsidP="00553D8F">
            <w:pPr>
              <w:pStyle w:val="GOSTTablenorm"/>
            </w:pPr>
            <w:r w:rsidRPr="00EA66AE">
              <w:t>–</w:t>
            </w:r>
          </w:p>
        </w:tc>
      </w:tr>
      <w:tr w:rsidR="00EA66AE" w:rsidRPr="00EA66AE" w14:paraId="14D2F359"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6499821F" w14:textId="77777777" w:rsidR="00BE7F86" w:rsidRPr="00EA66AE" w:rsidRDefault="00BE7F86" w:rsidP="002759E0">
            <w:pPr>
              <w:pStyle w:val="GOSTTableNum"/>
            </w:pPr>
            <w:bookmarkStart w:id="1358" w:name="_Ref531190214"/>
          </w:p>
        </w:tc>
        <w:bookmarkEnd w:id="1358"/>
        <w:tc>
          <w:tcPr>
            <w:tcW w:w="739" w:type="pct"/>
          </w:tcPr>
          <w:p w14:paraId="7021BD85" w14:textId="77777777" w:rsidR="00BE7F86" w:rsidRPr="00EA66AE" w:rsidRDefault="00BE7F86" w:rsidP="00553D8F">
            <w:pPr>
              <w:pStyle w:val="GOSTTablenorm"/>
            </w:pPr>
            <w:r w:rsidRPr="00EA66AE">
              <w:t>Текущий финансовый год</w:t>
            </w:r>
          </w:p>
        </w:tc>
        <w:tc>
          <w:tcPr>
            <w:tcW w:w="217" w:type="pct"/>
          </w:tcPr>
          <w:p w14:paraId="5970847C" w14:textId="77777777" w:rsidR="00BE7F86" w:rsidRPr="00EA66AE" w:rsidRDefault="00BE7F86" w:rsidP="00553D8F">
            <w:pPr>
              <w:pStyle w:val="GOSTTablenorm"/>
            </w:pPr>
            <w:r w:rsidRPr="00EA66AE">
              <w:t>Нет</w:t>
            </w:r>
          </w:p>
        </w:tc>
        <w:tc>
          <w:tcPr>
            <w:tcW w:w="302" w:type="pct"/>
          </w:tcPr>
          <w:p w14:paraId="4C977BE9" w14:textId="77777777" w:rsidR="00BE7F86" w:rsidRPr="00EA66AE" w:rsidRDefault="00BE7F86" w:rsidP="00553D8F">
            <w:pPr>
              <w:pStyle w:val="GOSTTablenorm"/>
            </w:pPr>
            <w:r w:rsidRPr="00EA66AE">
              <w:t>Нет</w:t>
            </w:r>
          </w:p>
        </w:tc>
        <w:tc>
          <w:tcPr>
            <w:tcW w:w="217" w:type="pct"/>
          </w:tcPr>
          <w:p w14:paraId="6A7984F1" w14:textId="77777777" w:rsidR="00BE7F86" w:rsidRPr="00EA66AE" w:rsidRDefault="00BE7F86" w:rsidP="00553D8F">
            <w:pPr>
              <w:pStyle w:val="GOSTTablenorm"/>
            </w:pPr>
            <w:r w:rsidRPr="00EA66AE">
              <w:t>Да</w:t>
            </w:r>
          </w:p>
        </w:tc>
        <w:tc>
          <w:tcPr>
            <w:tcW w:w="2795" w:type="pct"/>
          </w:tcPr>
          <w:p w14:paraId="52EDEF96" w14:textId="77777777" w:rsidR="00237B5C" w:rsidRPr="00EA66AE" w:rsidRDefault="00237B5C" w:rsidP="00237B5C">
            <w:pPr>
              <w:pStyle w:val="GOSTTablenorm"/>
            </w:pPr>
            <w:r w:rsidRPr="00EA66AE">
              <w:t>Варианты заполнения:</w:t>
            </w:r>
          </w:p>
          <w:p w14:paraId="0D0D25C3" w14:textId="77777777" w:rsidR="00237B5C" w:rsidRPr="00EA66AE" w:rsidRDefault="00237B5C" w:rsidP="00673878">
            <w:pPr>
              <w:pStyle w:val="GOSTTableListNum1"/>
              <w:numPr>
                <w:ilvl w:val="0"/>
                <w:numId w:val="118"/>
              </w:numPr>
            </w:pPr>
            <w:r w:rsidRPr="00EA66AE">
              <w:t>Заполняется автоматически</w:t>
            </w:r>
          </w:p>
          <w:p w14:paraId="4C6E5C44" w14:textId="77777777" w:rsidR="00BE7F86" w:rsidRPr="00EA66AE" w:rsidRDefault="00BE7F86" w:rsidP="00237B5C">
            <w:pPr>
              <w:pStyle w:val="GOSTTableListNum1"/>
              <w:numPr>
                <w:ilvl w:val="0"/>
                <w:numId w:val="0"/>
              </w:numPr>
              <w:ind w:left="57"/>
            </w:pPr>
            <w:r w:rsidRPr="00EA66AE">
              <w:rPr>
                <w:rStyle w:val="GOSTTablenorm0"/>
              </w:rPr>
              <w:t>Сумма пересчитывается при редактировании значений реквизитов указанного столбца</w:t>
            </w:r>
            <w:r w:rsidRPr="00EA66AE">
              <w:t>.</w:t>
            </w:r>
          </w:p>
          <w:p w14:paraId="40D67FE9" w14:textId="77777777" w:rsidR="00BE7F86" w:rsidRPr="00EA66AE" w:rsidRDefault="00BE7F86" w:rsidP="00237B5C">
            <w:pPr>
              <w:pStyle w:val="GOSTTableListNum1"/>
            </w:pPr>
            <w:r w:rsidRPr="00EA66AE">
              <w:t>При импорте и копировании рассчитывается автоматически</w:t>
            </w:r>
          </w:p>
        </w:tc>
        <w:tc>
          <w:tcPr>
            <w:tcW w:w="503" w:type="pct"/>
          </w:tcPr>
          <w:p w14:paraId="7FF5D400" w14:textId="77777777" w:rsidR="00BE7F86" w:rsidRPr="00EA66AE" w:rsidRDefault="00BE7F86" w:rsidP="00553D8F">
            <w:pPr>
              <w:pStyle w:val="GOSTTablenorm"/>
            </w:pPr>
            <w:r w:rsidRPr="00EA66AE">
              <w:t>–</w:t>
            </w:r>
          </w:p>
        </w:tc>
      </w:tr>
      <w:tr w:rsidR="00EA66AE" w:rsidRPr="00EA66AE" w14:paraId="06707770"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7BCE4DCF" w14:textId="77777777" w:rsidR="00BE7F86" w:rsidRPr="00EA66AE" w:rsidRDefault="00BE7F86" w:rsidP="002759E0">
            <w:pPr>
              <w:pStyle w:val="GOSTTableNum"/>
            </w:pPr>
            <w:bookmarkStart w:id="1359" w:name="_Ref531190219"/>
          </w:p>
        </w:tc>
        <w:bookmarkEnd w:id="1359"/>
        <w:tc>
          <w:tcPr>
            <w:tcW w:w="739" w:type="pct"/>
          </w:tcPr>
          <w:p w14:paraId="348BEC0C" w14:textId="77777777" w:rsidR="00BE7F86" w:rsidRPr="00EA66AE" w:rsidRDefault="00BE7F86" w:rsidP="00553D8F">
            <w:pPr>
              <w:pStyle w:val="GOSTTablenorm"/>
            </w:pPr>
            <w:r w:rsidRPr="00EA66AE">
              <w:t>Первый год планируемого периода</w:t>
            </w:r>
          </w:p>
        </w:tc>
        <w:tc>
          <w:tcPr>
            <w:tcW w:w="217" w:type="pct"/>
          </w:tcPr>
          <w:p w14:paraId="76EB46EC" w14:textId="77777777" w:rsidR="00BE7F86" w:rsidRPr="00EA66AE" w:rsidRDefault="00BE7F86" w:rsidP="00553D8F">
            <w:pPr>
              <w:pStyle w:val="GOSTTablenorm"/>
            </w:pPr>
            <w:r w:rsidRPr="00EA66AE">
              <w:t>Нет</w:t>
            </w:r>
          </w:p>
        </w:tc>
        <w:tc>
          <w:tcPr>
            <w:tcW w:w="302" w:type="pct"/>
          </w:tcPr>
          <w:p w14:paraId="3B0CBF46" w14:textId="77777777" w:rsidR="00BE7F86" w:rsidRPr="00EA66AE" w:rsidRDefault="00BE7F86" w:rsidP="00553D8F">
            <w:pPr>
              <w:pStyle w:val="GOSTTablenorm"/>
            </w:pPr>
            <w:r w:rsidRPr="00EA66AE">
              <w:t>Нет</w:t>
            </w:r>
          </w:p>
        </w:tc>
        <w:tc>
          <w:tcPr>
            <w:tcW w:w="217" w:type="pct"/>
          </w:tcPr>
          <w:p w14:paraId="7312BDDD" w14:textId="77777777" w:rsidR="00BE7F86" w:rsidRPr="00EA66AE" w:rsidRDefault="00BE7F86" w:rsidP="00553D8F">
            <w:pPr>
              <w:pStyle w:val="GOSTTablenorm"/>
            </w:pPr>
            <w:r w:rsidRPr="00EA66AE">
              <w:t>Да</w:t>
            </w:r>
          </w:p>
        </w:tc>
        <w:tc>
          <w:tcPr>
            <w:tcW w:w="2795" w:type="pct"/>
          </w:tcPr>
          <w:p w14:paraId="310AB488" w14:textId="77777777" w:rsidR="00237B5C" w:rsidRPr="00EA66AE" w:rsidRDefault="00237B5C" w:rsidP="00237B5C">
            <w:pPr>
              <w:pStyle w:val="GOSTTablenorm"/>
            </w:pPr>
            <w:r w:rsidRPr="00EA66AE">
              <w:t>Варианты заполнения:</w:t>
            </w:r>
          </w:p>
          <w:p w14:paraId="02BC98F5" w14:textId="77777777" w:rsidR="00237B5C" w:rsidRPr="00EA66AE" w:rsidRDefault="00BE7F86" w:rsidP="00673878">
            <w:pPr>
              <w:pStyle w:val="GOSTTableListNum1"/>
              <w:numPr>
                <w:ilvl w:val="0"/>
                <w:numId w:val="119"/>
              </w:numPr>
            </w:pPr>
            <w:r w:rsidRPr="00EA66AE">
              <w:t xml:space="preserve">Заполняется автоматически </w:t>
            </w:r>
          </w:p>
          <w:p w14:paraId="1844906D" w14:textId="77777777" w:rsidR="00BE7F86" w:rsidRPr="00EA66AE" w:rsidRDefault="00BE7F86" w:rsidP="00237B5C">
            <w:pPr>
              <w:pStyle w:val="GOSTTableListNum1"/>
              <w:numPr>
                <w:ilvl w:val="0"/>
                <w:numId w:val="0"/>
              </w:numPr>
              <w:ind w:left="57"/>
            </w:pPr>
            <w:r w:rsidRPr="00EA66AE">
              <w:t>Сумма пересчитывается при редактировании значений реквизитов указанного столбца.</w:t>
            </w:r>
          </w:p>
          <w:p w14:paraId="19655987" w14:textId="77777777" w:rsidR="00BE7F86" w:rsidRPr="00EA66AE" w:rsidRDefault="00BE7F86" w:rsidP="00237B5C">
            <w:pPr>
              <w:pStyle w:val="GOSTTableListNum1"/>
            </w:pPr>
            <w:r w:rsidRPr="00EA66AE">
              <w:t>При импорте и копировании рассчитывается автоматически</w:t>
            </w:r>
          </w:p>
        </w:tc>
        <w:tc>
          <w:tcPr>
            <w:tcW w:w="503" w:type="pct"/>
          </w:tcPr>
          <w:p w14:paraId="602855CD" w14:textId="77777777" w:rsidR="00BE7F86" w:rsidRPr="00EA66AE" w:rsidRDefault="00BE7F86" w:rsidP="00553D8F">
            <w:pPr>
              <w:pStyle w:val="GOSTTablenorm"/>
            </w:pPr>
            <w:r w:rsidRPr="00EA66AE">
              <w:t>–</w:t>
            </w:r>
          </w:p>
        </w:tc>
      </w:tr>
      <w:tr w:rsidR="00EA66AE" w:rsidRPr="00EA66AE" w14:paraId="404FA65D"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23A2AEA0" w14:textId="77777777" w:rsidR="00BE7F86" w:rsidRPr="00EA66AE" w:rsidRDefault="00BE7F86" w:rsidP="002759E0">
            <w:pPr>
              <w:pStyle w:val="GOSTTableNum"/>
            </w:pPr>
            <w:bookmarkStart w:id="1360" w:name="_Ref531190227"/>
          </w:p>
        </w:tc>
        <w:bookmarkEnd w:id="1360"/>
        <w:tc>
          <w:tcPr>
            <w:tcW w:w="739" w:type="pct"/>
          </w:tcPr>
          <w:p w14:paraId="3311E6AD" w14:textId="77777777" w:rsidR="00BE7F86" w:rsidRPr="00EA66AE" w:rsidRDefault="00BE7F86" w:rsidP="00553D8F">
            <w:pPr>
              <w:pStyle w:val="GOSTTablenorm"/>
            </w:pPr>
            <w:r w:rsidRPr="00EA66AE">
              <w:t>Второй год планируемого периода</w:t>
            </w:r>
          </w:p>
        </w:tc>
        <w:tc>
          <w:tcPr>
            <w:tcW w:w="217" w:type="pct"/>
          </w:tcPr>
          <w:p w14:paraId="50CB3750" w14:textId="77777777" w:rsidR="00BE7F86" w:rsidRPr="00EA66AE" w:rsidRDefault="00BE7F86" w:rsidP="00553D8F">
            <w:pPr>
              <w:pStyle w:val="GOSTTablenorm"/>
            </w:pPr>
            <w:r w:rsidRPr="00EA66AE">
              <w:t>Нет</w:t>
            </w:r>
          </w:p>
        </w:tc>
        <w:tc>
          <w:tcPr>
            <w:tcW w:w="302" w:type="pct"/>
          </w:tcPr>
          <w:p w14:paraId="1F15E84F" w14:textId="77777777" w:rsidR="00BE7F86" w:rsidRPr="00EA66AE" w:rsidRDefault="00BE7F86" w:rsidP="00553D8F">
            <w:pPr>
              <w:pStyle w:val="GOSTTablenorm"/>
            </w:pPr>
            <w:r w:rsidRPr="00EA66AE">
              <w:t>Нет</w:t>
            </w:r>
          </w:p>
        </w:tc>
        <w:tc>
          <w:tcPr>
            <w:tcW w:w="217" w:type="pct"/>
          </w:tcPr>
          <w:p w14:paraId="267DD5EC" w14:textId="77777777" w:rsidR="00BE7F86" w:rsidRPr="00EA66AE" w:rsidRDefault="00BE7F86" w:rsidP="00553D8F">
            <w:pPr>
              <w:pStyle w:val="GOSTTablenorm"/>
            </w:pPr>
            <w:r w:rsidRPr="00EA66AE">
              <w:t>Да</w:t>
            </w:r>
          </w:p>
        </w:tc>
        <w:tc>
          <w:tcPr>
            <w:tcW w:w="2795" w:type="pct"/>
          </w:tcPr>
          <w:p w14:paraId="4484938E" w14:textId="77777777" w:rsidR="00237B5C" w:rsidRPr="00EA66AE" w:rsidRDefault="00237B5C" w:rsidP="00237B5C">
            <w:pPr>
              <w:pStyle w:val="GOSTTablenorm"/>
            </w:pPr>
            <w:r w:rsidRPr="00EA66AE">
              <w:t>Варианты заполнения:</w:t>
            </w:r>
          </w:p>
          <w:p w14:paraId="2D1D79BE" w14:textId="77777777" w:rsidR="00237B5C" w:rsidRPr="00EA66AE" w:rsidRDefault="00BE7F86" w:rsidP="00673878">
            <w:pPr>
              <w:pStyle w:val="GOSTTableListNum1"/>
              <w:numPr>
                <w:ilvl w:val="0"/>
                <w:numId w:val="120"/>
              </w:numPr>
            </w:pPr>
            <w:r w:rsidRPr="00EA66AE">
              <w:t xml:space="preserve">Заполняется автоматически </w:t>
            </w:r>
          </w:p>
          <w:p w14:paraId="5ED4289E" w14:textId="77777777" w:rsidR="00BE7F86" w:rsidRPr="00EA66AE" w:rsidRDefault="00BE7F86" w:rsidP="00237B5C">
            <w:pPr>
              <w:pStyle w:val="GOSTTableListNum1"/>
              <w:numPr>
                <w:ilvl w:val="0"/>
                <w:numId w:val="0"/>
              </w:numPr>
              <w:ind w:left="57"/>
            </w:pPr>
            <w:r w:rsidRPr="00EA66AE">
              <w:t>Сумма пересчитывается при редактировании значений реквизитов указанного столбца.</w:t>
            </w:r>
          </w:p>
          <w:p w14:paraId="0C2710E4" w14:textId="77777777" w:rsidR="00BE7F86" w:rsidRPr="00EA66AE" w:rsidRDefault="00BE7F86" w:rsidP="00237B5C">
            <w:pPr>
              <w:pStyle w:val="GOSTTableListNum1"/>
            </w:pPr>
            <w:r w:rsidRPr="00EA66AE">
              <w:t>При импорте и копировании рассчитывается автоматически</w:t>
            </w:r>
          </w:p>
        </w:tc>
        <w:tc>
          <w:tcPr>
            <w:tcW w:w="503" w:type="pct"/>
          </w:tcPr>
          <w:p w14:paraId="51BFA5FC" w14:textId="77777777" w:rsidR="00BE7F86" w:rsidRPr="00EA66AE" w:rsidRDefault="00BE7F86" w:rsidP="00553D8F">
            <w:pPr>
              <w:pStyle w:val="GOSTTablenorm"/>
            </w:pPr>
            <w:r w:rsidRPr="00EA66AE">
              <w:t>–</w:t>
            </w:r>
          </w:p>
        </w:tc>
      </w:tr>
      <w:tr w:rsidR="00EA66AE" w:rsidRPr="00EA66AE" w14:paraId="4176F5ED"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4AAE1441" w14:textId="77777777" w:rsidR="00BE7F86" w:rsidRPr="00EA66AE" w:rsidRDefault="00BE7F86" w:rsidP="002759E0">
            <w:pPr>
              <w:pStyle w:val="GOSTTableNum"/>
            </w:pPr>
            <w:bookmarkStart w:id="1361" w:name="_Ref531190234"/>
          </w:p>
        </w:tc>
        <w:bookmarkEnd w:id="1361"/>
        <w:tc>
          <w:tcPr>
            <w:tcW w:w="739" w:type="pct"/>
          </w:tcPr>
          <w:p w14:paraId="134BCC9F" w14:textId="77777777" w:rsidR="00BE7F86" w:rsidRPr="00EA66AE" w:rsidRDefault="00BE7F86" w:rsidP="00553D8F">
            <w:pPr>
              <w:pStyle w:val="GOSTTablenorm"/>
            </w:pPr>
            <w:r w:rsidRPr="00EA66AE">
              <w:t>Последующие годы</w:t>
            </w:r>
          </w:p>
        </w:tc>
        <w:tc>
          <w:tcPr>
            <w:tcW w:w="217" w:type="pct"/>
          </w:tcPr>
          <w:p w14:paraId="5DF59C6B" w14:textId="77777777" w:rsidR="00BE7F86" w:rsidRPr="00EA66AE" w:rsidRDefault="00BE7F86" w:rsidP="00553D8F">
            <w:pPr>
              <w:pStyle w:val="GOSTTablenorm"/>
            </w:pPr>
            <w:r w:rsidRPr="00EA66AE">
              <w:t>Нет</w:t>
            </w:r>
          </w:p>
        </w:tc>
        <w:tc>
          <w:tcPr>
            <w:tcW w:w="302" w:type="pct"/>
          </w:tcPr>
          <w:p w14:paraId="327E989A" w14:textId="77777777" w:rsidR="00BE7F86" w:rsidRPr="00EA66AE" w:rsidRDefault="00BE7F86" w:rsidP="00553D8F">
            <w:pPr>
              <w:pStyle w:val="GOSTTablenorm"/>
            </w:pPr>
            <w:r w:rsidRPr="00EA66AE">
              <w:t>Нет</w:t>
            </w:r>
          </w:p>
        </w:tc>
        <w:tc>
          <w:tcPr>
            <w:tcW w:w="217" w:type="pct"/>
          </w:tcPr>
          <w:p w14:paraId="3DB11CB8" w14:textId="77777777" w:rsidR="00BE7F86" w:rsidRPr="00EA66AE" w:rsidRDefault="00BE7F86" w:rsidP="00553D8F">
            <w:pPr>
              <w:pStyle w:val="GOSTTablenorm"/>
            </w:pPr>
            <w:r w:rsidRPr="00EA66AE">
              <w:t>Да</w:t>
            </w:r>
          </w:p>
        </w:tc>
        <w:tc>
          <w:tcPr>
            <w:tcW w:w="2795" w:type="pct"/>
          </w:tcPr>
          <w:p w14:paraId="4EA79157" w14:textId="77777777" w:rsidR="00237B5C" w:rsidRPr="00EA66AE" w:rsidRDefault="00237B5C" w:rsidP="00237B5C">
            <w:pPr>
              <w:pStyle w:val="GOSTTablenorm"/>
            </w:pPr>
            <w:r w:rsidRPr="00EA66AE">
              <w:t>Варианты заполнения:</w:t>
            </w:r>
          </w:p>
          <w:p w14:paraId="0D7F8FEC" w14:textId="77777777" w:rsidR="00237B5C" w:rsidRPr="00EA66AE" w:rsidRDefault="00BE7F86" w:rsidP="00673878">
            <w:pPr>
              <w:pStyle w:val="GOSTTableListNum1"/>
              <w:numPr>
                <w:ilvl w:val="0"/>
                <w:numId w:val="121"/>
              </w:numPr>
            </w:pPr>
            <w:r w:rsidRPr="00EA66AE">
              <w:t>Заполняется автоматически</w:t>
            </w:r>
          </w:p>
          <w:p w14:paraId="71C117FD" w14:textId="77777777" w:rsidR="00BE7F86" w:rsidRPr="00EA66AE" w:rsidRDefault="00BE7F86" w:rsidP="00237B5C">
            <w:pPr>
              <w:pStyle w:val="GOSTTableListNum1"/>
              <w:numPr>
                <w:ilvl w:val="0"/>
                <w:numId w:val="0"/>
              </w:numPr>
              <w:ind w:left="57"/>
            </w:pPr>
            <w:r w:rsidRPr="00EA66AE">
              <w:t>Сумма пересчитывается при редактировании значений реквизитов указанного столбца.</w:t>
            </w:r>
          </w:p>
          <w:p w14:paraId="17C23B26" w14:textId="77777777" w:rsidR="00BE7F86" w:rsidRPr="00EA66AE" w:rsidRDefault="00BE7F86" w:rsidP="00237B5C">
            <w:pPr>
              <w:pStyle w:val="GOSTTableListNum1"/>
            </w:pPr>
            <w:r w:rsidRPr="00EA66AE">
              <w:t>При импорте и копировании рассчитывается автоматически</w:t>
            </w:r>
          </w:p>
        </w:tc>
        <w:tc>
          <w:tcPr>
            <w:tcW w:w="503" w:type="pct"/>
          </w:tcPr>
          <w:p w14:paraId="1163EC8F" w14:textId="77777777" w:rsidR="00BE7F86" w:rsidRPr="00EA66AE" w:rsidRDefault="00BE7F86" w:rsidP="00553D8F">
            <w:pPr>
              <w:pStyle w:val="GOSTTablenorm"/>
            </w:pPr>
            <w:r w:rsidRPr="00EA66AE">
              <w:t>–</w:t>
            </w:r>
          </w:p>
        </w:tc>
      </w:tr>
      <w:tr w:rsidR="00EA66AE" w:rsidRPr="00EA66AE" w14:paraId="2EE622B4" w14:textId="77777777" w:rsidTr="00237B5C">
        <w:trPr>
          <w:cnfStyle w:val="000000010000" w:firstRow="0" w:lastRow="0" w:firstColumn="0" w:lastColumn="0" w:oddVBand="0" w:evenVBand="0" w:oddHBand="0" w:evenHBand="1" w:firstRowFirstColumn="0" w:firstRowLastColumn="0" w:lastRowFirstColumn="0" w:lastRowLastColumn="0"/>
          <w:trHeight w:val="276"/>
        </w:trPr>
        <w:tc>
          <w:tcPr>
            <w:tcW w:w="5000" w:type="pct"/>
            <w:gridSpan w:val="7"/>
          </w:tcPr>
          <w:p w14:paraId="0BC565FC" w14:textId="77777777" w:rsidR="00237B5C" w:rsidRPr="00EA66AE" w:rsidRDefault="00237B5C" w:rsidP="00237B5C">
            <w:pPr>
              <w:pStyle w:val="GOSTTablenorm"/>
              <w:rPr>
                <w:rStyle w:val="GOSTSymBold"/>
              </w:rPr>
            </w:pPr>
            <w:r w:rsidRPr="00EA66AE">
              <w:rPr>
                <w:rStyle w:val="GOSTSymBold"/>
              </w:rPr>
              <w:t>Блок «Итого к использованию»</w:t>
            </w:r>
          </w:p>
        </w:tc>
      </w:tr>
      <w:tr w:rsidR="00EA66AE" w:rsidRPr="00EA66AE" w14:paraId="419FE4FC"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4DCE2908" w14:textId="77777777" w:rsidR="00BE7F86" w:rsidRPr="00EA66AE" w:rsidRDefault="00BE7F86" w:rsidP="002759E0">
            <w:pPr>
              <w:pStyle w:val="GOSTTableNum"/>
            </w:pPr>
            <w:bookmarkStart w:id="1362" w:name="_Ref531190263"/>
          </w:p>
        </w:tc>
        <w:bookmarkEnd w:id="1362"/>
        <w:tc>
          <w:tcPr>
            <w:tcW w:w="739" w:type="pct"/>
          </w:tcPr>
          <w:p w14:paraId="79090958" w14:textId="77777777" w:rsidR="00BE7F86" w:rsidRPr="00EA66AE" w:rsidRDefault="00BE7F86" w:rsidP="00553D8F">
            <w:pPr>
              <w:pStyle w:val="GOSTTablenorm"/>
            </w:pPr>
            <w:r w:rsidRPr="00EA66AE">
              <w:t>Всего</w:t>
            </w:r>
          </w:p>
        </w:tc>
        <w:tc>
          <w:tcPr>
            <w:tcW w:w="217" w:type="pct"/>
          </w:tcPr>
          <w:p w14:paraId="6AB87552" w14:textId="77777777" w:rsidR="00BE7F86" w:rsidRPr="00EA66AE" w:rsidRDefault="00BE7F86" w:rsidP="00553D8F">
            <w:pPr>
              <w:pStyle w:val="GOSTTablenorm"/>
            </w:pPr>
            <w:r w:rsidRPr="00EA66AE">
              <w:t>Нет</w:t>
            </w:r>
          </w:p>
        </w:tc>
        <w:tc>
          <w:tcPr>
            <w:tcW w:w="302" w:type="pct"/>
          </w:tcPr>
          <w:p w14:paraId="4179AA79" w14:textId="77777777" w:rsidR="00BE7F86" w:rsidRPr="00EA66AE" w:rsidRDefault="00BE7F86" w:rsidP="00553D8F">
            <w:pPr>
              <w:pStyle w:val="GOSTTablenorm"/>
            </w:pPr>
            <w:r w:rsidRPr="00EA66AE">
              <w:t>Нет</w:t>
            </w:r>
          </w:p>
        </w:tc>
        <w:tc>
          <w:tcPr>
            <w:tcW w:w="217" w:type="pct"/>
          </w:tcPr>
          <w:p w14:paraId="738DBC12" w14:textId="77777777" w:rsidR="00BE7F86" w:rsidRPr="00EA66AE" w:rsidRDefault="00BE7F86" w:rsidP="00553D8F">
            <w:pPr>
              <w:pStyle w:val="GOSTTablenorm"/>
            </w:pPr>
            <w:r w:rsidRPr="00EA66AE">
              <w:t>Да</w:t>
            </w:r>
          </w:p>
        </w:tc>
        <w:tc>
          <w:tcPr>
            <w:tcW w:w="2795" w:type="pct"/>
          </w:tcPr>
          <w:p w14:paraId="1F74EFC2" w14:textId="77777777" w:rsidR="00237B5C" w:rsidRPr="00EA66AE" w:rsidRDefault="00237B5C" w:rsidP="00237B5C">
            <w:pPr>
              <w:pStyle w:val="GOSTTablenorm"/>
            </w:pPr>
            <w:r w:rsidRPr="00EA66AE">
              <w:t>Варианты заполнения:</w:t>
            </w:r>
          </w:p>
          <w:p w14:paraId="641EAAA2" w14:textId="77777777" w:rsidR="005F101F" w:rsidRPr="00EA66AE" w:rsidRDefault="00BE7F86" w:rsidP="00673878">
            <w:pPr>
              <w:pStyle w:val="GOSTTableListNum1"/>
              <w:numPr>
                <w:ilvl w:val="0"/>
                <w:numId w:val="122"/>
              </w:numPr>
            </w:pPr>
            <w:r w:rsidRPr="00EA66AE">
              <w:t xml:space="preserve">Заполняется </w:t>
            </w:r>
            <w:r w:rsidR="005F101F" w:rsidRPr="00EA66AE">
              <w:t>автоматически</w:t>
            </w:r>
          </w:p>
          <w:p w14:paraId="0784FBCC" w14:textId="77777777" w:rsidR="00BE7F86" w:rsidRPr="00EA66AE" w:rsidRDefault="00BE7F86" w:rsidP="005F101F">
            <w:pPr>
              <w:pStyle w:val="GOSTTablenorm"/>
            </w:pPr>
            <w:r w:rsidRPr="00EA66AE">
              <w:t>Сумма пересчитывается при редактировании значений реквизитов указанного столбца.</w:t>
            </w:r>
          </w:p>
          <w:p w14:paraId="13BC66A7" w14:textId="77777777" w:rsidR="00BE7F86" w:rsidRPr="00EA66AE" w:rsidRDefault="00BE7F86" w:rsidP="00237B5C">
            <w:pPr>
              <w:pStyle w:val="GOSTTableListNum1"/>
            </w:pPr>
            <w:r w:rsidRPr="00EA66AE">
              <w:t>При импорте и копировании рассчитывается автоматически</w:t>
            </w:r>
          </w:p>
        </w:tc>
        <w:tc>
          <w:tcPr>
            <w:tcW w:w="503" w:type="pct"/>
          </w:tcPr>
          <w:p w14:paraId="3DBAC838" w14:textId="77777777" w:rsidR="00BE7F86" w:rsidRPr="00EA66AE" w:rsidRDefault="00BE7F86" w:rsidP="00553D8F">
            <w:pPr>
              <w:pStyle w:val="GOSTTablenorm"/>
            </w:pPr>
            <w:r w:rsidRPr="00EA66AE">
              <w:t>–</w:t>
            </w:r>
          </w:p>
        </w:tc>
      </w:tr>
      <w:tr w:rsidR="00EA66AE" w:rsidRPr="00EA66AE" w14:paraId="1B9F0894"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2E206CD1" w14:textId="77777777" w:rsidR="00BE7F86" w:rsidRPr="00EA66AE" w:rsidRDefault="00BE7F86" w:rsidP="002759E0">
            <w:pPr>
              <w:pStyle w:val="GOSTTableNum"/>
            </w:pPr>
            <w:bookmarkStart w:id="1363" w:name="_Ref531190268"/>
          </w:p>
        </w:tc>
        <w:bookmarkEnd w:id="1363"/>
        <w:tc>
          <w:tcPr>
            <w:tcW w:w="739" w:type="pct"/>
          </w:tcPr>
          <w:p w14:paraId="2CFB5C87" w14:textId="77777777" w:rsidR="00BE7F86" w:rsidRPr="00EA66AE" w:rsidRDefault="00BE7F86" w:rsidP="00553D8F">
            <w:pPr>
              <w:pStyle w:val="GOSTTablenorm"/>
            </w:pPr>
            <w:r w:rsidRPr="00EA66AE">
              <w:t>Текущий финансовый год</w:t>
            </w:r>
          </w:p>
        </w:tc>
        <w:tc>
          <w:tcPr>
            <w:tcW w:w="217" w:type="pct"/>
          </w:tcPr>
          <w:p w14:paraId="42196F46" w14:textId="77777777" w:rsidR="00BE7F86" w:rsidRPr="00EA66AE" w:rsidRDefault="00BE7F86" w:rsidP="00553D8F">
            <w:pPr>
              <w:pStyle w:val="GOSTTablenorm"/>
            </w:pPr>
            <w:r w:rsidRPr="00EA66AE">
              <w:t>Нет</w:t>
            </w:r>
          </w:p>
        </w:tc>
        <w:tc>
          <w:tcPr>
            <w:tcW w:w="302" w:type="pct"/>
          </w:tcPr>
          <w:p w14:paraId="64CEAE2A" w14:textId="77777777" w:rsidR="00BE7F86" w:rsidRPr="00EA66AE" w:rsidRDefault="00BE7F86" w:rsidP="00553D8F">
            <w:pPr>
              <w:pStyle w:val="GOSTTablenorm"/>
            </w:pPr>
            <w:r w:rsidRPr="00EA66AE">
              <w:t>Нет</w:t>
            </w:r>
          </w:p>
        </w:tc>
        <w:tc>
          <w:tcPr>
            <w:tcW w:w="217" w:type="pct"/>
          </w:tcPr>
          <w:p w14:paraId="67FC6403" w14:textId="77777777" w:rsidR="00BE7F86" w:rsidRPr="00EA66AE" w:rsidRDefault="00BE7F86" w:rsidP="00553D8F">
            <w:pPr>
              <w:pStyle w:val="GOSTTablenorm"/>
            </w:pPr>
            <w:r w:rsidRPr="00EA66AE">
              <w:t>Да</w:t>
            </w:r>
          </w:p>
        </w:tc>
        <w:tc>
          <w:tcPr>
            <w:tcW w:w="2795" w:type="pct"/>
          </w:tcPr>
          <w:p w14:paraId="5895B05D" w14:textId="77777777" w:rsidR="00237B5C" w:rsidRPr="00EA66AE" w:rsidRDefault="00237B5C" w:rsidP="00237B5C">
            <w:pPr>
              <w:pStyle w:val="GOSTTablenorm"/>
            </w:pPr>
            <w:r w:rsidRPr="00EA66AE">
              <w:t>Варианты заполнения:</w:t>
            </w:r>
          </w:p>
          <w:p w14:paraId="019BC17F" w14:textId="77777777" w:rsidR="005F101F" w:rsidRPr="00EA66AE" w:rsidRDefault="00BE7F86" w:rsidP="00673878">
            <w:pPr>
              <w:pStyle w:val="GOSTTableListNum1"/>
              <w:numPr>
                <w:ilvl w:val="0"/>
                <w:numId w:val="123"/>
              </w:numPr>
            </w:pPr>
            <w:r w:rsidRPr="00EA66AE">
              <w:t xml:space="preserve">Заполняется автоматически </w:t>
            </w:r>
          </w:p>
          <w:p w14:paraId="4F5AD338" w14:textId="77777777" w:rsidR="00BE7F86" w:rsidRPr="00EA66AE" w:rsidRDefault="00BE7F86" w:rsidP="005F101F">
            <w:pPr>
              <w:pStyle w:val="GOSTTableListNum1"/>
              <w:numPr>
                <w:ilvl w:val="0"/>
                <w:numId w:val="0"/>
              </w:numPr>
            </w:pPr>
            <w:r w:rsidRPr="00EA66AE">
              <w:t>Сумма пересчитывается при редактировании значений реквизитов указанного столбца.</w:t>
            </w:r>
          </w:p>
          <w:p w14:paraId="6A65DA04" w14:textId="77777777" w:rsidR="00BE7F86" w:rsidRPr="00EA66AE" w:rsidRDefault="00BE7F86" w:rsidP="005F101F">
            <w:pPr>
              <w:pStyle w:val="GOSTTableListNum1"/>
            </w:pPr>
            <w:r w:rsidRPr="00EA66AE">
              <w:t>При импорте и копировании рассчитывается автоматически</w:t>
            </w:r>
          </w:p>
          <w:p w14:paraId="6069CC7A" w14:textId="2681C652" w:rsidR="00BE7F86" w:rsidRPr="00EA66AE" w:rsidRDefault="00BE7F86" w:rsidP="005F101F">
            <w:pPr>
              <w:pStyle w:val="GOSTTableListNum1"/>
            </w:pPr>
            <w:r w:rsidRPr="00EA66AE">
              <w:t>При перерегистрации документа, в рамках процедуры закрытия года, если значение данного реквизита меньше или равно 0, то такой документ автоматичес</w:t>
            </w:r>
            <w:r w:rsidR="008B64DC" w:rsidRPr="00EA66AE">
              <w:t>ки переходит на статус «Удален»</w:t>
            </w:r>
          </w:p>
        </w:tc>
        <w:tc>
          <w:tcPr>
            <w:tcW w:w="503" w:type="pct"/>
          </w:tcPr>
          <w:p w14:paraId="55D65C48" w14:textId="77777777" w:rsidR="00BE7F86" w:rsidRPr="00EA66AE" w:rsidRDefault="00BE7F86" w:rsidP="00553D8F">
            <w:pPr>
              <w:pStyle w:val="GOSTTablenorm"/>
            </w:pPr>
            <w:r w:rsidRPr="00EA66AE">
              <w:t>–</w:t>
            </w:r>
          </w:p>
        </w:tc>
      </w:tr>
      <w:tr w:rsidR="00EA66AE" w:rsidRPr="00EA66AE" w14:paraId="3123EB0F"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3F18E81D" w14:textId="77777777" w:rsidR="00BE7F86" w:rsidRPr="00EA66AE" w:rsidRDefault="00BE7F86" w:rsidP="002759E0">
            <w:pPr>
              <w:pStyle w:val="GOSTTableNum"/>
            </w:pPr>
            <w:bookmarkStart w:id="1364" w:name="_Ref531190272"/>
          </w:p>
        </w:tc>
        <w:bookmarkEnd w:id="1364"/>
        <w:tc>
          <w:tcPr>
            <w:tcW w:w="739" w:type="pct"/>
          </w:tcPr>
          <w:p w14:paraId="398D6BEA" w14:textId="77777777" w:rsidR="00BE7F86" w:rsidRPr="00EA66AE" w:rsidRDefault="00BE7F86" w:rsidP="00553D8F">
            <w:pPr>
              <w:pStyle w:val="GOSTTablenorm"/>
            </w:pPr>
            <w:r w:rsidRPr="00EA66AE">
              <w:t>Первый год планируемого периода</w:t>
            </w:r>
          </w:p>
        </w:tc>
        <w:tc>
          <w:tcPr>
            <w:tcW w:w="217" w:type="pct"/>
          </w:tcPr>
          <w:p w14:paraId="0171BF83" w14:textId="77777777" w:rsidR="00BE7F86" w:rsidRPr="00EA66AE" w:rsidRDefault="00BE7F86" w:rsidP="00553D8F">
            <w:pPr>
              <w:pStyle w:val="GOSTTablenorm"/>
            </w:pPr>
            <w:r w:rsidRPr="00EA66AE">
              <w:t>Нет</w:t>
            </w:r>
          </w:p>
        </w:tc>
        <w:tc>
          <w:tcPr>
            <w:tcW w:w="302" w:type="pct"/>
          </w:tcPr>
          <w:p w14:paraId="03CCAD5B" w14:textId="77777777" w:rsidR="00BE7F86" w:rsidRPr="00EA66AE" w:rsidRDefault="00BE7F86" w:rsidP="00553D8F">
            <w:pPr>
              <w:pStyle w:val="GOSTTablenorm"/>
            </w:pPr>
            <w:r w:rsidRPr="00EA66AE">
              <w:t>Нет</w:t>
            </w:r>
          </w:p>
        </w:tc>
        <w:tc>
          <w:tcPr>
            <w:tcW w:w="217" w:type="pct"/>
          </w:tcPr>
          <w:p w14:paraId="5E232857" w14:textId="77777777" w:rsidR="00BE7F86" w:rsidRPr="00EA66AE" w:rsidRDefault="00BE7F86" w:rsidP="00553D8F">
            <w:pPr>
              <w:pStyle w:val="GOSTTablenorm"/>
            </w:pPr>
            <w:r w:rsidRPr="00EA66AE">
              <w:t>Да</w:t>
            </w:r>
          </w:p>
        </w:tc>
        <w:tc>
          <w:tcPr>
            <w:tcW w:w="2795" w:type="pct"/>
          </w:tcPr>
          <w:p w14:paraId="05CF845B" w14:textId="77777777" w:rsidR="00237B5C" w:rsidRPr="00EA66AE" w:rsidRDefault="00237B5C" w:rsidP="00237B5C">
            <w:pPr>
              <w:pStyle w:val="GOSTTablenorm"/>
            </w:pPr>
            <w:r w:rsidRPr="00EA66AE">
              <w:t>Варианты заполнения:</w:t>
            </w:r>
          </w:p>
          <w:p w14:paraId="05155D1F" w14:textId="77777777" w:rsidR="0089460E" w:rsidRPr="00EA66AE" w:rsidRDefault="00BE7F86" w:rsidP="00673878">
            <w:pPr>
              <w:pStyle w:val="GOSTTableListNum1"/>
              <w:numPr>
                <w:ilvl w:val="0"/>
                <w:numId w:val="124"/>
              </w:numPr>
            </w:pPr>
            <w:r w:rsidRPr="00EA66AE">
              <w:t>Заполняется автоматически</w:t>
            </w:r>
          </w:p>
          <w:p w14:paraId="1FA21B5F" w14:textId="77777777" w:rsidR="00BE7F86" w:rsidRPr="00EA66AE" w:rsidRDefault="00BE7F86" w:rsidP="0089460E">
            <w:pPr>
              <w:pStyle w:val="GOSTTableListNum1"/>
              <w:numPr>
                <w:ilvl w:val="0"/>
                <w:numId w:val="0"/>
              </w:numPr>
            </w:pPr>
            <w:r w:rsidRPr="00EA66AE">
              <w:rPr>
                <w:rStyle w:val="GOSTTablenorm0"/>
              </w:rPr>
              <w:t>Сумма пересчитывается при редактировании значений реквизитов указанного столбца</w:t>
            </w:r>
            <w:r w:rsidRPr="00EA66AE">
              <w:t>.</w:t>
            </w:r>
          </w:p>
          <w:p w14:paraId="2900CC54" w14:textId="77777777" w:rsidR="00BE7F86" w:rsidRPr="00EA66AE" w:rsidRDefault="00BE7F86" w:rsidP="0089460E">
            <w:pPr>
              <w:pStyle w:val="GOSTTableListNum1"/>
            </w:pPr>
            <w:r w:rsidRPr="00EA66AE">
              <w:t>При импорте и копировании рассчитывается автоматически</w:t>
            </w:r>
          </w:p>
        </w:tc>
        <w:tc>
          <w:tcPr>
            <w:tcW w:w="503" w:type="pct"/>
          </w:tcPr>
          <w:p w14:paraId="1EAB6A90" w14:textId="77777777" w:rsidR="00BE7F86" w:rsidRPr="00EA66AE" w:rsidRDefault="00BE7F86" w:rsidP="00553D8F">
            <w:pPr>
              <w:pStyle w:val="GOSTTablenorm"/>
            </w:pPr>
            <w:r w:rsidRPr="00EA66AE">
              <w:t>–</w:t>
            </w:r>
          </w:p>
        </w:tc>
      </w:tr>
      <w:tr w:rsidR="00EA66AE" w:rsidRPr="00EA66AE" w14:paraId="5FC06469"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49FD62A2" w14:textId="77777777" w:rsidR="00BE7F86" w:rsidRPr="00EA66AE" w:rsidRDefault="00BE7F86" w:rsidP="002759E0">
            <w:pPr>
              <w:pStyle w:val="GOSTTableNum"/>
            </w:pPr>
            <w:bookmarkStart w:id="1365" w:name="_Ref531190289"/>
          </w:p>
        </w:tc>
        <w:bookmarkEnd w:id="1365"/>
        <w:tc>
          <w:tcPr>
            <w:tcW w:w="739" w:type="pct"/>
          </w:tcPr>
          <w:p w14:paraId="18BDC5EF" w14:textId="77777777" w:rsidR="00BE7F86" w:rsidRPr="00EA66AE" w:rsidRDefault="00BE7F86" w:rsidP="00553D8F">
            <w:pPr>
              <w:pStyle w:val="GOSTTablenorm"/>
            </w:pPr>
            <w:r w:rsidRPr="00EA66AE">
              <w:t>Второй год планируемого периода</w:t>
            </w:r>
          </w:p>
        </w:tc>
        <w:tc>
          <w:tcPr>
            <w:tcW w:w="217" w:type="pct"/>
          </w:tcPr>
          <w:p w14:paraId="435F1693" w14:textId="77777777" w:rsidR="00BE7F86" w:rsidRPr="00EA66AE" w:rsidRDefault="00BE7F86" w:rsidP="00553D8F">
            <w:pPr>
              <w:pStyle w:val="GOSTTablenorm"/>
            </w:pPr>
            <w:r w:rsidRPr="00EA66AE">
              <w:t>Нет</w:t>
            </w:r>
          </w:p>
        </w:tc>
        <w:tc>
          <w:tcPr>
            <w:tcW w:w="302" w:type="pct"/>
          </w:tcPr>
          <w:p w14:paraId="31F1DA72" w14:textId="77777777" w:rsidR="00BE7F86" w:rsidRPr="00EA66AE" w:rsidRDefault="00BE7F86" w:rsidP="00553D8F">
            <w:pPr>
              <w:pStyle w:val="GOSTTablenorm"/>
            </w:pPr>
            <w:r w:rsidRPr="00EA66AE">
              <w:t>Нет</w:t>
            </w:r>
          </w:p>
        </w:tc>
        <w:tc>
          <w:tcPr>
            <w:tcW w:w="217" w:type="pct"/>
          </w:tcPr>
          <w:p w14:paraId="26562779" w14:textId="77777777" w:rsidR="00BE7F86" w:rsidRPr="00EA66AE" w:rsidRDefault="00BE7F86" w:rsidP="00553D8F">
            <w:pPr>
              <w:pStyle w:val="GOSTTablenorm"/>
            </w:pPr>
            <w:r w:rsidRPr="00EA66AE">
              <w:t>Да</w:t>
            </w:r>
          </w:p>
        </w:tc>
        <w:tc>
          <w:tcPr>
            <w:tcW w:w="2795" w:type="pct"/>
          </w:tcPr>
          <w:p w14:paraId="5235218D" w14:textId="77777777" w:rsidR="00237B5C" w:rsidRPr="00EA66AE" w:rsidRDefault="00237B5C" w:rsidP="00237B5C">
            <w:pPr>
              <w:pStyle w:val="GOSTTablenorm"/>
            </w:pPr>
            <w:r w:rsidRPr="00EA66AE">
              <w:t>Варианты заполнения:</w:t>
            </w:r>
          </w:p>
          <w:p w14:paraId="5B54FAD5" w14:textId="77777777" w:rsidR="0089460E" w:rsidRPr="00EA66AE" w:rsidRDefault="0089460E" w:rsidP="00673878">
            <w:pPr>
              <w:pStyle w:val="GOSTTableListNum1"/>
              <w:numPr>
                <w:ilvl w:val="0"/>
                <w:numId w:val="125"/>
              </w:numPr>
            </w:pPr>
            <w:r w:rsidRPr="00EA66AE">
              <w:t>Заполняется автоматически</w:t>
            </w:r>
          </w:p>
          <w:p w14:paraId="6627AAB3" w14:textId="77777777" w:rsidR="00BE7F86" w:rsidRPr="00EA66AE" w:rsidRDefault="00BE7F86" w:rsidP="0089460E">
            <w:pPr>
              <w:pStyle w:val="GOSTTablenorm"/>
            </w:pPr>
            <w:r w:rsidRPr="00EA66AE">
              <w:t>Сумма пересчитывается при редактировании значений реквизитов указанного столбца.</w:t>
            </w:r>
          </w:p>
          <w:p w14:paraId="1ACC6F65" w14:textId="77777777" w:rsidR="00BE7F86" w:rsidRPr="00EA66AE" w:rsidRDefault="00BE7F86" w:rsidP="0089460E">
            <w:pPr>
              <w:pStyle w:val="GOSTTableListNum1"/>
            </w:pPr>
            <w:r w:rsidRPr="00EA66AE">
              <w:t>При импорте и копировании рассчитывается автоматически</w:t>
            </w:r>
          </w:p>
        </w:tc>
        <w:tc>
          <w:tcPr>
            <w:tcW w:w="503" w:type="pct"/>
          </w:tcPr>
          <w:p w14:paraId="2FDA2B6B" w14:textId="77777777" w:rsidR="00BE7F86" w:rsidRPr="00EA66AE" w:rsidRDefault="00BE7F86" w:rsidP="00553D8F">
            <w:pPr>
              <w:pStyle w:val="GOSTTablenorm"/>
            </w:pPr>
            <w:r w:rsidRPr="00EA66AE">
              <w:t>–</w:t>
            </w:r>
          </w:p>
        </w:tc>
      </w:tr>
      <w:tr w:rsidR="00EA66AE" w:rsidRPr="00EA66AE" w14:paraId="7951C979"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72D9075A" w14:textId="77777777" w:rsidR="00BE7F86" w:rsidRPr="00EA66AE" w:rsidRDefault="00BE7F86" w:rsidP="002759E0">
            <w:pPr>
              <w:pStyle w:val="GOSTTableNum"/>
            </w:pPr>
            <w:bookmarkStart w:id="1366" w:name="_Ref531190293"/>
          </w:p>
        </w:tc>
        <w:bookmarkEnd w:id="1366"/>
        <w:tc>
          <w:tcPr>
            <w:tcW w:w="739" w:type="pct"/>
          </w:tcPr>
          <w:p w14:paraId="0AFC0787" w14:textId="77777777" w:rsidR="00BE7F86" w:rsidRPr="00EA66AE" w:rsidRDefault="00BE7F86" w:rsidP="00553D8F">
            <w:pPr>
              <w:pStyle w:val="GOSTTablenorm"/>
            </w:pPr>
            <w:r w:rsidRPr="00EA66AE">
              <w:t>Последующие годы</w:t>
            </w:r>
          </w:p>
        </w:tc>
        <w:tc>
          <w:tcPr>
            <w:tcW w:w="217" w:type="pct"/>
          </w:tcPr>
          <w:p w14:paraId="01B97507" w14:textId="77777777" w:rsidR="00BE7F86" w:rsidRPr="00EA66AE" w:rsidRDefault="00BE7F86" w:rsidP="00553D8F">
            <w:pPr>
              <w:pStyle w:val="GOSTTablenorm"/>
            </w:pPr>
            <w:r w:rsidRPr="00EA66AE">
              <w:t>Нет</w:t>
            </w:r>
          </w:p>
        </w:tc>
        <w:tc>
          <w:tcPr>
            <w:tcW w:w="302" w:type="pct"/>
          </w:tcPr>
          <w:p w14:paraId="42CB3CBF" w14:textId="77777777" w:rsidR="00BE7F86" w:rsidRPr="00EA66AE" w:rsidRDefault="00BE7F86" w:rsidP="00553D8F">
            <w:pPr>
              <w:pStyle w:val="GOSTTablenorm"/>
            </w:pPr>
            <w:r w:rsidRPr="00EA66AE">
              <w:t>Нет</w:t>
            </w:r>
          </w:p>
        </w:tc>
        <w:tc>
          <w:tcPr>
            <w:tcW w:w="217" w:type="pct"/>
          </w:tcPr>
          <w:p w14:paraId="09E655DE" w14:textId="77777777" w:rsidR="00BE7F86" w:rsidRPr="00EA66AE" w:rsidRDefault="00BE7F86" w:rsidP="00553D8F">
            <w:pPr>
              <w:pStyle w:val="GOSTTablenorm"/>
            </w:pPr>
            <w:r w:rsidRPr="00EA66AE">
              <w:t>Да</w:t>
            </w:r>
          </w:p>
        </w:tc>
        <w:tc>
          <w:tcPr>
            <w:tcW w:w="2795" w:type="pct"/>
          </w:tcPr>
          <w:p w14:paraId="6478CE08" w14:textId="77777777" w:rsidR="00237B5C" w:rsidRPr="00EA66AE" w:rsidRDefault="00237B5C" w:rsidP="00237B5C">
            <w:pPr>
              <w:pStyle w:val="GOSTTablenorm"/>
            </w:pPr>
            <w:r w:rsidRPr="00EA66AE">
              <w:t>Варианты заполнения:</w:t>
            </w:r>
          </w:p>
          <w:p w14:paraId="09850571" w14:textId="77777777" w:rsidR="0089460E" w:rsidRPr="00EA66AE" w:rsidRDefault="0089460E" w:rsidP="00E02A71">
            <w:pPr>
              <w:pStyle w:val="GOSTTableListNum1"/>
              <w:numPr>
                <w:ilvl w:val="0"/>
                <w:numId w:val="514"/>
              </w:numPr>
            </w:pPr>
            <w:r w:rsidRPr="00EA66AE">
              <w:t>Заполняется автоматически</w:t>
            </w:r>
          </w:p>
          <w:p w14:paraId="4F2E6F2E" w14:textId="77777777" w:rsidR="00BE7F86" w:rsidRPr="00EA66AE" w:rsidRDefault="00BE7F86" w:rsidP="0089460E">
            <w:pPr>
              <w:pStyle w:val="GOSTTablenorm"/>
            </w:pPr>
            <w:r w:rsidRPr="00EA66AE">
              <w:t>Сумма пересчитывается при редактировании значений реквизитов указанного столбца.</w:t>
            </w:r>
          </w:p>
          <w:p w14:paraId="436C1B37" w14:textId="77777777" w:rsidR="00BE7F86" w:rsidRPr="00EA66AE" w:rsidRDefault="00BE7F86" w:rsidP="00E02A71">
            <w:pPr>
              <w:pStyle w:val="GOSTTableListNum1"/>
            </w:pPr>
            <w:r w:rsidRPr="00EA66AE">
              <w:t>При импорте и копировании рассчитывается автоматически</w:t>
            </w:r>
          </w:p>
        </w:tc>
        <w:tc>
          <w:tcPr>
            <w:tcW w:w="503" w:type="pct"/>
          </w:tcPr>
          <w:p w14:paraId="255CEF37" w14:textId="77777777" w:rsidR="00BE7F86" w:rsidRPr="00EA66AE" w:rsidRDefault="00BE7F86" w:rsidP="00553D8F">
            <w:pPr>
              <w:pStyle w:val="GOSTTablenorm"/>
            </w:pPr>
            <w:r w:rsidRPr="00EA66AE">
              <w:t>–</w:t>
            </w:r>
          </w:p>
        </w:tc>
      </w:tr>
      <w:tr w:rsidR="00EA66AE" w:rsidRPr="00EA66AE" w14:paraId="2DCAE47D" w14:textId="77777777" w:rsidTr="00237B5C">
        <w:trPr>
          <w:cnfStyle w:val="000000010000" w:firstRow="0" w:lastRow="0" w:firstColumn="0" w:lastColumn="0" w:oddVBand="0" w:evenVBand="0" w:oddHBand="0" w:evenHBand="1" w:firstRowFirstColumn="0" w:firstRowLastColumn="0" w:lastRowFirstColumn="0" w:lastRowLastColumn="0"/>
          <w:trHeight w:val="28"/>
        </w:trPr>
        <w:tc>
          <w:tcPr>
            <w:tcW w:w="5000" w:type="pct"/>
            <w:gridSpan w:val="7"/>
          </w:tcPr>
          <w:p w14:paraId="51AB2583" w14:textId="77777777" w:rsidR="00237B5C" w:rsidRPr="00EA66AE" w:rsidRDefault="00237B5C" w:rsidP="0089460E">
            <w:pPr>
              <w:pStyle w:val="GOSTTablenorm"/>
              <w:rPr>
                <w:rStyle w:val="GOSTSymBold"/>
              </w:rPr>
            </w:pPr>
            <w:r w:rsidRPr="00EA66AE">
              <w:rPr>
                <w:rStyle w:val="GOSTSymBold"/>
              </w:rPr>
              <w:t>Блок «Выплаты»</w:t>
            </w:r>
          </w:p>
        </w:tc>
      </w:tr>
      <w:tr w:rsidR="00EA66AE" w:rsidRPr="00EA66AE" w14:paraId="001A25AE"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5BAC5757" w14:textId="0A589686" w:rsidR="00BE7F86" w:rsidRPr="00EA66AE" w:rsidRDefault="00E02A71" w:rsidP="002759E0">
            <w:pPr>
              <w:pStyle w:val="GOSTTableNum"/>
            </w:pPr>
            <w:bookmarkStart w:id="1367" w:name="_Ref531190347"/>
            <w:r w:rsidRPr="00EA66AE">
              <w:t xml:space="preserve"> </w:t>
            </w:r>
          </w:p>
        </w:tc>
        <w:bookmarkEnd w:id="1367"/>
        <w:tc>
          <w:tcPr>
            <w:tcW w:w="739" w:type="pct"/>
          </w:tcPr>
          <w:p w14:paraId="7D9F8CD4" w14:textId="77777777" w:rsidR="00BE7F86" w:rsidRPr="00EA66AE" w:rsidRDefault="00BE7F86" w:rsidP="00553D8F">
            <w:pPr>
              <w:pStyle w:val="GOSTTablenorm"/>
            </w:pPr>
            <w:r w:rsidRPr="00EA66AE">
              <w:t>Всего</w:t>
            </w:r>
          </w:p>
        </w:tc>
        <w:tc>
          <w:tcPr>
            <w:tcW w:w="217" w:type="pct"/>
          </w:tcPr>
          <w:p w14:paraId="6CEA9441" w14:textId="77777777" w:rsidR="00BE7F86" w:rsidRPr="00EA66AE" w:rsidRDefault="00BE7F86" w:rsidP="00553D8F">
            <w:pPr>
              <w:pStyle w:val="GOSTTablenorm"/>
            </w:pPr>
            <w:r w:rsidRPr="00EA66AE">
              <w:t>Нет</w:t>
            </w:r>
          </w:p>
        </w:tc>
        <w:tc>
          <w:tcPr>
            <w:tcW w:w="302" w:type="pct"/>
          </w:tcPr>
          <w:p w14:paraId="7E466989" w14:textId="77777777" w:rsidR="00BE7F86" w:rsidRPr="00EA66AE" w:rsidRDefault="00BE7F86" w:rsidP="00553D8F">
            <w:pPr>
              <w:pStyle w:val="GOSTTablenorm"/>
            </w:pPr>
            <w:r w:rsidRPr="00EA66AE">
              <w:t>Нет</w:t>
            </w:r>
          </w:p>
        </w:tc>
        <w:tc>
          <w:tcPr>
            <w:tcW w:w="217" w:type="pct"/>
          </w:tcPr>
          <w:p w14:paraId="6E4BAA92" w14:textId="77777777" w:rsidR="00BE7F86" w:rsidRPr="00EA66AE" w:rsidRDefault="00BE7F86" w:rsidP="00553D8F">
            <w:pPr>
              <w:pStyle w:val="GOSTTablenorm"/>
            </w:pPr>
            <w:r w:rsidRPr="00EA66AE">
              <w:t>Да</w:t>
            </w:r>
          </w:p>
        </w:tc>
        <w:tc>
          <w:tcPr>
            <w:tcW w:w="2795" w:type="pct"/>
          </w:tcPr>
          <w:p w14:paraId="67DBA257" w14:textId="77777777" w:rsidR="00237B5C" w:rsidRPr="00EA66AE" w:rsidRDefault="00237B5C" w:rsidP="00237B5C">
            <w:pPr>
              <w:pStyle w:val="GOSTTablenorm"/>
            </w:pPr>
            <w:r w:rsidRPr="00EA66AE">
              <w:t>Варианты заполнения:</w:t>
            </w:r>
          </w:p>
          <w:p w14:paraId="6FEFD4D2" w14:textId="77777777" w:rsidR="0089460E" w:rsidRPr="00EA66AE" w:rsidRDefault="00BE7F86" w:rsidP="00673878">
            <w:pPr>
              <w:pStyle w:val="GOSTTableListNum1"/>
              <w:numPr>
                <w:ilvl w:val="0"/>
                <w:numId w:val="127"/>
              </w:numPr>
            </w:pPr>
            <w:r w:rsidRPr="00EA66AE">
              <w:t xml:space="preserve">Заполняется автоматически </w:t>
            </w:r>
          </w:p>
          <w:p w14:paraId="5EC467BC" w14:textId="77777777" w:rsidR="00BE7F86" w:rsidRPr="00EA66AE" w:rsidRDefault="00BE7F86" w:rsidP="0089460E">
            <w:pPr>
              <w:pStyle w:val="GOSTTablenorm"/>
            </w:pPr>
            <w:r w:rsidRPr="00EA66AE">
              <w:t>Сумма пересчитывается при редактировании значений реквизитов указанного столбца.</w:t>
            </w:r>
          </w:p>
          <w:p w14:paraId="2FCC836B" w14:textId="77777777" w:rsidR="00BE7F86" w:rsidRPr="00EA66AE" w:rsidRDefault="00BE7F86" w:rsidP="0089460E">
            <w:pPr>
              <w:pStyle w:val="GOSTTableListNum1"/>
            </w:pPr>
            <w:r w:rsidRPr="00EA66AE">
              <w:t>При импорте и копировании рассчитывается автоматически</w:t>
            </w:r>
          </w:p>
        </w:tc>
        <w:tc>
          <w:tcPr>
            <w:tcW w:w="503" w:type="pct"/>
          </w:tcPr>
          <w:p w14:paraId="53DA7DD5" w14:textId="77777777" w:rsidR="00BE7F86" w:rsidRPr="00EA66AE" w:rsidRDefault="00BE7F86" w:rsidP="00553D8F">
            <w:pPr>
              <w:pStyle w:val="GOSTTablenorm"/>
            </w:pPr>
            <w:r w:rsidRPr="00EA66AE">
              <w:t>–</w:t>
            </w:r>
          </w:p>
        </w:tc>
      </w:tr>
      <w:tr w:rsidR="00EA66AE" w:rsidRPr="00EA66AE" w14:paraId="2C6B7FEF"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06243AC3" w14:textId="77777777" w:rsidR="00BE7F86" w:rsidRPr="00EA66AE" w:rsidRDefault="00BE7F86" w:rsidP="002759E0">
            <w:pPr>
              <w:pStyle w:val="GOSTTableNum"/>
            </w:pPr>
            <w:bookmarkStart w:id="1368" w:name="_Ref531190352"/>
          </w:p>
        </w:tc>
        <w:bookmarkEnd w:id="1368"/>
        <w:tc>
          <w:tcPr>
            <w:tcW w:w="739" w:type="pct"/>
          </w:tcPr>
          <w:p w14:paraId="36EF074F" w14:textId="77777777" w:rsidR="00BE7F86" w:rsidRPr="00EA66AE" w:rsidRDefault="00BE7F86" w:rsidP="00553D8F">
            <w:pPr>
              <w:pStyle w:val="GOSTTablenorm"/>
            </w:pPr>
            <w:r w:rsidRPr="00EA66AE">
              <w:t>Текущий финансовый год</w:t>
            </w:r>
          </w:p>
        </w:tc>
        <w:tc>
          <w:tcPr>
            <w:tcW w:w="217" w:type="pct"/>
          </w:tcPr>
          <w:p w14:paraId="0AF839F4" w14:textId="77777777" w:rsidR="00BE7F86" w:rsidRPr="00EA66AE" w:rsidRDefault="00BE7F86" w:rsidP="00553D8F">
            <w:pPr>
              <w:pStyle w:val="GOSTTablenorm"/>
            </w:pPr>
            <w:r w:rsidRPr="00EA66AE">
              <w:t>Нет</w:t>
            </w:r>
          </w:p>
        </w:tc>
        <w:tc>
          <w:tcPr>
            <w:tcW w:w="302" w:type="pct"/>
          </w:tcPr>
          <w:p w14:paraId="6FD40793" w14:textId="77777777" w:rsidR="00BE7F86" w:rsidRPr="00EA66AE" w:rsidRDefault="00BE7F86" w:rsidP="00553D8F">
            <w:pPr>
              <w:pStyle w:val="GOSTTablenorm"/>
            </w:pPr>
            <w:r w:rsidRPr="00EA66AE">
              <w:t>Нет</w:t>
            </w:r>
          </w:p>
        </w:tc>
        <w:tc>
          <w:tcPr>
            <w:tcW w:w="217" w:type="pct"/>
          </w:tcPr>
          <w:p w14:paraId="34338C9D" w14:textId="77777777" w:rsidR="00BE7F86" w:rsidRPr="00EA66AE" w:rsidRDefault="00BE7F86" w:rsidP="00553D8F">
            <w:pPr>
              <w:pStyle w:val="GOSTTablenorm"/>
            </w:pPr>
            <w:r w:rsidRPr="00EA66AE">
              <w:t>Да</w:t>
            </w:r>
          </w:p>
        </w:tc>
        <w:tc>
          <w:tcPr>
            <w:tcW w:w="2795" w:type="pct"/>
          </w:tcPr>
          <w:p w14:paraId="38A62067" w14:textId="77777777" w:rsidR="00237B5C" w:rsidRPr="00EA66AE" w:rsidRDefault="00237B5C" w:rsidP="00237B5C">
            <w:pPr>
              <w:pStyle w:val="GOSTTablenorm"/>
            </w:pPr>
            <w:r w:rsidRPr="00EA66AE">
              <w:t>Варианты заполнения:</w:t>
            </w:r>
          </w:p>
          <w:p w14:paraId="5835E031" w14:textId="77777777" w:rsidR="0089460E" w:rsidRPr="00EA66AE" w:rsidRDefault="00BE7F86" w:rsidP="00673878">
            <w:pPr>
              <w:pStyle w:val="GOSTTableListNum1"/>
              <w:numPr>
                <w:ilvl w:val="0"/>
                <w:numId w:val="128"/>
              </w:numPr>
            </w:pPr>
            <w:r w:rsidRPr="00EA66AE">
              <w:t xml:space="preserve">Заполняется автоматически </w:t>
            </w:r>
          </w:p>
          <w:p w14:paraId="25E68A4C" w14:textId="77777777" w:rsidR="00BE7F86" w:rsidRPr="00EA66AE" w:rsidRDefault="00BE7F86" w:rsidP="0089460E">
            <w:pPr>
              <w:pStyle w:val="GOSTTablenorm"/>
            </w:pPr>
            <w:r w:rsidRPr="00EA66AE">
              <w:t>Сумма пересчитывается при редактировании значений реквизитов указанного столбца.</w:t>
            </w:r>
          </w:p>
          <w:p w14:paraId="18545EED" w14:textId="77777777" w:rsidR="00BE7F86" w:rsidRPr="00EA66AE" w:rsidRDefault="00BE7F86" w:rsidP="0089460E">
            <w:pPr>
              <w:pStyle w:val="GOSTTableListNum1"/>
            </w:pPr>
            <w:r w:rsidRPr="00EA66AE">
              <w:t>При импорте и копировании рассчитывается автоматически</w:t>
            </w:r>
          </w:p>
        </w:tc>
        <w:tc>
          <w:tcPr>
            <w:tcW w:w="503" w:type="pct"/>
          </w:tcPr>
          <w:p w14:paraId="77CA715A" w14:textId="77777777" w:rsidR="00BE7F86" w:rsidRPr="00EA66AE" w:rsidRDefault="00BE7F86" w:rsidP="00553D8F">
            <w:pPr>
              <w:pStyle w:val="GOSTTablenorm"/>
            </w:pPr>
            <w:r w:rsidRPr="00EA66AE">
              <w:t>–</w:t>
            </w:r>
          </w:p>
        </w:tc>
      </w:tr>
      <w:tr w:rsidR="00EA66AE" w:rsidRPr="00EA66AE" w14:paraId="001EF39E"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3317BF94" w14:textId="77777777" w:rsidR="00BE7F86" w:rsidRPr="00EA66AE" w:rsidRDefault="00BE7F86" w:rsidP="002759E0">
            <w:pPr>
              <w:pStyle w:val="GOSTTableNum"/>
            </w:pPr>
            <w:bookmarkStart w:id="1369" w:name="_Ref531190356"/>
          </w:p>
        </w:tc>
        <w:bookmarkEnd w:id="1369"/>
        <w:tc>
          <w:tcPr>
            <w:tcW w:w="739" w:type="pct"/>
          </w:tcPr>
          <w:p w14:paraId="311D5CBF" w14:textId="77777777" w:rsidR="00BE7F86" w:rsidRPr="00EA66AE" w:rsidRDefault="00BE7F86" w:rsidP="00553D8F">
            <w:pPr>
              <w:pStyle w:val="GOSTTablenorm"/>
            </w:pPr>
            <w:r w:rsidRPr="00EA66AE">
              <w:t>Первый год планируемого периода</w:t>
            </w:r>
          </w:p>
        </w:tc>
        <w:tc>
          <w:tcPr>
            <w:tcW w:w="217" w:type="pct"/>
          </w:tcPr>
          <w:p w14:paraId="4E7BC5E8" w14:textId="77777777" w:rsidR="00BE7F86" w:rsidRPr="00EA66AE" w:rsidRDefault="00BE7F86" w:rsidP="00553D8F">
            <w:pPr>
              <w:pStyle w:val="GOSTTablenorm"/>
            </w:pPr>
            <w:r w:rsidRPr="00EA66AE">
              <w:t>Нет</w:t>
            </w:r>
          </w:p>
        </w:tc>
        <w:tc>
          <w:tcPr>
            <w:tcW w:w="302" w:type="pct"/>
          </w:tcPr>
          <w:p w14:paraId="7D6429CC" w14:textId="77777777" w:rsidR="00BE7F86" w:rsidRPr="00EA66AE" w:rsidRDefault="00BE7F86" w:rsidP="00553D8F">
            <w:pPr>
              <w:pStyle w:val="GOSTTablenorm"/>
            </w:pPr>
            <w:r w:rsidRPr="00EA66AE">
              <w:t>Нет</w:t>
            </w:r>
          </w:p>
        </w:tc>
        <w:tc>
          <w:tcPr>
            <w:tcW w:w="217" w:type="pct"/>
          </w:tcPr>
          <w:p w14:paraId="06A4731F" w14:textId="77777777" w:rsidR="00BE7F86" w:rsidRPr="00EA66AE" w:rsidRDefault="00BE7F86" w:rsidP="00553D8F">
            <w:pPr>
              <w:pStyle w:val="GOSTTablenorm"/>
            </w:pPr>
            <w:r w:rsidRPr="00EA66AE">
              <w:t>Да</w:t>
            </w:r>
          </w:p>
        </w:tc>
        <w:tc>
          <w:tcPr>
            <w:tcW w:w="2795" w:type="pct"/>
          </w:tcPr>
          <w:p w14:paraId="6DE1110D" w14:textId="77777777" w:rsidR="00237B5C" w:rsidRPr="00EA66AE" w:rsidRDefault="00237B5C" w:rsidP="00237B5C">
            <w:pPr>
              <w:pStyle w:val="GOSTTablenorm"/>
            </w:pPr>
            <w:r w:rsidRPr="00EA66AE">
              <w:t>Варианты заполнения:</w:t>
            </w:r>
          </w:p>
          <w:p w14:paraId="6E5800AD" w14:textId="77777777" w:rsidR="0089460E" w:rsidRPr="00EA66AE" w:rsidRDefault="00BE7F86" w:rsidP="00673878">
            <w:pPr>
              <w:pStyle w:val="GOSTTableListNum1"/>
              <w:numPr>
                <w:ilvl w:val="0"/>
                <w:numId w:val="129"/>
              </w:numPr>
            </w:pPr>
            <w:r w:rsidRPr="00EA66AE">
              <w:t xml:space="preserve">Заполняется автоматически </w:t>
            </w:r>
          </w:p>
          <w:p w14:paraId="411EEED9" w14:textId="77777777" w:rsidR="00BE7F86" w:rsidRPr="00EA66AE" w:rsidRDefault="00BE7F86" w:rsidP="0089460E">
            <w:pPr>
              <w:pStyle w:val="GOSTTablenorm"/>
            </w:pPr>
            <w:r w:rsidRPr="00EA66AE">
              <w:t>Сумма пересчитывается при редактировании значений реквизитов указанного столбца.</w:t>
            </w:r>
          </w:p>
          <w:p w14:paraId="5ABDDA5D" w14:textId="77777777" w:rsidR="00BE7F86" w:rsidRPr="00EA66AE" w:rsidRDefault="00BE7F86" w:rsidP="0089460E">
            <w:pPr>
              <w:pStyle w:val="GOSTTableListNum1"/>
            </w:pPr>
            <w:r w:rsidRPr="00EA66AE">
              <w:t>При импорте и копировании рассчитывается автоматически</w:t>
            </w:r>
          </w:p>
        </w:tc>
        <w:tc>
          <w:tcPr>
            <w:tcW w:w="503" w:type="pct"/>
          </w:tcPr>
          <w:p w14:paraId="406F1254" w14:textId="77777777" w:rsidR="00BE7F86" w:rsidRPr="00EA66AE" w:rsidRDefault="00BE7F86" w:rsidP="00553D8F">
            <w:pPr>
              <w:pStyle w:val="GOSTTablenorm"/>
            </w:pPr>
            <w:r w:rsidRPr="00EA66AE">
              <w:t>–</w:t>
            </w:r>
          </w:p>
        </w:tc>
      </w:tr>
      <w:tr w:rsidR="00EA66AE" w:rsidRPr="00EA66AE" w14:paraId="5108F628"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3E74925F" w14:textId="77777777" w:rsidR="00BE7F86" w:rsidRPr="00EA66AE" w:rsidRDefault="00BE7F86" w:rsidP="002759E0">
            <w:pPr>
              <w:pStyle w:val="GOSTTableNum"/>
            </w:pPr>
            <w:bookmarkStart w:id="1370" w:name="_Ref531190361"/>
          </w:p>
        </w:tc>
        <w:bookmarkEnd w:id="1370"/>
        <w:tc>
          <w:tcPr>
            <w:tcW w:w="739" w:type="pct"/>
          </w:tcPr>
          <w:p w14:paraId="1920132B" w14:textId="77777777" w:rsidR="00BE7F86" w:rsidRPr="00EA66AE" w:rsidRDefault="00BE7F86" w:rsidP="00553D8F">
            <w:pPr>
              <w:pStyle w:val="GOSTTablenorm"/>
            </w:pPr>
            <w:r w:rsidRPr="00EA66AE">
              <w:t>Второй год планируемого периода</w:t>
            </w:r>
          </w:p>
        </w:tc>
        <w:tc>
          <w:tcPr>
            <w:tcW w:w="217" w:type="pct"/>
          </w:tcPr>
          <w:p w14:paraId="7E8C1383" w14:textId="77777777" w:rsidR="00BE7F86" w:rsidRPr="00EA66AE" w:rsidRDefault="00BE7F86" w:rsidP="00553D8F">
            <w:pPr>
              <w:pStyle w:val="GOSTTablenorm"/>
            </w:pPr>
            <w:r w:rsidRPr="00EA66AE">
              <w:t>Нет</w:t>
            </w:r>
          </w:p>
        </w:tc>
        <w:tc>
          <w:tcPr>
            <w:tcW w:w="302" w:type="pct"/>
          </w:tcPr>
          <w:p w14:paraId="5ED57FF3" w14:textId="77777777" w:rsidR="00BE7F86" w:rsidRPr="00EA66AE" w:rsidRDefault="00BE7F86" w:rsidP="00553D8F">
            <w:pPr>
              <w:pStyle w:val="GOSTTablenorm"/>
            </w:pPr>
            <w:r w:rsidRPr="00EA66AE">
              <w:t>Нет</w:t>
            </w:r>
          </w:p>
        </w:tc>
        <w:tc>
          <w:tcPr>
            <w:tcW w:w="217" w:type="pct"/>
          </w:tcPr>
          <w:p w14:paraId="3F9A74C1" w14:textId="77777777" w:rsidR="00BE7F86" w:rsidRPr="00EA66AE" w:rsidRDefault="00BE7F86" w:rsidP="00553D8F">
            <w:pPr>
              <w:pStyle w:val="GOSTTablenorm"/>
            </w:pPr>
            <w:r w:rsidRPr="00EA66AE">
              <w:t>Да</w:t>
            </w:r>
          </w:p>
        </w:tc>
        <w:tc>
          <w:tcPr>
            <w:tcW w:w="2795" w:type="pct"/>
          </w:tcPr>
          <w:p w14:paraId="237DE409" w14:textId="77777777" w:rsidR="00237B5C" w:rsidRPr="00EA66AE" w:rsidRDefault="00237B5C" w:rsidP="00237B5C">
            <w:pPr>
              <w:pStyle w:val="GOSTTablenorm"/>
            </w:pPr>
            <w:r w:rsidRPr="00EA66AE">
              <w:t>Варианты заполнения:</w:t>
            </w:r>
          </w:p>
          <w:p w14:paraId="2FA1F188" w14:textId="77777777" w:rsidR="0089460E" w:rsidRPr="00EA66AE" w:rsidRDefault="00BE7F86" w:rsidP="00673878">
            <w:pPr>
              <w:pStyle w:val="GOSTTableListNum1"/>
              <w:numPr>
                <w:ilvl w:val="0"/>
                <w:numId w:val="130"/>
              </w:numPr>
            </w:pPr>
            <w:r w:rsidRPr="00EA66AE">
              <w:t xml:space="preserve">Заполняется автоматически </w:t>
            </w:r>
          </w:p>
          <w:p w14:paraId="72BBB416" w14:textId="77777777" w:rsidR="00BE7F86" w:rsidRPr="00EA66AE" w:rsidRDefault="00BE7F86" w:rsidP="0089460E">
            <w:pPr>
              <w:pStyle w:val="GOSTTablenorm"/>
            </w:pPr>
            <w:r w:rsidRPr="00EA66AE">
              <w:t>Сумма пересчитывается при редактировании значений реквизитов указанного столбца.</w:t>
            </w:r>
          </w:p>
          <w:p w14:paraId="25F8AD59" w14:textId="77777777" w:rsidR="00BE7F86" w:rsidRPr="00EA66AE" w:rsidRDefault="00BE7F86" w:rsidP="0089460E">
            <w:pPr>
              <w:pStyle w:val="GOSTTableListNum1"/>
            </w:pPr>
            <w:r w:rsidRPr="00EA66AE">
              <w:t>При импорте и копировании рассчитывается автоматически</w:t>
            </w:r>
          </w:p>
        </w:tc>
        <w:tc>
          <w:tcPr>
            <w:tcW w:w="503" w:type="pct"/>
          </w:tcPr>
          <w:p w14:paraId="501F04D3" w14:textId="77777777" w:rsidR="00BE7F86" w:rsidRPr="00EA66AE" w:rsidRDefault="00BE7F86" w:rsidP="00553D8F">
            <w:pPr>
              <w:pStyle w:val="GOSTTablenorm"/>
            </w:pPr>
            <w:r w:rsidRPr="00EA66AE">
              <w:t>–</w:t>
            </w:r>
          </w:p>
        </w:tc>
      </w:tr>
      <w:tr w:rsidR="00EA66AE" w:rsidRPr="00EA66AE" w14:paraId="4185F1A3"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5FD83EC3" w14:textId="77777777" w:rsidR="00BE7F86" w:rsidRPr="00EA66AE" w:rsidRDefault="00BE7F86" w:rsidP="002759E0">
            <w:pPr>
              <w:pStyle w:val="GOSTTableNum"/>
            </w:pPr>
            <w:bookmarkStart w:id="1371" w:name="_Ref531190364"/>
          </w:p>
        </w:tc>
        <w:bookmarkEnd w:id="1371"/>
        <w:tc>
          <w:tcPr>
            <w:tcW w:w="739" w:type="pct"/>
          </w:tcPr>
          <w:p w14:paraId="05EC9DB4" w14:textId="77777777" w:rsidR="00BE7F86" w:rsidRPr="00EA66AE" w:rsidRDefault="00BE7F86" w:rsidP="00553D8F">
            <w:pPr>
              <w:pStyle w:val="GOSTTablenorm"/>
            </w:pPr>
            <w:r w:rsidRPr="00EA66AE">
              <w:t>Последующие годы</w:t>
            </w:r>
          </w:p>
        </w:tc>
        <w:tc>
          <w:tcPr>
            <w:tcW w:w="217" w:type="pct"/>
          </w:tcPr>
          <w:p w14:paraId="616AB437" w14:textId="77777777" w:rsidR="00BE7F86" w:rsidRPr="00EA66AE" w:rsidRDefault="00BE7F86" w:rsidP="00553D8F">
            <w:pPr>
              <w:pStyle w:val="GOSTTablenorm"/>
            </w:pPr>
            <w:r w:rsidRPr="00EA66AE">
              <w:t>Нет</w:t>
            </w:r>
          </w:p>
        </w:tc>
        <w:tc>
          <w:tcPr>
            <w:tcW w:w="302" w:type="pct"/>
          </w:tcPr>
          <w:p w14:paraId="55909A2A" w14:textId="77777777" w:rsidR="00BE7F86" w:rsidRPr="00EA66AE" w:rsidRDefault="00BE7F86" w:rsidP="00553D8F">
            <w:pPr>
              <w:pStyle w:val="GOSTTablenorm"/>
            </w:pPr>
            <w:r w:rsidRPr="00EA66AE">
              <w:t>Нет</w:t>
            </w:r>
          </w:p>
        </w:tc>
        <w:tc>
          <w:tcPr>
            <w:tcW w:w="217" w:type="pct"/>
          </w:tcPr>
          <w:p w14:paraId="27772496" w14:textId="77777777" w:rsidR="00BE7F86" w:rsidRPr="00EA66AE" w:rsidRDefault="00BE7F86" w:rsidP="00553D8F">
            <w:pPr>
              <w:pStyle w:val="GOSTTablenorm"/>
            </w:pPr>
            <w:r w:rsidRPr="00EA66AE">
              <w:t>Да</w:t>
            </w:r>
          </w:p>
        </w:tc>
        <w:tc>
          <w:tcPr>
            <w:tcW w:w="2795" w:type="pct"/>
          </w:tcPr>
          <w:p w14:paraId="20C3547A" w14:textId="77777777" w:rsidR="00237B5C" w:rsidRPr="00EA66AE" w:rsidRDefault="00237B5C" w:rsidP="00237B5C">
            <w:pPr>
              <w:pStyle w:val="GOSTTablenorm"/>
            </w:pPr>
            <w:r w:rsidRPr="00EA66AE">
              <w:t>Варианты заполнения:</w:t>
            </w:r>
          </w:p>
          <w:p w14:paraId="008C98D4" w14:textId="77777777" w:rsidR="0004204B" w:rsidRPr="00EA66AE" w:rsidRDefault="00BE7F86" w:rsidP="00CA231E">
            <w:pPr>
              <w:pStyle w:val="GOSTTableListNum1"/>
              <w:numPr>
                <w:ilvl w:val="0"/>
                <w:numId w:val="245"/>
              </w:numPr>
            </w:pPr>
            <w:r w:rsidRPr="00EA66AE">
              <w:t>Заполняется автоматически суммой значений реквизитов</w:t>
            </w:r>
            <w:r w:rsidR="0004204B" w:rsidRPr="00EA66AE">
              <w:t xml:space="preserve"> </w:t>
            </w:r>
            <w:r w:rsidRPr="00EA66AE">
              <w:t xml:space="preserve">по столбцу «Последующие годы» текущего блока. </w:t>
            </w:r>
          </w:p>
          <w:p w14:paraId="2CCF9B96" w14:textId="77777777" w:rsidR="00BE7F86" w:rsidRPr="00EA66AE" w:rsidRDefault="00BE7F86" w:rsidP="0004204B">
            <w:pPr>
              <w:pStyle w:val="GOSTTablenorm"/>
            </w:pPr>
            <w:r w:rsidRPr="00EA66AE">
              <w:t>Сумма пересчитывается при редактировании значений реквизитов указанного столбца.</w:t>
            </w:r>
          </w:p>
          <w:p w14:paraId="3390A788" w14:textId="77777777" w:rsidR="00BE7F86" w:rsidRPr="00EA66AE" w:rsidRDefault="00BE7F86" w:rsidP="0004204B">
            <w:pPr>
              <w:pStyle w:val="GOSTTableListNum1"/>
            </w:pPr>
            <w:r w:rsidRPr="00EA66AE">
              <w:t>При импорте и копировании рассчитывается автоматически</w:t>
            </w:r>
          </w:p>
        </w:tc>
        <w:tc>
          <w:tcPr>
            <w:tcW w:w="503" w:type="pct"/>
          </w:tcPr>
          <w:p w14:paraId="4F77C9CF" w14:textId="77777777" w:rsidR="00BE7F86" w:rsidRPr="00EA66AE" w:rsidRDefault="00BE7F86" w:rsidP="00553D8F">
            <w:pPr>
              <w:pStyle w:val="GOSTTablenorm"/>
            </w:pPr>
            <w:r w:rsidRPr="00EA66AE">
              <w:t>–</w:t>
            </w:r>
          </w:p>
        </w:tc>
      </w:tr>
    </w:tbl>
    <w:p w14:paraId="4A93DDDF" w14:textId="3ACF2B3E" w:rsidR="00BE7F86" w:rsidRPr="00EA66AE" w:rsidRDefault="0089460E" w:rsidP="0089460E">
      <w:pPr>
        <w:pStyle w:val="GOSTNormal"/>
        <w:keepNext/>
      </w:pPr>
      <w:r w:rsidRPr="00EA66AE">
        <w:t>Правила заполнения реквизитов на закладке «Подписи» (рис.</w:t>
      </w:r>
      <w:r w:rsidR="00124267" w:rsidRPr="00EA66AE">
        <w:t> </w:t>
      </w:r>
      <w:r w:rsidRPr="00EA66AE">
        <w:fldChar w:fldCharType="begin"/>
      </w:r>
      <w:r w:rsidRPr="00EA66AE">
        <w:instrText xml:space="preserve"> REF _Ref38458474 \h </w:instrText>
      </w:r>
      <w:r w:rsidR="007F7184" w:rsidRPr="00EA66AE">
        <w:instrText xml:space="preserve"> \* MERGEFORMAT </w:instrText>
      </w:r>
      <w:r w:rsidRPr="00EA66AE">
        <w:fldChar w:fldCharType="separate"/>
      </w:r>
      <w:r w:rsidR="005104BC" w:rsidRPr="00EA66AE">
        <w:rPr>
          <w:noProof/>
        </w:rPr>
        <w:t>15</w:t>
      </w:r>
      <w:r w:rsidRPr="00EA66AE">
        <w:fldChar w:fldCharType="end"/>
      </w:r>
      <w:r w:rsidRPr="00EA66AE">
        <w:t xml:space="preserve">) приведены </w:t>
      </w:r>
      <w:r w:rsidR="00091069" w:rsidRPr="00EA66AE">
        <w:t>в таблице </w:t>
      </w:r>
      <w:r w:rsidRPr="00EA66AE">
        <w:fldChar w:fldCharType="begin"/>
      </w:r>
      <w:r w:rsidRPr="00EA66AE">
        <w:instrText xml:space="preserve"> REF _Ref38458492 \h </w:instrText>
      </w:r>
      <w:r w:rsidR="007F7184" w:rsidRPr="00EA66AE">
        <w:instrText xml:space="preserve"> \* MERGEFORMAT </w:instrText>
      </w:r>
      <w:r w:rsidRPr="00EA66AE">
        <w:fldChar w:fldCharType="separate"/>
      </w:r>
      <w:r w:rsidR="005104BC" w:rsidRPr="00EA66AE">
        <w:rPr>
          <w:noProof/>
        </w:rPr>
        <w:t>12</w:t>
      </w:r>
      <w:r w:rsidRPr="00EA66AE">
        <w:fldChar w:fldCharType="end"/>
      </w:r>
      <w:r w:rsidRPr="00EA66AE">
        <w:t>.</w:t>
      </w:r>
    </w:p>
    <w:p w14:paraId="25B37DD1" w14:textId="5508893B" w:rsidR="0056497E" w:rsidRPr="00EA66AE" w:rsidRDefault="00124267" w:rsidP="0056497E">
      <w:pPr>
        <w:pStyle w:val="GOSTFigure"/>
      </w:pPr>
      <w:r w:rsidRPr="00EA66AE">
        <w:rPr>
          <w:noProof/>
        </w:rPr>
        <w:drawing>
          <wp:inline distT="0" distB="0" distL="0" distR="0" wp14:anchorId="3A65455B" wp14:editId="77797631">
            <wp:extent cx="9972040" cy="3307619"/>
            <wp:effectExtent l="0" t="0" r="0" b="7620"/>
            <wp:docPr id="47" name="Рисунок 47" descr="E:\Ната\РАБОТА\Скриншоты\рис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Ната\РАБОТА\Скриншоты\рис 1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972040" cy="3307619"/>
                    </a:xfrm>
                    <a:prstGeom prst="rect">
                      <a:avLst/>
                    </a:prstGeom>
                    <a:noFill/>
                    <a:ln>
                      <a:noFill/>
                    </a:ln>
                  </pic:spPr>
                </pic:pic>
              </a:graphicData>
            </a:graphic>
          </wp:inline>
        </w:drawing>
      </w:r>
    </w:p>
    <w:p w14:paraId="71EE918A" w14:textId="77777777" w:rsidR="0056497E" w:rsidRPr="00EA66AE" w:rsidRDefault="00DF264D" w:rsidP="0056497E">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372" w:name="_Ref38458474"/>
      <w:bookmarkStart w:id="1373" w:name="_Toc111012025"/>
      <w:bookmarkStart w:id="1374" w:name="_Toc122706150"/>
      <w:r w:rsidR="005104BC" w:rsidRPr="00EA66AE">
        <w:rPr>
          <w:noProof/>
        </w:rPr>
        <w:t>15</w:t>
      </w:r>
      <w:bookmarkEnd w:id="1372"/>
      <w:r w:rsidRPr="00EA66AE">
        <w:rPr>
          <w:noProof/>
        </w:rPr>
        <w:fldChar w:fldCharType="end"/>
      </w:r>
      <w:r w:rsidR="0056497E" w:rsidRPr="00EA66AE">
        <w:t>.</w:t>
      </w:r>
      <w:r w:rsidR="001F2A55" w:rsidRPr="00EA66AE">
        <w:t xml:space="preserve"> ВФ формуляра «Сведения об операциях с ЦС (ф.0501213)». Закладка «Подписи»</w:t>
      </w:r>
      <w:bookmarkEnd w:id="1373"/>
      <w:bookmarkEnd w:id="1374"/>
    </w:p>
    <w:p w14:paraId="68525A6F" w14:textId="77777777" w:rsidR="00BE7F86" w:rsidRPr="00EA66AE" w:rsidRDefault="00DF264D" w:rsidP="00BE7F86">
      <w:pPr>
        <w:pStyle w:val="GOSTNameTable"/>
      </w:pPr>
      <w:r w:rsidRPr="00EA66AE">
        <w:rPr>
          <w:noProof/>
        </w:rPr>
        <w:fldChar w:fldCharType="begin"/>
      </w:r>
      <w:r w:rsidRPr="00EA66AE">
        <w:rPr>
          <w:noProof/>
        </w:rPr>
        <w:instrText xml:space="preserve"> SEQ Таблица \* ARABIC </w:instrText>
      </w:r>
      <w:r w:rsidRPr="00EA66AE">
        <w:rPr>
          <w:noProof/>
        </w:rPr>
        <w:fldChar w:fldCharType="separate"/>
      </w:r>
      <w:bookmarkStart w:id="1375" w:name="_Ref38458492"/>
      <w:bookmarkStart w:id="1376" w:name="_Toc122706113"/>
      <w:r w:rsidR="005104BC" w:rsidRPr="00EA66AE">
        <w:rPr>
          <w:noProof/>
        </w:rPr>
        <w:t>12</w:t>
      </w:r>
      <w:bookmarkEnd w:id="1375"/>
      <w:r w:rsidRPr="00EA66AE">
        <w:rPr>
          <w:noProof/>
        </w:rPr>
        <w:fldChar w:fldCharType="end"/>
      </w:r>
      <w:r w:rsidR="00BE7F86" w:rsidRPr="00EA66AE">
        <w:t xml:space="preserve">. </w:t>
      </w:r>
      <w:r w:rsidR="001F2A55" w:rsidRPr="00EA66AE">
        <w:t>Правила заполнения реквизитов на закладке «Подписи»</w:t>
      </w:r>
      <w:bookmarkEnd w:id="1376"/>
    </w:p>
    <w:tbl>
      <w:tblPr>
        <w:tblStyle w:val="GOSTTable"/>
        <w:tblW w:w="5000" w:type="pct"/>
        <w:tblLayout w:type="fixed"/>
        <w:tblLook w:val="00A0" w:firstRow="1" w:lastRow="0" w:firstColumn="1" w:lastColumn="0" w:noHBand="0" w:noVBand="0"/>
      </w:tblPr>
      <w:tblGrid>
        <w:gridCol w:w="716"/>
        <w:gridCol w:w="2433"/>
        <w:gridCol w:w="583"/>
        <w:gridCol w:w="952"/>
        <w:gridCol w:w="684"/>
        <w:gridCol w:w="8838"/>
        <w:gridCol w:w="1554"/>
      </w:tblGrid>
      <w:tr w:rsidR="00EA66AE" w:rsidRPr="00EA66AE" w14:paraId="58876C99" w14:textId="77777777" w:rsidTr="00BF3372">
        <w:trPr>
          <w:cnfStyle w:val="100000000000" w:firstRow="1" w:lastRow="0" w:firstColumn="0" w:lastColumn="0" w:oddVBand="0" w:evenVBand="0" w:oddHBand="0" w:evenHBand="0" w:firstRowFirstColumn="0" w:firstRowLastColumn="0" w:lastRowFirstColumn="0" w:lastRowLastColumn="0"/>
        </w:trPr>
        <w:tc>
          <w:tcPr>
            <w:tcW w:w="227" w:type="pct"/>
          </w:tcPr>
          <w:p w14:paraId="3A64458B" w14:textId="77777777" w:rsidR="00BE7F86" w:rsidRPr="00EA66AE" w:rsidRDefault="00BE7F86" w:rsidP="00553D8F">
            <w:pPr>
              <w:pStyle w:val="GOSTTableHead"/>
            </w:pPr>
            <w:r w:rsidRPr="00EA66AE">
              <w:t>Структура</w:t>
            </w:r>
          </w:p>
        </w:tc>
        <w:tc>
          <w:tcPr>
            <w:tcW w:w="772" w:type="pct"/>
          </w:tcPr>
          <w:p w14:paraId="33CCAA95" w14:textId="77777777" w:rsidR="00BE7F86" w:rsidRPr="00EA66AE" w:rsidRDefault="00BE7F86" w:rsidP="00553D8F">
            <w:pPr>
              <w:pStyle w:val="GOSTTableHead"/>
            </w:pPr>
            <w:r w:rsidRPr="00EA66AE">
              <w:t>Наименование реквизита</w:t>
            </w:r>
          </w:p>
        </w:tc>
        <w:tc>
          <w:tcPr>
            <w:tcW w:w="185" w:type="pct"/>
          </w:tcPr>
          <w:p w14:paraId="4DB8DBBD" w14:textId="77777777" w:rsidR="00BE7F86" w:rsidRPr="00EA66AE" w:rsidRDefault="00BE7F86" w:rsidP="00553D8F">
            <w:pPr>
              <w:pStyle w:val="GOSTTableHead"/>
            </w:pPr>
            <w:r w:rsidRPr="00EA66AE">
              <w:t>Обязательность</w:t>
            </w:r>
          </w:p>
        </w:tc>
        <w:tc>
          <w:tcPr>
            <w:tcW w:w="302" w:type="pct"/>
          </w:tcPr>
          <w:p w14:paraId="47D2B1AF" w14:textId="77777777" w:rsidR="00BE7F86" w:rsidRPr="00EA66AE" w:rsidRDefault="00BE7F86" w:rsidP="00553D8F">
            <w:pPr>
              <w:pStyle w:val="GOSTTableHead"/>
            </w:pPr>
            <w:r w:rsidRPr="00EA66AE">
              <w:t>Доступность для редактирования</w:t>
            </w:r>
          </w:p>
        </w:tc>
        <w:tc>
          <w:tcPr>
            <w:tcW w:w="217" w:type="pct"/>
          </w:tcPr>
          <w:p w14:paraId="78F7601C" w14:textId="77777777" w:rsidR="00BE7F86" w:rsidRPr="00EA66AE" w:rsidRDefault="00BE7F86" w:rsidP="00553D8F">
            <w:pPr>
              <w:pStyle w:val="GOSTTableHead"/>
            </w:pPr>
            <w:r w:rsidRPr="00EA66AE">
              <w:t>Видимость</w:t>
            </w:r>
          </w:p>
        </w:tc>
        <w:tc>
          <w:tcPr>
            <w:tcW w:w="2804" w:type="pct"/>
          </w:tcPr>
          <w:p w14:paraId="452F14B2" w14:textId="77777777" w:rsidR="00BE7F86" w:rsidRPr="00EA66AE" w:rsidRDefault="00BE7F86" w:rsidP="00553D8F">
            <w:pPr>
              <w:pStyle w:val="GOSTTableHead"/>
            </w:pPr>
            <w:r w:rsidRPr="00EA66AE">
              <w:t>Правила заполнения реквизита</w:t>
            </w:r>
          </w:p>
        </w:tc>
        <w:tc>
          <w:tcPr>
            <w:tcW w:w="493" w:type="pct"/>
          </w:tcPr>
          <w:p w14:paraId="3A39DAB0" w14:textId="77777777" w:rsidR="00BE7F86" w:rsidRPr="00EA66AE" w:rsidRDefault="00BE7F86" w:rsidP="00553D8F">
            <w:pPr>
              <w:pStyle w:val="GOSTTableHead"/>
            </w:pPr>
            <w:r w:rsidRPr="00EA66AE">
              <w:t>Примечание</w:t>
            </w:r>
          </w:p>
        </w:tc>
      </w:tr>
      <w:tr w:rsidR="00EA66AE" w:rsidRPr="00EA66AE" w14:paraId="5C39A3EA"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tcPr>
          <w:p w14:paraId="5E5E218A" w14:textId="77777777" w:rsidR="001F2A55" w:rsidRPr="00EA66AE" w:rsidRDefault="001F2A55" w:rsidP="001F2A55">
            <w:pPr>
              <w:pStyle w:val="GOSTTablenorm"/>
              <w:rPr>
                <w:rStyle w:val="GOSTSymBold"/>
              </w:rPr>
            </w:pPr>
            <w:r w:rsidRPr="00EA66AE">
              <w:rPr>
                <w:rStyle w:val="GOSTSymBold"/>
              </w:rPr>
              <w:t>Раздел «Подписи исполнителя»</w:t>
            </w:r>
          </w:p>
        </w:tc>
      </w:tr>
      <w:tr w:rsidR="00EA66AE" w:rsidRPr="00EA66AE" w14:paraId="45773653" w14:textId="77777777" w:rsidTr="00BF3372">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2A5240B8" w14:textId="77777777" w:rsidR="00BE7F86" w:rsidRPr="00EA66AE" w:rsidRDefault="00BE7F86" w:rsidP="00673878">
            <w:pPr>
              <w:pStyle w:val="GOSTTableNum"/>
              <w:numPr>
                <w:ilvl w:val="0"/>
                <w:numId w:val="131"/>
              </w:numPr>
            </w:pPr>
          </w:p>
        </w:tc>
        <w:tc>
          <w:tcPr>
            <w:tcW w:w="772" w:type="pct"/>
          </w:tcPr>
          <w:p w14:paraId="30899E39" w14:textId="77777777" w:rsidR="00BE7F86" w:rsidRPr="00EA66AE" w:rsidRDefault="00BE7F86" w:rsidP="00553D8F">
            <w:pPr>
              <w:pStyle w:val="GOSTTablenorm"/>
            </w:pPr>
            <w:r w:rsidRPr="00EA66AE">
              <w:t>Должность</w:t>
            </w:r>
          </w:p>
        </w:tc>
        <w:tc>
          <w:tcPr>
            <w:tcW w:w="185" w:type="pct"/>
          </w:tcPr>
          <w:p w14:paraId="2A87C035" w14:textId="77777777" w:rsidR="00BE7F86" w:rsidRPr="00EA66AE" w:rsidRDefault="00BE7F86" w:rsidP="00553D8F">
            <w:pPr>
              <w:pStyle w:val="GOSTTablenorm"/>
            </w:pPr>
            <w:r w:rsidRPr="00EA66AE">
              <w:t>Нет</w:t>
            </w:r>
          </w:p>
        </w:tc>
        <w:tc>
          <w:tcPr>
            <w:tcW w:w="302" w:type="pct"/>
          </w:tcPr>
          <w:p w14:paraId="34E58061" w14:textId="77777777" w:rsidR="00BE7F86" w:rsidRPr="00EA66AE" w:rsidRDefault="00BE7F86" w:rsidP="00553D8F">
            <w:pPr>
              <w:pStyle w:val="GOSTTablenorm"/>
            </w:pPr>
            <w:r w:rsidRPr="00EA66AE">
              <w:t>Нет</w:t>
            </w:r>
          </w:p>
        </w:tc>
        <w:tc>
          <w:tcPr>
            <w:tcW w:w="217" w:type="pct"/>
          </w:tcPr>
          <w:p w14:paraId="637ADBE2" w14:textId="77777777" w:rsidR="00BE7F86" w:rsidRPr="00EA66AE" w:rsidRDefault="00BE7F86" w:rsidP="00553D8F">
            <w:pPr>
              <w:pStyle w:val="GOSTTablenorm"/>
            </w:pPr>
            <w:r w:rsidRPr="00EA66AE">
              <w:t>Да</w:t>
            </w:r>
          </w:p>
        </w:tc>
        <w:tc>
          <w:tcPr>
            <w:tcW w:w="2804" w:type="pct"/>
          </w:tcPr>
          <w:p w14:paraId="7B525459" w14:textId="77777777" w:rsidR="001F2A55" w:rsidRPr="00EA66AE" w:rsidRDefault="001F2A55" w:rsidP="001F2A55">
            <w:pPr>
              <w:pStyle w:val="GOSTTableListNum1"/>
              <w:numPr>
                <w:ilvl w:val="0"/>
                <w:numId w:val="0"/>
              </w:numPr>
              <w:ind w:left="227" w:hanging="227"/>
              <w:rPr>
                <w:lang w:val="en-US"/>
              </w:rPr>
            </w:pPr>
            <w:r w:rsidRPr="00EA66AE">
              <w:t>Правила заполнения</w:t>
            </w:r>
            <w:r w:rsidRPr="00EA66AE">
              <w:rPr>
                <w:lang w:val="en-US"/>
              </w:rPr>
              <w:t>:</w:t>
            </w:r>
          </w:p>
          <w:p w14:paraId="207AE613" w14:textId="01C0605F" w:rsidR="00BE7F86" w:rsidRPr="00EA66AE" w:rsidRDefault="00BE7F86" w:rsidP="00673878">
            <w:pPr>
              <w:pStyle w:val="GOSTTableListNum1"/>
              <w:numPr>
                <w:ilvl w:val="0"/>
                <w:numId w:val="132"/>
              </w:numPr>
            </w:pPr>
            <w:r w:rsidRPr="00EA66AE">
              <w:t xml:space="preserve">Если значение реквизита «Код ТОФК» блока «ТОФК по месту обращения» не заполнено, то заполняется автоматически при направлении документа на согласование из </w:t>
            </w:r>
            <w:r w:rsidR="00FB216A" w:rsidRPr="00EA66AE">
              <w:t>ПОИБ</w:t>
            </w:r>
            <w:r w:rsidRPr="00EA66AE">
              <w:t xml:space="preserve"> </w:t>
            </w:r>
            <w:r w:rsidR="00B56DF3" w:rsidRPr="00EA66AE">
              <w:t xml:space="preserve">СОБИ ФК </w:t>
            </w:r>
            <w:r w:rsidRPr="00EA66AE">
              <w:t>при помощи сервиса ОШС ПОИ должностью пользователя, выполняющего операцию «На согласование».</w:t>
            </w:r>
          </w:p>
          <w:p w14:paraId="25D9379A" w14:textId="77777777" w:rsidR="00BE7F86" w:rsidRPr="00EA66AE" w:rsidRDefault="00BE7F86" w:rsidP="001F2A55">
            <w:pPr>
              <w:pStyle w:val="GOSTTableListNum1"/>
            </w:pPr>
            <w:r w:rsidRPr="00EA66AE">
              <w:t>Если значение реквизита «Код ТОФК» блока «ТОФК по месту обращения» заполнено, то ввод вручную.</w:t>
            </w:r>
          </w:p>
          <w:p w14:paraId="1936DA7A" w14:textId="77777777" w:rsidR="00BE7F86" w:rsidRPr="00EA66AE" w:rsidRDefault="00BE7F86" w:rsidP="001F2A55">
            <w:pPr>
              <w:pStyle w:val="GOSTTableListNum1"/>
            </w:pPr>
            <w:r w:rsidRPr="00EA66AE">
              <w:t>В случае импорта заполняется по тем же правилам.</w:t>
            </w:r>
          </w:p>
          <w:p w14:paraId="68683164" w14:textId="77777777" w:rsidR="00BE7F86" w:rsidRPr="00EA66AE" w:rsidRDefault="00BE7F86" w:rsidP="001F2A55">
            <w:pPr>
              <w:pStyle w:val="GOSTTableListNum1"/>
            </w:pPr>
            <w:r w:rsidRPr="00EA66AE">
              <w:t>В случае сервисного приема документа из внешней системы указывается значение соответствующего реквизита из загруженного файла.</w:t>
            </w:r>
          </w:p>
          <w:p w14:paraId="003BB694" w14:textId="77777777" w:rsidR="00BE7F86" w:rsidRPr="00EA66AE" w:rsidRDefault="00BE7F86" w:rsidP="001F2A55">
            <w:pPr>
              <w:pStyle w:val="GOSTTableListNum1"/>
            </w:pPr>
            <w:r w:rsidRPr="00EA66AE">
              <w:t>Если признак «Перерегистрация» = «Да», то поле не обязательно к заполнению</w:t>
            </w:r>
          </w:p>
          <w:p w14:paraId="0DD7F8CD" w14:textId="794A1ED6" w:rsidR="00BE7F86" w:rsidRPr="00EA66AE" w:rsidRDefault="00BE7F86" w:rsidP="001F2A55">
            <w:pPr>
              <w:pStyle w:val="GOSTTableListNum1"/>
            </w:pPr>
            <w:r w:rsidRPr="00EA66AE">
              <w:t>Если признак «Сведения утверждены на бумажном носителе» = «Да», то поле доступно для редактирования, при этом при направлении на согласование документа данные не</w:t>
            </w:r>
            <w:r w:rsidR="00FB216A" w:rsidRPr="00EA66AE">
              <w:t xml:space="preserve"> перезаписываются автоматически</w:t>
            </w:r>
          </w:p>
        </w:tc>
        <w:tc>
          <w:tcPr>
            <w:tcW w:w="493" w:type="pct"/>
          </w:tcPr>
          <w:p w14:paraId="31708A52" w14:textId="77777777" w:rsidR="00BE7F86" w:rsidRPr="00EA66AE" w:rsidRDefault="00BE7F86" w:rsidP="00553D8F">
            <w:pPr>
              <w:pStyle w:val="GOSTTablenorm"/>
            </w:pPr>
            <w:r w:rsidRPr="00EA66AE">
              <w:t>–</w:t>
            </w:r>
          </w:p>
        </w:tc>
      </w:tr>
      <w:tr w:rsidR="00EA66AE" w:rsidRPr="00EA66AE" w14:paraId="663CE803" w14:textId="77777777" w:rsidTr="00BF3372">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096BE599" w14:textId="77777777" w:rsidR="00BE7F86" w:rsidRPr="00EA66AE" w:rsidRDefault="00BE7F86" w:rsidP="001F2A55">
            <w:pPr>
              <w:pStyle w:val="GOSTTableNum"/>
            </w:pPr>
          </w:p>
        </w:tc>
        <w:tc>
          <w:tcPr>
            <w:tcW w:w="772" w:type="pct"/>
          </w:tcPr>
          <w:p w14:paraId="0B53D116" w14:textId="77777777" w:rsidR="00BE7F86" w:rsidRPr="00EA66AE" w:rsidRDefault="00BE7F86" w:rsidP="00553D8F">
            <w:pPr>
              <w:pStyle w:val="GOSTTablenorm"/>
            </w:pPr>
            <w:r w:rsidRPr="00EA66AE">
              <w:t>ФИО</w:t>
            </w:r>
          </w:p>
        </w:tc>
        <w:tc>
          <w:tcPr>
            <w:tcW w:w="185" w:type="pct"/>
          </w:tcPr>
          <w:p w14:paraId="2988FCCE" w14:textId="77777777" w:rsidR="00BE7F86" w:rsidRPr="00EA66AE" w:rsidRDefault="00BE7F86" w:rsidP="00553D8F">
            <w:pPr>
              <w:pStyle w:val="GOSTTablenorm"/>
            </w:pPr>
            <w:r w:rsidRPr="00EA66AE">
              <w:t>Нет</w:t>
            </w:r>
          </w:p>
        </w:tc>
        <w:tc>
          <w:tcPr>
            <w:tcW w:w="302" w:type="pct"/>
          </w:tcPr>
          <w:p w14:paraId="07572D14" w14:textId="77777777" w:rsidR="00BE7F86" w:rsidRPr="00EA66AE" w:rsidRDefault="00BE7F86" w:rsidP="00553D8F">
            <w:pPr>
              <w:pStyle w:val="GOSTTablenorm"/>
            </w:pPr>
            <w:r w:rsidRPr="00EA66AE">
              <w:t>Нет</w:t>
            </w:r>
          </w:p>
        </w:tc>
        <w:tc>
          <w:tcPr>
            <w:tcW w:w="217" w:type="pct"/>
          </w:tcPr>
          <w:p w14:paraId="3668FB42" w14:textId="77777777" w:rsidR="00BE7F86" w:rsidRPr="00EA66AE" w:rsidRDefault="00BE7F86" w:rsidP="00553D8F">
            <w:pPr>
              <w:pStyle w:val="GOSTTablenorm"/>
            </w:pPr>
            <w:r w:rsidRPr="00EA66AE">
              <w:t>Да</w:t>
            </w:r>
          </w:p>
        </w:tc>
        <w:tc>
          <w:tcPr>
            <w:tcW w:w="2804" w:type="pct"/>
          </w:tcPr>
          <w:p w14:paraId="747BE625" w14:textId="77777777" w:rsidR="001F2A55" w:rsidRPr="00EA66AE" w:rsidRDefault="001F2A55" w:rsidP="001F2A55">
            <w:pPr>
              <w:pStyle w:val="GOSTTableListNum1"/>
              <w:numPr>
                <w:ilvl w:val="0"/>
                <w:numId w:val="0"/>
              </w:numPr>
              <w:ind w:left="227" w:hanging="227"/>
              <w:rPr>
                <w:lang w:val="en-US"/>
              </w:rPr>
            </w:pPr>
            <w:r w:rsidRPr="00EA66AE">
              <w:t>Правила заполнения</w:t>
            </w:r>
            <w:r w:rsidRPr="00EA66AE">
              <w:rPr>
                <w:lang w:val="en-US"/>
              </w:rPr>
              <w:t>:</w:t>
            </w:r>
          </w:p>
          <w:p w14:paraId="50390B1B" w14:textId="49CC5837" w:rsidR="00BE7F86" w:rsidRPr="00EA66AE" w:rsidRDefault="00BE7F86" w:rsidP="00673878">
            <w:pPr>
              <w:pStyle w:val="GOSTTableListNum1"/>
              <w:numPr>
                <w:ilvl w:val="0"/>
                <w:numId w:val="133"/>
              </w:numPr>
            </w:pPr>
            <w:r w:rsidRPr="00EA66AE">
              <w:t xml:space="preserve">Если значение реквизита «Код ТОФК» блока «ТОФК по месту обращения» не заполнено, то заполняется автоматически при направлении документа на согласование из </w:t>
            </w:r>
            <w:r w:rsidR="00FB216A" w:rsidRPr="00EA66AE">
              <w:t>ПОИБ</w:t>
            </w:r>
            <w:r w:rsidRPr="00EA66AE">
              <w:t xml:space="preserve"> </w:t>
            </w:r>
            <w:r w:rsidR="00B56DF3" w:rsidRPr="00EA66AE">
              <w:t xml:space="preserve">СОБИ ФК </w:t>
            </w:r>
            <w:r w:rsidRPr="00EA66AE">
              <w:t>при помощи сервиса ОШС ПОИ ФИО пользователя, выполняющего операцию «На согласование».</w:t>
            </w:r>
          </w:p>
          <w:p w14:paraId="376BF9C7" w14:textId="77777777" w:rsidR="00BE7F86" w:rsidRPr="00EA66AE" w:rsidRDefault="00BE7F86" w:rsidP="001F2A55">
            <w:pPr>
              <w:pStyle w:val="GOSTTableListNum1"/>
            </w:pPr>
            <w:r w:rsidRPr="00EA66AE">
              <w:t>Если значение реквизита «Код ТОФК» блока «ТОФК по месту обращения» заполнено, то ввод вручную.</w:t>
            </w:r>
          </w:p>
          <w:p w14:paraId="445A2182" w14:textId="77777777" w:rsidR="00BE7F86" w:rsidRPr="00EA66AE" w:rsidRDefault="00BE7F86" w:rsidP="001F2A55">
            <w:pPr>
              <w:pStyle w:val="GOSTTableListNum1"/>
            </w:pPr>
            <w:r w:rsidRPr="00EA66AE">
              <w:t>В случае импорта заполняется по тем же правилам.</w:t>
            </w:r>
          </w:p>
          <w:p w14:paraId="50C44660" w14:textId="77777777" w:rsidR="00BE7F86" w:rsidRPr="00EA66AE" w:rsidRDefault="00BE7F86" w:rsidP="001F2A55">
            <w:pPr>
              <w:pStyle w:val="GOSTTableListNum1"/>
            </w:pPr>
            <w:r w:rsidRPr="00EA66AE">
              <w:t>В случае сервисного приема документа из внешней системы указывается значение соответствующего реквизита из загруженного файла.</w:t>
            </w:r>
          </w:p>
          <w:p w14:paraId="14CCBC07" w14:textId="77777777" w:rsidR="00BE7F86" w:rsidRPr="00EA66AE" w:rsidRDefault="00BE7F86" w:rsidP="001F2A55">
            <w:pPr>
              <w:pStyle w:val="GOSTTableListNum1"/>
            </w:pPr>
            <w:r w:rsidRPr="00EA66AE">
              <w:t>Если признак «Перерегистрация» = «Да», то поле не обязательно к заполнению</w:t>
            </w:r>
          </w:p>
          <w:p w14:paraId="0D560248" w14:textId="1206A55F" w:rsidR="00BE7F86" w:rsidRPr="00EA66AE" w:rsidRDefault="00BE7F86" w:rsidP="001F2A55">
            <w:pPr>
              <w:pStyle w:val="GOSTTableListNum1"/>
            </w:pPr>
            <w:r w:rsidRPr="00EA66AE">
              <w:t>Если признак «Сведения утверждены на бумажном носителе» = «Да», то поле доступно для редактирования, при этом при направлении на согласование документа данные не</w:t>
            </w:r>
            <w:r w:rsidR="00FB216A" w:rsidRPr="00EA66AE">
              <w:t xml:space="preserve"> перезаписываются автоматически</w:t>
            </w:r>
          </w:p>
        </w:tc>
        <w:tc>
          <w:tcPr>
            <w:tcW w:w="493" w:type="pct"/>
          </w:tcPr>
          <w:p w14:paraId="37A23E4D" w14:textId="77777777" w:rsidR="00BE7F86" w:rsidRPr="00EA66AE" w:rsidRDefault="00BE7F86" w:rsidP="00553D8F">
            <w:pPr>
              <w:pStyle w:val="GOSTTablenorm"/>
            </w:pPr>
            <w:r w:rsidRPr="00EA66AE">
              <w:t>–</w:t>
            </w:r>
          </w:p>
        </w:tc>
      </w:tr>
      <w:tr w:rsidR="00EA66AE" w:rsidRPr="00EA66AE" w14:paraId="445AC8FD" w14:textId="77777777" w:rsidTr="00BF3372">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499DA557" w14:textId="77777777" w:rsidR="00BE7F86" w:rsidRPr="00EA66AE" w:rsidRDefault="00BE7F86" w:rsidP="001F2A55">
            <w:pPr>
              <w:pStyle w:val="GOSTTableNum"/>
            </w:pPr>
          </w:p>
        </w:tc>
        <w:tc>
          <w:tcPr>
            <w:tcW w:w="772" w:type="pct"/>
          </w:tcPr>
          <w:p w14:paraId="3FDCC3D0" w14:textId="77777777" w:rsidR="00BE7F86" w:rsidRPr="00EA66AE" w:rsidRDefault="00BE7F86" w:rsidP="00553D8F">
            <w:pPr>
              <w:pStyle w:val="GOSTTablenorm"/>
            </w:pPr>
            <w:r w:rsidRPr="00EA66AE">
              <w:t>Телефон ответственного исполнителя</w:t>
            </w:r>
          </w:p>
        </w:tc>
        <w:tc>
          <w:tcPr>
            <w:tcW w:w="185" w:type="pct"/>
          </w:tcPr>
          <w:p w14:paraId="1350C7CD" w14:textId="77777777" w:rsidR="00BE7F86" w:rsidRPr="00EA66AE" w:rsidRDefault="00BE7F86" w:rsidP="00553D8F">
            <w:pPr>
              <w:pStyle w:val="GOSTTablenorm"/>
            </w:pPr>
            <w:r w:rsidRPr="00EA66AE">
              <w:t>Нет</w:t>
            </w:r>
          </w:p>
        </w:tc>
        <w:tc>
          <w:tcPr>
            <w:tcW w:w="302" w:type="pct"/>
          </w:tcPr>
          <w:p w14:paraId="1D0DB0A8" w14:textId="77777777" w:rsidR="00BE7F86" w:rsidRPr="00EA66AE" w:rsidRDefault="00BE7F86" w:rsidP="00553D8F">
            <w:pPr>
              <w:pStyle w:val="GOSTTablenorm"/>
            </w:pPr>
            <w:r w:rsidRPr="00EA66AE">
              <w:t>Да</w:t>
            </w:r>
          </w:p>
        </w:tc>
        <w:tc>
          <w:tcPr>
            <w:tcW w:w="217" w:type="pct"/>
          </w:tcPr>
          <w:p w14:paraId="313EE4D0" w14:textId="77777777" w:rsidR="00BE7F86" w:rsidRPr="00EA66AE" w:rsidRDefault="00BE7F86" w:rsidP="00553D8F">
            <w:pPr>
              <w:pStyle w:val="GOSTTablenorm"/>
            </w:pPr>
            <w:r w:rsidRPr="00EA66AE">
              <w:t>Да</w:t>
            </w:r>
          </w:p>
        </w:tc>
        <w:tc>
          <w:tcPr>
            <w:tcW w:w="2804" w:type="pct"/>
          </w:tcPr>
          <w:p w14:paraId="54DCD9DA" w14:textId="77777777" w:rsidR="001F2A55" w:rsidRPr="00EA66AE" w:rsidRDefault="001F2A55" w:rsidP="001F2A55">
            <w:pPr>
              <w:pStyle w:val="GOSTTableListNum1"/>
              <w:numPr>
                <w:ilvl w:val="0"/>
                <w:numId w:val="0"/>
              </w:numPr>
              <w:ind w:left="227" w:hanging="227"/>
              <w:rPr>
                <w:lang w:val="en-US"/>
              </w:rPr>
            </w:pPr>
            <w:r w:rsidRPr="00EA66AE">
              <w:t>Правила заполнения</w:t>
            </w:r>
            <w:r w:rsidRPr="00EA66AE">
              <w:rPr>
                <w:lang w:val="en-US"/>
              </w:rPr>
              <w:t>:</w:t>
            </w:r>
          </w:p>
          <w:p w14:paraId="379E5551" w14:textId="3C582C9B" w:rsidR="00BE7F86" w:rsidRPr="00EA66AE" w:rsidRDefault="00BE7F86" w:rsidP="00673878">
            <w:pPr>
              <w:pStyle w:val="GOSTTableListNum1"/>
              <w:numPr>
                <w:ilvl w:val="0"/>
                <w:numId w:val="134"/>
              </w:numPr>
            </w:pPr>
            <w:r w:rsidRPr="00EA66AE">
              <w:t>Заполняется автоматически на шаге заполнения данны</w:t>
            </w:r>
            <w:r w:rsidR="00FB216A" w:rsidRPr="00EA66AE">
              <w:t>х о пользователе из данных ПОИБ</w:t>
            </w:r>
            <w:r w:rsidR="00B56DF3" w:rsidRPr="00EA66AE">
              <w:t xml:space="preserve"> СОБИ ФК</w:t>
            </w:r>
            <w:r w:rsidRPr="00EA66AE">
              <w:t xml:space="preserve"> при помощи сервиса ОШС ПОИ (в </w:t>
            </w:r>
            <w:r w:rsidR="00FB216A" w:rsidRPr="00EA66AE">
              <w:t>ПОИБ</w:t>
            </w:r>
            <w:r w:rsidRPr="00EA66AE">
              <w:t xml:space="preserve"> </w:t>
            </w:r>
            <w:r w:rsidR="00B56DF3" w:rsidRPr="00EA66AE">
              <w:t xml:space="preserve">СОБИ ФК </w:t>
            </w:r>
            <w:r w:rsidRPr="00EA66AE">
              <w:t>есть 2 телефона: рабочий и личный. Нужно использовать рабочий). Поле должно подтягиваться автоматически на шаге заполнения данных о пользователе с возможностью редактировать вручную.</w:t>
            </w:r>
          </w:p>
          <w:p w14:paraId="503BC517" w14:textId="77777777" w:rsidR="00BE7F86" w:rsidRPr="00EA66AE" w:rsidRDefault="00BE7F86" w:rsidP="001F2A55">
            <w:pPr>
              <w:pStyle w:val="GOSTTableListNum1"/>
            </w:pPr>
            <w:r w:rsidRPr="00EA66AE">
              <w:t xml:space="preserve">Ввод вручную, если значение реквизита не заполнилось автоматически. </w:t>
            </w:r>
          </w:p>
          <w:p w14:paraId="2004D3D5" w14:textId="77777777" w:rsidR="00BE7F86" w:rsidRPr="00EA66AE" w:rsidRDefault="00BE7F86" w:rsidP="001F2A55">
            <w:pPr>
              <w:pStyle w:val="GOSTTableListNum1"/>
            </w:pPr>
            <w:r w:rsidRPr="00EA66AE">
              <w:t>В случае импорта заполняется по тем же правилам.</w:t>
            </w:r>
          </w:p>
          <w:p w14:paraId="743F4900" w14:textId="77777777" w:rsidR="00BE7F86" w:rsidRPr="00EA66AE" w:rsidRDefault="00BE7F86" w:rsidP="001F2A55">
            <w:pPr>
              <w:pStyle w:val="GOSTTableListNum1"/>
            </w:pPr>
            <w:r w:rsidRPr="00EA66AE">
              <w:t>В случае сервисного приема документа из внешней системы указывается значение соответствующего реквизита из загруженного файла.</w:t>
            </w:r>
          </w:p>
          <w:p w14:paraId="3AE06ECD" w14:textId="77777777" w:rsidR="00BE7F86" w:rsidRPr="00EA66AE" w:rsidRDefault="00BE7F86" w:rsidP="001F2A55">
            <w:pPr>
              <w:pStyle w:val="GOSTTableListNum1"/>
            </w:pPr>
            <w:r w:rsidRPr="00EA66AE">
              <w:t>Если признак «Перерегистрация» = «Да», то поле не обязательно к заполнению</w:t>
            </w:r>
          </w:p>
          <w:p w14:paraId="4F542FE2" w14:textId="77777777" w:rsidR="00BE7F86" w:rsidRPr="00EA66AE" w:rsidRDefault="00BE7F86" w:rsidP="001F2A55">
            <w:pPr>
              <w:pStyle w:val="GOSTTableListNum1"/>
            </w:pPr>
            <w:r w:rsidRPr="00EA66AE">
              <w:t>Если признак «Сведения утверждены на бумажном носителе» = «Да», то поле доступно для редактирования, при этом при направлении на согласование документа данные не</w:t>
            </w:r>
            <w:r w:rsidR="00FB216A" w:rsidRPr="00EA66AE">
              <w:t xml:space="preserve"> перезаписываются автоматически</w:t>
            </w:r>
            <w:r w:rsidR="008B64DC" w:rsidRPr="00EA66AE">
              <w:t>.</w:t>
            </w:r>
          </w:p>
          <w:p w14:paraId="4F07743B" w14:textId="71E5B541" w:rsidR="008B64DC" w:rsidRPr="00EA66AE" w:rsidRDefault="008B64DC" w:rsidP="001F2A55">
            <w:pPr>
              <w:pStyle w:val="GOSTTableListNum1"/>
            </w:pPr>
            <w:r w:rsidRPr="00EA66AE">
              <w:t>При копировании документа заполняется по правилам п.</w:t>
            </w:r>
          </w:p>
        </w:tc>
        <w:tc>
          <w:tcPr>
            <w:tcW w:w="493" w:type="pct"/>
          </w:tcPr>
          <w:p w14:paraId="6C02D964" w14:textId="77777777" w:rsidR="00BE7F86" w:rsidRPr="00EA66AE" w:rsidRDefault="0004204B" w:rsidP="00553D8F">
            <w:pPr>
              <w:pStyle w:val="GOSTTablenorm"/>
            </w:pPr>
            <w:r w:rsidRPr="00EA66AE">
              <w:t>–</w:t>
            </w:r>
          </w:p>
        </w:tc>
      </w:tr>
      <w:tr w:rsidR="00EA66AE" w:rsidRPr="00EA66AE" w14:paraId="7EE197CB" w14:textId="77777777" w:rsidTr="00BF3372">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9DD6EE5" w14:textId="6BBDDE1F" w:rsidR="00BE7F86" w:rsidRPr="00EA66AE" w:rsidRDefault="00BE7F86" w:rsidP="001F2A55">
            <w:pPr>
              <w:pStyle w:val="GOSTTableNum"/>
            </w:pPr>
          </w:p>
        </w:tc>
        <w:tc>
          <w:tcPr>
            <w:tcW w:w="772" w:type="pct"/>
          </w:tcPr>
          <w:p w14:paraId="6EF430FD" w14:textId="77777777" w:rsidR="00BE7F86" w:rsidRPr="00EA66AE" w:rsidRDefault="00BE7F86" w:rsidP="00553D8F">
            <w:pPr>
              <w:pStyle w:val="GOSTTablenorm"/>
            </w:pPr>
            <w:r w:rsidRPr="00EA66AE">
              <w:t>Дата подписания</w:t>
            </w:r>
          </w:p>
        </w:tc>
        <w:tc>
          <w:tcPr>
            <w:tcW w:w="185" w:type="pct"/>
          </w:tcPr>
          <w:p w14:paraId="29084609" w14:textId="77777777" w:rsidR="00BE7F86" w:rsidRPr="00EA66AE" w:rsidRDefault="00BE7F86" w:rsidP="00553D8F">
            <w:pPr>
              <w:pStyle w:val="GOSTTablenorm"/>
            </w:pPr>
            <w:r w:rsidRPr="00EA66AE">
              <w:t>Нет</w:t>
            </w:r>
          </w:p>
        </w:tc>
        <w:tc>
          <w:tcPr>
            <w:tcW w:w="302" w:type="pct"/>
          </w:tcPr>
          <w:p w14:paraId="3D737EF1" w14:textId="77777777" w:rsidR="00BE7F86" w:rsidRPr="00EA66AE" w:rsidRDefault="00BE7F86" w:rsidP="00553D8F">
            <w:pPr>
              <w:pStyle w:val="GOSTTablenorm"/>
            </w:pPr>
            <w:r w:rsidRPr="00EA66AE">
              <w:t>Нет</w:t>
            </w:r>
          </w:p>
        </w:tc>
        <w:tc>
          <w:tcPr>
            <w:tcW w:w="217" w:type="pct"/>
          </w:tcPr>
          <w:p w14:paraId="12D9BBD2" w14:textId="77777777" w:rsidR="00BE7F86" w:rsidRPr="00EA66AE" w:rsidRDefault="00BE7F86" w:rsidP="00553D8F">
            <w:pPr>
              <w:pStyle w:val="GOSTTablenorm"/>
            </w:pPr>
            <w:r w:rsidRPr="00EA66AE">
              <w:t>Да</w:t>
            </w:r>
          </w:p>
        </w:tc>
        <w:tc>
          <w:tcPr>
            <w:tcW w:w="2804" w:type="pct"/>
          </w:tcPr>
          <w:p w14:paraId="460719B7" w14:textId="77777777" w:rsidR="001F2A55" w:rsidRPr="00EA66AE" w:rsidRDefault="001F2A55" w:rsidP="001F2A55">
            <w:pPr>
              <w:pStyle w:val="GOSTTableListNum1"/>
              <w:numPr>
                <w:ilvl w:val="0"/>
                <w:numId w:val="0"/>
              </w:numPr>
              <w:ind w:left="227" w:hanging="227"/>
              <w:rPr>
                <w:lang w:val="en-US"/>
              </w:rPr>
            </w:pPr>
            <w:r w:rsidRPr="00EA66AE">
              <w:t>Правила заполнения</w:t>
            </w:r>
            <w:r w:rsidRPr="00EA66AE">
              <w:rPr>
                <w:lang w:val="en-US"/>
              </w:rPr>
              <w:t>:</w:t>
            </w:r>
          </w:p>
          <w:p w14:paraId="197264B0" w14:textId="77777777" w:rsidR="00BE7F86" w:rsidRPr="00EA66AE" w:rsidRDefault="00BE7F86" w:rsidP="00673878">
            <w:pPr>
              <w:pStyle w:val="GOSTTableListNum1"/>
              <w:numPr>
                <w:ilvl w:val="0"/>
                <w:numId w:val="135"/>
              </w:numPr>
            </w:pPr>
            <w:r w:rsidRPr="00EA66AE">
              <w:t xml:space="preserve">Если значение реквизита «Код ТОФК» блока «ТОФК по месту обращения» не заполнено, то заполняется автоматически при переходе документа на статус «На согласовании» датой утверждения документа ответственным исполнителем. </w:t>
            </w:r>
          </w:p>
          <w:p w14:paraId="548D7A4B" w14:textId="77777777" w:rsidR="00BE7F86" w:rsidRPr="00EA66AE" w:rsidRDefault="00BE7F86" w:rsidP="0004204B">
            <w:pPr>
              <w:pStyle w:val="GOSTTablenorm"/>
            </w:pPr>
            <w:r w:rsidRPr="00EA66AE">
              <w:t>Формат «ДД.ММ.ГГГГ».</w:t>
            </w:r>
          </w:p>
          <w:p w14:paraId="52997E97" w14:textId="77777777" w:rsidR="00BE7F86" w:rsidRPr="00EA66AE" w:rsidRDefault="00BE7F86" w:rsidP="001F2A55">
            <w:pPr>
              <w:pStyle w:val="GOSTTableListNum1"/>
            </w:pPr>
            <w:r w:rsidRPr="00EA66AE">
              <w:t xml:space="preserve">Если значение реквизита «Код ТОФК» блока «ТОФК по месту обращения» заполнено, то поле заполняется вручную и доступно для редактирования. </w:t>
            </w:r>
          </w:p>
          <w:p w14:paraId="659A3D8C" w14:textId="77777777" w:rsidR="00BE7F86" w:rsidRPr="00EA66AE" w:rsidRDefault="00BE7F86" w:rsidP="001F2A55">
            <w:pPr>
              <w:pStyle w:val="GOSTTableListNum1"/>
            </w:pPr>
            <w:r w:rsidRPr="00EA66AE">
              <w:t>В случае импорта заполняется по тем же правилам.</w:t>
            </w:r>
          </w:p>
          <w:p w14:paraId="693803C4" w14:textId="77777777" w:rsidR="00BE7F86" w:rsidRPr="00EA66AE" w:rsidRDefault="00BE7F86" w:rsidP="001F2A55">
            <w:pPr>
              <w:pStyle w:val="GOSTTableListNum1"/>
            </w:pPr>
            <w:r w:rsidRPr="00EA66AE">
              <w:t>В случае сервисного приема документа из внешней системы указывается значение соответствующего реквизита из загруженного файла.</w:t>
            </w:r>
          </w:p>
          <w:p w14:paraId="24F5633A" w14:textId="77777777" w:rsidR="00BE7F86" w:rsidRPr="00EA66AE" w:rsidRDefault="00BE7F86" w:rsidP="001F2A55">
            <w:pPr>
              <w:pStyle w:val="GOSTTableListNum1"/>
            </w:pPr>
            <w:r w:rsidRPr="00EA66AE">
              <w:t>Если признак «Перерегистрация» = «Да», то поле не обязательно к заполнению</w:t>
            </w:r>
          </w:p>
          <w:p w14:paraId="74EC668F" w14:textId="10F1E219" w:rsidR="00BE7F86" w:rsidRPr="00EA66AE" w:rsidRDefault="00BE7F86" w:rsidP="001F2A55">
            <w:pPr>
              <w:pStyle w:val="GOSTTableListNum1"/>
            </w:pPr>
            <w:r w:rsidRPr="00EA66AE">
              <w:t>Если признак «Сведения утверждены на бумажном носителе» = «Да», то поле доступно для редактирования, при этом при направлении на согласование документа данные не</w:t>
            </w:r>
            <w:r w:rsidR="00FB216A" w:rsidRPr="00EA66AE">
              <w:t xml:space="preserve"> перезаписываются автоматически</w:t>
            </w:r>
          </w:p>
        </w:tc>
        <w:tc>
          <w:tcPr>
            <w:tcW w:w="493" w:type="pct"/>
          </w:tcPr>
          <w:p w14:paraId="2C276886" w14:textId="77777777" w:rsidR="00BE7F86" w:rsidRPr="00EA66AE" w:rsidRDefault="00BE7F86" w:rsidP="00553D8F">
            <w:pPr>
              <w:pStyle w:val="GOSTTablenorm"/>
            </w:pPr>
            <w:r w:rsidRPr="00EA66AE">
              <w:t>–</w:t>
            </w:r>
          </w:p>
        </w:tc>
      </w:tr>
      <w:tr w:rsidR="00EA66AE" w:rsidRPr="00EA66AE" w14:paraId="42427521"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5000" w:type="pct"/>
            <w:gridSpan w:val="7"/>
            <w:shd w:val="clear" w:color="auto" w:fill="FFFFFF" w:themeFill="background1"/>
          </w:tcPr>
          <w:p w14:paraId="2F895303" w14:textId="77777777" w:rsidR="001F2A55" w:rsidRPr="00EA66AE" w:rsidRDefault="0004204B" w:rsidP="001F2A55">
            <w:pPr>
              <w:pStyle w:val="GOSTTablenorm"/>
              <w:rPr>
                <w:rStyle w:val="GOSTSymBold"/>
              </w:rPr>
            </w:pPr>
            <w:r w:rsidRPr="00EA66AE">
              <w:rPr>
                <w:rStyle w:val="GOSTSymBold"/>
              </w:rPr>
              <w:t>Раздел</w:t>
            </w:r>
            <w:r w:rsidR="001F2A55" w:rsidRPr="00EA66AE">
              <w:rPr>
                <w:rStyle w:val="GOSTSymBold"/>
              </w:rPr>
              <w:t xml:space="preserve"> «Руководитель (уполномоченное лицо)»</w:t>
            </w:r>
          </w:p>
        </w:tc>
      </w:tr>
      <w:tr w:rsidR="00EA66AE" w:rsidRPr="00EA66AE" w14:paraId="7D32C04B" w14:textId="77777777" w:rsidTr="00BF3372">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0A944111" w14:textId="77777777" w:rsidR="00BE7F86" w:rsidRPr="00EA66AE" w:rsidRDefault="00BE7F86" w:rsidP="007B2BAB">
            <w:pPr>
              <w:pStyle w:val="GOSTTableNum"/>
            </w:pPr>
          </w:p>
        </w:tc>
        <w:tc>
          <w:tcPr>
            <w:tcW w:w="772" w:type="pct"/>
          </w:tcPr>
          <w:p w14:paraId="7490E6FD" w14:textId="77777777" w:rsidR="00BE7F86" w:rsidRPr="00EA66AE" w:rsidRDefault="00BE7F86" w:rsidP="00553D8F">
            <w:pPr>
              <w:pStyle w:val="GOSTTablenorm"/>
            </w:pPr>
            <w:r w:rsidRPr="00EA66AE">
              <w:t>Должность</w:t>
            </w:r>
          </w:p>
        </w:tc>
        <w:tc>
          <w:tcPr>
            <w:tcW w:w="185" w:type="pct"/>
          </w:tcPr>
          <w:p w14:paraId="75FA727D" w14:textId="77777777" w:rsidR="00BE7F86" w:rsidRPr="00EA66AE" w:rsidRDefault="00BE7F86" w:rsidP="00553D8F">
            <w:pPr>
              <w:pStyle w:val="GOSTTablenorm"/>
            </w:pPr>
            <w:r w:rsidRPr="00EA66AE">
              <w:t>Нет</w:t>
            </w:r>
          </w:p>
        </w:tc>
        <w:tc>
          <w:tcPr>
            <w:tcW w:w="302" w:type="pct"/>
          </w:tcPr>
          <w:p w14:paraId="24072BE9" w14:textId="77777777" w:rsidR="00BE7F86" w:rsidRPr="00EA66AE" w:rsidRDefault="00BE7F86" w:rsidP="00553D8F">
            <w:pPr>
              <w:pStyle w:val="GOSTTablenorm"/>
            </w:pPr>
            <w:r w:rsidRPr="00EA66AE">
              <w:t>Нет</w:t>
            </w:r>
          </w:p>
        </w:tc>
        <w:tc>
          <w:tcPr>
            <w:tcW w:w="217" w:type="pct"/>
          </w:tcPr>
          <w:p w14:paraId="422C3EEB" w14:textId="77777777" w:rsidR="00BE7F86" w:rsidRPr="00EA66AE" w:rsidRDefault="00BE7F86" w:rsidP="00553D8F">
            <w:pPr>
              <w:pStyle w:val="GOSTTablenorm"/>
            </w:pPr>
            <w:r w:rsidRPr="00EA66AE">
              <w:t>Да</w:t>
            </w:r>
          </w:p>
        </w:tc>
        <w:tc>
          <w:tcPr>
            <w:tcW w:w="2804" w:type="pct"/>
          </w:tcPr>
          <w:p w14:paraId="36769CD5" w14:textId="77777777" w:rsidR="006F5A21" w:rsidRPr="00EA66AE" w:rsidRDefault="006F5A21" w:rsidP="006F5A21">
            <w:pPr>
              <w:pStyle w:val="GOSTTableListNum1"/>
              <w:numPr>
                <w:ilvl w:val="0"/>
                <w:numId w:val="0"/>
              </w:numPr>
              <w:ind w:left="227" w:hanging="227"/>
              <w:rPr>
                <w:lang w:val="en-US"/>
              </w:rPr>
            </w:pPr>
            <w:r w:rsidRPr="00EA66AE">
              <w:t>Правила заполнения</w:t>
            </w:r>
            <w:r w:rsidRPr="00EA66AE">
              <w:rPr>
                <w:lang w:val="en-US"/>
              </w:rPr>
              <w:t>:</w:t>
            </w:r>
          </w:p>
          <w:p w14:paraId="7E08CBF2" w14:textId="77777777" w:rsidR="008B64DC" w:rsidRPr="00EA66AE" w:rsidRDefault="008B64DC" w:rsidP="006C2970">
            <w:pPr>
              <w:pStyle w:val="GOSTTableListNum1"/>
              <w:numPr>
                <w:ilvl w:val="0"/>
                <w:numId w:val="507"/>
              </w:numPr>
            </w:pPr>
            <w:r w:rsidRPr="00EA66AE">
              <w:t>Если значение реквизита «Код ТОФК» блока «ТОФК по месту обращения» не заполнено, то заполняется автоматически при утверждении документа, когда значение реквизита «Этап утверждения клиентом» = «Утверждение руководителем», из ПОИБ СОБИ ФК при помощи сервиса ОШС ПОИ должностью пользователя, выполняющего операцию «Утвердить».</w:t>
            </w:r>
          </w:p>
          <w:p w14:paraId="547F2A12" w14:textId="328504C4" w:rsidR="00BE7F86" w:rsidRPr="00EA66AE" w:rsidRDefault="008B64DC" w:rsidP="008B64DC">
            <w:pPr>
              <w:pStyle w:val="GOSTTableListNum1"/>
            </w:pPr>
            <w:r w:rsidRPr="00EA66AE">
              <w:t>Если значение реквизита «Код ТОФК» блока «ТОФК по месту обращения» заполнено, то ввод вручную</w:t>
            </w:r>
            <w:r w:rsidR="00BE7F86" w:rsidRPr="00EA66AE">
              <w:t>.</w:t>
            </w:r>
          </w:p>
          <w:p w14:paraId="2D7DDEDD" w14:textId="77777777" w:rsidR="00BE7F86" w:rsidRPr="00EA66AE" w:rsidRDefault="00BE7F86" w:rsidP="008B64DC">
            <w:pPr>
              <w:pStyle w:val="GOSTTableListNum1"/>
            </w:pPr>
            <w:r w:rsidRPr="00EA66AE">
              <w:t>В случае импорта заполняется по тем же правилам.</w:t>
            </w:r>
          </w:p>
          <w:p w14:paraId="50DB9475" w14:textId="77777777" w:rsidR="00BE7F86" w:rsidRPr="00EA66AE" w:rsidRDefault="00BE7F86" w:rsidP="008B64DC">
            <w:pPr>
              <w:pStyle w:val="GOSTTableListNum1"/>
            </w:pPr>
            <w:r w:rsidRPr="00EA66AE">
              <w:t>В случае сервисного приема документа из внешней системы указывается значение соответствующего реквизита из загруженного файла.</w:t>
            </w:r>
          </w:p>
          <w:p w14:paraId="12DB33FC" w14:textId="77777777" w:rsidR="00BE7F86" w:rsidRPr="00EA66AE" w:rsidRDefault="00BE7F86" w:rsidP="008B64DC">
            <w:pPr>
              <w:pStyle w:val="GOSTTableListNum1"/>
            </w:pPr>
            <w:r w:rsidRPr="00EA66AE">
              <w:t>Если признак «Перерегистрация» = «Да», то поле не обязательно к заполнению</w:t>
            </w:r>
          </w:p>
          <w:p w14:paraId="7E65F81A" w14:textId="0CD5B805" w:rsidR="00BE7F86" w:rsidRPr="00EA66AE" w:rsidRDefault="00BE7F86" w:rsidP="008B64DC">
            <w:pPr>
              <w:pStyle w:val="GOSTTableListNum1"/>
            </w:pPr>
            <w:r w:rsidRPr="00EA66AE">
              <w:t>Если признак «Сведения утверждены на бумажном носителе» = «Да», то поле доступно для редактирования, при этом при утверждении документа, когда значение реквизита «Этап утверждения клиентом» = «Утверждение руководителем» данные не</w:t>
            </w:r>
            <w:r w:rsidR="00FB216A" w:rsidRPr="00EA66AE">
              <w:t xml:space="preserve"> перезаписываются автоматически</w:t>
            </w:r>
          </w:p>
        </w:tc>
        <w:tc>
          <w:tcPr>
            <w:tcW w:w="493" w:type="pct"/>
          </w:tcPr>
          <w:p w14:paraId="28EBE812" w14:textId="77777777" w:rsidR="00BE7F86" w:rsidRPr="00EA66AE" w:rsidRDefault="00BE7F86" w:rsidP="00553D8F">
            <w:pPr>
              <w:pStyle w:val="GOSTTablenorm"/>
            </w:pPr>
            <w:r w:rsidRPr="00EA66AE">
              <w:t>–</w:t>
            </w:r>
          </w:p>
        </w:tc>
      </w:tr>
      <w:tr w:rsidR="00EA66AE" w:rsidRPr="00EA66AE" w14:paraId="4DC5FD2E" w14:textId="77777777" w:rsidTr="00BF3372">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1F080192" w14:textId="77777777" w:rsidR="00BE7F86" w:rsidRPr="00EA66AE" w:rsidRDefault="00BE7F86" w:rsidP="007B2BAB">
            <w:pPr>
              <w:pStyle w:val="GOSTTableNum"/>
            </w:pPr>
          </w:p>
        </w:tc>
        <w:tc>
          <w:tcPr>
            <w:tcW w:w="772" w:type="pct"/>
          </w:tcPr>
          <w:p w14:paraId="11310F7D" w14:textId="77777777" w:rsidR="00BE7F86" w:rsidRPr="00EA66AE" w:rsidRDefault="00BE7F86" w:rsidP="00553D8F">
            <w:pPr>
              <w:pStyle w:val="GOSTTablenorm"/>
            </w:pPr>
            <w:r w:rsidRPr="00EA66AE">
              <w:t>ФИО</w:t>
            </w:r>
          </w:p>
        </w:tc>
        <w:tc>
          <w:tcPr>
            <w:tcW w:w="185" w:type="pct"/>
          </w:tcPr>
          <w:p w14:paraId="222BF2E6" w14:textId="77777777" w:rsidR="00BE7F86" w:rsidRPr="00EA66AE" w:rsidRDefault="00BE7F86" w:rsidP="00553D8F">
            <w:pPr>
              <w:pStyle w:val="GOSTTablenorm"/>
            </w:pPr>
            <w:r w:rsidRPr="00EA66AE">
              <w:t>Нет</w:t>
            </w:r>
          </w:p>
        </w:tc>
        <w:tc>
          <w:tcPr>
            <w:tcW w:w="302" w:type="pct"/>
          </w:tcPr>
          <w:p w14:paraId="0B1215C9" w14:textId="77777777" w:rsidR="00BE7F86" w:rsidRPr="00EA66AE" w:rsidRDefault="00BE7F86" w:rsidP="00553D8F">
            <w:pPr>
              <w:pStyle w:val="GOSTTablenorm"/>
            </w:pPr>
            <w:r w:rsidRPr="00EA66AE">
              <w:t>Нет</w:t>
            </w:r>
          </w:p>
        </w:tc>
        <w:tc>
          <w:tcPr>
            <w:tcW w:w="217" w:type="pct"/>
          </w:tcPr>
          <w:p w14:paraId="4FDA6449" w14:textId="77777777" w:rsidR="00BE7F86" w:rsidRPr="00EA66AE" w:rsidRDefault="00BE7F86" w:rsidP="00553D8F">
            <w:pPr>
              <w:pStyle w:val="GOSTTablenorm"/>
            </w:pPr>
            <w:r w:rsidRPr="00EA66AE">
              <w:t>Да</w:t>
            </w:r>
          </w:p>
        </w:tc>
        <w:tc>
          <w:tcPr>
            <w:tcW w:w="2804" w:type="pct"/>
          </w:tcPr>
          <w:p w14:paraId="08461B11" w14:textId="77777777" w:rsidR="007B2BAB" w:rsidRPr="00EA66AE" w:rsidRDefault="007B2BAB" w:rsidP="007B2BAB">
            <w:pPr>
              <w:pStyle w:val="GOSTTablenorm"/>
              <w:rPr>
                <w:lang w:val="en-US"/>
              </w:rPr>
            </w:pPr>
            <w:r w:rsidRPr="00EA66AE">
              <w:t>Правила заполнения</w:t>
            </w:r>
            <w:r w:rsidRPr="00EA66AE">
              <w:rPr>
                <w:lang w:val="en-US"/>
              </w:rPr>
              <w:t>:</w:t>
            </w:r>
          </w:p>
          <w:p w14:paraId="1CAE979D" w14:textId="77777777" w:rsidR="008B64DC" w:rsidRPr="00EA66AE" w:rsidRDefault="008B64DC" w:rsidP="006C2970">
            <w:pPr>
              <w:pStyle w:val="GOSTTableListNum1"/>
              <w:numPr>
                <w:ilvl w:val="0"/>
                <w:numId w:val="508"/>
              </w:numPr>
            </w:pPr>
            <w:r w:rsidRPr="00EA66AE">
              <w:t>Если значение реквизита «Код ТОФК» блока «ТОФК по месту обращения» не заполнено, то заполняется автоматически при утверждении документа, когда значение реквизита «Этап утверждения клиентом» = «Утверждение руководителем», из ПОИБ СОБИ ФК при помощи сервиса ОШС ПОИ ФИО пользователя, выполняющего операцию «Утвердить».</w:t>
            </w:r>
          </w:p>
          <w:p w14:paraId="17D61BEC" w14:textId="70FB2398" w:rsidR="00BE7F86" w:rsidRPr="00EA66AE" w:rsidRDefault="008B64DC" w:rsidP="008B64DC">
            <w:pPr>
              <w:pStyle w:val="GOSTTableListNum1"/>
            </w:pPr>
            <w:r w:rsidRPr="00EA66AE">
              <w:t>Если значение реквизита «Код ТОФК» блока «ТОФК по месту обращения» заполнено, то ввод вручную</w:t>
            </w:r>
            <w:r w:rsidR="00BE7F86" w:rsidRPr="00EA66AE">
              <w:t>.</w:t>
            </w:r>
          </w:p>
          <w:p w14:paraId="0BF9EA7B" w14:textId="77777777" w:rsidR="00BE7F86" w:rsidRPr="00EA66AE" w:rsidRDefault="00BE7F86" w:rsidP="008B64DC">
            <w:pPr>
              <w:pStyle w:val="GOSTTableListNum1"/>
            </w:pPr>
            <w:r w:rsidRPr="00EA66AE">
              <w:t>В случае импорта заполняется по тем же правилам.</w:t>
            </w:r>
          </w:p>
          <w:p w14:paraId="0DA51793" w14:textId="77777777" w:rsidR="00BE7F86" w:rsidRPr="00EA66AE" w:rsidRDefault="00BE7F86" w:rsidP="008B64DC">
            <w:pPr>
              <w:pStyle w:val="GOSTTableListNum1"/>
            </w:pPr>
            <w:r w:rsidRPr="00EA66AE">
              <w:t>В случае сервисного приема документа из внешней системы указывается значение соответствующего реквизита из загруженного файла.</w:t>
            </w:r>
          </w:p>
          <w:p w14:paraId="1186204C" w14:textId="51688518" w:rsidR="00BE7F86" w:rsidRPr="00EA66AE" w:rsidRDefault="00BE7F86" w:rsidP="008B64DC">
            <w:pPr>
              <w:pStyle w:val="GOSTTableListNum1"/>
            </w:pPr>
            <w:r w:rsidRPr="00EA66AE">
              <w:t>Если признак «Перерегистрация» = «Да», то поле не обязательно к заполнению</w:t>
            </w:r>
            <w:r w:rsidR="006C2970" w:rsidRPr="00EA66AE">
              <w:t>.</w:t>
            </w:r>
          </w:p>
          <w:p w14:paraId="6191B86F" w14:textId="27CFEBA2" w:rsidR="00BE7F86" w:rsidRPr="00EA66AE" w:rsidRDefault="00BE7F86" w:rsidP="008B64DC">
            <w:pPr>
              <w:pStyle w:val="GOSTTableListNum1"/>
            </w:pPr>
            <w:r w:rsidRPr="00EA66AE">
              <w:t>Если признак «Сведения утверждены на бумажном носителе» = «Да», то поле доступно для редактирования, при этом при утверждении документа, когда значение реквизита «Этап утверждения клиентом» = «Утверждение руководителем» данные не</w:t>
            </w:r>
            <w:r w:rsidR="00FB216A" w:rsidRPr="00EA66AE">
              <w:t xml:space="preserve"> перезаписываются автоматически</w:t>
            </w:r>
          </w:p>
        </w:tc>
        <w:tc>
          <w:tcPr>
            <w:tcW w:w="493" w:type="pct"/>
          </w:tcPr>
          <w:p w14:paraId="2E5D5656" w14:textId="77777777" w:rsidR="00BE7F86" w:rsidRPr="00EA66AE" w:rsidRDefault="00BE7F86" w:rsidP="00553D8F">
            <w:pPr>
              <w:pStyle w:val="GOSTTablenorm"/>
            </w:pPr>
            <w:r w:rsidRPr="00EA66AE">
              <w:t>–</w:t>
            </w:r>
          </w:p>
        </w:tc>
      </w:tr>
      <w:tr w:rsidR="00EA66AE" w:rsidRPr="00EA66AE" w14:paraId="79699C49" w14:textId="77777777" w:rsidTr="00BF3372">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3F8EA2AE" w14:textId="77777777" w:rsidR="00BE7F86" w:rsidRPr="00EA66AE" w:rsidRDefault="00BE7F86" w:rsidP="007B2BAB">
            <w:pPr>
              <w:pStyle w:val="GOSTTableNum"/>
            </w:pPr>
          </w:p>
        </w:tc>
        <w:tc>
          <w:tcPr>
            <w:tcW w:w="772" w:type="pct"/>
          </w:tcPr>
          <w:p w14:paraId="5E03C64D" w14:textId="77777777" w:rsidR="00BE7F86" w:rsidRPr="00EA66AE" w:rsidRDefault="00BE7F86" w:rsidP="00553D8F">
            <w:pPr>
              <w:pStyle w:val="GOSTTablenorm"/>
            </w:pPr>
            <w:r w:rsidRPr="00EA66AE">
              <w:t>Дата подписания</w:t>
            </w:r>
          </w:p>
        </w:tc>
        <w:tc>
          <w:tcPr>
            <w:tcW w:w="185" w:type="pct"/>
          </w:tcPr>
          <w:p w14:paraId="51DB50B0" w14:textId="77777777" w:rsidR="00BE7F86" w:rsidRPr="00EA66AE" w:rsidRDefault="00BE7F86" w:rsidP="00553D8F">
            <w:pPr>
              <w:pStyle w:val="GOSTTablenorm"/>
            </w:pPr>
            <w:r w:rsidRPr="00EA66AE">
              <w:t>Нет</w:t>
            </w:r>
          </w:p>
        </w:tc>
        <w:tc>
          <w:tcPr>
            <w:tcW w:w="302" w:type="pct"/>
          </w:tcPr>
          <w:p w14:paraId="65B34C2C" w14:textId="77777777" w:rsidR="00BE7F86" w:rsidRPr="00EA66AE" w:rsidRDefault="00BE7F86" w:rsidP="00553D8F">
            <w:pPr>
              <w:pStyle w:val="GOSTTablenorm"/>
            </w:pPr>
            <w:r w:rsidRPr="00EA66AE">
              <w:t>Нет</w:t>
            </w:r>
          </w:p>
        </w:tc>
        <w:tc>
          <w:tcPr>
            <w:tcW w:w="217" w:type="pct"/>
          </w:tcPr>
          <w:p w14:paraId="2A7E24D4" w14:textId="77777777" w:rsidR="00BE7F86" w:rsidRPr="00EA66AE" w:rsidRDefault="00BE7F86" w:rsidP="00553D8F">
            <w:pPr>
              <w:pStyle w:val="GOSTTablenorm"/>
            </w:pPr>
            <w:r w:rsidRPr="00EA66AE">
              <w:t>Да</w:t>
            </w:r>
          </w:p>
        </w:tc>
        <w:tc>
          <w:tcPr>
            <w:tcW w:w="2804" w:type="pct"/>
          </w:tcPr>
          <w:p w14:paraId="4457A19F" w14:textId="77777777" w:rsidR="00FF5EF2" w:rsidRPr="00EA66AE" w:rsidRDefault="000C7616" w:rsidP="00FF5EF2">
            <w:pPr>
              <w:pStyle w:val="GOSTTableListNum10"/>
              <w:numPr>
                <w:ilvl w:val="0"/>
                <w:numId w:val="0"/>
              </w:numPr>
              <w:ind w:left="284" w:hanging="227"/>
            </w:pPr>
            <w:r w:rsidRPr="00EA66AE">
              <w:t>Правила заполнения</w:t>
            </w:r>
            <w:r w:rsidRPr="00EA66AE">
              <w:rPr>
                <w:lang w:val="en-US"/>
              </w:rPr>
              <w:t>:</w:t>
            </w:r>
          </w:p>
          <w:p w14:paraId="70E02AF9" w14:textId="77777777" w:rsidR="00BE7F86" w:rsidRPr="00EA66AE" w:rsidRDefault="00BE7F86" w:rsidP="00673878">
            <w:pPr>
              <w:pStyle w:val="GOSTTableListNum1"/>
              <w:numPr>
                <w:ilvl w:val="0"/>
                <w:numId w:val="138"/>
              </w:numPr>
            </w:pPr>
            <w:r w:rsidRPr="00EA66AE">
              <w:t>Если значение реквизита «Код ТОФК» блока «ТОФК по месту обращения» не заполнено, то заполняется автоматически при переходе документа на этап «Утверждение Клиентом завершено» датой утверждения документа руководителем.</w:t>
            </w:r>
          </w:p>
          <w:p w14:paraId="62DD86F8" w14:textId="77777777" w:rsidR="0004204B" w:rsidRPr="00EA66AE" w:rsidRDefault="0004204B" w:rsidP="0004204B">
            <w:pPr>
              <w:pStyle w:val="GOSTTablenorm"/>
            </w:pPr>
            <w:r w:rsidRPr="00EA66AE">
              <w:t>Формат «ДД.ММ.ГГГГ».</w:t>
            </w:r>
          </w:p>
          <w:p w14:paraId="678FC350" w14:textId="77777777" w:rsidR="00BE7F86" w:rsidRPr="00EA66AE" w:rsidRDefault="00BE7F86" w:rsidP="000C7616">
            <w:pPr>
              <w:pStyle w:val="GOSTTableListNum1"/>
            </w:pPr>
            <w:r w:rsidRPr="00EA66AE">
              <w:t xml:space="preserve">Если значение реквизита «Код ТОФК» блока «ТОФК по месту обращения» заполнено, то поле заполняется вручную и доступно для редактирования. </w:t>
            </w:r>
          </w:p>
          <w:p w14:paraId="1144D17F" w14:textId="77777777" w:rsidR="00BE7F86" w:rsidRPr="00EA66AE" w:rsidRDefault="00BE7F86" w:rsidP="000C7616">
            <w:pPr>
              <w:pStyle w:val="GOSTTableListNum1"/>
            </w:pPr>
            <w:r w:rsidRPr="00EA66AE">
              <w:t>В случае импорта заполняется по тем же правилам.</w:t>
            </w:r>
          </w:p>
          <w:p w14:paraId="1825AB2A" w14:textId="77777777" w:rsidR="00BE7F86" w:rsidRPr="00EA66AE" w:rsidRDefault="00BE7F86" w:rsidP="000C7616">
            <w:pPr>
              <w:pStyle w:val="GOSTTableListNum1"/>
            </w:pPr>
            <w:r w:rsidRPr="00EA66AE">
              <w:t>В случае сервисного приема документа из внешней системы указывается значение соответствующего реквизита из загруженного файла.</w:t>
            </w:r>
          </w:p>
          <w:p w14:paraId="3442D45A" w14:textId="02D9482E" w:rsidR="006C2970" w:rsidRPr="00EA66AE" w:rsidRDefault="006C2970" w:rsidP="006C2970">
            <w:pPr>
              <w:pStyle w:val="GOSTTableListNum1"/>
            </w:pPr>
            <w:r w:rsidRPr="00EA66AE">
              <w:t>Если признак «Перерегистрация» = «Да», то поле не обязательно к заполнению.</w:t>
            </w:r>
          </w:p>
          <w:p w14:paraId="1C5EE96E" w14:textId="35987649" w:rsidR="00BE7F86" w:rsidRPr="00EA66AE" w:rsidRDefault="00BE7F86" w:rsidP="000C7616">
            <w:pPr>
              <w:pStyle w:val="GOSTTableListNum1"/>
            </w:pPr>
            <w:r w:rsidRPr="00EA66AE">
              <w:t>Если признак «Сведения утверждены на бумажном носителе» = «Да», то поле доступно для редактирования, при этом при утверждении документа, когда значение реквизита «Этап утверждения клиентом» = «Утверждение руководителем» данные не</w:t>
            </w:r>
            <w:r w:rsidR="00FB216A" w:rsidRPr="00EA66AE">
              <w:t xml:space="preserve"> перезаписываются автоматически</w:t>
            </w:r>
          </w:p>
        </w:tc>
        <w:tc>
          <w:tcPr>
            <w:tcW w:w="493" w:type="pct"/>
          </w:tcPr>
          <w:p w14:paraId="002DD5A4" w14:textId="77777777" w:rsidR="00BE7F86" w:rsidRPr="00EA66AE" w:rsidRDefault="00BE7F86" w:rsidP="00553D8F">
            <w:pPr>
              <w:pStyle w:val="GOSTTablenorm"/>
            </w:pPr>
            <w:r w:rsidRPr="00EA66AE">
              <w:t>–</w:t>
            </w:r>
          </w:p>
        </w:tc>
      </w:tr>
      <w:tr w:rsidR="00EA66AE" w:rsidRPr="00EA66AE" w14:paraId="321EF37F" w14:textId="77777777" w:rsidTr="007B2BAB">
        <w:trPr>
          <w:cnfStyle w:val="000000010000" w:firstRow="0" w:lastRow="0" w:firstColumn="0" w:lastColumn="0" w:oddVBand="0" w:evenVBand="0" w:oddHBand="0" w:evenHBand="1" w:firstRowFirstColumn="0" w:firstRowLastColumn="0" w:lastRowFirstColumn="0" w:lastRowLastColumn="0"/>
          <w:trHeight w:val="276"/>
        </w:trPr>
        <w:tc>
          <w:tcPr>
            <w:tcW w:w="5000" w:type="pct"/>
            <w:gridSpan w:val="7"/>
            <w:shd w:val="clear" w:color="auto" w:fill="FFFFFF" w:themeFill="background1"/>
          </w:tcPr>
          <w:p w14:paraId="639DA710" w14:textId="77777777" w:rsidR="007B2BAB" w:rsidRPr="00EA66AE" w:rsidRDefault="0004204B" w:rsidP="007B2BAB">
            <w:pPr>
              <w:pStyle w:val="GOSTTablenorm"/>
              <w:rPr>
                <w:rStyle w:val="GOSTSymBold"/>
              </w:rPr>
            </w:pPr>
            <w:r w:rsidRPr="00EA66AE">
              <w:rPr>
                <w:rStyle w:val="GOSTSymBold"/>
              </w:rPr>
              <w:t>Раздел</w:t>
            </w:r>
            <w:r w:rsidR="007B2BAB" w:rsidRPr="00EA66AE">
              <w:rPr>
                <w:rStyle w:val="GOSTSymBold"/>
              </w:rPr>
              <w:t xml:space="preserve"> «Руководитель финансово-экономической службы»</w:t>
            </w:r>
          </w:p>
        </w:tc>
      </w:tr>
      <w:tr w:rsidR="00EA66AE" w:rsidRPr="00EA66AE" w14:paraId="193DFD97" w14:textId="77777777" w:rsidTr="00BF3372">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8700B14" w14:textId="77777777" w:rsidR="00BE7F86" w:rsidRPr="00EA66AE" w:rsidRDefault="00BE7F86" w:rsidP="00573F7B">
            <w:pPr>
              <w:pStyle w:val="GOSTTableNum"/>
            </w:pPr>
          </w:p>
        </w:tc>
        <w:tc>
          <w:tcPr>
            <w:tcW w:w="772" w:type="pct"/>
          </w:tcPr>
          <w:p w14:paraId="2D65E418" w14:textId="77777777" w:rsidR="00BE7F86" w:rsidRPr="00EA66AE" w:rsidRDefault="00BE7F86" w:rsidP="00553D8F">
            <w:pPr>
              <w:pStyle w:val="GOSTTablenorm"/>
            </w:pPr>
            <w:r w:rsidRPr="00EA66AE">
              <w:t xml:space="preserve">Должность </w:t>
            </w:r>
          </w:p>
        </w:tc>
        <w:tc>
          <w:tcPr>
            <w:tcW w:w="185" w:type="pct"/>
          </w:tcPr>
          <w:p w14:paraId="38EC40CA" w14:textId="77777777" w:rsidR="00BE7F86" w:rsidRPr="00EA66AE" w:rsidRDefault="00BE7F86" w:rsidP="00553D8F">
            <w:pPr>
              <w:pStyle w:val="GOSTTablenorm"/>
            </w:pPr>
            <w:r w:rsidRPr="00EA66AE">
              <w:t>Нет</w:t>
            </w:r>
          </w:p>
        </w:tc>
        <w:tc>
          <w:tcPr>
            <w:tcW w:w="302" w:type="pct"/>
          </w:tcPr>
          <w:p w14:paraId="5A7E5794" w14:textId="77777777" w:rsidR="00BE7F86" w:rsidRPr="00EA66AE" w:rsidRDefault="00BE7F86" w:rsidP="00553D8F">
            <w:pPr>
              <w:pStyle w:val="GOSTTablenorm"/>
            </w:pPr>
            <w:r w:rsidRPr="00EA66AE">
              <w:t>Нет</w:t>
            </w:r>
          </w:p>
        </w:tc>
        <w:tc>
          <w:tcPr>
            <w:tcW w:w="217" w:type="pct"/>
          </w:tcPr>
          <w:p w14:paraId="3BF2AC92" w14:textId="77777777" w:rsidR="00BE7F86" w:rsidRPr="00EA66AE" w:rsidRDefault="00BE7F86" w:rsidP="00553D8F">
            <w:pPr>
              <w:pStyle w:val="GOSTTablenorm"/>
            </w:pPr>
            <w:r w:rsidRPr="00EA66AE">
              <w:t>Да</w:t>
            </w:r>
          </w:p>
        </w:tc>
        <w:tc>
          <w:tcPr>
            <w:tcW w:w="2804" w:type="pct"/>
          </w:tcPr>
          <w:p w14:paraId="67D334C7" w14:textId="77777777" w:rsidR="007B2BAB" w:rsidRPr="00EA66AE" w:rsidRDefault="000C7616" w:rsidP="007B2BAB">
            <w:pPr>
              <w:pStyle w:val="GOSTTableListNum10"/>
              <w:numPr>
                <w:ilvl w:val="0"/>
                <w:numId w:val="0"/>
              </w:numPr>
              <w:ind w:left="284" w:hanging="227"/>
            </w:pPr>
            <w:r w:rsidRPr="00EA66AE">
              <w:t>Правила заполнения</w:t>
            </w:r>
            <w:r w:rsidRPr="00EA66AE">
              <w:rPr>
                <w:lang w:val="en-US"/>
              </w:rPr>
              <w:t>:</w:t>
            </w:r>
          </w:p>
          <w:p w14:paraId="2C9CAB08" w14:textId="6431B028" w:rsidR="00BE7F86" w:rsidRPr="00EA66AE" w:rsidRDefault="00BE7F86" w:rsidP="00673878">
            <w:pPr>
              <w:pStyle w:val="GOSTTableListNum1"/>
              <w:numPr>
                <w:ilvl w:val="0"/>
                <w:numId w:val="139"/>
              </w:numPr>
            </w:pPr>
            <w:r w:rsidRPr="00EA66AE">
              <w:t xml:space="preserve">Если значение реквизита «Код ТОФК» блока «ТОФК по месту обращения» не заполнено, то заполняется автоматически при утверждении документа, когда значение реквизита «Этап утверждения клиентом» = «Утверждение руководителем ФЭС», из </w:t>
            </w:r>
            <w:r w:rsidR="00FB216A" w:rsidRPr="00EA66AE">
              <w:t>ПОИБ</w:t>
            </w:r>
            <w:r w:rsidRPr="00EA66AE">
              <w:t xml:space="preserve"> </w:t>
            </w:r>
            <w:r w:rsidR="00B56DF3" w:rsidRPr="00EA66AE">
              <w:t xml:space="preserve">СОБИ ФК </w:t>
            </w:r>
            <w:r w:rsidRPr="00EA66AE">
              <w:t>при помощи сервиса ОШС ПОИ должностью пользователя, выполняющего операцию «Утвердить».</w:t>
            </w:r>
          </w:p>
          <w:p w14:paraId="115A2B99" w14:textId="77777777" w:rsidR="00BE7F86" w:rsidRPr="00EA66AE" w:rsidRDefault="00BE7F86" w:rsidP="000C7616">
            <w:pPr>
              <w:pStyle w:val="GOSTTableListNum1"/>
            </w:pPr>
            <w:r w:rsidRPr="00EA66AE">
              <w:t>Если значение реквизита «Код ТОФК» блока «ТОФК по месту обращения» заполнено, то ввод вручную.</w:t>
            </w:r>
          </w:p>
          <w:p w14:paraId="4B475051" w14:textId="77777777" w:rsidR="00BE7F86" w:rsidRPr="00EA66AE" w:rsidRDefault="00BE7F86" w:rsidP="000C7616">
            <w:pPr>
              <w:pStyle w:val="GOSTTableListNum1"/>
            </w:pPr>
            <w:r w:rsidRPr="00EA66AE">
              <w:t>В случае импорта заполняется по тем же правилам.</w:t>
            </w:r>
          </w:p>
          <w:p w14:paraId="09E11510" w14:textId="77777777" w:rsidR="00BE7F86" w:rsidRPr="00EA66AE" w:rsidRDefault="00BE7F86" w:rsidP="000C7616">
            <w:pPr>
              <w:pStyle w:val="GOSTTableListNum1"/>
            </w:pPr>
            <w:r w:rsidRPr="00EA66AE">
              <w:t>В случае сервисного приема документа из внешней системы указывается значение соответствующего реквизита из загруженного файла.</w:t>
            </w:r>
          </w:p>
          <w:p w14:paraId="44AA2FE5" w14:textId="2D0C4CBC" w:rsidR="00BE7F86" w:rsidRPr="00EA66AE" w:rsidRDefault="00BE7F86" w:rsidP="000C7616">
            <w:pPr>
              <w:pStyle w:val="GOSTTableListNum1"/>
            </w:pPr>
            <w:r w:rsidRPr="00EA66AE">
              <w:t>Если признак «Сведения утверждены на бумажном носителе» = «Да», то поле доступно для редактирования, при этом при утверждении документа, когда значение реквизита «Этап утверждения клиентом» = «Утверждение руководителем ФЭС» данные не</w:t>
            </w:r>
            <w:r w:rsidR="00FB216A" w:rsidRPr="00EA66AE">
              <w:t xml:space="preserve"> перезаписываются автоматически</w:t>
            </w:r>
          </w:p>
        </w:tc>
        <w:tc>
          <w:tcPr>
            <w:tcW w:w="493" w:type="pct"/>
          </w:tcPr>
          <w:p w14:paraId="4FFC3304" w14:textId="77777777" w:rsidR="00BE7F86" w:rsidRPr="00EA66AE" w:rsidRDefault="00BE7F86" w:rsidP="00553D8F">
            <w:pPr>
              <w:pStyle w:val="GOSTTablenorm"/>
            </w:pPr>
            <w:r w:rsidRPr="00EA66AE">
              <w:t>–</w:t>
            </w:r>
          </w:p>
        </w:tc>
      </w:tr>
      <w:tr w:rsidR="00EA66AE" w:rsidRPr="00EA66AE" w14:paraId="4FDA2FC8" w14:textId="77777777" w:rsidTr="00BF3372">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7A365B39" w14:textId="77777777" w:rsidR="00BE7F86" w:rsidRPr="00EA66AE" w:rsidRDefault="00BE7F86" w:rsidP="00573F7B">
            <w:pPr>
              <w:pStyle w:val="GOSTTableNum"/>
            </w:pPr>
          </w:p>
        </w:tc>
        <w:tc>
          <w:tcPr>
            <w:tcW w:w="772" w:type="pct"/>
          </w:tcPr>
          <w:p w14:paraId="1256A3F4" w14:textId="77777777" w:rsidR="00BE7F86" w:rsidRPr="00EA66AE" w:rsidRDefault="00BE7F86" w:rsidP="00553D8F">
            <w:pPr>
              <w:pStyle w:val="GOSTTablenorm"/>
            </w:pPr>
            <w:r w:rsidRPr="00EA66AE">
              <w:t>ФИО</w:t>
            </w:r>
          </w:p>
        </w:tc>
        <w:tc>
          <w:tcPr>
            <w:tcW w:w="185" w:type="pct"/>
          </w:tcPr>
          <w:p w14:paraId="20DC8010" w14:textId="77777777" w:rsidR="00BE7F86" w:rsidRPr="00EA66AE" w:rsidRDefault="00BE7F86" w:rsidP="00553D8F">
            <w:pPr>
              <w:pStyle w:val="GOSTTablenorm"/>
            </w:pPr>
            <w:r w:rsidRPr="00EA66AE">
              <w:t>Нет</w:t>
            </w:r>
          </w:p>
        </w:tc>
        <w:tc>
          <w:tcPr>
            <w:tcW w:w="302" w:type="pct"/>
          </w:tcPr>
          <w:p w14:paraId="4629B709" w14:textId="77777777" w:rsidR="00BE7F86" w:rsidRPr="00EA66AE" w:rsidRDefault="00BE7F86" w:rsidP="00553D8F">
            <w:pPr>
              <w:pStyle w:val="GOSTTablenorm"/>
            </w:pPr>
            <w:r w:rsidRPr="00EA66AE">
              <w:t>Нет</w:t>
            </w:r>
          </w:p>
        </w:tc>
        <w:tc>
          <w:tcPr>
            <w:tcW w:w="217" w:type="pct"/>
          </w:tcPr>
          <w:p w14:paraId="495FAA36" w14:textId="77777777" w:rsidR="00BE7F86" w:rsidRPr="00EA66AE" w:rsidRDefault="00BE7F86" w:rsidP="00553D8F">
            <w:pPr>
              <w:pStyle w:val="GOSTTablenorm"/>
            </w:pPr>
            <w:r w:rsidRPr="00EA66AE">
              <w:t>Да</w:t>
            </w:r>
          </w:p>
        </w:tc>
        <w:tc>
          <w:tcPr>
            <w:tcW w:w="2804" w:type="pct"/>
          </w:tcPr>
          <w:p w14:paraId="7611C091" w14:textId="77777777" w:rsidR="000C7616" w:rsidRPr="00EA66AE" w:rsidRDefault="000C7616" w:rsidP="000C7616">
            <w:pPr>
              <w:pStyle w:val="GOSTTableListNum10"/>
              <w:numPr>
                <w:ilvl w:val="0"/>
                <w:numId w:val="0"/>
              </w:numPr>
              <w:ind w:left="284" w:hanging="227"/>
            </w:pPr>
            <w:r w:rsidRPr="00EA66AE">
              <w:t>Правила заполнения</w:t>
            </w:r>
            <w:r w:rsidRPr="00EA66AE">
              <w:rPr>
                <w:lang w:val="en-US"/>
              </w:rPr>
              <w:t>:</w:t>
            </w:r>
          </w:p>
          <w:p w14:paraId="50F75DF2" w14:textId="77777777" w:rsidR="006C2970" w:rsidRPr="00EA66AE" w:rsidRDefault="006C2970" w:rsidP="00A1174A">
            <w:pPr>
              <w:pStyle w:val="GOSTTableListNum1"/>
              <w:numPr>
                <w:ilvl w:val="0"/>
                <w:numId w:val="509"/>
              </w:numPr>
            </w:pPr>
            <w:r w:rsidRPr="00EA66AE">
              <w:t>Если значение реквизита «Код ТОФК» блока «ТОФК по месту обращения» не заполнено, то заполняется автоматически при утверждении документа, когда значение реквизита «Этап утверждения клиентом» = «Утверждение руководителем ФЭС», из ПОИБ СОБИ ФК при помощи сервиса ОШС ПОИ ФИО пользователя, выполняющего операцию «Утвердить».</w:t>
            </w:r>
          </w:p>
          <w:p w14:paraId="2AA537AE" w14:textId="3CDBFCB5" w:rsidR="00BE7F86" w:rsidRPr="00EA66AE" w:rsidRDefault="006C2970" w:rsidP="006C2970">
            <w:pPr>
              <w:pStyle w:val="GOSTTableListNum1"/>
            </w:pPr>
            <w:r w:rsidRPr="00EA66AE">
              <w:t>Если значение реквизита «Код ТОФК» блока «ТОФК по месту обращения» заполнено, то ввод вручную</w:t>
            </w:r>
            <w:r w:rsidR="00BE7F86" w:rsidRPr="00EA66AE">
              <w:t>.</w:t>
            </w:r>
          </w:p>
          <w:p w14:paraId="1F55D83E" w14:textId="77777777" w:rsidR="00BE7F86" w:rsidRPr="00EA66AE" w:rsidRDefault="00BE7F86" w:rsidP="006C2970">
            <w:pPr>
              <w:pStyle w:val="GOSTTableListNum1"/>
            </w:pPr>
            <w:r w:rsidRPr="00EA66AE">
              <w:t>В случае импорта заполняется по тем же правилам.</w:t>
            </w:r>
          </w:p>
          <w:p w14:paraId="3B5587AF" w14:textId="77777777" w:rsidR="00BE7F86" w:rsidRPr="00EA66AE" w:rsidRDefault="00BE7F86" w:rsidP="006C2970">
            <w:pPr>
              <w:pStyle w:val="GOSTTableListNum1"/>
            </w:pPr>
            <w:r w:rsidRPr="00EA66AE">
              <w:t>В случае сервисного приема документа из внешней системы указывается значение соответствующего реквизита из загруженного файла.</w:t>
            </w:r>
          </w:p>
          <w:p w14:paraId="36F5D112" w14:textId="1F104F15" w:rsidR="00BE7F86" w:rsidRPr="00EA66AE" w:rsidRDefault="00BE7F86" w:rsidP="006C2970">
            <w:pPr>
              <w:pStyle w:val="GOSTTableListNum1"/>
            </w:pPr>
            <w:r w:rsidRPr="00EA66AE">
              <w:t>Если признак «Сведения утверждены на бумажном носителе» = «Да», то поле доступно для редактирования, при этом при утверждении документа, когда значение реквизита «Этап утверждения клиентом» = «Утверждение руководителем ФЭС» данные не</w:t>
            </w:r>
            <w:r w:rsidR="00FB216A" w:rsidRPr="00EA66AE">
              <w:t xml:space="preserve"> перезаписываются автоматически</w:t>
            </w:r>
          </w:p>
        </w:tc>
        <w:tc>
          <w:tcPr>
            <w:tcW w:w="493" w:type="pct"/>
          </w:tcPr>
          <w:p w14:paraId="0F627975" w14:textId="77777777" w:rsidR="00BE7F86" w:rsidRPr="00EA66AE" w:rsidRDefault="00BE7F86" w:rsidP="00553D8F">
            <w:pPr>
              <w:pStyle w:val="GOSTTablenorm"/>
            </w:pPr>
            <w:r w:rsidRPr="00EA66AE">
              <w:t>–</w:t>
            </w:r>
          </w:p>
        </w:tc>
      </w:tr>
      <w:tr w:rsidR="00EA66AE" w:rsidRPr="00EA66AE" w14:paraId="719ADA38" w14:textId="77777777" w:rsidTr="00FB216A">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0067E0EE" w14:textId="77777777" w:rsidR="00BE7F86" w:rsidRPr="00EA66AE" w:rsidRDefault="00BE7F86" w:rsidP="00573F7B">
            <w:pPr>
              <w:pStyle w:val="GOSTTableNum"/>
            </w:pPr>
          </w:p>
        </w:tc>
        <w:tc>
          <w:tcPr>
            <w:tcW w:w="772" w:type="pct"/>
          </w:tcPr>
          <w:p w14:paraId="2C2CB2B3" w14:textId="77777777" w:rsidR="00BE7F86" w:rsidRPr="00EA66AE" w:rsidRDefault="00BE7F86" w:rsidP="00553D8F">
            <w:pPr>
              <w:pStyle w:val="GOSTTablenorm"/>
            </w:pPr>
            <w:r w:rsidRPr="00EA66AE">
              <w:t>Дата подписания</w:t>
            </w:r>
          </w:p>
        </w:tc>
        <w:tc>
          <w:tcPr>
            <w:tcW w:w="185" w:type="pct"/>
          </w:tcPr>
          <w:p w14:paraId="49D04542" w14:textId="77777777" w:rsidR="00BE7F86" w:rsidRPr="00EA66AE" w:rsidRDefault="00BE7F86" w:rsidP="00553D8F">
            <w:pPr>
              <w:pStyle w:val="GOSTTablenorm"/>
            </w:pPr>
            <w:r w:rsidRPr="00EA66AE">
              <w:t>Нет</w:t>
            </w:r>
          </w:p>
        </w:tc>
        <w:tc>
          <w:tcPr>
            <w:tcW w:w="302" w:type="pct"/>
          </w:tcPr>
          <w:p w14:paraId="55FDE119" w14:textId="77777777" w:rsidR="00BE7F86" w:rsidRPr="00EA66AE" w:rsidRDefault="00BE7F86" w:rsidP="00553D8F">
            <w:pPr>
              <w:pStyle w:val="GOSTTablenorm"/>
            </w:pPr>
            <w:r w:rsidRPr="00EA66AE">
              <w:t>Нет</w:t>
            </w:r>
          </w:p>
        </w:tc>
        <w:tc>
          <w:tcPr>
            <w:tcW w:w="217" w:type="pct"/>
          </w:tcPr>
          <w:p w14:paraId="07B15A0C" w14:textId="77777777" w:rsidR="00BE7F86" w:rsidRPr="00EA66AE" w:rsidRDefault="00BE7F86" w:rsidP="00553D8F">
            <w:pPr>
              <w:pStyle w:val="GOSTTablenorm"/>
            </w:pPr>
            <w:r w:rsidRPr="00EA66AE">
              <w:t>Да</w:t>
            </w:r>
          </w:p>
        </w:tc>
        <w:tc>
          <w:tcPr>
            <w:tcW w:w="2804" w:type="pct"/>
          </w:tcPr>
          <w:p w14:paraId="39D8294B" w14:textId="77777777" w:rsidR="00573F7B" w:rsidRPr="00EA66AE" w:rsidRDefault="00573F7B" w:rsidP="00573F7B">
            <w:pPr>
              <w:pStyle w:val="GOSTTableListNum10"/>
              <w:numPr>
                <w:ilvl w:val="0"/>
                <w:numId w:val="0"/>
              </w:numPr>
              <w:ind w:left="284" w:hanging="227"/>
            </w:pPr>
            <w:r w:rsidRPr="00EA66AE">
              <w:t>Правила заполнения</w:t>
            </w:r>
            <w:r w:rsidRPr="00EA66AE">
              <w:rPr>
                <w:lang w:val="en-US"/>
              </w:rPr>
              <w:t>:</w:t>
            </w:r>
          </w:p>
          <w:p w14:paraId="34B4FF28" w14:textId="77777777" w:rsidR="00BE7F86" w:rsidRPr="00EA66AE" w:rsidRDefault="00BE7F86" w:rsidP="00673878">
            <w:pPr>
              <w:pStyle w:val="GOSTTableListNum1"/>
              <w:numPr>
                <w:ilvl w:val="0"/>
                <w:numId w:val="141"/>
              </w:numPr>
            </w:pPr>
            <w:r w:rsidRPr="00EA66AE">
              <w:t>Если значение реквизита «Код ТОФК» блока «ТОФК по месту обращения» не заполнено, то заполняется автоматически при переходе документа на этап «Утверждение руководителем» датой утверждения документа руководителем ФЭС.</w:t>
            </w:r>
          </w:p>
          <w:p w14:paraId="1EAD845D" w14:textId="77777777" w:rsidR="0004204B" w:rsidRPr="00EA66AE" w:rsidRDefault="0004204B" w:rsidP="0004204B">
            <w:pPr>
              <w:pStyle w:val="GOSTTablenorm"/>
            </w:pPr>
            <w:r w:rsidRPr="00EA66AE">
              <w:t>Формат «ДД.ММ.ГГГГ».</w:t>
            </w:r>
          </w:p>
          <w:p w14:paraId="01BBADAB" w14:textId="77777777" w:rsidR="00BE7F86" w:rsidRPr="00EA66AE" w:rsidRDefault="00BE7F86" w:rsidP="00573F7B">
            <w:pPr>
              <w:pStyle w:val="GOSTTableListNum1"/>
            </w:pPr>
            <w:r w:rsidRPr="00EA66AE">
              <w:t xml:space="preserve">Если значение реквизита «Код ТОФК» блока «ТОФК по месту обращения» заполнено, то поле заполняется вручную и доступно для редактирования. </w:t>
            </w:r>
          </w:p>
          <w:p w14:paraId="18023059" w14:textId="77777777" w:rsidR="00BE7F86" w:rsidRPr="00EA66AE" w:rsidRDefault="00BE7F86" w:rsidP="00573F7B">
            <w:pPr>
              <w:pStyle w:val="GOSTTableListNum1"/>
            </w:pPr>
            <w:r w:rsidRPr="00EA66AE">
              <w:t>В случае импорта заполняется по тем же правилам.</w:t>
            </w:r>
          </w:p>
          <w:p w14:paraId="270574CB" w14:textId="77777777" w:rsidR="00BE7F86" w:rsidRPr="00EA66AE" w:rsidRDefault="00BE7F86" w:rsidP="00573F7B">
            <w:pPr>
              <w:pStyle w:val="GOSTTableListNum1"/>
            </w:pPr>
            <w:r w:rsidRPr="00EA66AE">
              <w:t>В случае сервисного приема документа из внешней системы указывается значение соответствующего реквизита из загруженного файла.</w:t>
            </w:r>
          </w:p>
          <w:p w14:paraId="1784C507" w14:textId="7F2332BD" w:rsidR="00BE7F86" w:rsidRPr="00EA66AE" w:rsidRDefault="00BE7F86" w:rsidP="00573F7B">
            <w:pPr>
              <w:pStyle w:val="GOSTTableListNum1"/>
            </w:pPr>
            <w:r w:rsidRPr="00EA66AE">
              <w:t>Если признак «Сведения утверждены на бумажном носителе» = «Да», то поле доступно для редактирования, при этом при утверждении документа, когда значение реквизита «Этап утверждения клиентом» = «Утверждение руководителем ФЭС» данные не переза</w:t>
            </w:r>
            <w:r w:rsidR="00BF3372" w:rsidRPr="00EA66AE">
              <w:t>писываются автоматически</w:t>
            </w:r>
          </w:p>
        </w:tc>
        <w:tc>
          <w:tcPr>
            <w:tcW w:w="493" w:type="pct"/>
          </w:tcPr>
          <w:p w14:paraId="5B87537D" w14:textId="77777777" w:rsidR="00BE7F86" w:rsidRPr="00EA66AE" w:rsidRDefault="00BE7F86" w:rsidP="00553D8F">
            <w:pPr>
              <w:pStyle w:val="GOSTTablenorm"/>
            </w:pPr>
            <w:r w:rsidRPr="00EA66AE">
              <w:t>–</w:t>
            </w:r>
          </w:p>
        </w:tc>
      </w:tr>
      <w:tr w:rsidR="00EA66AE" w:rsidRPr="00EA66AE" w14:paraId="47130F8A" w14:textId="77777777" w:rsidTr="00573F7B">
        <w:trPr>
          <w:cnfStyle w:val="000000010000" w:firstRow="0" w:lastRow="0" w:firstColumn="0" w:lastColumn="0" w:oddVBand="0" w:evenVBand="0" w:oddHBand="0" w:evenHBand="1" w:firstRowFirstColumn="0" w:firstRowLastColumn="0" w:lastRowFirstColumn="0" w:lastRowLastColumn="0"/>
          <w:trHeight w:val="276"/>
        </w:trPr>
        <w:tc>
          <w:tcPr>
            <w:tcW w:w="5000" w:type="pct"/>
            <w:gridSpan w:val="7"/>
            <w:shd w:val="clear" w:color="auto" w:fill="FFFFFF" w:themeFill="background1"/>
          </w:tcPr>
          <w:p w14:paraId="2A06FD69" w14:textId="77777777" w:rsidR="00573F7B" w:rsidRPr="00EA66AE" w:rsidRDefault="0004204B" w:rsidP="00573F7B">
            <w:pPr>
              <w:pStyle w:val="GOSTTablenorm"/>
              <w:rPr>
                <w:rStyle w:val="GOSTSymBold"/>
              </w:rPr>
            </w:pPr>
            <w:r w:rsidRPr="00EA66AE">
              <w:rPr>
                <w:rStyle w:val="GOSTSymBold"/>
              </w:rPr>
              <w:t>Раздел</w:t>
            </w:r>
            <w:r w:rsidR="00573F7B" w:rsidRPr="00EA66AE">
              <w:rPr>
                <w:rStyle w:val="GOSTSymBold"/>
              </w:rPr>
              <w:t xml:space="preserve"> «Подписи Заказчика»</w:t>
            </w:r>
          </w:p>
          <w:p w14:paraId="5CB28131" w14:textId="387A2577" w:rsidR="000E7FA0" w:rsidRPr="00EA66AE" w:rsidRDefault="000E7FA0" w:rsidP="00573F7B">
            <w:pPr>
              <w:pStyle w:val="GOSTTablenorm"/>
              <w:rPr>
                <w:rStyle w:val="GOSTSymBold"/>
              </w:rPr>
            </w:pPr>
            <w:r w:rsidRPr="00EA66AE">
              <w:t>После установки чекбокса «Сведения утверждает Головное ЮЛ» блок становится невидимым и все реквизиты данного блока зачищаются. Блок зачищается, если установлен чекбокс «Получено разрешение Заказчика на утверждение Сведений» или установлен чекбокс «Сведения у</w:t>
            </w:r>
            <w:r w:rsidR="00BF3372" w:rsidRPr="00EA66AE">
              <w:t>тверждены на бумажном носителе»</w:t>
            </w:r>
          </w:p>
        </w:tc>
      </w:tr>
      <w:tr w:rsidR="00EA66AE" w:rsidRPr="00EA66AE" w14:paraId="2305D6E9" w14:textId="77777777" w:rsidTr="00BF3372">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4147F9B3" w14:textId="77777777" w:rsidR="00BE7F86" w:rsidRPr="00EA66AE" w:rsidRDefault="00BE7F86" w:rsidP="00573F7B">
            <w:pPr>
              <w:pStyle w:val="GOSTTableNum"/>
            </w:pPr>
          </w:p>
        </w:tc>
        <w:tc>
          <w:tcPr>
            <w:tcW w:w="772" w:type="pct"/>
          </w:tcPr>
          <w:p w14:paraId="01431655" w14:textId="77777777" w:rsidR="00BE7F86" w:rsidRPr="00EA66AE" w:rsidRDefault="00BE7F86" w:rsidP="00553D8F">
            <w:pPr>
              <w:pStyle w:val="GOSTTablenorm"/>
            </w:pPr>
            <w:r w:rsidRPr="00EA66AE">
              <w:t>Должность Руководителя (уполномоченного лица) государственного (муниципального) заказчика, заказчика, получателя бюджетных средств, заключившего соглашение</w:t>
            </w:r>
          </w:p>
        </w:tc>
        <w:tc>
          <w:tcPr>
            <w:tcW w:w="185" w:type="pct"/>
          </w:tcPr>
          <w:p w14:paraId="05BC673E" w14:textId="77777777" w:rsidR="00BE7F86" w:rsidRPr="00EA66AE" w:rsidRDefault="00BE7F86" w:rsidP="00553D8F">
            <w:pPr>
              <w:pStyle w:val="GOSTTablenorm"/>
            </w:pPr>
            <w:r w:rsidRPr="00EA66AE">
              <w:t>Нет</w:t>
            </w:r>
          </w:p>
        </w:tc>
        <w:tc>
          <w:tcPr>
            <w:tcW w:w="302" w:type="pct"/>
          </w:tcPr>
          <w:p w14:paraId="27D15705" w14:textId="77777777" w:rsidR="00BE7F86" w:rsidRPr="00EA66AE" w:rsidRDefault="00BE7F86" w:rsidP="00553D8F">
            <w:pPr>
              <w:pStyle w:val="GOSTTablenorm"/>
            </w:pPr>
            <w:r w:rsidRPr="00EA66AE">
              <w:t>Нет</w:t>
            </w:r>
          </w:p>
        </w:tc>
        <w:tc>
          <w:tcPr>
            <w:tcW w:w="217" w:type="pct"/>
          </w:tcPr>
          <w:p w14:paraId="25042135" w14:textId="77777777" w:rsidR="00BE7F86" w:rsidRPr="00EA66AE" w:rsidRDefault="00BE7F86" w:rsidP="00553D8F">
            <w:pPr>
              <w:pStyle w:val="GOSTTablenorm"/>
            </w:pPr>
            <w:r w:rsidRPr="00EA66AE">
              <w:t>Да</w:t>
            </w:r>
          </w:p>
        </w:tc>
        <w:tc>
          <w:tcPr>
            <w:tcW w:w="2804" w:type="pct"/>
          </w:tcPr>
          <w:p w14:paraId="2A7AC642" w14:textId="77777777" w:rsidR="00573F7B" w:rsidRPr="00EA66AE" w:rsidRDefault="00573F7B" w:rsidP="00573F7B">
            <w:pPr>
              <w:pStyle w:val="GOSTTableListNum10"/>
              <w:numPr>
                <w:ilvl w:val="0"/>
                <w:numId w:val="0"/>
              </w:numPr>
              <w:ind w:left="284" w:hanging="227"/>
            </w:pPr>
            <w:r w:rsidRPr="00EA66AE">
              <w:t>Правила заполнения</w:t>
            </w:r>
            <w:r w:rsidRPr="00EA66AE">
              <w:rPr>
                <w:lang w:val="en-US"/>
              </w:rPr>
              <w:t>:</w:t>
            </w:r>
          </w:p>
          <w:p w14:paraId="4314A58F" w14:textId="6E255624" w:rsidR="00BE7F86" w:rsidRPr="00EA66AE" w:rsidRDefault="00AC29F5" w:rsidP="00673878">
            <w:pPr>
              <w:pStyle w:val="GOSTTableListNum1"/>
              <w:numPr>
                <w:ilvl w:val="0"/>
                <w:numId w:val="142"/>
              </w:numPr>
            </w:pPr>
            <w:r w:rsidRPr="00EA66AE">
              <w:t>Если значение реквизита «Код ТОФК» блока «ТОФК по месту обращения» не заполнено, то заполняется автоматически при утверждении документа на стороне Заказчика/Головного ЮЛ из ПОИБ СОБИ ФК при помощи сервиса ОШС ПОИ должностью пользователя, выполняющего операцию «Утвердить»</w:t>
            </w:r>
            <w:r w:rsidR="00BE7F86" w:rsidRPr="00EA66AE">
              <w:t>.</w:t>
            </w:r>
          </w:p>
          <w:p w14:paraId="0A203D66" w14:textId="77777777" w:rsidR="00BE7F86" w:rsidRPr="00EA66AE" w:rsidRDefault="00BE7F86" w:rsidP="00573F7B">
            <w:pPr>
              <w:pStyle w:val="GOSTTableListNum1"/>
            </w:pPr>
            <w:r w:rsidRPr="00EA66AE">
              <w:t>Если значение реквизита «Код ТОФК» блока «ТОФК по месту обращения» заполнено, то ввод вручную.</w:t>
            </w:r>
          </w:p>
          <w:p w14:paraId="11E03724" w14:textId="77777777" w:rsidR="00BE7F86" w:rsidRPr="00EA66AE" w:rsidRDefault="00BE7F86" w:rsidP="00573F7B">
            <w:pPr>
              <w:pStyle w:val="GOSTTableListNum1"/>
            </w:pPr>
            <w:r w:rsidRPr="00EA66AE">
              <w:t>В случае импорта и сервисного приема документа из внешней системы заполняется по тем же правилам</w:t>
            </w:r>
          </w:p>
          <w:p w14:paraId="61B025AF" w14:textId="2FE5250C" w:rsidR="00BE7F86" w:rsidRPr="00EA66AE" w:rsidRDefault="00BE7F86" w:rsidP="00573F7B">
            <w:pPr>
              <w:pStyle w:val="GOSTTableListNum1"/>
            </w:pPr>
            <w:r w:rsidRPr="00EA66AE">
              <w:t>Если признак «Сведения утверждены на бумажном носителе» = «Да», то п</w:t>
            </w:r>
            <w:r w:rsidR="00BF3372" w:rsidRPr="00EA66AE">
              <w:t>оле доступно для редактирования</w:t>
            </w:r>
          </w:p>
        </w:tc>
        <w:tc>
          <w:tcPr>
            <w:tcW w:w="493" w:type="pct"/>
          </w:tcPr>
          <w:p w14:paraId="3DA2A0F6" w14:textId="77777777" w:rsidR="00BE7F86" w:rsidRPr="00EA66AE" w:rsidRDefault="00BE7F86" w:rsidP="00553D8F">
            <w:pPr>
              <w:pStyle w:val="GOSTTablenorm"/>
            </w:pPr>
            <w:r w:rsidRPr="00EA66AE">
              <w:t>–</w:t>
            </w:r>
          </w:p>
        </w:tc>
      </w:tr>
      <w:tr w:rsidR="00EA66AE" w:rsidRPr="00EA66AE" w14:paraId="205098EB" w14:textId="77777777" w:rsidTr="00BF3372">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32125E72" w14:textId="77777777" w:rsidR="00BE7F86" w:rsidRPr="00EA66AE" w:rsidRDefault="00BE7F86" w:rsidP="00573F7B">
            <w:pPr>
              <w:pStyle w:val="GOSTTableNum"/>
            </w:pPr>
          </w:p>
        </w:tc>
        <w:tc>
          <w:tcPr>
            <w:tcW w:w="772" w:type="pct"/>
          </w:tcPr>
          <w:p w14:paraId="05BDFEEE" w14:textId="77777777" w:rsidR="00BE7F86" w:rsidRPr="00EA66AE" w:rsidRDefault="00BE7F86" w:rsidP="00553D8F">
            <w:pPr>
              <w:pStyle w:val="GOSTTablenorm"/>
            </w:pPr>
            <w:r w:rsidRPr="00EA66AE">
              <w:t>ФИО</w:t>
            </w:r>
          </w:p>
        </w:tc>
        <w:tc>
          <w:tcPr>
            <w:tcW w:w="185" w:type="pct"/>
          </w:tcPr>
          <w:p w14:paraId="64E996D3" w14:textId="77777777" w:rsidR="00BE7F86" w:rsidRPr="00EA66AE" w:rsidRDefault="00BE7F86" w:rsidP="00553D8F">
            <w:pPr>
              <w:pStyle w:val="GOSTTablenorm"/>
            </w:pPr>
            <w:r w:rsidRPr="00EA66AE">
              <w:t>Нет</w:t>
            </w:r>
          </w:p>
        </w:tc>
        <w:tc>
          <w:tcPr>
            <w:tcW w:w="302" w:type="pct"/>
          </w:tcPr>
          <w:p w14:paraId="704BF67D" w14:textId="77777777" w:rsidR="00BE7F86" w:rsidRPr="00EA66AE" w:rsidRDefault="00BE7F86" w:rsidP="00553D8F">
            <w:pPr>
              <w:pStyle w:val="GOSTTablenorm"/>
            </w:pPr>
            <w:r w:rsidRPr="00EA66AE">
              <w:t>Нет</w:t>
            </w:r>
          </w:p>
        </w:tc>
        <w:tc>
          <w:tcPr>
            <w:tcW w:w="217" w:type="pct"/>
          </w:tcPr>
          <w:p w14:paraId="2D3C1172" w14:textId="77777777" w:rsidR="00BE7F86" w:rsidRPr="00EA66AE" w:rsidRDefault="00BE7F86" w:rsidP="00553D8F">
            <w:pPr>
              <w:pStyle w:val="GOSTTablenorm"/>
            </w:pPr>
            <w:r w:rsidRPr="00EA66AE">
              <w:t>Да</w:t>
            </w:r>
          </w:p>
        </w:tc>
        <w:tc>
          <w:tcPr>
            <w:tcW w:w="2804" w:type="pct"/>
          </w:tcPr>
          <w:p w14:paraId="74761BF3" w14:textId="77777777" w:rsidR="00573F7B" w:rsidRPr="00EA66AE" w:rsidRDefault="00573F7B" w:rsidP="00573F7B">
            <w:pPr>
              <w:pStyle w:val="GOSTTableListNum10"/>
              <w:numPr>
                <w:ilvl w:val="0"/>
                <w:numId w:val="0"/>
              </w:numPr>
              <w:ind w:left="284" w:hanging="227"/>
            </w:pPr>
            <w:r w:rsidRPr="00EA66AE">
              <w:t>Правила заполнения</w:t>
            </w:r>
            <w:r w:rsidRPr="00EA66AE">
              <w:rPr>
                <w:lang w:val="en-US"/>
              </w:rPr>
              <w:t>:</w:t>
            </w:r>
          </w:p>
          <w:p w14:paraId="721B3BCD" w14:textId="43717C08" w:rsidR="00BE7F86" w:rsidRPr="00EA66AE" w:rsidRDefault="00AC29F5" w:rsidP="00673878">
            <w:pPr>
              <w:pStyle w:val="GOSTTableListNum1"/>
              <w:numPr>
                <w:ilvl w:val="0"/>
                <w:numId w:val="143"/>
              </w:numPr>
            </w:pPr>
            <w:r w:rsidRPr="00EA66AE">
              <w:t>Если значение реквизита «Код ТОФК» блока «ТОФК по месту обращения» не заполнено, то заполняется автоматически при утверждении документа на стороне Заказчика/Головного ЮЛ из ПОИБ СОБИ ФК при помощи сервиса ОШС ПОИ ФИО пользователя, выполняющего операцию «Утвердить».</w:t>
            </w:r>
          </w:p>
          <w:p w14:paraId="19D21180" w14:textId="77777777" w:rsidR="00BE7F86" w:rsidRPr="00EA66AE" w:rsidRDefault="00BE7F86" w:rsidP="00573F7B">
            <w:pPr>
              <w:pStyle w:val="GOSTTableListNum1"/>
            </w:pPr>
            <w:r w:rsidRPr="00EA66AE">
              <w:t>Если значение реквизита «Код ТОФК» блока «ТОФК по месту обращения» заполнено, то ввод вручную.</w:t>
            </w:r>
          </w:p>
          <w:p w14:paraId="2AF60FE0" w14:textId="77777777" w:rsidR="00BE7F86" w:rsidRPr="00EA66AE" w:rsidRDefault="00BE7F86" w:rsidP="00573F7B">
            <w:pPr>
              <w:pStyle w:val="GOSTTableListNum1"/>
            </w:pPr>
            <w:r w:rsidRPr="00EA66AE">
              <w:t>В случае импорта и сервисного приема документа из внешней системы заполняется по тем же правилам</w:t>
            </w:r>
          </w:p>
          <w:p w14:paraId="3CCBDCF1" w14:textId="20D0AFF3" w:rsidR="00BE7F86" w:rsidRPr="00EA66AE" w:rsidRDefault="00BE7F86" w:rsidP="00573F7B">
            <w:pPr>
              <w:pStyle w:val="GOSTTableListNum1"/>
            </w:pPr>
            <w:r w:rsidRPr="00EA66AE">
              <w:t>Если признак «Сведения утверждены на бумажном носителе» = «Да», то п</w:t>
            </w:r>
            <w:r w:rsidR="00BF3372" w:rsidRPr="00EA66AE">
              <w:t>оле доступно для редактирования</w:t>
            </w:r>
          </w:p>
        </w:tc>
        <w:tc>
          <w:tcPr>
            <w:tcW w:w="493" w:type="pct"/>
          </w:tcPr>
          <w:p w14:paraId="73E7D7D9" w14:textId="77777777" w:rsidR="00BE7F86" w:rsidRPr="00EA66AE" w:rsidRDefault="00BE7F86" w:rsidP="00553D8F">
            <w:pPr>
              <w:pStyle w:val="GOSTTablenorm"/>
            </w:pPr>
            <w:r w:rsidRPr="00EA66AE">
              <w:t>–</w:t>
            </w:r>
          </w:p>
        </w:tc>
      </w:tr>
      <w:tr w:rsidR="00EA66AE" w:rsidRPr="00EA66AE" w14:paraId="556E3F6B" w14:textId="77777777" w:rsidTr="00BF3372">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4F07373A" w14:textId="77777777" w:rsidR="00BE7F86" w:rsidRPr="00EA66AE" w:rsidRDefault="00BE7F86" w:rsidP="00573F7B">
            <w:pPr>
              <w:pStyle w:val="GOSTTableNum"/>
            </w:pPr>
          </w:p>
        </w:tc>
        <w:tc>
          <w:tcPr>
            <w:tcW w:w="772" w:type="pct"/>
          </w:tcPr>
          <w:p w14:paraId="62DE8D53" w14:textId="77777777" w:rsidR="00BE7F86" w:rsidRPr="00EA66AE" w:rsidRDefault="00BE7F86" w:rsidP="00553D8F">
            <w:pPr>
              <w:pStyle w:val="GOSTTablenorm"/>
            </w:pPr>
            <w:r w:rsidRPr="00EA66AE">
              <w:t>Дата подписания</w:t>
            </w:r>
          </w:p>
        </w:tc>
        <w:tc>
          <w:tcPr>
            <w:tcW w:w="185" w:type="pct"/>
          </w:tcPr>
          <w:p w14:paraId="0EE0A084" w14:textId="77777777" w:rsidR="00BE7F86" w:rsidRPr="00EA66AE" w:rsidRDefault="00BE7F86" w:rsidP="00553D8F">
            <w:pPr>
              <w:pStyle w:val="GOSTTablenorm"/>
            </w:pPr>
            <w:r w:rsidRPr="00EA66AE">
              <w:t>Нет</w:t>
            </w:r>
          </w:p>
        </w:tc>
        <w:tc>
          <w:tcPr>
            <w:tcW w:w="302" w:type="pct"/>
          </w:tcPr>
          <w:p w14:paraId="5A7AA8FD" w14:textId="77777777" w:rsidR="00BE7F86" w:rsidRPr="00EA66AE" w:rsidRDefault="00BE7F86" w:rsidP="00553D8F">
            <w:pPr>
              <w:pStyle w:val="GOSTTablenorm"/>
            </w:pPr>
            <w:r w:rsidRPr="00EA66AE">
              <w:t>Нет</w:t>
            </w:r>
          </w:p>
        </w:tc>
        <w:tc>
          <w:tcPr>
            <w:tcW w:w="217" w:type="pct"/>
          </w:tcPr>
          <w:p w14:paraId="2EB1E53A" w14:textId="77777777" w:rsidR="00BE7F86" w:rsidRPr="00EA66AE" w:rsidRDefault="00BE7F86" w:rsidP="00553D8F">
            <w:pPr>
              <w:pStyle w:val="GOSTTablenorm"/>
            </w:pPr>
            <w:r w:rsidRPr="00EA66AE">
              <w:t>Да</w:t>
            </w:r>
          </w:p>
        </w:tc>
        <w:tc>
          <w:tcPr>
            <w:tcW w:w="2804" w:type="pct"/>
          </w:tcPr>
          <w:p w14:paraId="79B3AA73" w14:textId="77777777" w:rsidR="00573F7B" w:rsidRPr="00EA66AE" w:rsidRDefault="00573F7B" w:rsidP="00573F7B">
            <w:pPr>
              <w:pStyle w:val="GOSTTableListNum10"/>
              <w:numPr>
                <w:ilvl w:val="0"/>
                <w:numId w:val="0"/>
              </w:numPr>
              <w:ind w:left="284" w:hanging="227"/>
            </w:pPr>
            <w:r w:rsidRPr="00EA66AE">
              <w:t>Правила заполнения</w:t>
            </w:r>
            <w:r w:rsidRPr="00EA66AE">
              <w:rPr>
                <w:lang w:val="en-US"/>
              </w:rPr>
              <w:t>:</w:t>
            </w:r>
          </w:p>
          <w:p w14:paraId="7C9EE972" w14:textId="77777777" w:rsidR="00BE7F86" w:rsidRPr="00EA66AE" w:rsidRDefault="00BE7F86" w:rsidP="00673878">
            <w:pPr>
              <w:pStyle w:val="GOSTTableListNum1"/>
              <w:numPr>
                <w:ilvl w:val="0"/>
                <w:numId w:val="144"/>
              </w:numPr>
            </w:pPr>
            <w:r w:rsidRPr="00EA66AE">
              <w:t>Если документ создает Исполнитель, т.е. поле «Код ТОФК» пусто, то заполняется автоматически при выполнении операции утверждения и подписания ЭП датой утверждения документа на стороне Заказчика/Головного ЮЛ (дата перехода документа со статуса «На утверждении заказчика/На утверждении головного ЮЛ» на статус «На исполнении ЦС»).</w:t>
            </w:r>
          </w:p>
          <w:p w14:paraId="776EBB5D" w14:textId="77777777" w:rsidR="00BE7F86" w:rsidRPr="00EA66AE" w:rsidRDefault="00BE7F86" w:rsidP="00573F7B">
            <w:pPr>
              <w:pStyle w:val="GOSTTableListNum1"/>
            </w:pPr>
            <w:r w:rsidRPr="00EA66AE">
              <w:t xml:space="preserve">Если документ формирует ТОФК по месту обращения, т.е. поле «Код ТОФК» заполнено, то поле заполняется вручную и доступно для редактирования. </w:t>
            </w:r>
          </w:p>
          <w:p w14:paraId="6E16CFD9" w14:textId="77777777" w:rsidR="00BE7F86" w:rsidRPr="00EA66AE" w:rsidRDefault="00BE7F86" w:rsidP="00573F7B">
            <w:pPr>
              <w:pStyle w:val="GOSTTableListNum1"/>
            </w:pPr>
            <w:r w:rsidRPr="00EA66AE">
              <w:t>В случае импорта и сервисного приема документа из внешней системы заполняется по тем же правилам</w:t>
            </w:r>
          </w:p>
          <w:p w14:paraId="7C30BBC7" w14:textId="6FC700B6" w:rsidR="00BE7F86" w:rsidRPr="00EA66AE" w:rsidRDefault="00BE7F86" w:rsidP="00573F7B">
            <w:pPr>
              <w:pStyle w:val="GOSTTableListNum1"/>
            </w:pPr>
            <w:r w:rsidRPr="00EA66AE">
              <w:t>Если признак «Сведения утверждены на бумажном носителе» = «Да», то п</w:t>
            </w:r>
            <w:r w:rsidR="00BF3372" w:rsidRPr="00EA66AE">
              <w:t>оле доступно для редактирования</w:t>
            </w:r>
          </w:p>
        </w:tc>
        <w:tc>
          <w:tcPr>
            <w:tcW w:w="493" w:type="pct"/>
          </w:tcPr>
          <w:p w14:paraId="74A0BC8C" w14:textId="77777777" w:rsidR="00BE7F86" w:rsidRPr="00EA66AE" w:rsidRDefault="00BE7F86" w:rsidP="00553D8F">
            <w:pPr>
              <w:pStyle w:val="GOSTTablenorm"/>
            </w:pPr>
            <w:r w:rsidRPr="00EA66AE">
              <w:t>–</w:t>
            </w:r>
          </w:p>
        </w:tc>
      </w:tr>
      <w:tr w:rsidR="00EA66AE" w:rsidRPr="00EA66AE" w14:paraId="738F03ED" w14:textId="77777777" w:rsidTr="00BF3372">
        <w:trPr>
          <w:cnfStyle w:val="000000010000" w:firstRow="0" w:lastRow="0" w:firstColumn="0" w:lastColumn="0" w:oddVBand="0" w:evenVBand="0" w:oddHBand="0" w:evenHBand="1" w:firstRowFirstColumn="0" w:firstRowLastColumn="0" w:lastRowFirstColumn="0" w:lastRowLastColumn="0"/>
          <w:trHeight w:val="28"/>
        </w:trPr>
        <w:tc>
          <w:tcPr>
            <w:tcW w:w="5000" w:type="pct"/>
            <w:gridSpan w:val="7"/>
            <w:shd w:val="clear" w:color="auto" w:fill="FFFFFF" w:themeFill="background1"/>
          </w:tcPr>
          <w:p w14:paraId="08974029" w14:textId="77777777" w:rsidR="00BF3372" w:rsidRPr="00EA66AE" w:rsidRDefault="00BF3372" w:rsidP="00BF3372">
            <w:pPr>
              <w:pStyle w:val="GOSTTablenorm"/>
              <w:rPr>
                <w:rStyle w:val="GOSTSymBold"/>
              </w:rPr>
            </w:pPr>
            <w:r w:rsidRPr="00EA66AE">
              <w:rPr>
                <w:rStyle w:val="GOSTSymBold"/>
              </w:rPr>
              <w:t>Раздел «Подписи Головного ЮЛ»</w:t>
            </w:r>
          </w:p>
          <w:p w14:paraId="2D851EBE" w14:textId="77777777" w:rsidR="00BF3372" w:rsidRPr="00EA66AE" w:rsidRDefault="00BF3372" w:rsidP="00BF3372">
            <w:pPr>
              <w:pStyle w:val="GOSTTablenorm"/>
            </w:pPr>
            <w:r w:rsidRPr="00EA66AE">
              <w:t>Блок по умолчанию на визуальной форме не видим, становится видимым после установки чекбокса «Сведения утверждает Головное ЮЛ».</w:t>
            </w:r>
          </w:p>
          <w:p w14:paraId="5664C965" w14:textId="66F91B30" w:rsidR="00BF3372" w:rsidRPr="00EA66AE" w:rsidRDefault="00BF3372" w:rsidP="00BF3372">
            <w:pPr>
              <w:pStyle w:val="GOSTTablenorm"/>
              <w:rPr>
                <w:rStyle w:val="GOSTSymBold"/>
              </w:rPr>
            </w:pPr>
            <w:r w:rsidRPr="00EA66AE">
              <w:t>Блок зачищается, если установлен чекбокс «Получено разрешение Заказчика на утверждение Сведений» или установлен чекбокс «Сведения утверждены на бумажном носителе», или чекбокс «Сведения утверждает Головное ЮЛ» выключен</w:t>
            </w:r>
          </w:p>
        </w:tc>
      </w:tr>
      <w:tr w:rsidR="00EA66AE" w:rsidRPr="00EA66AE" w14:paraId="4653B4CB" w14:textId="77777777" w:rsidTr="00BF3372">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50968BF0" w14:textId="77777777" w:rsidR="00BF3372" w:rsidRPr="00EA66AE" w:rsidRDefault="00BF3372" w:rsidP="00BF3372">
            <w:pPr>
              <w:pStyle w:val="GOSTTableNum"/>
            </w:pPr>
          </w:p>
        </w:tc>
        <w:tc>
          <w:tcPr>
            <w:tcW w:w="772" w:type="pct"/>
          </w:tcPr>
          <w:p w14:paraId="3A83654F" w14:textId="6072B708" w:rsidR="00BF3372" w:rsidRPr="00EA66AE" w:rsidRDefault="00BF3372" w:rsidP="00BF3372">
            <w:pPr>
              <w:pStyle w:val="GOSTTablenorm"/>
            </w:pPr>
            <w:r w:rsidRPr="00EA66AE">
              <w:t>Должность руководителя (уполномоченного лица) Головного ЮЛ</w:t>
            </w:r>
          </w:p>
        </w:tc>
        <w:tc>
          <w:tcPr>
            <w:tcW w:w="185" w:type="pct"/>
          </w:tcPr>
          <w:p w14:paraId="5DD2497C" w14:textId="2BE4A45F" w:rsidR="00BF3372" w:rsidRPr="00EA66AE" w:rsidRDefault="00BF3372" w:rsidP="00BF3372">
            <w:pPr>
              <w:pStyle w:val="GOSTTablenorm"/>
            </w:pPr>
            <w:r w:rsidRPr="00EA66AE">
              <w:t>Нет</w:t>
            </w:r>
          </w:p>
        </w:tc>
        <w:tc>
          <w:tcPr>
            <w:tcW w:w="302" w:type="pct"/>
          </w:tcPr>
          <w:p w14:paraId="675A0651" w14:textId="7D828AA7" w:rsidR="00BF3372" w:rsidRPr="00EA66AE" w:rsidRDefault="00BF3372" w:rsidP="00BF3372">
            <w:pPr>
              <w:pStyle w:val="GOSTTablenorm"/>
            </w:pPr>
            <w:r w:rsidRPr="00EA66AE">
              <w:t>Нет</w:t>
            </w:r>
          </w:p>
        </w:tc>
        <w:tc>
          <w:tcPr>
            <w:tcW w:w="217" w:type="pct"/>
          </w:tcPr>
          <w:p w14:paraId="03B13D54" w14:textId="140E2713" w:rsidR="00BF3372" w:rsidRPr="00EA66AE" w:rsidRDefault="00BF3372" w:rsidP="00BF3372">
            <w:pPr>
              <w:pStyle w:val="GOSTTablenorm"/>
            </w:pPr>
            <w:r w:rsidRPr="00EA66AE">
              <w:t>Нет</w:t>
            </w:r>
          </w:p>
        </w:tc>
        <w:tc>
          <w:tcPr>
            <w:tcW w:w="2804" w:type="pct"/>
          </w:tcPr>
          <w:p w14:paraId="7DFDC7DC" w14:textId="009F52A6" w:rsidR="00BF3372" w:rsidRPr="00EA66AE" w:rsidRDefault="00BF3372" w:rsidP="00607E19">
            <w:pPr>
              <w:pStyle w:val="GOSTTableListNum1"/>
              <w:numPr>
                <w:ilvl w:val="0"/>
                <w:numId w:val="406"/>
              </w:numPr>
            </w:pPr>
            <w:r w:rsidRPr="00EA66AE">
              <w:t xml:space="preserve">Если значение реквизита «Код ТОФК» блока «ТОФК по месту обращения» не заполнено и чекбокс «Сведения утверждает головное ЮЛ» заполнен, то заполняется автоматически при утверждении документа на стороне Головного ЮЛ из </w:t>
            </w:r>
            <w:r w:rsidR="00FB216A" w:rsidRPr="00EA66AE">
              <w:t xml:space="preserve">ПОИБ </w:t>
            </w:r>
            <w:r w:rsidR="00B56DF3" w:rsidRPr="00EA66AE">
              <w:t xml:space="preserve">СОБИ ФК </w:t>
            </w:r>
            <w:r w:rsidRPr="00EA66AE">
              <w:t>при помощи сервиса ОШС ПОИ должностью пользователя, выполняющего операцию «Утвердить».</w:t>
            </w:r>
          </w:p>
          <w:p w14:paraId="0BE93976" w14:textId="77777777" w:rsidR="00BF3372" w:rsidRPr="00EA66AE" w:rsidRDefault="00BF3372" w:rsidP="00BF3372">
            <w:pPr>
              <w:pStyle w:val="GOSTTableListNum1"/>
            </w:pPr>
            <w:r w:rsidRPr="00EA66AE">
              <w:t>Если значение реквизита «Код ТОФК» блока «ТОФК по месту обращения» заполнено и чекбокс «Сведения утверждает головное ЮЛ» заполнен, то ввод вручную.</w:t>
            </w:r>
          </w:p>
          <w:p w14:paraId="0D4E2522" w14:textId="77777777" w:rsidR="00BF3372" w:rsidRPr="00EA66AE" w:rsidRDefault="00BF3372" w:rsidP="00BF3372">
            <w:pPr>
              <w:pStyle w:val="GOSTTableListNum1"/>
            </w:pPr>
            <w:r w:rsidRPr="00EA66AE">
              <w:t>В случае импорта и сервисного приема документа из внешней системы заполняется по тем же правилам.</w:t>
            </w:r>
          </w:p>
          <w:p w14:paraId="418A6235" w14:textId="09F344D9" w:rsidR="00BF3372" w:rsidRPr="00EA66AE" w:rsidRDefault="00BF3372" w:rsidP="00BF3372">
            <w:pPr>
              <w:pStyle w:val="GOSTTableListNum1"/>
            </w:pPr>
            <w:r w:rsidRPr="00EA66AE">
              <w:t>Если признак «Сведения утверждены на бумажном носителе» = «Да», то поле доступно для редактирования</w:t>
            </w:r>
          </w:p>
        </w:tc>
        <w:tc>
          <w:tcPr>
            <w:tcW w:w="493" w:type="pct"/>
          </w:tcPr>
          <w:p w14:paraId="74E668E9" w14:textId="54A4F4D9" w:rsidR="00BF3372" w:rsidRPr="00EA66AE" w:rsidRDefault="00BF3372" w:rsidP="00BF3372">
            <w:pPr>
              <w:pStyle w:val="GOSTTablenorm"/>
            </w:pPr>
            <w:r w:rsidRPr="00EA66AE">
              <w:t>–</w:t>
            </w:r>
          </w:p>
        </w:tc>
      </w:tr>
      <w:tr w:rsidR="00EA66AE" w:rsidRPr="00EA66AE" w14:paraId="0723BAB7" w14:textId="77777777" w:rsidTr="00BF3372">
        <w:trPr>
          <w:cnfStyle w:val="000000010000" w:firstRow="0" w:lastRow="0" w:firstColumn="0" w:lastColumn="0" w:oddVBand="0" w:evenVBand="0" w:oddHBand="0" w:evenHBand="1" w:firstRowFirstColumn="0" w:firstRowLastColumn="0" w:lastRowFirstColumn="0" w:lastRowLastColumn="0"/>
          <w:trHeight w:val="28"/>
        </w:trPr>
        <w:tc>
          <w:tcPr>
            <w:tcW w:w="227" w:type="pct"/>
          </w:tcPr>
          <w:p w14:paraId="144BBD38" w14:textId="77777777" w:rsidR="00BF3372" w:rsidRPr="00EA66AE" w:rsidRDefault="00BF3372" w:rsidP="00BF3372">
            <w:pPr>
              <w:pStyle w:val="GOSTTableNum"/>
            </w:pPr>
          </w:p>
        </w:tc>
        <w:tc>
          <w:tcPr>
            <w:tcW w:w="772" w:type="pct"/>
          </w:tcPr>
          <w:p w14:paraId="38A6CF48" w14:textId="2A9A78BB" w:rsidR="00BF3372" w:rsidRPr="00EA66AE" w:rsidRDefault="00BF3372" w:rsidP="00BF3372">
            <w:pPr>
              <w:pStyle w:val="GOSTTablenorm"/>
            </w:pPr>
            <w:r w:rsidRPr="00EA66AE">
              <w:t>ФИО</w:t>
            </w:r>
          </w:p>
        </w:tc>
        <w:tc>
          <w:tcPr>
            <w:tcW w:w="185" w:type="pct"/>
          </w:tcPr>
          <w:p w14:paraId="726AD100" w14:textId="03166006" w:rsidR="00BF3372" w:rsidRPr="00EA66AE" w:rsidRDefault="00BF3372" w:rsidP="00BF3372">
            <w:pPr>
              <w:pStyle w:val="GOSTTablenorm"/>
            </w:pPr>
            <w:r w:rsidRPr="00EA66AE">
              <w:t>Нет</w:t>
            </w:r>
          </w:p>
        </w:tc>
        <w:tc>
          <w:tcPr>
            <w:tcW w:w="302" w:type="pct"/>
          </w:tcPr>
          <w:p w14:paraId="06E0D0A9" w14:textId="0C6E819A" w:rsidR="00BF3372" w:rsidRPr="00EA66AE" w:rsidRDefault="00BF3372" w:rsidP="00BF3372">
            <w:pPr>
              <w:pStyle w:val="GOSTTablenorm"/>
            </w:pPr>
            <w:r w:rsidRPr="00EA66AE">
              <w:t>Нет</w:t>
            </w:r>
          </w:p>
        </w:tc>
        <w:tc>
          <w:tcPr>
            <w:tcW w:w="217" w:type="pct"/>
          </w:tcPr>
          <w:p w14:paraId="79B186FB" w14:textId="066EA600" w:rsidR="00BF3372" w:rsidRPr="00EA66AE" w:rsidRDefault="00BF3372" w:rsidP="00BF3372">
            <w:pPr>
              <w:pStyle w:val="GOSTTablenorm"/>
            </w:pPr>
            <w:r w:rsidRPr="00EA66AE">
              <w:t>Нет</w:t>
            </w:r>
          </w:p>
        </w:tc>
        <w:tc>
          <w:tcPr>
            <w:tcW w:w="2804" w:type="pct"/>
          </w:tcPr>
          <w:p w14:paraId="5DE3092F" w14:textId="746CCF3E" w:rsidR="00BF3372" w:rsidRPr="00EA66AE" w:rsidRDefault="00BF3372" w:rsidP="00607E19">
            <w:pPr>
              <w:pStyle w:val="GOSTTableListNum1"/>
              <w:numPr>
                <w:ilvl w:val="0"/>
                <w:numId w:val="407"/>
              </w:numPr>
            </w:pPr>
            <w:r w:rsidRPr="00EA66AE">
              <w:t xml:space="preserve">Если значение реквизита «Код ТОФК» блока «ТОФК по месту обращения» не заполнено и чекбокс «Сведения утверждает головное ЮЛ» заполнен, то заполняется автоматически при утверждении документа на стороне Головного ЮЛ из </w:t>
            </w:r>
            <w:r w:rsidR="00FB216A" w:rsidRPr="00EA66AE">
              <w:t xml:space="preserve">ПОИБ </w:t>
            </w:r>
            <w:r w:rsidR="00B56DF3" w:rsidRPr="00EA66AE">
              <w:t xml:space="preserve">СОБИ ФК </w:t>
            </w:r>
            <w:r w:rsidRPr="00EA66AE">
              <w:t>при помощи сервиса ОШС ПОИ ФИО пользователя, выполняющего операцию «Утвердить».</w:t>
            </w:r>
          </w:p>
          <w:p w14:paraId="69E42DAF" w14:textId="77777777" w:rsidR="00BF3372" w:rsidRPr="00EA66AE" w:rsidRDefault="00BF3372" w:rsidP="00BF3372">
            <w:pPr>
              <w:pStyle w:val="GOSTTableListNum1"/>
            </w:pPr>
            <w:r w:rsidRPr="00EA66AE">
              <w:t>Если значение реквизита «Код ТОФК» блока «ТОФК по месту обращения» заполнено и чекбокс «Сведения утверждает головное ЮЛ» заполнен, то ввод вручную.</w:t>
            </w:r>
          </w:p>
          <w:p w14:paraId="71B9952C" w14:textId="77777777" w:rsidR="00BF3372" w:rsidRPr="00EA66AE" w:rsidRDefault="00BF3372" w:rsidP="00BF3372">
            <w:pPr>
              <w:pStyle w:val="GOSTTableListNum1"/>
            </w:pPr>
            <w:r w:rsidRPr="00EA66AE">
              <w:t>В случае импорта и сервисного приема документа из внешней системы заполняется по тем же правилам.</w:t>
            </w:r>
          </w:p>
          <w:p w14:paraId="2A94561A" w14:textId="779CA9D3" w:rsidR="00BF3372" w:rsidRPr="00EA66AE" w:rsidRDefault="00BF3372" w:rsidP="00BF3372">
            <w:pPr>
              <w:pStyle w:val="GOSTTableListNum1"/>
            </w:pPr>
            <w:r w:rsidRPr="00EA66AE">
              <w:t>Если признак «Сведения утверждены на бумажном носителе» = «Да», то поле доступно для редактирования</w:t>
            </w:r>
          </w:p>
        </w:tc>
        <w:tc>
          <w:tcPr>
            <w:tcW w:w="493" w:type="pct"/>
          </w:tcPr>
          <w:p w14:paraId="17B7F44C" w14:textId="502BF2C5" w:rsidR="00BF3372" w:rsidRPr="00EA66AE" w:rsidRDefault="00BF3372" w:rsidP="00BF3372">
            <w:pPr>
              <w:pStyle w:val="GOSTTablenorm"/>
            </w:pPr>
            <w:r w:rsidRPr="00EA66AE">
              <w:t>–</w:t>
            </w:r>
          </w:p>
        </w:tc>
      </w:tr>
      <w:tr w:rsidR="00EA66AE" w:rsidRPr="00EA66AE" w14:paraId="45A4A373" w14:textId="77777777" w:rsidTr="00BF3372">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00BEAD51" w14:textId="77777777" w:rsidR="00BF3372" w:rsidRPr="00EA66AE" w:rsidRDefault="00BF3372" w:rsidP="00BF3372">
            <w:pPr>
              <w:pStyle w:val="GOSTTableNum"/>
            </w:pPr>
          </w:p>
        </w:tc>
        <w:tc>
          <w:tcPr>
            <w:tcW w:w="772" w:type="pct"/>
          </w:tcPr>
          <w:p w14:paraId="2E0B9DB2" w14:textId="1321C8D7" w:rsidR="00BF3372" w:rsidRPr="00EA66AE" w:rsidRDefault="00BF3372" w:rsidP="00BF3372">
            <w:pPr>
              <w:pStyle w:val="GOSTTablenorm"/>
            </w:pPr>
            <w:r w:rsidRPr="00EA66AE">
              <w:t>Дата подписания</w:t>
            </w:r>
          </w:p>
        </w:tc>
        <w:tc>
          <w:tcPr>
            <w:tcW w:w="185" w:type="pct"/>
          </w:tcPr>
          <w:p w14:paraId="0EAD8205" w14:textId="1222AD49" w:rsidR="00BF3372" w:rsidRPr="00EA66AE" w:rsidRDefault="00BF3372" w:rsidP="00BF3372">
            <w:pPr>
              <w:pStyle w:val="GOSTTablenorm"/>
            </w:pPr>
            <w:r w:rsidRPr="00EA66AE">
              <w:t>Нет</w:t>
            </w:r>
          </w:p>
        </w:tc>
        <w:tc>
          <w:tcPr>
            <w:tcW w:w="302" w:type="pct"/>
          </w:tcPr>
          <w:p w14:paraId="3161BC51" w14:textId="575E8071" w:rsidR="00BF3372" w:rsidRPr="00EA66AE" w:rsidRDefault="00BF3372" w:rsidP="00BF3372">
            <w:pPr>
              <w:pStyle w:val="GOSTTablenorm"/>
            </w:pPr>
            <w:r w:rsidRPr="00EA66AE">
              <w:t>Нет</w:t>
            </w:r>
          </w:p>
        </w:tc>
        <w:tc>
          <w:tcPr>
            <w:tcW w:w="217" w:type="pct"/>
          </w:tcPr>
          <w:p w14:paraId="0D823DFE" w14:textId="5F724E5C" w:rsidR="00BF3372" w:rsidRPr="00EA66AE" w:rsidRDefault="00BF3372" w:rsidP="00BF3372">
            <w:pPr>
              <w:pStyle w:val="GOSTTablenorm"/>
            </w:pPr>
            <w:r w:rsidRPr="00EA66AE">
              <w:t>Нет</w:t>
            </w:r>
          </w:p>
        </w:tc>
        <w:tc>
          <w:tcPr>
            <w:tcW w:w="2804" w:type="pct"/>
          </w:tcPr>
          <w:p w14:paraId="3F34FB0F" w14:textId="77777777" w:rsidR="00BF3372" w:rsidRPr="00EA66AE" w:rsidRDefault="00BF3372" w:rsidP="00607E19">
            <w:pPr>
              <w:pStyle w:val="GOSTTableListNum1"/>
              <w:numPr>
                <w:ilvl w:val="0"/>
                <w:numId w:val="408"/>
              </w:numPr>
            </w:pPr>
            <w:r w:rsidRPr="00EA66AE">
              <w:t>Если значение реквизита «Код ТОФК» блока «ТОФК по месту обращения» не заполнено и чекбокс «Сведения утверждает головное ЮЛ» заполнен, то заполняется автоматически при утверждении документа на стороне Головного ЮЛ датой утверждения документа, т.е. датой перехода документа со статуса «На утверждении головного ЮЛ» на статус «На исполнении ЦС».</w:t>
            </w:r>
          </w:p>
          <w:p w14:paraId="6E904DE8" w14:textId="77777777" w:rsidR="00BF3372" w:rsidRPr="00EA66AE" w:rsidRDefault="00BF3372" w:rsidP="00BF3372">
            <w:pPr>
              <w:pStyle w:val="GOSTTablenorm"/>
            </w:pPr>
            <w:r w:rsidRPr="00EA66AE">
              <w:t>Формат «ДД.ММ.ГГГГ».</w:t>
            </w:r>
          </w:p>
          <w:p w14:paraId="3109A6DB" w14:textId="77777777" w:rsidR="00BF3372" w:rsidRPr="00EA66AE" w:rsidRDefault="00BF3372" w:rsidP="00BF3372">
            <w:pPr>
              <w:pStyle w:val="GOSTTableListNum1"/>
            </w:pPr>
            <w:r w:rsidRPr="00EA66AE">
              <w:t>Если значение реквизита «Код ТОФК» блока «ТОФК по месту обращения» заполнено и чекбокс «Сведения утверждает головное ЮЛ» заполнен, то ввод вручную.</w:t>
            </w:r>
          </w:p>
          <w:p w14:paraId="5A52F6D9" w14:textId="77777777" w:rsidR="00BF3372" w:rsidRPr="00EA66AE" w:rsidRDefault="00BF3372" w:rsidP="00BF3372">
            <w:pPr>
              <w:pStyle w:val="GOSTTableListNum1"/>
            </w:pPr>
            <w:r w:rsidRPr="00EA66AE">
              <w:t>В случае импорта и сервисного приема документа из внешней системы заполняется по тем же правилам.</w:t>
            </w:r>
          </w:p>
          <w:p w14:paraId="5890EAD6" w14:textId="3BD4D420" w:rsidR="00BF3372" w:rsidRPr="00EA66AE" w:rsidRDefault="00BF3372" w:rsidP="00BF3372">
            <w:pPr>
              <w:pStyle w:val="GOSTTableListNum1"/>
            </w:pPr>
            <w:r w:rsidRPr="00EA66AE">
              <w:t>Если признак «Сведения утверждены на бумажном носителе» = «Да», то поле доступно для редактирования</w:t>
            </w:r>
          </w:p>
        </w:tc>
        <w:tc>
          <w:tcPr>
            <w:tcW w:w="493" w:type="pct"/>
          </w:tcPr>
          <w:p w14:paraId="4A8E06B8" w14:textId="6EDA9BAD" w:rsidR="00BF3372" w:rsidRPr="00EA66AE" w:rsidRDefault="00BF3372" w:rsidP="00BF3372">
            <w:pPr>
              <w:pStyle w:val="GOSTTablenorm"/>
            </w:pPr>
            <w:r w:rsidRPr="00EA66AE">
              <w:t>–</w:t>
            </w:r>
          </w:p>
        </w:tc>
      </w:tr>
    </w:tbl>
    <w:p w14:paraId="0183CFC1" w14:textId="53039ACE" w:rsidR="00AE4EB7" w:rsidRPr="00EA66AE" w:rsidRDefault="00AE4EB7" w:rsidP="00195325">
      <w:pPr>
        <w:pStyle w:val="GOSTNormal"/>
        <w:keepNext/>
      </w:pPr>
      <w:r w:rsidRPr="00EA66AE">
        <w:t>Правила заполнения реквизитов на закладке «Отметка ЦС обслуживания» (рис.</w:t>
      </w:r>
      <w:r w:rsidR="00446284" w:rsidRPr="00EA66AE">
        <w:t xml:space="preserve"> </w:t>
      </w:r>
      <w:r w:rsidR="00446284" w:rsidRPr="00EA66AE">
        <w:fldChar w:fldCharType="begin"/>
      </w:r>
      <w:r w:rsidR="00446284" w:rsidRPr="00EA66AE">
        <w:instrText xml:space="preserve"> REF _Ref112057584 \h </w:instrText>
      </w:r>
      <w:r w:rsidR="00EA66AE" w:rsidRPr="00EA66AE">
        <w:instrText xml:space="preserve"> \* MERGEFORMAT </w:instrText>
      </w:r>
      <w:r w:rsidR="00446284" w:rsidRPr="00EA66AE">
        <w:fldChar w:fldCharType="separate"/>
      </w:r>
      <w:r w:rsidR="005104BC" w:rsidRPr="00EA66AE">
        <w:rPr>
          <w:noProof/>
        </w:rPr>
        <w:t>16</w:t>
      </w:r>
      <w:r w:rsidR="00446284" w:rsidRPr="00EA66AE">
        <w:fldChar w:fldCharType="end"/>
      </w:r>
      <w:r w:rsidRPr="00EA66AE">
        <w:t xml:space="preserve">) приведены </w:t>
      </w:r>
      <w:r w:rsidR="00091069" w:rsidRPr="00EA66AE">
        <w:t>в таблице</w:t>
      </w:r>
      <w:r w:rsidR="00446284" w:rsidRPr="00EA66AE">
        <w:t xml:space="preserve"> </w:t>
      </w:r>
      <w:r w:rsidR="00446284" w:rsidRPr="00EA66AE">
        <w:fldChar w:fldCharType="begin"/>
      </w:r>
      <w:r w:rsidR="00446284" w:rsidRPr="00EA66AE">
        <w:instrText xml:space="preserve"> REF _Ref112057675 \h </w:instrText>
      </w:r>
      <w:r w:rsidR="00EA66AE" w:rsidRPr="00EA66AE">
        <w:instrText xml:space="preserve"> \* MERGEFORMAT </w:instrText>
      </w:r>
      <w:r w:rsidR="00446284" w:rsidRPr="00EA66AE">
        <w:fldChar w:fldCharType="separate"/>
      </w:r>
      <w:r w:rsidR="005104BC" w:rsidRPr="00EA66AE">
        <w:rPr>
          <w:noProof/>
        </w:rPr>
        <w:t>13</w:t>
      </w:r>
      <w:r w:rsidR="00446284" w:rsidRPr="00EA66AE">
        <w:fldChar w:fldCharType="end"/>
      </w:r>
      <w:r w:rsidR="00446284" w:rsidRPr="00EA66AE">
        <w:t>.</w:t>
      </w:r>
    </w:p>
    <w:p w14:paraId="38C5D776" w14:textId="4185F1EA" w:rsidR="00BE7F86" w:rsidRPr="00EA66AE" w:rsidRDefault="00124267" w:rsidP="00AE4EB7">
      <w:pPr>
        <w:pStyle w:val="GOSTFigure"/>
      </w:pPr>
      <w:r w:rsidRPr="00EA66AE">
        <w:rPr>
          <w:noProof/>
        </w:rPr>
        <w:drawing>
          <wp:inline distT="0" distB="0" distL="0" distR="0" wp14:anchorId="67BC3D71" wp14:editId="57FD1798">
            <wp:extent cx="9972040" cy="2230345"/>
            <wp:effectExtent l="0" t="0" r="0" b="0"/>
            <wp:docPr id="48" name="Рисунок 48" descr="E:\Ната\РАБОТА\Скриншоты\рис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Ната\РАБОТА\Скриншоты\рис 18.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972040" cy="2230345"/>
                    </a:xfrm>
                    <a:prstGeom prst="rect">
                      <a:avLst/>
                    </a:prstGeom>
                    <a:noFill/>
                    <a:ln>
                      <a:noFill/>
                    </a:ln>
                  </pic:spPr>
                </pic:pic>
              </a:graphicData>
            </a:graphic>
          </wp:inline>
        </w:drawing>
      </w:r>
    </w:p>
    <w:p w14:paraId="18E79420" w14:textId="228706DE" w:rsidR="00AE4EB7" w:rsidRPr="00EA66AE" w:rsidRDefault="00DF264D" w:rsidP="00AE4EB7">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377" w:name="_Ref112057584"/>
      <w:bookmarkStart w:id="1378" w:name="_Toc111012026"/>
      <w:bookmarkStart w:id="1379" w:name="_Toc122706151"/>
      <w:r w:rsidR="005104BC" w:rsidRPr="00EA66AE">
        <w:rPr>
          <w:noProof/>
        </w:rPr>
        <w:t>16</w:t>
      </w:r>
      <w:bookmarkEnd w:id="1377"/>
      <w:r w:rsidRPr="00EA66AE">
        <w:rPr>
          <w:noProof/>
        </w:rPr>
        <w:fldChar w:fldCharType="end"/>
      </w:r>
      <w:r w:rsidR="00AE4EB7" w:rsidRPr="00EA66AE">
        <w:t>. ВФ формуляра «Сведения об операциях с ЦС (ф.</w:t>
      </w:r>
      <w:r w:rsidR="00446284" w:rsidRPr="00EA66AE">
        <w:t xml:space="preserve"> </w:t>
      </w:r>
      <w:r w:rsidR="00AE4EB7" w:rsidRPr="00EA66AE">
        <w:t>0501213)». Закладка «Отметка ЦС обслуживания»</w:t>
      </w:r>
      <w:bookmarkEnd w:id="1378"/>
      <w:bookmarkEnd w:id="1379"/>
    </w:p>
    <w:p w14:paraId="072A4ECB" w14:textId="77777777" w:rsidR="00BE7F86" w:rsidRPr="00EA66AE" w:rsidRDefault="00DF264D" w:rsidP="00BE7F86">
      <w:pPr>
        <w:pStyle w:val="GOSTNameTable"/>
      </w:pPr>
      <w:r w:rsidRPr="00EA66AE">
        <w:rPr>
          <w:noProof/>
        </w:rPr>
        <w:fldChar w:fldCharType="begin"/>
      </w:r>
      <w:r w:rsidRPr="00EA66AE">
        <w:rPr>
          <w:noProof/>
        </w:rPr>
        <w:instrText xml:space="preserve"> SEQ Таблица \* ARABIC </w:instrText>
      </w:r>
      <w:r w:rsidRPr="00EA66AE">
        <w:rPr>
          <w:noProof/>
        </w:rPr>
        <w:fldChar w:fldCharType="separate"/>
      </w:r>
      <w:bookmarkStart w:id="1380" w:name="_Ref112057675"/>
      <w:bookmarkStart w:id="1381" w:name="_Toc122706114"/>
      <w:r w:rsidR="005104BC" w:rsidRPr="00EA66AE">
        <w:rPr>
          <w:noProof/>
        </w:rPr>
        <w:t>13</w:t>
      </w:r>
      <w:bookmarkEnd w:id="1380"/>
      <w:r w:rsidRPr="00EA66AE">
        <w:rPr>
          <w:noProof/>
        </w:rPr>
        <w:fldChar w:fldCharType="end"/>
      </w:r>
      <w:r w:rsidR="00BE7F86" w:rsidRPr="00EA66AE">
        <w:t xml:space="preserve">. </w:t>
      </w:r>
      <w:r w:rsidR="00AE4EB7" w:rsidRPr="00EA66AE">
        <w:t>Правила заполнения реквизитов на закладке «Отметка ЦС обслуживания»</w:t>
      </w:r>
      <w:bookmarkEnd w:id="1381"/>
    </w:p>
    <w:tbl>
      <w:tblPr>
        <w:tblStyle w:val="GOSTTable"/>
        <w:tblW w:w="5000" w:type="pct"/>
        <w:tblLayout w:type="fixed"/>
        <w:tblLook w:val="00A0" w:firstRow="1" w:lastRow="0" w:firstColumn="1" w:lastColumn="0" w:noHBand="0" w:noVBand="0"/>
      </w:tblPr>
      <w:tblGrid>
        <w:gridCol w:w="716"/>
        <w:gridCol w:w="2329"/>
        <w:gridCol w:w="684"/>
        <w:gridCol w:w="952"/>
        <w:gridCol w:w="684"/>
        <w:gridCol w:w="8958"/>
        <w:gridCol w:w="1437"/>
      </w:tblGrid>
      <w:tr w:rsidR="00EA66AE" w:rsidRPr="00EA66AE" w14:paraId="39EA0A83" w14:textId="77777777" w:rsidTr="004119CE">
        <w:trPr>
          <w:cnfStyle w:val="100000000000" w:firstRow="1" w:lastRow="0" w:firstColumn="0" w:lastColumn="0" w:oddVBand="0" w:evenVBand="0" w:oddHBand="0" w:evenHBand="0" w:firstRowFirstColumn="0" w:firstRowLastColumn="0" w:lastRowFirstColumn="0" w:lastRowLastColumn="0"/>
        </w:trPr>
        <w:tc>
          <w:tcPr>
            <w:tcW w:w="227" w:type="pct"/>
          </w:tcPr>
          <w:p w14:paraId="7D1D79F0" w14:textId="77777777" w:rsidR="00BE7F86" w:rsidRPr="00EA66AE" w:rsidRDefault="00BE7F86" w:rsidP="00553D8F">
            <w:pPr>
              <w:pStyle w:val="GOSTTableHead"/>
            </w:pPr>
            <w:r w:rsidRPr="00EA66AE">
              <w:t>Структура</w:t>
            </w:r>
          </w:p>
        </w:tc>
        <w:tc>
          <w:tcPr>
            <w:tcW w:w="739" w:type="pct"/>
          </w:tcPr>
          <w:p w14:paraId="6EDBF53B" w14:textId="77777777" w:rsidR="00BE7F86" w:rsidRPr="00EA66AE" w:rsidRDefault="00BE7F86" w:rsidP="00553D8F">
            <w:pPr>
              <w:pStyle w:val="GOSTTableHead"/>
            </w:pPr>
            <w:r w:rsidRPr="00EA66AE">
              <w:t>Наименование реквизита</w:t>
            </w:r>
          </w:p>
        </w:tc>
        <w:tc>
          <w:tcPr>
            <w:tcW w:w="217" w:type="pct"/>
          </w:tcPr>
          <w:p w14:paraId="075BBAD1" w14:textId="77777777" w:rsidR="00BE7F86" w:rsidRPr="00EA66AE" w:rsidRDefault="00BE7F86" w:rsidP="00553D8F">
            <w:pPr>
              <w:pStyle w:val="GOSTTableHead"/>
            </w:pPr>
            <w:r w:rsidRPr="00EA66AE">
              <w:t>Обязательность</w:t>
            </w:r>
          </w:p>
        </w:tc>
        <w:tc>
          <w:tcPr>
            <w:tcW w:w="302" w:type="pct"/>
          </w:tcPr>
          <w:p w14:paraId="651AAA6E" w14:textId="77777777" w:rsidR="00BE7F86" w:rsidRPr="00EA66AE" w:rsidRDefault="00BE7F86" w:rsidP="00553D8F">
            <w:pPr>
              <w:pStyle w:val="GOSTTableHead"/>
            </w:pPr>
            <w:r w:rsidRPr="00EA66AE">
              <w:t>Доступность для редактирования</w:t>
            </w:r>
          </w:p>
        </w:tc>
        <w:tc>
          <w:tcPr>
            <w:tcW w:w="217" w:type="pct"/>
          </w:tcPr>
          <w:p w14:paraId="4B093B3E" w14:textId="77777777" w:rsidR="00BE7F86" w:rsidRPr="00EA66AE" w:rsidRDefault="00BE7F86" w:rsidP="00553D8F">
            <w:pPr>
              <w:pStyle w:val="GOSTTableHead"/>
            </w:pPr>
            <w:r w:rsidRPr="00EA66AE">
              <w:t>Видимость</w:t>
            </w:r>
          </w:p>
        </w:tc>
        <w:tc>
          <w:tcPr>
            <w:tcW w:w="2842" w:type="pct"/>
          </w:tcPr>
          <w:p w14:paraId="3C3287F9" w14:textId="77777777" w:rsidR="00BE7F86" w:rsidRPr="00EA66AE" w:rsidRDefault="00BE7F86" w:rsidP="00553D8F">
            <w:pPr>
              <w:pStyle w:val="GOSTTableHead"/>
            </w:pPr>
            <w:r w:rsidRPr="00EA66AE">
              <w:t>Правила заполнения реквизита</w:t>
            </w:r>
          </w:p>
        </w:tc>
        <w:tc>
          <w:tcPr>
            <w:tcW w:w="456" w:type="pct"/>
          </w:tcPr>
          <w:p w14:paraId="79973C1D" w14:textId="77777777" w:rsidR="00BE7F86" w:rsidRPr="00EA66AE" w:rsidRDefault="00BE7F86" w:rsidP="00553D8F">
            <w:pPr>
              <w:pStyle w:val="GOSTTableHead"/>
            </w:pPr>
            <w:r w:rsidRPr="00EA66AE">
              <w:t>Примечание</w:t>
            </w:r>
          </w:p>
        </w:tc>
      </w:tr>
      <w:tr w:rsidR="00EA66AE" w:rsidRPr="00EA66AE" w14:paraId="09FBD5F1" w14:textId="77777777" w:rsidTr="004119CE">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2A225AB" w14:textId="77777777" w:rsidR="007956E4" w:rsidRPr="00EA66AE" w:rsidRDefault="007956E4" w:rsidP="00673878">
            <w:pPr>
              <w:pStyle w:val="GOSTTableNum"/>
              <w:numPr>
                <w:ilvl w:val="0"/>
                <w:numId w:val="145"/>
              </w:numPr>
            </w:pPr>
          </w:p>
        </w:tc>
        <w:tc>
          <w:tcPr>
            <w:tcW w:w="739" w:type="pct"/>
          </w:tcPr>
          <w:p w14:paraId="018C0869" w14:textId="77777777" w:rsidR="007956E4" w:rsidRPr="00EA66AE" w:rsidRDefault="007956E4" w:rsidP="007956E4">
            <w:pPr>
              <w:pStyle w:val="GOSTTablenorm"/>
            </w:pPr>
            <w:r w:rsidRPr="00EA66AE">
              <w:t>Должность ответственного исполнителя</w:t>
            </w:r>
          </w:p>
        </w:tc>
        <w:tc>
          <w:tcPr>
            <w:tcW w:w="217" w:type="pct"/>
          </w:tcPr>
          <w:p w14:paraId="742B5E36" w14:textId="77777777" w:rsidR="007956E4" w:rsidRPr="00EA66AE" w:rsidRDefault="007956E4" w:rsidP="007956E4">
            <w:pPr>
              <w:pStyle w:val="GOSTTablenorm"/>
            </w:pPr>
            <w:r w:rsidRPr="00EA66AE">
              <w:t>Нет</w:t>
            </w:r>
          </w:p>
        </w:tc>
        <w:tc>
          <w:tcPr>
            <w:tcW w:w="302" w:type="pct"/>
          </w:tcPr>
          <w:p w14:paraId="3ECA350E" w14:textId="77777777" w:rsidR="007956E4" w:rsidRPr="00EA66AE" w:rsidRDefault="007956E4" w:rsidP="007956E4">
            <w:pPr>
              <w:pStyle w:val="GOSTTablenorm"/>
            </w:pPr>
            <w:r w:rsidRPr="00EA66AE">
              <w:t>Нет</w:t>
            </w:r>
          </w:p>
        </w:tc>
        <w:tc>
          <w:tcPr>
            <w:tcW w:w="217" w:type="pct"/>
          </w:tcPr>
          <w:p w14:paraId="6E622DA1" w14:textId="77777777" w:rsidR="007956E4" w:rsidRPr="00EA66AE" w:rsidRDefault="007956E4" w:rsidP="007956E4">
            <w:pPr>
              <w:pStyle w:val="GOSTTablenorm"/>
            </w:pPr>
            <w:r w:rsidRPr="00EA66AE">
              <w:t>Да</w:t>
            </w:r>
          </w:p>
        </w:tc>
        <w:tc>
          <w:tcPr>
            <w:tcW w:w="2842" w:type="pct"/>
          </w:tcPr>
          <w:p w14:paraId="2300E09C" w14:textId="77777777" w:rsidR="007956E4" w:rsidRPr="00EA66AE" w:rsidRDefault="007956E4" w:rsidP="00607E19">
            <w:pPr>
              <w:pStyle w:val="GOSTTableListNum1"/>
              <w:numPr>
                <w:ilvl w:val="0"/>
                <w:numId w:val="403"/>
              </w:numPr>
            </w:pPr>
            <w:r w:rsidRPr="00EA66AE">
              <w:t>Заполняется автоматически по результатам выполнения операции «Определить исполнителя».</w:t>
            </w:r>
          </w:p>
          <w:p w14:paraId="477D67A2" w14:textId="73B58B26" w:rsidR="007956E4" w:rsidRPr="00EA66AE" w:rsidRDefault="007956E4" w:rsidP="007956E4">
            <w:pPr>
              <w:pStyle w:val="GOSTTableListNum1"/>
            </w:pPr>
            <w:r w:rsidRPr="00EA66AE">
              <w:t>Заполняется автоматически (из контекстных данных пользователя, выполнившего переход на статус «Зарегистрирован»)</w:t>
            </w:r>
          </w:p>
        </w:tc>
        <w:tc>
          <w:tcPr>
            <w:tcW w:w="456" w:type="pct"/>
          </w:tcPr>
          <w:p w14:paraId="30FD8C4B" w14:textId="77777777" w:rsidR="007956E4" w:rsidRPr="00EA66AE" w:rsidRDefault="007956E4" w:rsidP="007956E4">
            <w:pPr>
              <w:pStyle w:val="GOSTTablenorm"/>
            </w:pPr>
            <w:r w:rsidRPr="00EA66AE">
              <w:t>–</w:t>
            </w:r>
          </w:p>
        </w:tc>
      </w:tr>
      <w:tr w:rsidR="00EA66AE" w:rsidRPr="00EA66AE" w14:paraId="721605E7" w14:textId="77777777" w:rsidTr="004119CE">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1D4B36F9" w14:textId="77777777" w:rsidR="007956E4" w:rsidRPr="00EA66AE" w:rsidRDefault="007956E4" w:rsidP="007956E4">
            <w:pPr>
              <w:pStyle w:val="GOSTTableNum"/>
            </w:pPr>
          </w:p>
        </w:tc>
        <w:tc>
          <w:tcPr>
            <w:tcW w:w="739" w:type="pct"/>
          </w:tcPr>
          <w:p w14:paraId="6988BFAD" w14:textId="77777777" w:rsidR="007956E4" w:rsidRPr="00EA66AE" w:rsidRDefault="007956E4" w:rsidP="007956E4">
            <w:pPr>
              <w:pStyle w:val="GOSTTablenorm"/>
            </w:pPr>
            <w:r w:rsidRPr="00EA66AE">
              <w:t>ФИО</w:t>
            </w:r>
          </w:p>
        </w:tc>
        <w:tc>
          <w:tcPr>
            <w:tcW w:w="217" w:type="pct"/>
          </w:tcPr>
          <w:p w14:paraId="3E2E4C27" w14:textId="77777777" w:rsidR="007956E4" w:rsidRPr="00EA66AE" w:rsidRDefault="007956E4" w:rsidP="007956E4">
            <w:pPr>
              <w:pStyle w:val="GOSTTablenorm"/>
            </w:pPr>
            <w:r w:rsidRPr="00EA66AE">
              <w:t>Нет</w:t>
            </w:r>
          </w:p>
        </w:tc>
        <w:tc>
          <w:tcPr>
            <w:tcW w:w="302" w:type="pct"/>
          </w:tcPr>
          <w:p w14:paraId="112C5B1F" w14:textId="77777777" w:rsidR="007956E4" w:rsidRPr="00EA66AE" w:rsidRDefault="007956E4" w:rsidP="007956E4">
            <w:pPr>
              <w:pStyle w:val="GOSTTablenorm"/>
            </w:pPr>
            <w:r w:rsidRPr="00EA66AE">
              <w:t>Нет</w:t>
            </w:r>
          </w:p>
        </w:tc>
        <w:tc>
          <w:tcPr>
            <w:tcW w:w="217" w:type="pct"/>
          </w:tcPr>
          <w:p w14:paraId="6DB07DC4" w14:textId="77777777" w:rsidR="007956E4" w:rsidRPr="00EA66AE" w:rsidRDefault="007956E4" w:rsidP="007956E4">
            <w:pPr>
              <w:pStyle w:val="GOSTTablenorm"/>
            </w:pPr>
            <w:r w:rsidRPr="00EA66AE">
              <w:t>Да</w:t>
            </w:r>
          </w:p>
        </w:tc>
        <w:tc>
          <w:tcPr>
            <w:tcW w:w="2842" w:type="pct"/>
          </w:tcPr>
          <w:p w14:paraId="4AD7C938" w14:textId="77777777" w:rsidR="007956E4" w:rsidRPr="00EA66AE" w:rsidRDefault="007956E4" w:rsidP="00607E19">
            <w:pPr>
              <w:pStyle w:val="GOSTTableListNum1"/>
              <w:numPr>
                <w:ilvl w:val="0"/>
                <w:numId w:val="404"/>
              </w:numPr>
            </w:pPr>
            <w:r w:rsidRPr="00EA66AE">
              <w:t>Заполняется автоматически по результатам выполнения операции «Определить исполнителя».</w:t>
            </w:r>
          </w:p>
          <w:p w14:paraId="26D5A950" w14:textId="534F3E76" w:rsidR="007956E4" w:rsidRPr="00EA66AE" w:rsidRDefault="007956E4" w:rsidP="007956E4">
            <w:pPr>
              <w:pStyle w:val="GOSTTableListNum1"/>
            </w:pPr>
            <w:r w:rsidRPr="00EA66AE">
              <w:t>Заполняется автоматически (из контекстных данных пользователя, выполнившего переход на статус «Зарегистрирован»)</w:t>
            </w:r>
          </w:p>
        </w:tc>
        <w:tc>
          <w:tcPr>
            <w:tcW w:w="456" w:type="pct"/>
          </w:tcPr>
          <w:p w14:paraId="6DCD251F" w14:textId="77777777" w:rsidR="007956E4" w:rsidRPr="00EA66AE" w:rsidRDefault="007956E4" w:rsidP="007956E4">
            <w:pPr>
              <w:pStyle w:val="GOSTTablenorm"/>
            </w:pPr>
            <w:r w:rsidRPr="00EA66AE">
              <w:t>–</w:t>
            </w:r>
          </w:p>
        </w:tc>
      </w:tr>
      <w:tr w:rsidR="00EA66AE" w:rsidRPr="00EA66AE" w14:paraId="5D45BF9A" w14:textId="77777777" w:rsidTr="004119CE">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51ED61A2" w14:textId="77777777" w:rsidR="007956E4" w:rsidRPr="00EA66AE" w:rsidRDefault="007956E4" w:rsidP="007956E4">
            <w:pPr>
              <w:pStyle w:val="GOSTTableNum"/>
            </w:pPr>
          </w:p>
        </w:tc>
        <w:tc>
          <w:tcPr>
            <w:tcW w:w="739" w:type="pct"/>
          </w:tcPr>
          <w:p w14:paraId="1AC7614A" w14:textId="77777777" w:rsidR="007956E4" w:rsidRPr="00EA66AE" w:rsidRDefault="007956E4" w:rsidP="007956E4">
            <w:pPr>
              <w:pStyle w:val="GOSTTablenorm"/>
            </w:pPr>
            <w:r w:rsidRPr="00EA66AE">
              <w:t>Дата регистрации</w:t>
            </w:r>
          </w:p>
        </w:tc>
        <w:tc>
          <w:tcPr>
            <w:tcW w:w="217" w:type="pct"/>
          </w:tcPr>
          <w:p w14:paraId="6DEC1AC3" w14:textId="77777777" w:rsidR="007956E4" w:rsidRPr="00EA66AE" w:rsidRDefault="007956E4" w:rsidP="007956E4">
            <w:pPr>
              <w:pStyle w:val="GOSTTablenorm"/>
            </w:pPr>
            <w:r w:rsidRPr="00EA66AE">
              <w:t>Нет</w:t>
            </w:r>
          </w:p>
        </w:tc>
        <w:tc>
          <w:tcPr>
            <w:tcW w:w="302" w:type="pct"/>
          </w:tcPr>
          <w:p w14:paraId="15CBA49A" w14:textId="77777777" w:rsidR="007956E4" w:rsidRPr="00EA66AE" w:rsidRDefault="007956E4" w:rsidP="007956E4">
            <w:pPr>
              <w:pStyle w:val="GOSTTablenorm"/>
            </w:pPr>
            <w:r w:rsidRPr="00EA66AE">
              <w:t>Нет</w:t>
            </w:r>
          </w:p>
        </w:tc>
        <w:tc>
          <w:tcPr>
            <w:tcW w:w="217" w:type="pct"/>
          </w:tcPr>
          <w:p w14:paraId="407661DD" w14:textId="77777777" w:rsidR="007956E4" w:rsidRPr="00EA66AE" w:rsidRDefault="007956E4" w:rsidP="007956E4">
            <w:pPr>
              <w:pStyle w:val="GOSTTablenorm"/>
            </w:pPr>
            <w:r w:rsidRPr="00EA66AE">
              <w:t>Да</w:t>
            </w:r>
          </w:p>
        </w:tc>
        <w:tc>
          <w:tcPr>
            <w:tcW w:w="2842" w:type="pct"/>
          </w:tcPr>
          <w:p w14:paraId="2B66F0AA" w14:textId="77777777" w:rsidR="007956E4" w:rsidRPr="00EA66AE" w:rsidRDefault="007956E4" w:rsidP="00607E19">
            <w:pPr>
              <w:pStyle w:val="GOSTTableListNum1"/>
              <w:numPr>
                <w:ilvl w:val="0"/>
                <w:numId w:val="405"/>
              </w:numPr>
            </w:pPr>
            <w:r w:rsidRPr="00EA66AE">
              <w:t>Заполняется автоматически. Указывается дата перехода на статус «Зарегистрирован».</w:t>
            </w:r>
          </w:p>
          <w:p w14:paraId="272B86BF" w14:textId="072C7F44" w:rsidR="007956E4" w:rsidRPr="00EA66AE" w:rsidRDefault="007956E4" w:rsidP="007956E4">
            <w:pPr>
              <w:pStyle w:val="GOSTTableListNum1"/>
            </w:pPr>
            <w:r w:rsidRPr="00EA66AE">
              <w:t>Если признак «Перерегистрация» = «Да», то поле заполняется автоматически датой первого рабочего дня текущего финансового года.</w:t>
            </w:r>
          </w:p>
          <w:p w14:paraId="317CA345" w14:textId="511AF93E" w:rsidR="007956E4" w:rsidRPr="00EA66AE" w:rsidRDefault="007956E4" w:rsidP="007956E4">
            <w:pPr>
              <w:pStyle w:val="GOSTTableListNum1"/>
            </w:pPr>
            <w:r w:rsidRPr="00EA66AE">
              <w:t>При выполнении действия «Создать запрос на изменение записей учета» значение реквизита передается в поле «Дата отражения в учете» документа «Запрос на изменение записей учета» в блок «Запрос на изменение по документу»</w:t>
            </w:r>
          </w:p>
        </w:tc>
        <w:tc>
          <w:tcPr>
            <w:tcW w:w="456" w:type="pct"/>
          </w:tcPr>
          <w:p w14:paraId="15905626" w14:textId="77777777" w:rsidR="007956E4" w:rsidRPr="00EA66AE" w:rsidRDefault="007956E4" w:rsidP="007956E4">
            <w:pPr>
              <w:pStyle w:val="GOSTTablenorm"/>
            </w:pPr>
            <w:r w:rsidRPr="00EA66AE">
              <w:t>–</w:t>
            </w:r>
          </w:p>
        </w:tc>
      </w:tr>
    </w:tbl>
    <w:p w14:paraId="57D461F1" w14:textId="77777777" w:rsidR="00BE7F86" w:rsidRPr="00EA66AE" w:rsidRDefault="004119CE" w:rsidP="004119CE">
      <w:pPr>
        <w:pStyle w:val="GOSTNormal"/>
      </w:pPr>
      <w:r w:rsidRPr="00EA66AE">
        <w:t>Правила заполнения реквизитов на закладке «Причины возврата» приведены в таблице </w:t>
      </w:r>
      <w:r w:rsidRPr="00EA66AE">
        <w:fldChar w:fldCharType="begin"/>
      </w:r>
      <w:r w:rsidRPr="00EA66AE">
        <w:instrText xml:space="preserve"> REF _Ref41524687 \h  \* MERGEFORMAT </w:instrText>
      </w:r>
      <w:r w:rsidRPr="00EA66AE">
        <w:fldChar w:fldCharType="separate"/>
      </w:r>
      <w:r w:rsidR="005104BC" w:rsidRPr="00EA66AE">
        <w:t>14</w:t>
      </w:r>
      <w:r w:rsidRPr="00EA66AE">
        <w:fldChar w:fldCharType="end"/>
      </w:r>
      <w:r w:rsidRPr="00EA66AE">
        <w:t>.</w:t>
      </w:r>
    </w:p>
    <w:p w14:paraId="09BE4314" w14:textId="77777777" w:rsidR="0004204B" w:rsidRPr="00EA66AE" w:rsidRDefault="00DF264D" w:rsidP="0004204B">
      <w:pPr>
        <w:pStyle w:val="GOSTNameTable"/>
      </w:pPr>
      <w:r w:rsidRPr="00EA66AE">
        <w:rPr>
          <w:noProof/>
        </w:rPr>
        <w:fldChar w:fldCharType="begin"/>
      </w:r>
      <w:r w:rsidRPr="00EA66AE">
        <w:rPr>
          <w:noProof/>
        </w:rPr>
        <w:instrText xml:space="preserve"> SEQ Таблица \* ARABIC </w:instrText>
      </w:r>
      <w:r w:rsidRPr="00EA66AE">
        <w:rPr>
          <w:noProof/>
        </w:rPr>
        <w:fldChar w:fldCharType="separate"/>
      </w:r>
      <w:bookmarkStart w:id="1382" w:name="_Ref41524687"/>
      <w:bookmarkStart w:id="1383" w:name="_Toc122706115"/>
      <w:r w:rsidR="005104BC" w:rsidRPr="00EA66AE">
        <w:rPr>
          <w:noProof/>
        </w:rPr>
        <w:t>14</w:t>
      </w:r>
      <w:bookmarkEnd w:id="1382"/>
      <w:r w:rsidRPr="00EA66AE">
        <w:rPr>
          <w:noProof/>
        </w:rPr>
        <w:fldChar w:fldCharType="end"/>
      </w:r>
      <w:r w:rsidR="0004204B" w:rsidRPr="00EA66AE">
        <w:t>. Правила заполнения реквизитов на закладке «Причины возврата»</w:t>
      </w:r>
      <w:bookmarkEnd w:id="1383"/>
    </w:p>
    <w:tbl>
      <w:tblPr>
        <w:tblStyle w:val="GOSTTable"/>
        <w:tblW w:w="5000" w:type="pct"/>
        <w:tblLayout w:type="fixed"/>
        <w:tblLook w:val="00A0" w:firstRow="1" w:lastRow="0" w:firstColumn="1" w:lastColumn="0" w:noHBand="0" w:noVBand="0"/>
      </w:tblPr>
      <w:tblGrid>
        <w:gridCol w:w="716"/>
        <w:gridCol w:w="2329"/>
        <w:gridCol w:w="684"/>
        <w:gridCol w:w="952"/>
        <w:gridCol w:w="684"/>
        <w:gridCol w:w="8955"/>
        <w:gridCol w:w="1440"/>
      </w:tblGrid>
      <w:tr w:rsidR="00EA66AE" w:rsidRPr="00EA66AE" w14:paraId="04C4E790" w14:textId="77777777" w:rsidTr="00F66BEC">
        <w:trPr>
          <w:cnfStyle w:val="100000000000" w:firstRow="1" w:lastRow="0" w:firstColumn="0" w:lastColumn="0" w:oddVBand="0" w:evenVBand="0" w:oddHBand="0" w:evenHBand="0" w:firstRowFirstColumn="0" w:firstRowLastColumn="0" w:lastRowFirstColumn="0" w:lastRowLastColumn="0"/>
        </w:trPr>
        <w:tc>
          <w:tcPr>
            <w:tcW w:w="227" w:type="pct"/>
          </w:tcPr>
          <w:p w14:paraId="632018A6" w14:textId="77777777" w:rsidR="00BE7F86" w:rsidRPr="00EA66AE" w:rsidRDefault="00BE7F86" w:rsidP="00553D8F">
            <w:pPr>
              <w:pStyle w:val="GOSTTableHead"/>
            </w:pPr>
            <w:r w:rsidRPr="00EA66AE">
              <w:t>Структура</w:t>
            </w:r>
          </w:p>
        </w:tc>
        <w:tc>
          <w:tcPr>
            <w:tcW w:w="739" w:type="pct"/>
          </w:tcPr>
          <w:p w14:paraId="615E95F5" w14:textId="77777777" w:rsidR="00BE7F86" w:rsidRPr="00EA66AE" w:rsidRDefault="00BE7F86" w:rsidP="00553D8F">
            <w:pPr>
              <w:pStyle w:val="GOSTTableHead"/>
            </w:pPr>
            <w:r w:rsidRPr="00EA66AE">
              <w:t>Наименование реквизита</w:t>
            </w:r>
          </w:p>
        </w:tc>
        <w:tc>
          <w:tcPr>
            <w:tcW w:w="217" w:type="pct"/>
          </w:tcPr>
          <w:p w14:paraId="04ABC94D" w14:textId="77777777" w:rsidR="00BE7F86" w:rsidRPr="00EA66AE" w:rsidRDefault="00BE7F86" w:rsidP="00553D8F">
            <w:pPr>
              <w:pStyle w:val="GOSTTableHead"/>
            </w:pPr>
            <w:r w:rsidRPr="00EA66AE">
              <w:t>Обязательность</w:t>
            </w:r>
          </w:p>
        </w:tc>
        <w:tc>
          <w:tcPr>
            <w:tcW w:w="302" w:type="pct"/>
          </w:tcPr>
          <w:p w14:paraId="4D5634A9" w14:textId="77777777" w:rsidR="00BE7F86" w:rsidRPr="00EA66AE" w:rsidRDefault="00BE7F86" w:rsidP="00553D8F">
            <w:pPr>
              <w:pStyle w:val="GOSTTableHead"/>
            </w:pPr>
            <w:r w:rsidRPr="00EA66AE">
              <w:t>Доступность для редактирования</w:t>
            </w:r>
          </w:p>
        </w:tc>
        <w:tc>
          <w:tcPr>
            <w:tcW w:w="217" w:type="pct"/>
          </w:tcPr>
          <w:p w14:paraId="7F2F1F3E" w14:textId="77777777" w:rsidR="00BE7F86" w:rsidRPr="00EA66AE" w:rsidRDefault="00BE7F86" w:rsidP="00553D8F">
            <w:pPr>
              <w:pStyle w:val="GOSTTableHead"/>
            </w:pPr>
            <w:r w:rsidRPr="00EA66AE">
              <w:t>Видимость</w:t>
            </w:r>
          </w:p>
        </w:tc>
        <w:tc>
          <w:tcPr>
            <w:tcW w:w="2841" w:type="pct"/>
          </w:tcPr>
          <w:p w14:paraId="4DCE8449" w14:textId="77777777" w:rsidR="00BE7F86" w:rsidRPr="00EA66AE" w:rsidRDefault="00BE7F86" w:rsidP="00553D8F">
            <w:pPr>
              <w:pStyle w:val="GOSTTableHead"/>
            </w:pPr>
            <w:r w:rsidRPr="00EA66AE">
              <w:t>Правила заполнения реквизита</w:t>
            </w:r>
          </w:p>
        </w:tc>
        <w:tc>
          <w:tcPr>
            <w:tcW w:w="457" w:type="pct"/>
          </w:tcPr>
          <w:p w14:paraId="06B5BA9E" w14:textId="77777777" w:rsidR="00BE7F86" w:rsidRPr="00EA66AE" w:rsidRDefault="00BE7F86" w:rsidP="00553D8F">
            <w:pPr>
              <w:pStyle w:val="GOSTTableHead"/>
            </w:pPr>
            <w:r w:rsidRPr="00EA66AE">
              <w:t>Примечание</w:t>
            </w:r>
          </w:p>
        </w:tc>
      </w:tr>
      <w:tr w:rsidR="00EA66AE" w:rsidRPr="00EA66AE" w14:paraId="055E2943" w14:textId="77777777" w:rsidTr="004119CE">
        <w:trPr>
          <w:cnfStyle w:val="000000100000" w:firstRow="0" w:lastRow="0" w:firstColumn="0" w:lastColumn="0" w:oddVBand="0" w:evenVBand="0" w:oddHBand="1" w:evenHBand="0" w:firstRowFirstColumn="0" w:firstRowLastColumn="0" w:lastRowFirstColumn="0" w:lastRowLastColumn="0"/>
          <w:trHeight w:val="28"/>
        </w:trPr>
        <w:tc>
          <w:tcPr>
            <w:tcW w:w="5000" w:type="pct"/>
            <w:gridSpan w:val="7"/>
            <w:shd w:val="clear" w:color="auto" w:fill="FFFFFF" w:themeFill="background1"/>
          </w:tcPr>
          <w:p w14:paraId="10F44094" w14:textId="77777777" w:rsidR="00F66BEC" w:rsidRPr="00EA66AE" w:rsidRDefault="004119CE" w:rsidP="004119CE">
            <w:pPr>
              <w:pStyle w:val="GOSTTablenorm"/>
            </w:pPr>
            <w:r w:rsidRPr="00EA66AE">
              <w:t>Раздел</w:t>
            </w:r>
            <w:r w:rsidR="00F66BEC" w:rsidRPr="00EA66AE">
              <w:t xml:space="preserve"> и все его реквизиты видимы только в том случае, если блок заполнен, в остальных случаях его не видно на форме. </w:t>
            </w:r>
          </w:p>
        </w:tc>
      </w:tr>
      <w:tr w:rsidR="00EA66AE" w:rsidRPr="00EA66AE" w14:paraId="79AC08C8" w14:textId="77777777" w:rsidTr="00F66BEC">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0861AB5C" w14:textId="77777777" w:rsidR="00BE7F86" w:rsidRPr="00EA66AE" w:rsidRDefault="00BE7F86" w:rsidP="00CA231E">
            <w:pPr>
              <w:pStyle w:val="GOSTTableNum"/>
              <w:numPr>
                <w:ilvl w:val="0"/>
                <w:numId w:val="246"/>
              </w:numPr>
            </w:pPr>
          </w:p>
        </w:tc>
        <w:tc>
          <w:tcPr>
            <w:tcW w:w="739" w:type="pct"/>
          </w:tcPr>
          <w:p w14:paraId="25F7AEDB" w14:textId="77777777" w:rsidR="00BE7F86" w:rsidRPr="00EA66AE" w:rsidRDefault="00BE7F86" w:rsidP="00553D8F">
            <w:pPr>
              <w:pStyle w:val="GOSTTablenorm"/>
            </w:pPr>
            <w:r w:rsidRPr="00EA66AE">
              <w:t>Дата возврата на доработку</w:t>
            </w:r>
          </w:p>
        </w:tc>
        <w:tc>
          <w:tcPr>
            <w:tcW w:w="217" w:type="pct"/>
          </w:tcPr>
          <w:p w14:paraId="29FBD782" w14:textId="77777777" w:rsidR="00BE7F86" w:rsidRPr="00EA66AE" w:rsidRDefault="00BE7F86" w:rsidP="00553D8F">
            <w:pPr>
              <w:pStyle w:val="GOSTTablenorm"/>
            </w:pPr>
            <w:r w:rsidRPr="00EA66AE">
              <w:t>Нет</w:t>
            </w:r>
          </w:p>
        </w:tc>
        <w:tc>
          <w:tcPr>
            <w:tcW w:w="302" w:type="pct"/>
          </w:tcPr>
          <w:p w14:paraId="3D8768CC" w14:textId="77777777" w:rsidR="00BE7F86" w:rsidRPr="00EA66AE" w:rsidRDefault="00BE7F86" w:rsidP="00553D8F">
            <w:pPr>
              <w:pStyle w:val="GOSTTablenorm"/>
            </w:pPr>
            <w:r w:rsidRPr="00EA66AE">
              <w:t>Нет</w:t>
            </w:r>
          </w:p>
        </w:tc>
        <w:tc>
          <w:tcPr>
            <w:tcW w:w="217" w:type="pct"/>
          </w:tcPr>
          <w:p w14:paraId="0ECC3A65" w14:textId="77777777" w:rsidR="00BE7F86" w:rsidRPr="00EA66AE" w:rsidRDefault="00BE7F86" w:rsidP="00553D8F">
            <w:pPr>
              <w:pStyle w:val="GOSTTablenorm"/>
            </w:pPr>
            <w:r w:rsidRPr="00EA66AE">
              <w:t>Нет</w:t>
            </w:r>
          </w:p>
        </w:tc>
        <w:tc>
          <w:tcPr>
            <w:tcW w:w="2841" w:type="pct"/>
          </w:tcPr>
          <w:p w14:paraId="4BE8F7D4" w14:textId="77777777" w:rsidR="00BE7F86" w:rsidRPr="00EA66AE" w:rsidRDefault="00BE7F86" w:rsidP="00553D8F">
            <w:pPr>
              <w:pStyle w:val="GOSTTablenorm"/>
            </w:pPr>
            <w:r w:rsidRPr="00EA66AE">
              <w:t>Заполняется автоматически. Указывается дата выполнения операции «Вернуть»</w:t>
            </w:r>
          </w:p>
        </w:tc>
        <w:tc>
          <w:tcPr>
            <w:tcW w:w="457" w:type="pct"/>
          </w:tcPr>
          <w:p w14:paraId="43785044" w14:textId="77777777" w:rsidR="00BE7F86" w:rsidRPr="00EA66AE" w:rsidRDefault="00BE7F86" w:rsidP="00553D8F">
            <w:pPr>
              <w:pStyle w:val="GOSTTablenorm"/>
            </w:pPr>
            <w:r w:rsidRPr="00EA66AE">
              <w:t>–</w:t>
            </w:r>
          </w:p>
        </w:tc>
      </w:tr>
      <w:tr w:rsidR="00EA66AE" w:rsidRPr="00EA66AE" w14:paraId="6484BC58" w14:textId="77777777" w:rsidTr="00F66BEC">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57D9D6D1" w14:textId="77777777" w:rsidR="00BE7F86" w:rsidRPr="00EA66AE" w:rsidRDefault="00BE7F86" w:rsidP="00F66BEC">
            <w:pPr>
              <w:pStyle w:val="GOSTTableNum"/>
            </w:pPr>
          </w:p>
        </w:tc>
        <w:tc>
          <w:tcPr>
            <w:tcW w:w="739" w:type="pct"/>
          </w:tcPr>
          <w:p w14:paraId="5B12FAFF" w14:textId="77777777" w:rsidR="00BE7F86" w:rsidRPr="00EA66AE" w:rsidRDefault="00BE7F86" w:rsidP="00553D8F">
            <w:pPr>
              <w:pStyle w:val="GOSTTablenorm"/>
            </w:pPr>
            <w:r w:rsidRPr="00EA66AE">
              <w:t>Статус документа при возврате</w:t>
            </w:r>
          </w:p>
        </w:tc>
        <w:tc>
          <w:tcPr>
            <w:tcW w:w="217" w:type="pct"/>
          </w:tcPr>
          <w:p w14:paraId="0233F822" w14:textId="77777777" w:rsidR="00BE7F86" w:rsidRPr="00EA66AE" w:rsidRDefault="00BE7F86" w:rsidP="00553D8F">
            <w:pPr>
              <w:pStyle w:val="GOSTTablenorm"/>
            </w:pPr>
            <w:r w:rsidRPr="00EA66AE">
              <w:t>Да</w:t>
            </w:r>
          </w:p>
        </w:tc>
        <w:tc>
          <w:tcPr>
            <w:tcW w:w="302" w:type="pct"/>
          </w:tcPr>
          <w:p w14:paraId="1EC2EE9F" w14:textId="77777777" w:rsidR="00BE7F86" w:rsidRPr="00EA66AE" w:rsidRDefault="00BE7F86" w:rsidP="00553D8F">
            <w:pPr>
              <w:pStyle w:val="GOSTTablenorm"/>
            </w:pPr>
            <w:r w:rsidRPr="00EA66AE">
              <w:t>Нет</w:t>
            </w:r>
          </w:p>
        </w:tc>
        <w:tc>
          <w:tcPr>
            <w:tcW w:w="217" w:type="pct"/>
          </w:tcPr>
          <w:p w14:paraId="3748FB11" w14:textId="77777777" w:rsidR="00BE7F86" w:rsidRPr="00EA66AE" w:rsidRDefault="00BE7F86" w:rsidP="00553D8F">
            <w:pPr>
              <w:pStyle w:val="GOSTTablenorm"/>
            </w:pPr>
            <w:r w:rsidRPr="00EA66AE">
              <w:t>Нет</w:t>
            </w:r>
          </w:p>
        </w:tc>
        <w:tc>
          <w:tcPr>
            <w:tcW w:w="2841" w:type="pct"/>
          </w:tcPr>
          <w:p w14:paraId="05D49997" w14:textId="77777777" w:rsidR="00BE7F86" w:rsidRPr="00EA66AE" w:rsidRDefault="00BE7F86" w:rsidP="00553D8F">
            <w:pPr>
              <w:pStyle w:val="GOSTTablenorm"/>
            </w:pPr>
            <w:r w:rsidRPr="00EA66AE">
              <w:t>Заполняется автоматически. Указывается статус документа, с которого осуществлен возврат</w:t>
            </w:r>
          </w:p>
        </w:tc>
        <w:tc>
          <w:tcPr>
            <w:tcW w:w="457" w:type="pct"/>
          </w:tcPr>
          <w:p w14:paraId="4814E43C" w14:textId="77777777" w:rsidR="00BE7F86" w:rsidRPr="00EA66AE" w:rsidRDefault="00BE7F86" w:rsidP="00553D8F">
            <w:pPr>
              <w:pStyle w:val="GOSTTablenorm"/>
            </w:pPr>
            <w:r w:rsidRPr="00EA66AE">
              <w:t>–</w:t>
            </w:r>
          </w:p>
        </w:tc>
      </w:tr>
      <w:tr w:rsidR="00EA66AE" w:rsidRPr="00EA66AE" w14:paraId="33D169D2" w14:textId="77777777" w:rsidTr="00F66BEC">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533A610C" w14:textId="77777777" w:rsidR="00BE7F86" w:rsidRPr="00EA66AE" w:rsidRDefault="00BE7F86" w:rsidP="00F66BEC">
            <w:pPr>
              <w:pStyle w:val="GOSTTableNum"/>
            </w:pPr>
          </w:p>
        </w:tc>
        <w:tc>
          <w:tcPr>
            <w:tcW w:w="739" w:type="pct"/>
          </w:tcPr>
          <w:p w14:paraId="01A9E47A" w14:textId="77777777" w:rsidR="00BE7F86" w:rsidRPr="00EA66AE" w:rsidRDefault="00BE7F86" w:rsidP="00553D8F">
            <w:pPr>
              <w:pStyle w:val="GOSTTablenorm"/>
            </w:pPr>
            <w:r w:rsidRPr="00EA66AE">
              <w:t>Причина возврата</w:t>
            </w:r>
          </w:p>
        </w:tc>
        <w:tc>
          <w:tcPr>
            <w:tcW w:w="217" w:type="pct"/>
          </w:tcPr>
          <w:p w14:paraId="6DAECB00" w14:textId="77777777" w:rsidR="00BE7F86" w:rsidRPr="00EA66AE" w:rsidRDefault="00BE7F86" w:rsidP="00553D8F">
            <w:pPr>
              <w:pStyle w:val="GOSTTablenorm"/>
            </w:pPr>
            <w:r w:rsidRPr="00EA66AE">
              <w:t>Нет</w:t>
            </w:r>
          </w:p>
        </w:tc>
        <w:tc>
          <w:tcPr>
            <w:tcW w:w="302" w:type="pct"/>
          </w:tcPr>
          <w:p w14:paraId="65AE9F0F" w14:textId="77777777" w:rsidR="00BE7F86" w:rsidRPr="00EA66AE" w:rsidRDefault="00BE7F86" w:rsidP="00553D8F">
            <w:pPr>
              <w:pStyle w:val="GOSTTablenorm"/>
            </w:pPr>
            <w:r w:rsidRPr="00EA66AE">
              <w:t>Нет</w:t>
            </w:r>
          </w:p>
        </w:tc>
        <w:tc>
          <w:tcPr>
            <w:tcW w:w="217" w:type="pct"/>
          </w:tcPr>
          <w:p w14:paraId="7718E294" w14:textId="77777777" w:rsidR="00BE7F86" w:rsidRPr="00EA66AE" w:rsidRDefault="00BE7F86" w:rsidP="00553D8F">
            <w:pPr>
              <w:pStyle w:val="GOSTTablenorm"/>
            </w:pPr>
            <w:r w:rsidRPr="00EA66AE">
              <w:t>Нет</w:t>
            </w:r>
          </w:p>
        </w:tc>
        <w:tc>
          <w:tcPr>
            <w:tcW w:w="2841" w:type="pct"/>
          </w:tcPr>
          <w:p w14:paraId="10B949B2" w14:textId="77777777" w:rsidR="00BE7F86" w:rsidRPr="00EA66AE" w:rsidRDefault="00BE7F86" w:rsidP="00553D8F">
            <w:pPr>
              <w:pStyle w:val="GOSTTablenorm"/>
            </w:pPr>
            <w:r w:rsidRPr="00EA66AE">
              <w:t>Заполняется автоматически. Указывается текст причины, который указал пользователь при выполнении операции «Вернуть» в поле «Примечание»</w:t>
            </w:r>
          </w:p>
        </w:tc>
        <w:tc>
          <w:tcPr>
            <w:tcW w:w="457" w:type="pct"/>
          </w:tcPr>
          <w:p w14:paraId="2F4CE3F1" w14:textId="77777777" w:rsidR="00BE7F86" w:rsidRPr="00EA66AE" w:rsidRDefault="00BE7F86" w:rsidP="00553D8F">
            <w:pPr>
              <w:pStyle w:val="GOSTTablenorm"/>
            </w:pPr>
            <w:r w:rsidRPr="00EA66AE">
              <w:t>–</w:t>
            </w:r>
          </w:p>
        </w:tc>
      </w:tr>
      <w:tr w:rsidR="00EA66AE" w:rsidRPr="00EA66AE" w14:paraId="56CD3989" w14:textId="77777777" w:rsidTr="00F66BEC">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03D56BE5" w14:textId="77777777" w:rsidR="00BE7F86" w:rsidRPr="00EA66AE" w:rsidRDefault="00BE7F86" w:rsidP="00F66BEC">
            <w:pPr>
              <w:pStyle w:val="GOSTTableNum"/>
            </w:pPr>
          </w:p>
        </w:tc>
        <w:tc>
          <w:tcPr>
            <w:tcW w:w="739" w:type="pct"/>
          </w:tcPr>
          <w:p w14:paraId="2D98D20F" w14:textId="77777777" w:rsidR="00BE7F86" w:rsidRPr="00EA66AE" w:rsidRDefault="00BE7F86" w:rsidP="00553D8F">
            <w:pPr>
              <w:pStyle w:val="GOSTTablenorm"/>
            </w:pPr>
            <w:r w:rsidRPr="00EA66AE">
              <w:t>ФИО</w:t>
            </w:r>
          </w:p>
        </w:tc>
        <w:tc>
          <w:tcPr>
            <w:tcW w:w="217" w:type="pct"/>
          </w:tcPr>
          <w:p w14:paraId="5ABF672F" w14:textId="77777777" w:rsidR="00BE7F86" w:rsidRPr="00EA66AE" w:rsidRDefault="00BE7F86" w:rsidP="00553D8F">
            <w:pPr>
              <w:pStyle w:val="GOSTTablenorm"/>
            </w:pPr>
            <w:r w:rsidRPr="00EA66AE">
              <w:t>Нет</w:t>
            </w:r>
          </w:p>
        </w:tc>
        <w:tc>
          <w:tcPr>
            <w:tcW w:w="302" w:type="pct"/>
          </w:tcPr>
          <w:p w14:paraId="7BE658D4" w14:textId="77777777" w:rsidR="00BE7F86" w:rsidRPr="00EA66AE" w:rsidRDefault="00BE7F86" w:rsidP="00553D8F">
            <w:pPr>
              <w:pStyle w:val="GOSTTablenorm"/>
            </w:pPr>
            <w:r w:rsidRPr="00EA66AE">
              <w:t>Нет</w:t>
            </w:r>
          </w:p>
        </w:tc>
        <w:tc>
          <w:tcPr>
            <w:tcW w:w="217" w:type="pct"/>
          </w:tcPr>
          <w:p w14:paraId="4EEAA64A" w14:textId="77777777" w:rsidR="00BE7F86" w:rsidRPr="00EA66AE" w:rsidRDefault="00BE7F86" w:rsidP="00553D8F">
            <w:pPr>
              <w:pStyle w:val="GOSTTablenorm"/>
            </w:pPr>
            <w:r w:rsidRPr="00EA66AE">
              <w:t>Нет</w:t>
            </w:r>
          </w:p>
        </w:tc>
        <w:tc>
          <w:tcPr>
            <w:tcW w:w="2841" w:type="pct"/>
          </w:tcPr>
          <w:p w14:paraId="1AFA46AB" w14:textId="77777777" w:rsidR="00BE7F86" w:rsidRPr="00EA66AE" w:rsidRDefault="00BE7F86" w:rsidP="00553D8F">
            <w:pPr>
              <w:pStyle w:val="GOSTTablenorm"/>
            </w:pPr>
            <w:r w:rsidRPr="00EA66AE">
              <w:t>Заполняется автоматически. Из контекстных данных пользователя, который выполнил операцию «Вернуть»</w:t>
            </w:r>
          </w:p>
        </w:tc>
        <w:tc>
          <w:tcPr>
            <w:tcW w:w="457" w:type="pct"/>
          </w:tcPr>
          <w:p w14:paraId="0E75C32C" w14:textId="77777777" w:rsidR="00BE7F86" w:rsidRPr="00EA66AE" w:rsidRDefault="00BE7F86" w:rsidP="00553D8F">
            <w:pPr>
              <w:pStyle w:val="GOSTTablenorm"/>
            </w:pPr>
            <w:r w:rsidRPr="00EA66AE">
              <w:t>–</w:t>
            </w:r>
          </w:p>
        </w:tc>
      </w:tr>
      <w:tr w:rsidR="00EA66AE" w:rsidRPr="00EA66AE" w14:paraId="2EEB7A5E" w14:textId="77777777" w:rsidTr="00F66BEC">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1A2532B6" w14:textId="77777777" w:rsidR="00BE7F86" w:rsidRPr="00EA66AE" w:rsidRDefault="00BE7F86" w:rsidP="00F66BEC">
            <w:pPr>
              <w:pStyle w:val="GOSTTableNum"/>
            </w:pPr>
          </w:p>
        </w:tc>
        <w:tc>
          <w:tcPr>
            <w:tcW w:w="739" w:type="pct"/>
          </w:tcPr>
          <w:p w14:paraId="20171FD9" w14:textId="77777777" w:rsidR="00BE7F86" w:rsidRPr="00EA66AE" w:rsidRDefault="00BE7F86" w:rsidP="00553D8F">
            <w:pPr>
              <w:pStyle w:val="GOSTTablenorm"/>
            </w:pPr>
            <w:r w:rsidRPr="00EA66AE">
              <w:t>Статус обработки замечания</w:t>
            </w:r>
          </w:p>
        </w:tc>
        <w:tc>
          <w:tcPr>
            <w:tcW w:w="217" w:type="pct"/>
          </w:tcPr>
          <w:p w14:paraId="322D965C" w14:textId="77777777" w:rsidR="00BE7F86" w:rsidRPr="00EA66AE" w:rsidRDefault="00BE7F86" w:rsidP="00553D8F">
            <w:pPr>
              <w:pStyle w:val="GOSTTablenorm"/>
            </w:pPr>
            <w:r w:rsidRPr="00EA66AE">
              <w:t>Нет</w:t>
            </w:r>
          </w:p>
        </w:tc>
        <w:tc>
          <w:tcPr>
            <w:tcW w:w="302" w:type="pct"/>
          </w:tcPr>
          <w:p w14:paraId="19EE08B0" w14:textId="77777777" w:rsidR="00BE7F86" w:rsidRPr="00EA66AE" w:rsidRDefault="00BE7F86" w:rsidP="00553D8F">
            <w:pPr>
              <w:pStyle w:val="GOSTTablenorm"/>
            </w:pPr>
            <w:r w:rsidRPr="00EA66AE">
              <w:t>Нет</w:t>
            </w:r>
          </w:p>
        </w:tc>
        <w:tc>
          <w:tcPr>
            <w:tcW w:w="217" w:type="pct"/>
          </w:tcPr>
          <w:p w14:paraId="5BD0036E" w14:textId="77777777" w:rsidR="00BE7F86" w:rsidRPr="00EA66AE" w:rsidRDefault="00BE7F86" w:rsidP="00553D8F">
            <w:pPr>
              <w:pStyle w:val="GOSTTablenorm"/>
            </w:pPr>
            <w:r w:rsidRPr="00EA66AE">
              <w:t>Да</w:t>
            </w:r>
          </w:p>
        </w:tc>
        <w:tc>
          <w:tcPr>
            <w:tcW w:w="2841" w:type="pct"/>
          </w:tcPr>
          <w:p w14:paraId="56207557" w14:textId="77777777" w:rsidR="00BE7F86" w:rsidRPr="00EA66AE" w:rsidRDefault="00BE7F86" w:rsidP="00553D8F">
            <w:pPr>
              <w:pStyle w:val="GOSTTablenorm"/>
            </w:pPr>
            <w:r w:rsidRPr="00EA66AE">
              <w:t>Заполняется автоматически значением «На обработке», если документ был возвращен на доработку Исполнителю. После повторной отправки на согласование (утверждение) документа все строки со статусом «На обработке» меняют статус на «Обработано»</w:t>
            </w:r>
          </w:p>
        </w:tc>
        <w:tc>
          <w:tcPr>
            <w:tcW w:w="457" w:type="pct"/>
          </w:tcPr>
          <w:p w14:paraId="36427767" w14:textId="77777777" w:rsidR="00BE7F86" w:rsidRPr="00EA66AE" w:rsidRDefault="00BE7F86" w:rsidP="00553D8F">
            <w:pPr>
              <w:pStyle w:val="GOSTTablenorm"/>
            </w:pPr>
            <w:r w:rsidRPr="00EA66AE">
              <w:t>–</w:t>
            </w:r>
          </w:p>
        </w:tc>
      </w:tr>
    </w:tbl>
    <w:p w14:paraId="1AC23AB9" w14:textId="6FBF9104" w:rsidR="00F66BEC" w:rsidRPr="00EA66AE" w:rsidRDefault="008403A8" w:rsidP="008403A8">
      <w:pPr>
        <w:pStyle w:val="GOSTNormal"/>
        <w:keepNext/>
      </w:pPr>
      <w:r w:rsidRPr="00EA66AE">
        <w:t>Правила заполнения реквизитов на закладке «Вложения» (рис.</w:t>
      </w:r>
      <w:r w:rsidR="00124267" w:rsidRPr="00EA66AE">
        <w:t> </w:t>
      </w:r>
      <w:r w:rsidRPr="00EA66AE">
        <w:fldChar w:fldCharType="begin"/>
      </w:r>
      <w:r w:rsidRPr="00EA66AE">
        <w:instrText xml:space="preserve"> REF _Ref38462509 \h </w:instrText>
      </w:r>
      <w:r w:rsidR="007F7184" w:rsidRPr="00EA66AE">
        <w:instrText xml:space="preserve"> \* MERGEFORMAT </w:instrText>
      </w:r>
      <w:r w:rsidRPr="00EA66AE">
        <w:fldChar w:fldCharType="separate"/>
      </w:r>
      <w:r w:rsidR="005104BC" w:rsidRPr="00EA66AE">
        <w:rPr>
          <w:noProof/>
        </w:rPr>
        <w:t>17</w:t>
      </w:r>
      <w:r w:rsidRPr="00EA66AE">
        <w:fldChar w:fldCharType="end"/>
      </w:r>
      <w:r w:rsidRPr="00EA66AE">
        <w:t xml:space="preserve">) приведены </w:t>
      </w:r>
      <w:r w:rsidR="00091069" w:rsidRPr="00EA66AE">
        <w:t>в таблице </w:t>
      </w:r>
      <w:r w:rsidRPr="00EA66AE">
        <w:fldChar w:fldCharType="begin"/>
      </w:r>
      <w:r w:rsidRPr="00EA66AE">
        <w:instrText xml:space="preserve"> REF _Ref38462683 \h </w:instrText>
      </w:r>
      <w:r w:rsidR="007F7184" w:rsidRPr="00EA66AE">
        <w:instrText xml:space="preserve"> \* MERGEFORMAT </w:instrText>
      </w:r>
      <w:r w:rsidRPr="00EA66AE">
        <w:fldChar w:fldCharType="separate"/>
      </w:r>
      <w:r w:rsidR="005104BC" w:rsidRPr="00EA66AE">
        <w:rPr>
          <w:noProof/>
        </w:rPr>
        <w:t>15</w:t>
      </w:r>
      <w:r w:rsidRPr="00EA66AE">
        <w:fldChar w:fldCharType="end"/>
      </w:r>
      <w:r w:rsidRPr="00EA66AE">
        <w:t>.</w:t>
      </w:r>
    </w:p>
    <w:p w14:paraId="28538521" w14:textId="4D50FE4F" w:rsidR="00BE7F86" w:rsidRPr="00EA66AE" w:rsidRDefault="00124267" w:rsidP="0056497E">
      <w:pPr>
        <w:pStyle w:val="GOSTFigure"/>
      </w:pPr>
      <w:r w:rsidRPr="00EA66AE">
        <w:rPr>
          <w:noProof/>
        </w:rPr>
        <w:drawing>
          <wp:inline distT="0" distB="0" distL="0" distR="0" wp14:anchorId="7C75DF21" wp14:editId="7BA122C3">
            <wp:extent cx="9972040" cy="2230345"/>
            <wp:effectExtent l="0" t="0" r="0" b="0"/>
            <wp:docPr id="52" name="Рисунок 52" descr="E:\Ната\РАБОТА\Скриншоты\рис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Ната\РАБОТА\Скриншоты\рис 19.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972040" cy="2230345"/>
                    </a:xfrm>
                    <a:prstGeom prst="rect">
                      <a:avLst/>
                    </a:prstGeom>
                    <a:noFill/>
                    <a:ln>
                      <a:noFill/>
                    </a:ln>
                  </pic:spPr>
                </pic:pic>
              </a:graphicData>
            </a:graphic>
          </wp:inline>
        </w:drawing>
      </w:r>
    </w:p>
    <w:p w14:paraId="27270620" w14:textId="508D5B1E" w:rsidR="0056497E" w:rsidRPr="00EA66AE" w:rsidRDefault="00DF264D" w:rsidP="0056497E">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384" w:name="_Ref38462509"/>
      <w:bookmarkStart w:id="1385" w:name="_Toc111012027"/>
      <w:bookmarkStart w:id="1386" w:name="_Toc122706152"/>
      <w:r w:rsidR="005104BC" w:rsidRPr="00EA66AE">
        <w:rPr>
          <w:noProof/>
        </w:rPr>
        <w:t>17</w:t>
      </w:r>
      <w:bookmarkEnd w:id="1384"/>
      <w:r w:rsidRPr="00EA66AE">
        <w:rPr>
          <w:noProof/>
        </w:rPr>
        <w:fldChar w:fldCharType="end"/>
      </w:r>
      <w:r w:rsidR="0056497E" w:rsidRPr="00EA66AE">
        <w:t>.</w:t>
      </w:r>
      <w:r w:rsidR="008403A8" w:rsidRPr="00EA66AE">
        <w:t xml:space="preserve"> ВФ формуляра «Сведения об операциях с ЦС (ф.</w:t>
      </w:r>
      <w:r w:rsidR="00446284" w:rsidRPr="00EA66AE">
        <w:t xml:space="preserve"> </w:t>
      </w:r>
      <w:r w:rsidR="008403A8" w:rsidRPr="00EA66AE">
        <w:t>0501213)». Закладка «Вложения»</w:t>
      </w:r>
      <w:bookmarkEnd w:id="1385"/>
      <w:bookmarkEnd w:id="1386"/>
    </w:p>
    <w:p w14:paraId="1F22C9E0" w14:textId="36C809C9" w:rsidR="00BE7F86" w:rsidRPr="00EA66AE" w:rsidRDefault="00DF264D" w:rsidP="00BE7F86">
      <w:pPr>
        <w:pStyle w:val="GOSTNameTable"/>
      </w:pPr>
      <w:r w:rsidRPr="00EA66AE">
        <w:rPr>
          <w:noProof/>
        </w:rPr>
        <w:fldChar w:fldCharType="begin"/>
      </w:r>
      <w:r w:rsidRPr="00EA66AE">
        <w:rPr>
          <w:noProof/>
        </w:rPr>
        <w:instrText xml:space="preserve"> SEQ Таблица \* ARABIC </w:instrText>
      </w:r>
      <w:r w:rsidRPr="00EA66AE">
        <w:rPr>
          <w:noProof/>
        </w:rPr>
        <w:fldChar w:fldCharType="separate"/>
      </w:r>
      <w:bookmarkStart w:id="1387" w:name="_Ref38462683"/>
      <w:bookmarkStart w:id="1388" w:name="_Toc122706116"/>
      <w:r w:rsidR="005104BC" w:rsidRPr="00EA66AE">
        <w:rPr>
          <w:noProof/>
        </w:rPr>
        <w:t>15</w:t>
      </w:r>
      <w:bookmarkEnd w:id="1387"/>
      <w:r w:rsidRPr="00EA66AE">
        <w:rPr>
          <w:noProof/>
        </w:rPr>
        <w:fldChar w:fldCharType="end"/>
      </w:r>
      <w:r w:rsidR="00BE7F86" w:rsidRPr="00EA66AE">
        <w:t xml:space="preserve">. </w:t>
      </w:r>
      <w:r w:rsidR="008403A8" w:rsidRPr="00EA66AE">
        <w:t>Правила заполнения реквизитов на закладке «</w:t>
      </w:r>
      <w:r w:rsidR="007956E4" w:rsidRPr="00EA66AE">
        <w:t>Вложения</w:t>
      </w:r>
      <w:r w:rsidR="008403A8" w:rsidRPr="00EA66AE">
        <w:t>»</w:t>
      </w:r>
      <w:bookmarkEnd w:id="1388"/>
    </w:p>
    <w:tbl>
      <w:tblPr>
        <w:tblStyle w:val="GOSTTable"/>
        <w:tblW w:w="5000" w:type="pct"/>
        <w:tblLayout w:type="fixed"/>
        <w:tblLook w:val="00A0" w:firstRow="1" w:lastRow="0" w:firstColumn="1" w:lastColumn="0" w:noHBand="0" w:noVBand="0"/>
      </w:tblPr>
      <w:tblGrid>
        <w:gridCol w:w="717"/>
        <w:gridCol w:w="2329"/>
        <w:gridCol w:w="1248"/>
        <w:gridCol w:w="2061"/>
        <w:gridCol w:w="734"/>
        <w:gridCol w:w="7057"/>
        <w:gridCol w:w="1614"/>
      </w:tblGrid>
      <w:tr w:rsidR="00EA66AE" w:rsidRPr="00EA66AE" w14:paraId="244A5B26" w14:textId="77777777" w:rsidTr="004119CE">
        <w:trPr>
          <w:cnfStyle w:val="100000000000" w:firstRow="1" w:lastRow="0" w:firstColumn="0" w:lastColumn="0" w:oddVBand="0" w:evenVBand="0" w:oddHBand="0" w:evenHBand="0" w:firstRowFirstColumn="0" w:firstRowLastColumn="0" w:lastRowFirstColumn="0" w:lastRowLastColumn="0"/>
        </w:trPr>
        <w:tc>
          <w:tcPr>
            <w:tcW w:w="227" w:type="pct"/>
          </w:tcPr>
          <w:p w14:paraId="14A75E76" w14:textId="77777777" w:rsidR="00BE7F86" w:rsidRPr="00EA66AE" w:rsidRDefault="00BE7F86" w:rsidP="00553D8F">
            <w:pPr>
              <w:pStyle w:val="GOSTTableHead"/>
            </w:pPr>
            <w:r w:rsidRPr="00EA66AE">
              <w:t>Структура</w:t>
            </w:r>
          </w:p>
        </w:tc>
        <w:tc>
          <w:tcPr>
            <w:tcW w:w="739" w:type="pct"/>
          </w:tcPr>
          <w:p w14:paraId="73DF7E4D" w14:textId="77777777" w:rsidR="00BE7F86" w:rsidRPr="00EA66AE" w:rsidRDefault="00BE7F86" w:rsidP="00553D8F">
            <w:pPr>
              <w:pStyle w:val="GOSTTableHead"/>
            </w:pPr>
            <w:r w:rsidRPr="00EA66AE">
              <w:t>Наименование реквизита</w:t>
            </w:r>
          </w:p>
        </w:tc>
        <w:tc>
          <w:tcPr>
            <w:tcW w:w="396" w:type="pct"/>
          </w:tcPr>
          <w:p w14:paraId="5FFD3AF8" w14:textId="77777777" w:rsidR="00BE7F86" w:rsidRPr="00EA66AE" w:rsidRDefault="00BE7F86" w:rsidP="00553D8F">
            <w:pPr>
              <w:pStyle w:val="GOSTTableHead"/>
            </w:pPr>
            <w:r w:rsidRPr="00EA66AE">
              <w:t>Обязательность</w:t>
            </w:r>
          </w:p>
        </w:tc>
        <w:tc>
          <w:tcPr>
            <w:tcW w:w="654" w:type="pct"/>
          </w:tcPr>
          <w:p w14:paraId="10CC249F" w14:textId="77777777" w:rsidR="00BE7F86" w:rsidRPr="00EA66AE" w:rsidRDefault="00BE7F86" w:rsidP="00553D8F">
            <w:pPr>
              <w:pStyle w:val="GOSTTableHead"/>
            </w:pPr>
            <w:r w:rsidRPr="00EA66AE">
              <w:t>Доступность для редактирования</w:t>
            </w:r>
          </w:p>
        </w:tc>
        <w:tc>
          <w:tcPr>
            <w:tcW w:w="233" w:type="pct"/>
          </w:tcPr>
          <w:p w14:paraId="02A5AA27" w14:textId="77777777" w:rsidR="00BE7F86" w:rsidRPr="00EA66AE" w:rsidRDefault="00BE7F86" w:rsidP="00553D8F">
            <w:pPr>
              <w:pStyle w:val="GOSTTableHead"/>
            </w:pPr>
            <w:r w:rsidRPr="00EA66AE">
              <w:t>Видимость</w:t>
            </w:r>
          </w:p>
        </w:tc>
        <w:tc>
          <w:tcPr>
            <w:tcW w:w="2239" w:type="pct"/>
          </w:tcPr>
          <w:p w14:paraId="287D4B19" w14:textId="77777777" w:rsidR="00BE7F86" w:rsidRPr="00EA66AE" w:rsidRDefault="00BE7F86" w:rsidP="00553D8F">
            <w:pPr>
              <w:pStyle w:val="GOSTTableHead"/>
            </w:pPr>
            <w:r w:rsidRPr="00EA66AE">
              <w:t>Правила заполнения реквизита</w:t>
            </w:r>
          </w:p>
        </w:tc>
        <w:tc>
          <w:tcPr>
            <w:tcW w:w="512" w:type="pct"/>
          </w:tcPr>
          <w:p w14:paraId="69B6C903" w14:textId="77777777" w:rsidR="00BE7F86" w:rsidRPr="00EA66AE" w:rsidRDefault="00BE7F86" w:rsidP="00553D8F">
            <w:pPr>
              <w:pStyle w:val="GOSTTableHead"/>
            </w:pPr>
            <w:r w:rsidRPr="00EA66AE">
              <w:t>Примечание</w:t>
            </w:r>
          </w:p>
        </w:tc>
      </w:tr>
      <w:tr w:rsidR="00EA66AE" w:rsidRPr="00EA66AE" w14:paraId="7EED3B79" w14:textId="77777777" w:rsidTr="004119CE">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5397793A" w14:textId="77777777" w:rsidR="00BE7F86" w:rsidRPr="00EA66AE" w:rsidRDefault="00BE7F86" w:rsidP="00673878">
            <w:pPr>
              <w:pStyle w:val="GOSTTableNum"/>
              <w:numPr>
                <w:ilvl w:val="0"/>
                <w:numId w:val="146"/>
              </w:numPr>
            </w:pPr>
          </w:p>
        </w:tc>
        <w:tc>
          <w:tcPr>
            <w:tcW w:w="739" w:type="pct"/>
          </w:tcPr>
          <w:p w14:paraId="7512774A" w14:textId="77777777" w:rsidR="00BE7F86" w:rsidRPr="00EA66AE" w:rsidRDefault="00BE7F86" w:rsidP="00553D8F">
            <w:pPr>
              <w:pStyle w:val="GOSTTablenorm"/>
            </w:pPr>
            <w:r w:rsidRPr="00EA66AE">
              <w:t>Наименование файла</w:t>
            </w:r>
          </w:p>
        </w:tc>
        <w:tc>
          <w:tcPr>
            <w:tcW w:w="396" w:type="pct"/>
          </w:tcPr>
          <w:p w14:paraId="60774E30" w14:textId="77777777" w:rsidR="00BE7F86" w:rsidRPr="00EA66AE" w:rsidRDefault="00BE7F86" w:rsidP="00553D8F">
            <w:pPr>
              <w:pStyle w:val="GOSTTablenorm"/>
            </w:pPr>
            <w:r w:rsidRPr="00EA66AE">
              <w:t>Да</w:t>
            </w:r>
          </w:p>
        </w:tc>
        <w:tc>
          <w:tcPr>
            <w:tcW w:w="654" w:type="pct"/>
          </w:tcPr>
          <w:p w14:paraId="5BFF6E76" w14:textId="77777777" w:rsidR="00BE7F86" w:rsidRPr="00EA66AE" w:rsidRDefault="00BE7F86" w:rsidP="00553D8F">
            <w:pPr>
              <w:pStyle w:val="GOSTTablenorm"/>
            </w:pPr>
            <w:r w:rsidRPr="00EA66AE">
              <w:t>Нет</w:t>
            </w:r>
          </w:p>
        </w:tc>
        <w:tc>
          <w:tcPr>
            <w:tcW w:w="233" w:type="pct"/>
          </w:tcPr>
          <w:p w14:paraId="713D9BB3" w14:textId="77777777" w:rsidR="00BE7F86" w:rsidRPr="00EA66AE" w:rsidRDefault="00BE7F86" w:rsidP="00553D8F">
            <w:pPr>
              <w:pStyle w:val="GOSTTablenorm"/>
            </w:pPr>
            <w:r w:rsidRPr="00EA66AE">
              <w:t>Да</w:t>
            </w:r>
          </w:p>
        </w:tc>
        <w:tc>
          <w:tcPr>
            <w:tcW w:w="2239" w:type="pct"/>
          </w:tcPr>
          <w:p w14:paraId="638B2560" w14:textId="77777777" w:rsidR="00BE7F86" w:rsidRPr="00EA66AE" w:rsidRDefault="00BE7F86" w:rsidP="00553D8F">
            <w:pPr>
              <w:pStyle w:val="GOSTTablenorm"/>
            </w:pPr>
            <w:r w:rsidRPr="00EA66AE">
              <w:t>Заполняется автоматически наименованием загружаемого вложения</w:t>
            </w:r>
          </w:p>
        </w:tc>
        <w:tc>
          <w:tcPr>
            <w:tcW w:w="512" w:type="pct"/>
          </w:tcPr>
          <w:p w14:paraId="6C25BDBF" w14:textId="77777777" w:rsidR="00BE7F86" w:rsidRPr="00EA66AE" w:rsidRDefault="00A0172D" w:rsidP="00553D8F">
            <w:pPr>
              <w:pStyle w:val="GOSTTablenorm"/>
            </w:pPr>
            <w:r w:rsidRPr="00EA66AE">
              <w:t>–</w:t>
            </w:r>
          </w:p>
        </w:tc>
      </w:tr>
      <w:tr w:rsidR="00EA66AE" w:rsidRPr="00EA66AE" w14:paraId="17FDBFD5" w14:textId="77777777" w:rsidTr="004119CE">
        <w:trPr>
          <w:cnfStyle w:val="000000010000" w:firstRow="0" w:lastRow="0" w:firstColumn="0" w:lastColumn="0" w:oddVBand="0" w:evenVBand="0" w:oddHBand="0" w:evenHBand="1" w:firstRowFirstColumn="0" w:firstRowLastColumn="0" w:lastRowFirstColumn="0" w:lastRowLastColumn="0"/>
          <w:trHeight w:val="28"/>
        </w:trPr>
        <w:tc>
          <w:tcPr>
            <w:tcW w:w="227" w:type="pct"/>
          </w:tcPr>
          <w:p w14:paraId="6E0F9128" w14:textId="77777777" w:rsidR="00BE7F86" w:rsidRPr="00EA66AE" w:rsidRDefault="00BE7F86" w:rsidP="00A0172D">
            <w:pPr>
              <w:pStyle w:val="GOSTTableNum"/>
            </w:pPr>
          </w:p>
        </w:tc>
        <w:tc>
          <w:tcPr>
            <w:tcW w:w="739" w:type="pct"/>
          </w:tcPr>
          <w:p w14:paraId="6640A3A4" w14:textId="77777777" w:rsidR="00BE7F86" w:rsidRPr="00EA66AE" w:rsidRDefault="00BE7F86" w:rsidP="00553D8F">
            <w:pPr>
              <w:pStyle w:val="GOSTTablenorm"/>
            </w:pPr>
            <w:r w:rsidRPr="00EA66AE">
              <w:t>Дата вложения</w:t>
            </w:r>
          </w:p>
        </w:tc>
        <w:tc>
          <w:tcPr>
            <w:tcW w:w="396" w:type="pct"/>
          </w:tcPr>
          <w:p w14:paraId="58D2AB02" w14:textId="77777777" w:rsidR="00BE7F86" w:rsidRPr="00EA66AE" w:rsidRDefault="00BE7F86" w:rsidP="00553D8F">
            <w:pPr>
              <w:pStyle w:val="GOSTTablenorm"/>
            </w:pPr>
            <w:r w:rsidRPr="00EA66AE">
              <w:t>Да</w:t>
            </w:r>
          </w:p>
        </w:tc>
        <w:tc>
          <w:tcPr>
            <w:tcW w:w="654" w:type="pct"/>
          </w:tcPr>
          <w:p w14:paraId="24F7632A" w14:textId="77777777" w:rsidR="00BE7F86" w:rsidRPr="00EA66AE" w:rsidRDefault="00BE7F86" w:rsidP="00553D8F">
            <w:pPr>
              <w:pStyle w:val="GOSTTablenorm"/>
            </w:pPr>
            <w:r w:rsidRPr="00EA66AE">
              <w:t>Нет</w:t>
            </w:r>
          </w:p>
        </w:tc>
        <w:tc>
          <w:tcPr>
            <w:tcW w:w="233" w:type="pct"/>
          </w:tcPr>
          <w:p w14:paraId="41A40A44" w14:textId="77777777" w:rsidR="00BE7F86" w:rsidRPr="00EA66AE" w:rsidRDefault="00BE7F86" w:rsidP="00553D8F">
            <w:pPr>
              <w:pStyle w:val="GOSTTablenorm"/>
            </w:pPr>
            <w:r w:rsidRPr="00EA66AE">
              <w:t>Да</w:t>
            </w:r>
          </w:p>
        </w:tc>
        <w:tc>
          <w:tcPr>
            <w:tcW w:w="2239" w:type="pct"/>
          </w:tcPr>
          <w:p w14:paraId="4D2A9B88" w14:textId="77777777" w:rsidR="00BE7F86" w:rsidRPr="00EA66AE" w:rsidRDefault="00BE7F86" w:rsidP="00553D8F">
            <w:pPr>
              <w:pStyle w:val="GOSTTablenorm"/>
            </w:pPr>
            <w:r w:rsidRPr="00EA66AE">
              <w:t>Заполняется автоматически датой загрузки вложения</w:t>
            </w:r>
          </w:p>
        </w:tc>
        <w:tc>
          <w:tcPr>
            <w:tcW w:w="512" w:type="pct"/>
          </w:tcPr>
          <w:p w14:paraId="769D9F86" w14:textId="77777777" w:rsidR="00BE7F86" w:rsidRPr="00EA66AE" w:rsidRDefault="00BE7F86" w:rsidP="00553D8F">
            <w:pPr>
              <w:pStyle w:val="GOSTTablenorm"/>
            </w:pPr>
            <w:r w:rsidRPr="00EA66AE">
              <w:t>–</w:t>
            </w:r>
          </w:p>
        </w:tc>
      </w:tr>
      <w:tr w:rsidR="00EA66AE" w:rsidRPr="00EA66AE" w14:paraId="38D7F41D" w14:textId="77777777" w:rsidTr="004119CE">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7CB5146F" w14:textId="77777777" w:rsidR="00BE7F86" w:rsidRPr="00EA66AE" w:rsidRDefault="00BE7F86" w:rsidP="00A0172D">
            <w:pPr>
              <w:pStyle w:val="GOSTTableNum"/>
            </w:pPr>
          </w:p>
        </w:tc>
        <w:tc>
          <w:tcPr>
            <w:tcW w:w="739" w:type="pct"/>
          </w:tcPr>
          <w:p w14:paraId="49DDE028" w14:textId="77777777" w:rsidR="00BE7F86" w:rsidRPr="00EA66AE" w:rsidRDefault="00BE7F86" w:rsidP="00553D8F">
            <w:pPr>
              <w:pStyle w:val="GOSTTablenorm"/>
            </w:pPr>
            <w:r w:rsidRPr="00EA66AE">
              <w:t>Размер вложения</w:t>
            </w:r>
          </w:p>
        </w:tc>
        <w:tc>
          <w:tcPr>
            <w:tcW w:w="396" w:type="pct"/>
          </w:tcPr>
          <w:p w14:paraId="5FED45DB" w14:textId="77777777" w:rsidR="00BE7F86" w:rsidRPr="00EA66AE" w:rsidRDefault="00BE7F86" w:rsidP="00553D8F">
            <w:pPr>
              <w:pStyle w:val="GOSTTablenorm"/>
            </w:pPr>
            <w:r w:rsidRPr="00EA66AE">
              <w:t>Да</w:t>
            </w:r>
          </w:p>
        </w:tc>
        <w:tc>
          <w:tcPr>
            <w:tcW w:w="654" w:type="pct"/>
          </w:tcPr>
          <w:p w14:paraId="2C9DCEE8" w14:textId="77777777" w:rsidR="00BE7F86" w:rsidRPr="00EA66AE" w:rsidRDefault="00BE7F86" w:rsidP="00553D8F">
            <w:pPr>
              <w:pStyle w:val="GOSTTablenorm"/>
            </w:pPr>
            <w:r w:rsidRPr="00EA66AE">
              <w:t>Нет</w:t>
            </w:r>
          </w:p>
        </w:tc>
        <w:tc>
          <w:tcPr>
            <w:tcW w:w="233" w:type="pct"/>
          </w:tcPr>
          <w:p w14:paraId="3D1766C9" w14:textId="77777777" w:rsidR="00BE7F86" w:rsidRPr="00EA66AE" w:rsidRDefault="00BE7F86" w:rsidP="00553D8F">
            <w:pPr>
              <w:pStyle w:val="GOSTTablenorm"/>
            </w:pPr>
            <w:r w:rsidRPr="00EA66AE">
              <w:t>Да</w:t>
            </w:r>
          </w:p>
        </w:tc>
        <w:tc>
          <w:tcPr>
            <w:tcW w:w="2239" w:type="pct"/>
          </w:tcPr>
          <w:p w14:paraId="45CEF1F4" w14:textId="77777777" w:rsidR="00BE7F86" w:rsidRPr="00EA66AE" w:rsidRDefault="00BE7F86" w:rsidP="00553D8F">
            <w:pPr>
              <w:pStyle w:val="GOSTTablenorm"/>
            </w:pPr>
            <w:r w:rsidRPr="00EA66AE">
              <w:t>Заполняется автоматически размером загруженного вложения</w:t>
            </w:r>
          </w:p>
        </w:tc>
        <w:tc>
          <w:tcPr>
            <w:tcW w:w="512" w:type="pct"/>
          </w:tcPr>
          <w:p w14:paraId="2F24FBAD" w14:textId="77777777" w:rsidR="00BE7F86" w:rsidRPr="00EA66AE" w:rsidRDefault="00BE7F86" w:rsidP="00553D8F">
            <w:pPr>
              <w:pStyle w:val="GOSTTablenorm"/>
            </w:pPr>
            <w:r w:rsidRPr="00EA66AE">
              <w:t>–</w:t>
            </w:r>
          </w:p>
        </w:tc>
      </w:tr>
      <w:tr w:rsidR="00EA66AE" w:rsidRPr="00EA66AE" w14:paraId="0E005840" w14:textId="77777777" w:rsidTr="004119CE">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4FBCD553" w14:textId="77777777" w:rsidR="00BE7F86" w:rsidRPr="00EA66AE" w:rsidRDefault="00BE7F86" w:rsidP="00A0172D">
            <w:pPr>
              <w:pStyle w:val="GOSTTableNum"/>
            </w:pPr>
          </w:p>
        </w:tc>
        <w:tc>
          <w:tcPr>
            <w:tcW w:w="739" w:type="pct"/>
          </w:tcPr>
          <w:p w14:paraId="1A50B45C" w14:textId="77777777" w:rsidR="00BE7F86" w:rsidRPr="00EA66AE" w:rsidRDefault="00BE7F86" w:rsidP="00553D8F">
            <w:pPr>
              <w:pStyle w:val="GOSTTablenorm"/>
            </w:pPr>
            <w:r w:rsidRPr="00EA66AE">
              <w:t>Комментарий</w:t>
            </w:r>
          </w:p>
        </w:tc>
        <w:tc>
          <w:tcPr>
            <w:tcW w:w="396" w:type="pct"/>
          </w:tcPr>
          <w:p w14:paraId="2523F3C8" w14:textId="77777777" w:rsidR="00BE7F86" w:rsidRPr="00EA66AE" w:rsidRDefault="00BE7F86" w:rsidP="00553D8F">
            <w:pPr>
              <w:pStyle w:val="GOSTTablenorm"/>
            </w:pPr>
            <w:r w:rsidRPr="00EA66AE">
              <w:t>Нет</w:t>
            </w:r>
          </w:p>
        </w:tc>
        <w:tc>
          <w:tcPr>
            <w:tcW w:w="654" w:type="pct"/>
          </w:tcPr>
          <w:p w14:paraId="6F4C08A2" w14:textId="77777777" w:rsidR="00BE7F86" w:rsidRPr="00EA66AE" w:rsidRDefault="00BE7F86" w:rsidP="00553D8F">
            <w:pPr>
              <w:pStyle w:val="GOSTTablenorm"/>
            </w:pPr>
            <w:r w:rsidRPr="00EA66AE">
              <w:t>Да</w:t>
            </w:r>
          </w:p>
        </w:tc>
        <w:tc>
          <w:tcPr>
            <w:tcW w:w="233" w:type="pct"/>
          </w:tcPr>
          <w:p w14:paraId="52F42BE8" w14:textId="77777777" w:rsidR="00BE7F86" w:rsidRPr="00EA66AE" w:rsidRDefault="00BE7F86" w:rsidP="00553D8F">
            <w:pPr>
              <w:pStyle w:val="GOSTTablenorm"/>
            </w:pPr>
            <w:r w:rsidRPr="00EA66AE">
              <w:t>Да</w:t>
            </w:r>
          </w:p>
        </w:tc>
        <w:tc>
          <w:tcPr>
            <w:tcW w:w="2239" w:type="pct"/>
          </w:tcPr>
          <w:p w14:paraId="7C454343" w14:textId="77777777" w:rsidR="00BE7F86" w:rsidRPr="00EA66AE" w:rsidRDefault="00BE7F86" w:rsidP="00553D8F">
            <w:pPr>
              <w:pStyle w:val="GOSTTablenorm"/>
            </w:pPr>
            <w:r w:rsidRPr="00EA66AE">
              <w:t>Ввод вручную</w:t>
            </w:r>
          </w:p>
        </w:tc>
        <w:tc>
          <w:tcPr>
            <w:tcW w:w="512" w:type="pct"/>
          </w:tcPr>
          <w:p w14:paraId="08325555" w14:textId="77777777" w:rsidR="00BE7F86" w:rsidRPr="00EA66AE" w:rsidRDefault="00A0172D" w:rsidP="00553D8F">
            <w:pPr>
              <w:pStyle w:val="GOSTTablenorm"/>
            </w:pPr>
            <w:r w:rsidRPr="00EA66AE">
              <w:t>–</w:t>
            </w:r>
          </w:p>
        </w:tc>
      </w:tr>
    </w:tbl>
    <w:p w14:paraId="3E4655D5" w14:textId="118DDD91" w:rsidR="00A0172D" w:rsidRPr="00EA66AE" w:rsidRDefault="00A0172D" w:rsidP="00A0172D">
      <w:pPr>
        <w:pStyle w:val="GOSTNormal"/>
      </w:pPr>
      <w:r w:rsidRPr="00EA66AE">
        <w:t>Правила заполнения реквизитов на закладке «Связи» (рис.</w:t>
      </w:r>
      <w:r w:rsidR="003C4DCE" w:rsidRPr="00EA66AE">
        <w:t> </w:t>
      </w:r>
      <w:r w:rsidRPr="00EA66AE">
        <w:fldChar w:fldCharType="begin"/>
      </w:r>
      <w:r w:rsidRPr="00EA66AE">
        <w:instrText xml:space="preserve"> REF _Ref38463652 \h </w:instrText>
      </w:r>
      <w:r w:rsidR="007F7184" w:rsidRPr="00EA66AE">
        <w:instrText xml:space="preserve"> \* MERGEFORMAT </w:instrText>
      </w:r>
      <w:r w:rsidRPr="00EA66AE">
        <w:fldChar w:fldCharType="separate"/>
      </w:r>
      <w:r w:rsidR="005104BC" w:rsidRPr="00EA66AE">
        <w:rPr>
          <w:noProof/>
        </w:rPr>
        <w:t>18</w:t>
      </w:r>
      <w:r w:rsidRPr="00EA66AE">
        <w:fldChar w:fldCharType="end"/>
      </w:r>
      <w:r w:rsidRPr="00EA66AE">
        <w:t xml:space="preserve">) приведены </w:t>
      </w:r>
      <w:r w:rsidR="00091069" w:rsidRPr="00EA66AE">
        <w:t>в таблице </w:t>
      </w:r>
      <w:r w:rsidRPr="00EA66AE">
        <w:fldChar w:fldCharType="begin"/>
      </w:r>
      <w:r w:rsidRPr="00EA66AE">
        <w:instrText xml:space="preserve"> REF _Ref38463671 \h </w:instrText>
      </w:r>
      <w:r w:rsidR="007F7184" w:rsidRPr="00EA66AE">
        <w:instrText xml:space="preserve"> \* MERGEFORMAT </w:instrText>
      </w:r>
      <w:r w:rsidRPr="00EA66AE">
        <w:fldChar w:fldCharType="separate"/>
      </w:r>
      <w:r w:rsidR="005104BC" w:rsidRPr="00EA66AE">
        <w:rPr>
          <w:noProof/>
        </w:rPr>
        <w:t>16</w:t>
      </w:r>
      <w:r w:rsidRPr="00EA66AE">
        <w:fldChar w:fldCharType="end"/>
      </w:r>
      <w:r w:rsidRPr="00EA66AE">
        <w:t>.</w:t>
      </w:r>
    </w:p>
    <w:p w14:paraId="2B57AA44" w14:textId="57A84311" w:rsidR="00BE7F86" w:rsidRPr="00EA66AE" w:rsidRDefault="003C4DCE" w:rsidP="0056497E">
      <w:pPr>
        <w:pStyle w:val="GOSTFigure"/>
      </w:pPr>
      <w:r w:rsidRPr="00EA66AE">
        <w:rPr>
          <w:noProof/>
        </w:rPr>
        <w:drawing>
          <wp:inline distT="0" distB="0" distL="0" distR="0" wp14:anchorId="38A320DE" wp14:editId="5D7F2D1F">
            <wp:extent cx="9972040" cy="2224201"/>
            <wp:effectExtent l="0" t="0" r="0" b="5080"/>
            <wp:docPr id="53" name="Рисунок 53" descr="E:\Ната\РАБОТА\Скриншоты\рис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Ната\РАБОТА\Скриншоты\рис 2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972040" cy="2224201"/>
                    </a:xfrm>
                    <a:prstGeom prst="rect">
                      <a:avLst/>
                    </a:prstGeom>
                    <a:noFill/>
                    <a:ln>
                      <a:noFill/>
                    </a:ln>
                  </pic:spPr>
                </pic:pic>
              </a:graphicData>
            </a:graphic>
          </wp:inline>
        </w:drawing>
      </w:r>
    </w:p>
    <w:p w14:paraId="5D2BBD08" w14:textId="77777777" w:rsidR="0056497E" w:rsidRPr="00EA66AE" w:rsidRDefault="00DF264D" w:rsidP="0056497E">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389" w:name="_Ref38463652"/>
      <w:bookmarkStart w:id="1390" w:name="_Toc111012028"/>
      <w:bookmarkStart w:id="1391" w:name="_Toc122706153"/>
      <w:r w:rsidR="005104BC" w:rsidRPr="00EA66AE">
        <w:rPr>
          <w:noProof/>
        </w:rPr>
        <w:t>18</w:t>
      </w:r>
      <w:bookmarkEnd w:id="1389"/>
      <w:r w:rsidRPr="00EA66AE">
        <w:rPr>
          <w:noProof/>
        </w:rPr>
        <w:fldChar w:fldCharType="end"/>
      </w:r>
      <w:r w:rsidR="0056497E" w:rsidRPr="00EA66AE">
        <w:t>.</w:t>
      </w:r>
      <w:r w:rsidR="00A0172D" w:rsidRPr="00EA66AE">
        <w:t xml:space="preserve"> ВФ формуляра «Сведения об операциях с ЦС (ф.0501213)». Закладка «Связи»</w:t>
      </w:r>
      <w:bookmarkEnd w:id="1390"/>
      <w:bookmarkEnd w:id="1391"/>
    </w:p>
    <w:p w14:paraId="71FFBCF0" w14:textId="77777777" w:rsidR="00BE7F86" w:rsidRPr="00EA66AE" w:rsidRDefault="00DF264D" w:rsidP="00BE7F86">
      <w:pPr>
        <w:pStyle w:val="GOSTNameTable"/>
      </w:pPr>
      <w:r w:rsidRPr="00EA66AE">
        <w:rPr>
          <w:noProof/>
        </w:rPr>
        <w:fldChar w:fldCharType="begin"/>
      </w:r>
      <w:r w:rsidRPr="00EA66AE">
        <w:rPr>
          <w:noProof/>
        </w:rPr>
        <w:instrText xml:space="preserve"> SEQ Таблица \* ARABIC </w:instrText>
      </w:r>
      <w:r w:rsidRPr="00EA66AE">
        <w:rPr>
          <w:noProof/>
        </w:rPr>
        <w:fldChar w:fldCharType="separate"/>
      </w:r>
      <w:bookmarkStart w:id="1392" w:name="_Ref38463671"/>
      <w:bookmarkStart w:id="1393" w:name="_Toc122706117"/>
      <w:r w:rsidR="005104BC" w:rsidRPr="00EA66AE">
        <w:rPr>
          <w:noProof/>
        </w:rPr>
        <w:t>16</w:t>
      </w:r>
      <w:bookmarkEnd w:id="1392"/>
      <w:r w:rsidRPr="00EA66AE">
        <w:rPr>
          <w:noProof/>
        </w:rPr>
        <w:fldChar w:fldCharType="end"/>
      </w:r>
      <w:r w:rsidR="00BE7F86" w:rsidRPr="00EA66AE">
        <w:t xml:space="preserve">. </w:t>
      </w:r>
      <w:r w:rsidR="00A0172D" w:rsidRPr="00EA66AE">
        <w:t>Правила заполнения реквизитов на закладке «Связи»</w:t>
      </w:r>
      <w:bookmarkEnd w:id="1393"/>
    </w:p>
    <w:tbl>
      <w:tblPr>
        <w:tblStyle w:val="GOSTTable"/>
        <w:tblW w:w="5000" w:type="pct"/>
        <w:tblLayout w:type="fixed"/>
        <w:tblLook w:val="00A0" w:firstRow="1" w:lastRow="0" w:firstColumn="1" w:lastColumn="0" w:noHBand="0" w:noVBand="0"/>
      </w:tblPr>
      <w:tblGrid>
        <w:gridCol w:w="716"/>
        <w:gridCol w:w="2109"/>
        <w:gridCol w:w="1176"/>
        <w:gridCol w:w="2061"/>
        <w:gridCol w:w="734"/>
        <w:gridCol w:w="7940"/>
        <w:gridCol w:w="1024"/>
      </w:tblGrid>
      <w:tr w:rsidR="00EA66AE" w:rsidRPr="00EA66AE" w14:paraId="0148933F" w14:textId="77777777" w:rsidTr="004119CE">
        <w:trPr>
          <w:cnfStyle w:val="100000000000" w:firstRow="1" w:lastRow="0" w:firstColumn="0" w:lastColumn="0" w:oddVBand="0" w:evenVBand="0" w:oddHBand="0" w:evenHBand="0" w:firstRowFirstColumn="0" w:firstRowLastColumn="0" w:lastRowFirstColumn="0" w:lastRowLastColumn="0"/>
        </w:trPr>
        <w:tc>
          <w:tcPr>
            <w:tcW w:w="227" w:type="pct"/>
          </w:tcPr>
          <w:p w14:paraId="7B0025A4" w14:textId="77777777" w:rsidR="00BE7F86" w:rsidRPr="00EA66AE" w:rsidRDefault="00BE7F86" w:rsidP="00553D8F">
            <w:pPr>
              <w:pStyle w:val="GOSTTableHead"/>
            </w:pPr>
            <w:r w:rsidRPr="00EA66AE">
              <w:t>Структура</w:t>
            </w:r>
          </w:p>
        </w:tc>
        <w:tc>
          <w:tcPr>
            <w:tcW w:w="669" w:type="pct"/>
          </w:tcPr>
          <w:p w14:paraId="4FB0F87E" w14:textId="77777777" w:rsidR="00BE7F86" w:rsidRPr="00EA66AE" w:rsidRDefault="00BE7F86" w:rsidP="00553D8F">
            <w:pPr>
              <w:pStyle w:val="GOSTTableHead"/>
            </w:pPr>
            <w:r w:rsidRPr="00EA66AE">
              <w:t>Наименование реквизита</w:t>
            </w:r>
          </w:p>
        </w:tc>
        <w:tc>
          <w:tcPr>
            <w:tcW w:w="373" w:type="pct"/>
          </w:tcPr>
          <w:p w14:paraId="5339D39D" w14:textId="77777777" w:rsidR="00BE7F86" w:rsidRPr="00EA66AE" w:rsidRDefault="00BE7F86" w:rsidP="00553D8F">
            <w:pPr>
              <w:pStyle w:val="GOSTTableHead"/>
            </w:pPr>
            <w:r w:rsidRPr="00EA66AE">
              <w:t>Обязательность</w:t>
            </w:r>
          </w:p>
        </w:tc>
        <w:tc>
          <w:tcPr>
            <w:tcW w:w="654" w:type="pct"/>
          </w:tcPr>
          <w:p w14:paraId="6C77FFB4" w14:textId="77777777" w:rsidR="00BE7F86" w:rsidRPr="00EA66AE" w:rsidRDefault="00BE7F86" w:rsidP="00553D8F">
            <w:pPr>
              <w:pStyle w:val="GOSTTableHead"/>
            </w:pPr>
            <w:r w:rsidRPr="00EA66AE">
              <w:t>Доступность для редактирования</w:t>
            </w:r>
          </w:p>
        </w:tc>
        <w:tc>
          <w:tcPr>
            <w:tcW w:w="233" w:type="pct"/>
          </w:tcPr>
          <w:p w14:paraId="52999C24" w14:textId="77777777" w:rsidR="00BE7F86" w:rsidRPr="00EA66AE" w:rsidRDefault="00BE7F86" w:rsidP="00553D8F">
            <w:pPr>
              <w:pStyle w:val="GOSTTableHead"/>
            </w:pPr>
            <w:r w:rsidRPr="00EA66AE">
              <w:t>Видимость</w:t>
            </w:r>
          </w:p>
        </w:tc>
        <w:tc>
          <w:tcPr>
            <w:tcW w:w="2519" w:type="pct"/>
          </w:tcPr>
          <w:p w14:paraId="6A0805BD" w14:textId="77777777" w:rsidR="00BE7F86" w:rsidRPr="00EA66AE" w:rsidRDefault="00BE7F86" w:rsidP="00553D8F">
            <w:pPr>
              <w:pStyle w:val="GOSTTableHead"/>
            </w:pPr>
            <w:r w:rsidRPr="00EA66AE">
              <w:t>Правила заполнения реквизита</w:t>
            </w:r>
          </w:p>
        </w:tc>
        <w:tc>
          <w:tcPr>
            <w:tcW w:w="325" w:type="pct"/>
          </w:tcPr>
          <w:p w14:paraId="50D11CBE" w14:textId="77777777" w:rsidR="00BE7F86" w:rsidRPr="00EA66AE" w:rsidRDefault="00BE7F86" w:rsidP="00553D8F">
            <w:pPr>
              <w:pStyle w:val="GOSTTableHead"/>
            </w:pPr>
            <w:r w:rsidRPr="00EA66AE">
              <w:t>Примечание</w:t>
            </w:r>
          </w:p>
        </w:tc>
      </w:tr>
      <w:tr w:rsidR="00EA66AE" w:rsidRPr="00EA66AE" w14:paraId="669611DA" w14:textId="77777777" w:rsidTr="004119CE">
        <w:trPr>
          <w:cnfStyle w:val="000000100000" w:firstRow="0" w:lastRow="0" w:firstColumn="0" w:lastColumn="0" w:oddVBand="0" w:evenVBand="0" w:oddHBand="1" w:evenHBand="0" w:firstRowFirstColumn="0" w:firstRowLastColumn="0" w:lastRowFirstColumn="0" w:lastRowLastColumn="0"/>
          <w:trHeight w:val="276"/>
        </w:trPr>
        <w:tc>
          <w:tcPr>
            <w:tcW w:w="227" w:type="pct"/>
            <w:shd w:val="clear" w:color="auto" w:fill="FFFFFF" w:themeFill="background1"/>
          </w:tcPr>
          <w:p w14:paraId="584592C7" w14:textId="77777777" w:rsidR="00BE7F86" w:rsidRPr="00EA66AE" w:rsidRDefault="00BE7F86" w:rsidP="00607E19">
            <w:pPr>
              <w:pStyle w:val="GOSTTableNum"/>
              <w:numPr>
                <w:ilvl w:val="0"/>
                <w:numId w:val="435"/>
              </w:numPr>
            </w:pPr>
          </w:p>
        </w:tc>
        <w:tc>
          <w:tcPr>
            <w:tcW w:w="669" w:type="pct"/>
            <w:shd w:val="clear" w:color="auto" w:fill="FFFFFF" w:themeFill="background1"/>
          </w:tcPr>
          <w:p w14:paraId="001CD3A9" w14:textId="77777777" w:rsidR="00BE7F86" w:rsidRPr="00EA66AE" w:rsidRDefault="00BE7F86" w:rsidP="00553D8F">
            <w:pPr>
              <w:pStyle w:val="GOSTTablenorm"/>
            </w:pPr>
            <w:r w:rsidRPr="00EA66AE">
              <w:t>Вкладка «Связи»</w:t>
            </w:r>
          </w:p>
        </w:tc>
        <w:tc>
          <w:tcPr>
            <w:tcW w:w="373" w:type="pct"/>
            <w:shd w:val="clear" w:color="auto" w:fill="FFFFFF" w:themeFill="background1"/>
          </w:tcPr>
          <w:p w14:paraId="6CF0A088" w14:textId="77777777" w:rsidR="00BE7F86" w:rsidRPr="00EA66AE" w:rsidRDefault="00BE7F86" w:rsidP="00553D8F">
            <w:pPr>
              <w:pStyle w:val="GOSTTablenorm"/>
            </w:pPr>
            <w:r w:rsidRPr="00EA66AE">
              <w:t>–</w:t>
            </w:r>
          </w:p>
        </w:tc>
        <w:tc>
          <w:tcPr>
            <w:tcW w:w="654" w:type="pct"/>
            <w:shd w:val="clear" w:color="auto" w:fill="FFFFFF" w:themeFill="background1"/>
          </w:tcPr>
          <w:p w14:paraId="664B6CB4" w14:textId="77777777" w:rsidR="00BE7F86" w:rsidRPr="00EA66AE" w:rsidRDefault="00BE7F86" w:rsidP="00553D8F">
            <w:pPr>
              <w:pStyle w:val="GOSTTablenorm"/>
            </w:pPr>
            <w:r w:rsidRPr="00EA66AE">
              <w:t>–</w:t>
            </w:r>
          </w:p>
        </w:tc>
        <w:tc>
          <w:tcPr>
            <w:tcW w:w="233" w:type="pct"/>
            <w:shd w:val="clear" w:color="auto" w:fill="FFFFFF" w:themeFill="background1"/>
          </w:tcPr>
          <w:p w14:paraId="769621CF" w14:textId="77777777" w:rsidR="00BE7F86" w:rsidRPr="00EA66AE" w:rsidRDefault="00BE7F86" w:rsidP="00553D8F">
            <w:pPr>
              <w:pStyle w:val="GOSTTablenorm"/>
            </w:pPr>
            <w:r w:rsidRPr="00EA66AE">
              <w:t>–</w:t>
            </w:r>
          </w:p>
        </w:tc>
        <w:tc>
          <w:tcPr>
            <w:tcW w:w="2519" w:type="pct"/>
            <w:shd w:val="clear" w:color="auto" w:fill="FFFFFF" w:themeFill="background1"/>
          </w:tcPr>
          <w:p w14:paraId="789BFC08" w14:textId="77777777" w:rsidR="00BE7F86" w:rsidRPr="00EA66AE" w:rsidRDefault="00BE7F86" w:rsidP="00BC082B">
            <w:pPr>
              <w:pStyle w:val="GOSTTablenorm"/>
            </w:pPr>
            <w:r w:rsidRPr="00EA66AE">
              <w:t xml:space="preserve">Типовая вкладка, на данной вкладке отображаются связи с Документом-основанием, Разрешением Заказчика на утверждение Сведений и </w:t>
            </w:r>
            <w:r w:rsidR="00BC082B" w:rsidRPr="00EA66AE">
              <w:t>Уведомлением (п</w:t>
            </w:r>
            <w:r w:rsidRPr="00EA66AE">
              <w:t>ротоколом</w:t>
            </w:r>
            <w:r w:rsidR="00BC082B" w:rsidRPr="00EA66AE">
              <w:t>)</w:t>
            </w:r>
            <w:r w:rsidRPr="00EA66AE">
              <w:t xml:space="preserve">, с возможностью перейти в данные документы по отдельной кнопке. </w:t>
            </w:r>
            <w:r w:rsidR="00BC082B" w:rsidRPr="00EA66AE">
              <w:t>Уведомление (п</w:t>
            </w:r>
            <w:r w:rsidRPr="00EA66AE">
              <w:t>ротокол</w:t>
            </w:r>
            <w:r w:rsidR="00BC082B" w:rsidRPr="00EA66AE">
              <w:t>)</w:t>
            </w:r>
            <w:r w:rsidRPr="00EA66AE">
              <w:t xml:space="preserve"> долж</w:t>
            </w:r>
            <w:r w:rsidR="00BC082B" w:rsidRPr="00EA66AE">
              <w:t>но</w:t>
            </w:r>
            <w:r w:rsidRPr="00EA66AE">
              <w:t xml:space="preserve"> открываться на редактирование, если статус его «Черновик»</w:t>
            </w:r>
          </w:p>
        </w:tc>
        <w:tc>
          <w:tcPr>
            <w:tcW w:w="325" w:type="pct"/>
            <w:shd w:val="clear" w:color="auto" w:fill="FFFFFF" w:themeFill="background1"/>
          </w:tcPr>
          <w:p w14:paraId="1320A63C" w14:textId="77777777" w:rsidR="00BE7F86" w:rsidRPr="00EA66AE" w:rsidRDefault="00BE7F86" w:rsidP="00553D8F">
            <w:pPr>
              <w:pStyle w:val="GOSTTablenorm"/>
            </w:pPr>
            <w:r w:rsidRPr="00EA66AE">
              <w:t>–</w:t>
            </w:r>
          </w:p>
        </w:tc>
      </w:tr>
    </w:tbl>
    <w:p w14:paraId="2637D208" w14:textId="77777777" w:rsidR="00556BAC" w:rsidRPr="00EA66AE" w:rsidRDefault="00CF4804" w:rsidP="00556BAC">
      <w:pPr>
        <w:pStyle w:val="GOSTListnum"/>
      </w:pPr>
      <w:r w:rsidRPr="00EA66AE">
        <w:t xml:space="preserve">После заполнения </w:t>
      </w:r>
      <w:r w:rsidR="000C0D50" w:rsidRPr="00EA66AE">
        <w:t xml:space="preserve">нажать </w:t>
      </w:r>
      <w:r w:rsidR="00F828B4" w:rsidRPr="00EA66AE">
        <w:t>кнопку «</w:t>
      </w:r>
      <w:r w:rsidR="00556BAC" w:rsidRPr="00EA66AE">
        <w:t>Проверить документ».</w:t>
      </w:r>
    </w:p>
    <w:p w14:paraId="46813DB8" w14:textId="77777777" w:rsidR="00556BAC" w:rsidRPr="00EA66AE" w:rsidRDefault="00556BAC" w:rsidP="00556BAC">
      <w:pPr>
        <w:pStyle w:val="GOSTListnormal18"/>
      </w:pPr>
      <w:r w:rsidRPr="00EA66AE">
        <w:t>В случае отрицательного результата прохождения контролей</w:t>
      </w:r>
      <w:r w:rsidR="00CF4804" w:rsidRPr="00EA66AE">
        <w:t xml:space="preserve"> </w:t>
      </w:r>
      <w:r w:rsidR="00883C00" w:rsidRPr="00EA66AE">
        <w:t>выводится</w:t>
      </w:r>
      <w:r w:rsidR="00CF4804" w:rsidRPr="00EA66AE">
        <w:t xml:space="preserve"> сообщение о результатах не пройденных контролей.</w:t>
      </w:r>
      <w:r w:rsidRPr="00EA66AE">
        <w:t xml:space="preserve"> </w:t>
      </w:r>
      <w:r w:rsidR="00CF4804" w:rsidRPr="00EA66AE">
        <w:t>Д</w:t>
      </w:r>
      <w:r w:rsidRPr="00EA66AE">
        <w:t>окумент оста</w:t>
      </w:r>
      <w:r w:rsidR="00CF4804" w:rsidRPr="00EA66AE">
        <w:t>н</w:t>
      </w:r>
      <w:r w:rsidRPr="00EA66AE">
        <w:t xml:space="preserve">ется на статусе «Черновик» и </w:t>
      </w:r>
      <w:r w:rsidR="00CF4804" w:rsidRPr="00EA66AE">
        <w:t>будет</w:t>
      </w:r>
      <w:r w:rsidRPr="00EA66AE">
        <w:t xml:space="preserve"> доступен для редактирования. </w:t>
      </w:r>
    </w:p>
    <w:p w14:paraId="67299A40" w14:textId="77777777" w:rsidR="00556BAC" w:rsidRPr="00EA66AE" w:rsidRDefault="00CF4804" w:rsidP="00556BAC">
      <w:pPr>
        <w:pStyle w:val="GOSTListnum"/>
      </w:pPr>
      <w:r w:rsidRPr="00EA66AE">
        <w:t xml:space="preserve">После успешного прохождения контролей </w:t>
      </w:r>
      <w:r w:rsidR="000C0D50" w:rsidRPr="00EA66AE">
        <w:t xml:space="preserve">нажать </w:t>
      </w:r>
      <w:r w:rsidR="00F828B4" w:rsidRPr="00EA66AE">
        <w:t>кнопку «</w:t>
      </w:r>
      <w:r w:rsidR="00556BAC" w:rsidRPr="00EA66AE">
        <w:t>Сохранить изменения и закрыть окно».</w:t>
      </w:r>
    </w:p>
    <w:p w14:paraId="420F845B" w14:textId="77777777" w:rsidR="00556BAC" w:rsidRPr="00EA66AE" w:rsidRDefault="00556BAC" w:rsidP="00556BAC">
      <w:pPr>
        <w:pStyle w:val="GOSTListnum"/>
      </w:pPr>
      <w:r w:rsidRPr="00EA66AE">
        <w:t xml:space="preserve">Выделить документ на статусе «Черновик». На панели инструментов </w:t>
      </w:r>
      <w:r w:rsidR="000C0D50" w:rsidRPr="00EA66AE">
        <w:t xml:space="preserve">нажать </w:t>
      </w:r>
      <w:r w:rsidR="00F828B4" w:rsidRPr="00EA66AE">
        <w:t>кнопку «</w:t>
      </w:r>
      <w:r w:rsidRPr="00EA66AE">
        <w:t xml:space="preserve">На согласование». </w:t>
      </w:r>
    </w:p>
    <w:p w14:paraId="6855819B" w14:textId="77777777" w:rsidR="000667B1" w:rsidRPr="00EA66AE" w:rsidRDefault="00925F42" w:rsidP="00556BAC">
      <w:pPr>
        <w:pStyle w:val="GOSTListnum"/>
      </w:pPr>
      <w:r w:rsidRPr="00EA66AE">
        <w:t xml:space="preserve">В открывшемся окне «Выбор сертификата пользователя» выбрать сертификат, ввести пароль и нажать кнопку «ОК». </w:t>
      </w:r>
    </w:p>
    <w:p w14:paraId="3359FC63" w14:textId="77777777" w:rsidR="00D645F5" w:rsidRPr="00EA66AE" w:rsidRDefault="000667B1" w:rsidP="00556BAC">
      <w:pPr>
        <w:pStyle w:val="GOSTListnum"/>
      </w:pPr>
      <w:r w:rsidRPr="00EA66AE">
        <w:t>В появившемся окне о подписании вложения нажать кнопку «ОК».</w:t>
      </w:r>
      <w:r w:rsidR="00925F42" w:rsidRPr="00EA66AE">
        <w:t xml:space="preserve"> В открывшемся окне «Выбор сертификата пользователя» выбрать сертификат, ввести пароль и нажать кнопку «ОК».</w:t>
      </w:r>
    </w:p>
    <w:p w14:paraId="1E343D14" w14:textId="77777777" w:rsidR="00556BAC" w:rsidRPr="00EA66AE" w:rsidRDefault="00556BAC" w:rsidP="00556BAC">
      <w:pPr>
        <w:pStyle w:val="GOSTListnum"/>
      </w:pPr>
      <w:r w:rsidRPr="00EA66AE">
        <w:t xml:space="preserve">В появившемся диалоговом окне, при отсутствии </w:t>
      </w:r>
      <w:r w:rsidR="006D472E" w:rsidRPr="00EA66AE">
        <w:t>преднастроенно</w:t>
      </w:r>
      <w:r w:rsidR="003C5F52" w:rsidRPr="00EA66AE">
        <w:t>й записи</w:t>
      </w:r>
      <w:r w:rsidRPr="00EA66AE">
        <w:t>, необходимо запол</w:t>
      </w:r>
      <w:r w:rsidR="00A64640" w:rsidRPr="00EA66AE">
        <w:t xml:space="preserve">нить </w:t>
      </w:r>
      <w:r w:rsidR="00380FBB" w:rsidRPr="00EA66AE">
        <w:t>«</w:t>
      </w:r>
      <w:r w:rsidR="00A64640" w:rsidRPr="00EA66AE">
        <w:t>Лист согласования</w:t>
      </w:r>
      <w:r w:rsidR="00380FBB" w:rsidRPr="00EA66AE">
        <w:t>»</w:t>
      </w:r>
      <w:r w:rsidR="00A64640" w:rsidRPr="00EA66AE">
        <w:t xml:space="preserve"> вручную.</w:t>
      </w:r>
      <w:r w:rsidR="00D645F5" w:rsidRPr="00EA66AE">
        <w:t xml:space="preserve"> При нажатии на чекбокс пользователь может пропустить согласование и направить на утверждение</w:t>
      </w:r>
      <w:r w:rsidR="003C5F52" w:rsidRPr="00EA66AE">
        <w:t xml:space="preserve"> (не указывая руководителя ФЭС, пользователь может сразу направить на утверждение руководителю)</w:t>
      </w:r>
      <w:r w:rsidR="00D645F5" w:rsidRPr="00EA66AE">
        <w:t>, нажав кнопку «Ок».</w:t>
      </w:r>
    </w:p>
    <w:p w14:paraId="5517FD4F" w14:textId="77777777" w:rsidR="003C5F52" w:rsidRPr="00EA66AE" w:rsidRDefault="003C5F52" w:rsidP="00556BAC">
      <w:pPr>
        <w:pStyle w:val="GOSTListnum"/>
      </w:pPr>
      <w:r w:rsidRPr="00EA66AE">
        <w:t>В появившемся окне нажать «ОК». (Установив чекбокс «Отображать подписываемые данные» и нажав «ОК» можно перед наложением ЭП вывести окно с подписываемыми данными).</w:t>
      </w:r>
    </w:p>
    <w:p w14:paraId="145D9FC3" w14:textId="77777777" w:rsidR="00A64640" w:rsidRPr="00EA66AE" w:rsidRDefault="00D645F5" w:rsidP="00A64640">
      <w:pPr>
        <w:pStyle w:val="GOSTListnum"/>
      </w:pPr>
      <w:r w:rsidRPr="00EA66AE">
        <w:t>В открывшемся окне «Просмотр документа перед формированием подписи» нажать кнопку «Подписать», выбрав сертификат пользователя.</w:t>
      </w:r>
    </w:p>
    <w:p w14:paraId="66C6AA12" w14:textId="77777777" w:rsidR="00556BAC" w:rsidRPr="00EA66AE" w:rsidRDefault="00D645F5" w:rsidP="00556BAC">
      <w:pPr>
        <w:pStyle w:val="GOSTListnormal18"/>
      </w:pPr>
      <w:r w:rsidRPr="00EA66AE">
        <w:t>Выполнится подписание ЭП</w:t>
      </w:r>
      <w:r w:rsidR="000667B1" w:rsidRPr="00EA66AE">
        <w:t xml:space="preserve"> документа и вложения</w:t>
      </w:r>
      <w:r w:rsidR="00346F40" w:rsidRPr="00EA66AE">
        <w:t xml:space="preserve"> (</w:t>
      </w:r>
      <w:r w:rsidR="00CE50A8" w:rsidRPr="00EA66AE">
        <w:t xml:space="preserve">при загрузке </w:t>
      </w:r>
      <w:r w:rsidR="00346F40" w:rsidRPr="00EA66AE">
        <w:t>вложени</w:t>
      </w:r>
      <w:r w:rsidR="00CE50A8" w:rsidRPr="00EA66AE">
        <w:t>я</w:t>
      </w:r>
      <w:r w:rsidR="00346F40" w:rsidRPr="00EA66AE">
        <w:t xml:space="preserve"> «Разрешение Заказчика на утверждение Сведений»)</w:t>
      </w:r>
      <w:r w:rsidRPr="00EA66AE">
        <w:t xml:space="preserve">. </w:t>
      </w:r>
      <w:r w:rsidR="00556BAC" w:rsidRPr="00EA66AE">
        <w:t xml:space="preserve">Статус документа изменится на «На </w:t>
      </w:r>
      <w:r w:rsidRPr="00EA66AE">
        <w:t>согласовании», этап утверждения клиентом – «Утверждение не начато».</w:t>
      </w:r>
    </w:p>
    <w:p w14:paraId="6E775126" w14:textId="77777777" w:rsidR="00556BAC" w:rsidRPr="00EA66AE" w:rsidRDefault="00556BAC" w:rsidP="009A3F33">
      <w:pPr>
        <w:pStyle w:val="41"/>
      </w:pPr>
      <w:bookmarkStart w:id="1394" w:name="_Ref10626145"/>
      <w:bookmarkStart w:id="1395" w:name="_Toc11770982"/>
      <w:bookmarkStart w:id="1396" w:name="_Toc122705970"/>
      <w:r w:rsidRPr="00EA66AE">
        <w:t>Согласование документ</w:t>
      </w:r>
      <w:r w:rsidR="00B252F2" w:rsidRPr="00EA66AE">
        <w:t>а</w:t>
      </w:r>
      <w:bookmarkEnd w:id="1394"/>
      <w:bookmarkEnd w:id="1395"/>
      <w:bookmarkEnd w:id="1396"/>
    </w:p>
    <w:p w14:paraId="72710C1F" w14:textId="77777777" w:rsidR="006323F6" w:rsidRPr="00EA66AE" w:rsidRDefault="00D645F5" w:rsidP="006323F6">
      <w:pPr>
        <w:pStyle w:val="GOSTNormal"/>
        <w:rPr>
          <w:lang w:eastAsia="ko-KR"/>
        </w:rPr>
      </w:pPr>
      <w:r w:rsidRPr="00EA66AE">
        <w:rPr>
          <w:rStyle w:val="GOSTSymBold"/>
        </w:rPr>
        <w:t>Роль:</w:t>
      </w:r>
      <w:r w:rsidRPr="00EA66AE">
        <w:t xml:space="preserve"> </w:t>
      </w:r>
      <w:r w:rsidR="003C0B98" w:rsidRPr="00EA66AE">
        <w:rPr>
          <w:lang w:eastAsia="ko-KR"/>
        </w:rPr>
        <w:t>601_02_01 ПУР КС. Согласование документов по ЛС ЮЛ</w:t>
      </w:r>
    </w:p>
    <w:p w14:paraId="75EB020F" w14:textId="77777777" w:rsidR="00556BAC" w:rsidRPr="00EA66AE" w:rsidRDefault="00556BAC" w:rsidP="00673878">
      <w:pPr>
        <w:pStyle w:val="GOSTListnum"/>
        <w:numPr>
          <w:ilvl w:val="0"/>
          <w:numId w:val="6"/>
        </w:numPr>
      </w:pPr>
      <w:r w:rsidRPr="00EA66AE">
        <w:t>Авторизоваться в ЛК ПУР КС.</w:t>
      </w:r>
    </w:p>
    <w:p w14:paraId="53BB02F1" w14:textId="77777777" w:rsidR="00556BAC" w:rsidRPr="00EA66AE" w:rsidRDefault="00556BAC" w:rsidP="00556BAC">
      <w:pPr>
        <w:pStyle w:val="GOSTListnum"/>
      </w:pPr>
      <w:r w:rsidRPr="00EA66AE">
        <w:t xml:space="preserve">На дереве навигации перейти </w:t>
      </w:r>
      <w:r w:rsidR="00B84EE0" w:rsidRPr="00EA66AE">
        <w:t>по следующему пути: «</w:t>
      </w:r>
      <w:r w:rsidRPr="00EA66AE">
        <w:t>Предоставление и обработка сведений об операциях с целевыми средствами – Сведения об операциях с ЦС</w:t>
      </w:r>
      <w:r w:rsidR="006323F6" w:rsidRPr="00EA66AE">
        <w:t>», фильтр-папка «На согласовании (мое).</w:t>
      </w:r>
    </w:p>
    <w:p w14:paraId="486CBD61" w14:textId="77777777" w:rsidR="00556BAC" w:rsidRPr="00EA66AE" w:rsidRDefault="00556BAC" w:rsidP="00556BAC">
      <w:pPr>
        <w:pStyle w:val="GOSTListnum"/>
      </w:pPr>
      <w:r w:rsidRPr="00EA66AE">
        <w:t xml:space="preserve">Выделить документ для согласования. На панели инструментов </w:t>
      </w:r>
      <w:r w:rsidR="000C0D50" w:rsidRPr="00EA66AE">
        <w:t xml:space="preserve">нажать </w:t>
      </w:r>
      <w:r w:rsidR="00F828B4" w:rsidRPr="00EA66AE">
        <w:t>кнопку «</w:t>
      </w:r>
      <w:r w:rsidRPr="00EA66AE">
        <w:t xml:space="preserve">Согласовать/Вернуть». </w:t>
      </w:r>
    </w:p>
    <w:p w14:paraId="0EAA0650" w14:textId="77777777" w:rsidR="00556BAC" w:rsidRPr="00EA66AE" w:rsidRDefault="00556BAC" w:rsidP="00556BAC">
      <w:pPr>
        <w:pStyle w:val="GOSTListnum"/>
      </w:pPr>
      <w:r w:rsidRPr="00EA66AE">
        <w:t xml:space="preserve">В появившемся диалоговом окне </w:t>
      </w:r>
      <w:r w:rsidR="000C0D50" w:rsidRPr="00EA66AE">
        <w:t xml:space="preserve">нажать </w:t>
      </w:r>
      <w:r w:rsidR="00F828B4" w:rsidRPr="00EA66AE">
        <w:t>кнопку «</w:t>
      </w:r>
      <w:r w:rsidRPr="00EA66AE">
        <w:t>Согласовать».</w:t>
      </w:r>
    </w:p>
    <w:p w14:paraId="2BC0D6E6" w14:textId="77777777" w:rsidR="00556BAC" w:rsidRPr="00EA66AE" w:rsidRDefault="00556BAC" w:rsidP="00556BAC">
      <w:pPr>
        <w:pStyle w:val="GOSTListnormal18"/>
      </w:pPr>
      <w:r w:rsidRPr="00EA66AE">
        <w:t>Экземпляр формуляра «</w:t>
      </w:r>
      <w:r w:rsidR="00472D76" w:rsidRPr="00EA66AE">
        <w:t>Сведения об операциях с ЦС»</w:t>
      </w:r>
      <w:r w:rsidRPr="00EA66AE">
        <w:t xml:space="preserve"> перейд</w:t>
      </w:r>
      <w:r w:rsidR="00AF6855" w:rsidRPr="00EA66AE">
        <w:t>е</w:t>
      </w:r>
      <w:r w:rsidRPr="00EA66AE">
        <w:t xml:space="preserve">т на статус «На </w:t>
      </w:r>
      <w:r w:rsidR="00D645F5" w:rsidRPr="00EA66AE">
        <w:t>утверждении», этап утверждения клиентом – «Утверждение руководителем ФЭС»</w:t>
      </w:r>
      <w:r w:rsidRPr="00EA66AE">
        <w:t>.</w:t>
      </w:r>
    </w:p>
    <w:p w14:paraId="2000F300" w14:textId="77777777" w:rsidR="00B06BA6" w:rsidRPr="00EA66AE" w:rsidRDefault="00B06BA6" w:rsidP="00556BAC">
      <w:pPr>
        <w:pStyle w:val="GOSTListnormal18"/>
      </w:pPr>
      <w:r w:rsidRPr="00EA66AE">
        <w:t>В случае отрицательного результата прохождения многоуровневого утверждения документ возвращается на редактирование Исполнителю с ролью «601_01_01 ПУР КС. Ввод документов по ЛС ЮЛ», при этом документ принимает статус «Черновик».</w:t>
      </w:r>
    </w:p>
    <w:p w14:paraId="5F76F860" w14:textId="77777777" w:rsidR="00556BAC" w:rsidRPr="00EA66AE" w:rsidRDefault="00556BAC" w:rsidP="009A3F33">
      <w:pPr>
        <w:pStyle w:val="41"/>
      </w:pPr>
      <w:bookmarkStart w:id="1397" w:name="_Ref10626162"/>
      <w:bookmarkStart w:id="1398" w:name="_Toc11770983"/>
      <w:bookmarkStart w:id="1399" w:name="_Toc122705971"/>
      <w:r w:rsidRPr="00EA66AE">
        <w:t>Утверждение документ</w:t>
      </w:r>
      <w:r w:rsidR="00B252F2" w:rsidRPr="00EA66AE">
        <w:t>а</w:t>
      </w:r>
      <w:bookmarkEnd w:id="1397"/>
      <w:bookmarkEnd w:id="1398"/>
      <w:bookmarkEnd w:id="1399"/>
    </w:p>
    <w:p w14:paraId="72236F9C" w14:textId="77777777" w:rsidR="006323F6" w:rsidRPr="00EA66AE" w:rsidRDefault="00D645F5" w:rsidP="006323F6">
      <w:pPr>
        <w:pStyle w:val="GOSTNormal"/>
        <w:rPr>
          <w:lang w:eastAsia="ko-KR"/>
        </w:rPr>
      </w:pPr>
      <w:r w:rsidRPr="00EA66AE">
        <w:rPr>
          <w:rStyle w:val="GOSTSymBold"/>
        </w:rPr>
        <w:t>Роль:</w:t>
      </w:r>
      <w:r w:rsidRPr="00EA66AE">
        <w:t xml:space="preserve"> </w:t>
      </w:r>
      <w:r w:rsidR="00E95364" w:rsidRPr="00EA66AE">
        <w:t>601_06_01 ПУР КС. Руководитель ФЭС ЮЛ</w:t>
      </w:r>
      <w:r w:rsidRPr="00EA66AE">
        <w:t xml:space="preserve"> (601_02_01 ПУР КС. Согласование документов по ЛС ЮЛ)</w:t>
      </w:r>
    </w:p>
    <w:p w14:paraId="547DB3B9" w14:textId="77777777" w:rsidR="00556BAC" w:rsidRPr="00EA66AE" w:rsidRDefault="00556BAC" w:rsidP="00673878">
      <w:pPr>
        <w:pStyle w:val="GOSTListnum"/>
        <w:numPr>
          <w:ilvl w:val="0"/>
          <w:numId w:val="16"/>
        </w:numPr>
      </w:pPr>
      <w:r w:rsidRPr="00EA66AE">
        <w:t xml:space="preserve">На дереве навигации перейти </w:t>
      </w:r>
      <w:r w:rsidR="00B84EE0" w:rsidRPr="00EA66AE">
        <w:t>по следующему пути: «</w:t>
      </w:r>
      <w:r w:rsidRPr="00EA66AE">
        <w:t xml:space="preserve">Предоставление и обработка сведений об операциях с целевыми средствами – </w:t>
      </w:r>
      <w:r w:rsidR="00472D76" w:rsidRPr="00EA66AE">
        <w:t>Сведения об операциях с ЦС»</w:t>
      </w:r>
      <w:r w:rsidR="006323F6" w:rsidRPr="00EA66AE">
        <w:t>, фильтр-папка «На утверждении (мое).</w:t>
      </w:r>
    </w:p>
    <w:p w14:paraId="7564AA61" w14:textId="77777777" w:rsidR="00556BAC" w:rsidRPr="00EA66AE" w:rsidRDefault="00556BAC" w:rsidP="00673878">
      <w:pPr>
        <w:pStyle w:val="GOSTListnum"/>
        <w:numPr>
          <w:ilvl w:val="0"/>
          <w:numId w:val="16"/>
        </w:numPr>
      </w:pPr>
      <w:r w:rsidRPr="00EA66AE">
        <w:t xml:space="preserve">Выделить документ для утверждения. На панели инструментов </w:t>
      </w:r>
      <w:r w:rsidR="000C0D50" w:rsidRPr="00EA66AE">
        <w:t xml:space="preserve">нажать </w:t>
      </w:r>
      <w:r w:rsidR="00F828B4" w:rsidRPr="00EA66AE">
        <w:t>кнопку «</w:t>
      </w:r>
      <w:r w:rsidRPr="00EA66AE">
        <w:t>Утвердить</w:t>
      </w:r>
      <w:r w:rsidR="000F42EF" w:rsidRPr="00EA66AE">
        <w:t>/Вернуть</w:t>
      </w:r>
      <w:r w:rsidRPr="00EA66AE">
        <w:t>».</w:t>
      </w:r>
    </w:p>
    <w:p w14:paraId="31E933D7" w14:textId="77777777" w:rsidR="00556BAC" w:rsidRPr="00EA66AE" w:rsidRDefault="00556BAC" w:rsidP="00673878">
      <w:pPr>
        <w:pStyle w:val="GOSTListnum"/>
        <w:numPr>
          <w:ilvl w:val="0"/>
          <w:numId w:val="16"/>
        </w:numPr>
      </w:pPr>
      <w:r w:rsidRPr="00EA66AE">
        <w:t xml:space="preserve">В появившемся диалоговом окне </w:t>
      </w:r>
      <w:r w:rsidR="000C0D50" w:rsidRPr="00EA66AE">
        <w:t xml:space="preserve">нажать </w:t>
      </w:r>
      <w:r w:rsidR="00F828B4" w:rsidRPr="00EA66AE">
        <w:t>кнопку «</w:t>
      </w:r>
      <w:r w:rsidRPr="00EA66AE">
        <w:t>Утвердить»</w:t>
      </w:r>
      <w:r w:rsidR="003063D5" w:rsidRPr="00EA66AE">
        <w:t>.</w:t>
      </w:r>
    </w:p>
    <w:p w14:paraId="5A768875" w14:textId="77777777" w:rsidR="00556BAC" w:rsidRPr="00EA66AE" w:rsidRDefault="00556BAC" w:rsidP="00556BAC">
      <w:pPr>
        <w:pStyle w:val="GOSTListnum"/>
      </w:pPr>
      <w:r w:rsidRPr="00EA66AE">
        <w:t xml:space="preserve">В открывшемся окне «Просмотр документа перед формированием подписи» </w:t>
      </w:r>
      <w:r w:rsidR="000C0D50" w:rsidRPr="00EA66AE">
        <w:t xml:space="preserve">нажать </w:t>
      </w:r>
      <w:r w:rsidR="00F828B4" w:rsidRPr="00EA66AE">
        <w:t>кнопку «</w:t>
      </w:r>
      <w:r w:rsidRPr="00EA66AE">
        <w:t>Подписать», выбрав сертификат пользователя.</w:t>
      </w:r>
    </w:p>
    <w:p w14:paraId="105DEA0A" w14:textId="77777777" w:rsidR="00B06BA6" w:rsidRPr="00EA66AE" w:rsidRDefault="00B06BA6" w:rsidP="00B06BA6">
      <w:pPr>
        <w:pStyle w:val="GOSTListnormal18"/>
      </w:pPr>
      <w:r w:rsidRPr="00EA66AE">
        <w:t>В случае успешного выполнения операции выполнится подписание ЭП, этап утверждения клиентом – «Утверждение руководителем».</w:t>
      </w:r>
    </w:p>
    <w:p w14:paraId="7DE84CEF" w14:textId="77777777" w:rsidR="00556BAC" w:rsidRPr="00EA66AE" w:rsidRDefault="00556BAC" w:rsidP="00CF4804">
      <w:pPr>
        <w:pStyle w:val="GOSTListnormal18"/>
      </w:pPr>
      <w:r w:rsidRPr="00EA66AE">
        <w:t>В случае отрицательного результата прохождения многоуровневого утверждения документ возвращается на редактирование Исполнителю с ролью «</w:t>
      </w:r>
      <w:r w:rsidR="003C0B98" w:rsidRPr="00EA66AE">
        <w:t>601_01_01 ПУР КС. Ввод документов по ЛС ЮЛ</w:t>
      </w:r>
      <w:r w:rsidRPr="00EA66AE">
        <w:t>»</w:t>
      </w:r>
      <w:r w:rsidR="000108C0" w:rsidRPr="00EA66AE">
        <w:t xml:space="preserve"> с удалением ранее наложенной ЭП</w:t>
      </w:r>
      <w:r w:rsidRPr="00EA66AE">
        <w:t>, при этом документ принимает статус «Черновик</w:t>
      </w:r>
      <w:r w:rsidR="00AB1A6D" w:rsidRPr="00EA66AE">
        <w:t>»</w:t>
      </w:r>
      <w:r w:rsidRPr="00EA66AE">
        <w:t>.</w:t>
      </w:r>
      <w:r w:rsidR="000108C0" w:rsidRPr="00EA66AE">
        <w:t xml:space="preserve"> </w:t>
      </w:r>
    </w:p>
    <w:p w14:paraId="53DC5BB8" w14:textId="77777777" w:rsidR="00D645F5" w:rsidRPr="00EA66AE" w:rsidRDefault="00D645F5" w:rsidP="00D645F5">
      <w:pPr>
        <w:pStyle w:val="GOSTNormal"/>
        <w:rPr>
          <w:lang w:eastAsia="ko-KR"/>
        </w:rPr>
      </w:pPr>
      <w:r w:rsidRPr="00EA66AE">
        <w:rPr>
          <w:rStyle w:val="GOSTSymBold"/>
        </w:rPr>
        <w:t>Роль:</w:t>
      </w:r>
      <w:r w:rsidRPr="00EA66AE">
        <w:t xml:space="preserve"> </w:t>
      </w:r>
      <w:r w:rsidRPr="00EA66AE">
        <w:rPr>
          <w:lang w:eastAsia="ko-KR"/>
        </w:rPr>
        <w:t>601_03_01 ПУР КС. Утверждение документов по ЛС ЮЛ</w:t>
      </w:r>
    </w:p>
    <w:p w14:paraId="47B77517" w14:textId="77777777" w:rsidR="00D645F5" w:rsidRPr="00EA66AE" w:rsidRDefault="00D645F5" w:rsidP="00CA231E">
      <w:pPr>
        <w:pStyle w:val="GOSTListnum"/>
        <w:numPr>
          <w:ilvl w:val="0"/>
          <w:numId w:val="301"/>
        </w:numPr>
      </w:pPr>
      <w:r w:rsidRPr="00EA66AE">
        <w:t xml:space="preserve">На дереве навигации перейти по следующему пути: «Предоставление и обработка сведений об операциях с целевыми средствами – </w:t>
      </w:r>
      <w:r w:rsidR="00472D76" w:rsidRPr="00EA66AE">
        <w:t>Сведения об операциях с ЦС»</w:t>
      </w:r>
      <w:r w:rsidRPr="00EA66AE">
        <w:t>, фильтр-папка «На утверждении (мое).</w:t>
      </w:r>
    </w:p>
    <w:p w14:paraId="6413C5A0" w14:textId="77777777" w:rsidR="00D645F5" w:rsidRPr="00EA66AE" w:rsidRDefault="00D645F5" w:rsidP="00673878">
      <w:pPr>
        <w:pStyle w:val="GOSTListnum"/>
        <w:numPr>
          <w:ilvl w:val="0"/>
          <w:numId w:val="16"/>
        </w:numPr>
      </w:pPr>
      <w:r w:rsidRPr="00EA66AE">
        <w:t>Выделить документ для утверждения. На панели инструментов нажать кнопку «Утвердить/Вернуть».</w:t>
      </w:r>
    </w:p>
    <w:p w14:paraId="659175E5" w14:textId="77777777" w:rsidR="00D645F5" w:rsidRPr="00EA66AE" w:rsidRDefault="00D645F5" w:rsidP="00673878">
      <w:pPr>
        <w:pStyle w:val="GOSTListnum"/>
        <w:numPr>
          <w:ilvl w:val="0"/>
          <w:numId w:val="16"/>
        </w:numPr>
      </w:pPr>
      <w:r w:rsidRPr="00EA66AE">
        <w:t>В появившемся диалоговом окне нажать кнопку «Утвердить».</w:t>
      </w:r>
    </w:p>
    <w:p w14:paraId="1864CC2D" w14:textId="77777777" w:rsidR="00D645F5" w:rsidRPr="00EA66AE" w:rsidRDefault="00D645F5" w:rsidP="00D645F5">
      <w:pPr>
        <w:pStyle w:val="GOSTListnum"/>
      </w:pPr>
      <w:r w:rsidRPr="00EA66AE">
        <w:t>В открывшемся окне «Просмотр документа перед формированием подписи» нажать кнопку «Подписать», выбрав сертификат пользователя.</w:t>
      </w:r>
    </w:p>
    <w:p w14:paraId="6DF9A918" w14:textId="77777777" w:rsidR="00D645F5" w:rsidRPr="00EA66AE" w:rsidRDefault="00D645F5" w:rsidP="00D645F5">
      <w:pPr>
        <w:pStyle w:val="GOSTListnormal18"/>
      </w:pPr>
      <w:r w:rsidRPr="00EA66AE">
        <w:t xml:space="preserve">В случае отрицательного результата прохождения многоуровневого утверждения документ возвращается на редактирование Исполнителю с ролью «601_01_01 ПУР КС. Ввод документов по ЛС ЮЛ» с удалением ранее наложенной ЭП, при этом документ принимает статус «Черновик». </w:t>
      </w:r>
    </w:p>
    <w:p w14:paraId="1DD8FA41" w14:textId="77777777" w:rsidR="00B06BA6" w:rsidRPr="00EA66AE" w:rsidRDefault="00D645F5" w:rsidP="00D645F5">
      <w:pPr>
        <w:pStyle w:val="GOSTListnormal18"/>
      </w:pPr>
      <w:r w:rsidRPr="00EA66AE">
        <w:t>В случае успешного выполнения операции статус экземпляра формуляра «</w:t>
      </w:r>
      <w:r w:rsidR="00472D76" w:rsidRPr="00EA66AE">
        <w:t>Сведения об операциях с ЦС»</w:t>
      </w:r>
      <w:r w:rsidRPr="00EA66AE">
        <w:t xml:space="preserve"> изменился на статус «На утверждении </w:t>
      </w:r>
      <w:r w:rsidR="00472D76" w:rsidRPr="00EA66AE">
        <w:t>Заказчика», этап утверждения клиентом – «Утверждение завершено»</w:t>
      </w:r>
      <w:r w:rsidRPr="00EA66AE">
        <w:t>.</w:t>
      </w:r>
    </w:p>
    <w:p w14:paraId="28053EE5" w14:textId="77777777" w:rsidR="00D645F5" w:rsidRPr="00EA66AE" w:rsidRDefault="00892451" w:rsidP="00D645F5">
      <w:pPr>
        <w:pStyle w:val="GOSTListnormal18"/>
      </w:pPr>
      <w:r w:rsidRPr="00EA66AE">
        <w:t>П</w:t>
      </w:r>
      <w:r w:rsidR="00B06BA6" w:rsidRPr="00EA66AE">
        <w:t>ри смене статуса документа на «На исполнении ЦС» п</w:t>
      </w:r>
      <w:r w:rsidRPr="00EA66AE">
        <w:t>ерейти к исполнению документа.</w:t>
      </w:r>
    </w:p>
    <w:p w14:paraId="6C4AA244" w14:textId="77777777" w:rsidR="00892451" w:rsidRPr="00EA66AE" w:rsidRDefault="00892451" w:rsidP="00D645F5">
      <w:pPr>
        <w:pStyle w:val="GOSTListnormal18"/>
      </w:pPr>
      <w:r w:rsidRPr="00EA66AE">
        <w:t>В случае если документ сформирован обособленным (структурным) подразделением, то документ переходит на статус «На утверждении Головного ЮЛ».</w:t>
      </w:r>
    </w:p>
    <w:p w14:paraId="06400B0F" w14:textId="77777777" w:rsidR="00472D76" w:rsidRPr="00EA66AE" w:rsidRDefault="00472D76" w:rsidP="00D645F5">
      <w:pPr>
        <w:pStyle w:val="GOSTListnormal18"/>
      </w:pPr>
      <w:r w:rsidRPr="00EA66AE">
        <w:t>Если лицевой счет в ДО на вкладке «Заказчик» имеет тип «14» и признак «Под потребность» = «Нет», то документ направляется на утверждение Организации, осуществляющей переданные полномочия ПБС.</w:t>
      </w:r>
    </w:p>
    <w:p w14:paraId="61F4F7C5" w14:textId="77777777" w:rsidR="00472D76" w:rsidRPr="00EA66AE" w:rsidRDefault="00472D76" w:rsidP="00D645F5">
      <w:pPr>
        <w:pStyle w:val="GOSTListnormal18"/>
      </w:pPr>
      <w:r w:rsidRPr="00EA66AE">
        <w:t>Если же тип лицевого счета отличен от «14» или признак «Под потребность» = «Да», то документ направляется на утверждение Заказчику.</w:t>
      </w:r>
    </w:p>
    <w:p w14:paraId="0DD218AF" w14:textId="77777777" w:rsidR="00D645F5" w:rsidRPr="00EA66AE" w:rsidRDefault="00D645F5" w:rsidP="00D645F5">
      <w:pPr>
        <w:pStyle w:val="GOSTListnormal18"/>
      </w:pPr>
      <w:r w:rsidRPr="00EA66AE">
        <w:t>В случае если при формировании документа было установлено значение «Да», то документ</w:t>
      </w:r>
      <w:r w:rsidR="007100B7" w:rsidRPr="00EA66AE">
        <w:t xml:space="preserve"> направляется на утверждение Зака</w:t>
      </w:r>
      <w:r w:rsidR="00114ABC" w:rsidRPr="00EA66AE">
        <w:t>з</w:t>
      </w:r>
      <w:r w:rsidR="007100B7" w:rsidRPr="00EA66AE">
        <w:t>чику</w:t>
      </w:r>
      <w:r w:rsidRPr="00EA66AE">
        <w:t>.</w:t>
      </w:r>
    </w:p>
    <w:p w14:paraId="5009BC6D" w14:textId="77777777" w:rsidR="00556BAC" w:rsidRPr="00EA66AE" w:rsidRDefault="00C67172" w:rsidP="00C67172">
      <w:pPr>
        <w:pStyle w:val="GOSTNormal"/>
      </w:pPr>
      <w:r w:rsidRPr="00EA66AE">
        <w:rPr>
          <w:rStyle w:val="GOSTSymBold"/>
        </w:rPr>
        <w:t>Роль:</w:t>
      </w:r>
      <w:r w:rsidRPr="00EA66AE">
        <w:t xml:space="preserve"> </w:t>
      </w:r>
      <w:r w:rsidR="00AC4B6F" w:rsidRPr="00EA66AE">
        <w:t>602_03_01 ПУР КС. Утверждение Заказчиком Сведений о ЦС по ЛС ЮЛ</w:t>
      </w:r>
    </w:p>
    <w:p w14:paraId="208E8D0C" w14:textId="77777777" w:rsidR="00556BAC" w:rsidRPr="00EA66AE" w:rsidRDefault="00556BAC" w:rsidP="00673878">
      <w:pPr>
        <w:pStyle w:val="GOSTListnum"/>
        <w:numPr>
          <w:ilvl w:val="0"/>
          <w:numId w:val="7"/>
        </w:numPr>
      </w:pPr>
      <w:r w:rsidRPr="00EA66AE">
        <w:t>Авторизоваться в ЛК ПУР КС.</w:t>
      </w:r>
    </w:p>
    <w:p w14:paraId="17C5CAF8" w14:textId="77777777" w:rsidR="00556BAC" w:rsidRPr="00EA66AE" w:rsidRDefault="00556BAC" w:rsidP="00556BAC">
      <w:pPr>
        <w:pStyle w:val="GOSTListnum"/>
      </w:pPr>
      <w:r w:rsidRPr="00EA66AE">
        <w:t xml:space="preserve">На дереве навигации перейти </w:t>
      </w:r>
      <w:r w:rsidR="00B84EE0" w:rsidRPr="00EA66AE">
        <w:t>по следующему пути: «</w:t>
      </w:r>
      <w:r w:rsidRPr="00EA66AE">
        <w:t xml:space="preserve">Предоставление и обработка сведений об операциях с целевыми средствами – </w:t>
      </w:r>
      <w:r w:rsidR="00472D76" w:rsidRPr="00EA66AE">
        <w:t>Сведения об операциях с ЦС»</w:t>
      </w:r>
      <w:r w:rsidR="00C67172" w:rsidRPr="00EA66AE">
        <w:t>, фильтр-папка «На утверждении</w:t>
      </w:r>
      <w:r w:rsidR="003B57AB" w:rsidRPr="00EA66AE">
        <w:t xml:space="preserve"> </w:t>
      </w:r>
      <w:r w:rsidR="00C67172" w:rsidRPr="00EA66AE">
        <w:t>Заказчика»</w:t>
      </w:r>
      <w:r w:rsidR="003B57AB" w:rsidRPr="00EA66AE">
        <w:t xml:space="preserve"> (или «На утверждении Головного ЮЛ»)</w:t>
      </w:r>
      <w:r w:rsidR="00C67172" w:rsidRPr="00EA66AE">
        <w:t>.</w:t>
      </w:r>
    </w:p>
    <w:p w14:paraId="1A085C1F" w14:textId="77777777" w:rsidR="00556BAC" w:rsidRPr="00EA66AE" w:rsidRDefault="00556BAC" w:rsidP="00556BAC">
      <w:pPr>
        <w:pStyle w:val="GOSTListnum"/>
      </w:pPr>
      <w:r w:rsidRPr="00EA66AE">
        <w:t xml:space="preserve">Выделить документ для утверждения. На панели инструментов </w:t>
      </w:r>
      <w:r w:rsidR="000C0D50" w:rsidRPr="00EA66AE">
        <w:t xml:space="preserve">нажать </w:t>
      </w:r>
      <w:r w:rsidR="00F828B4" w:rsidRPr="00EA66AE">
        <w:t>кнопку «</w:t>
      </w:r>
      <w:r w:rsidRPr="00EA66AE">
        <w:t>Утвердить/Вернуть».</w:t>
      </w:r>
    </w:p>
    <w:p w14:paraId="4DC2C470" w14:textId="77777777" w:rsidR="00556BAC" w:rsidRPr="00EA66AE" w:rsidRDefault="00556BAC" w:rsidP="00556BAC">
      <w:pPr>
        <w:pStyle w:val="GOSTListnum"/>
      </w:pPr>
      <w:r w:rsidRPr="00EA66AE">
        <w:t xml:space="preserve">В открывшемся окне «Просмотр документа перед формированием подписи» </w:t>
      </w:r>
      <w:r w:rsidR="000C0D50" w:rsidRPr="00EA66AE">
        <w:t xml:space="preserve">нажать </w:t>
      </w:r>
      <w:r w:rsidR="00F828B4" w:rsidRPr="00EA66AE">
        <w:t>кнопку «</w:t>
      </w:r>
      <w:r w:rsidRPr="00EA66AE">
        <w:t>Подписать», выбрав сертификат пользователя.</w:t>
      </w:r>
    </w:p>
    <w:p w14:paraId="43F6D8D9" w14:textId="77777777" w:rsidR="00556BAC" w:rsidRPr="00EA66AE" w:rsidRDefault="00556BAC" w:rsidP="00556BAC">
      <w:pPr>
        <w:pStyle w:val="GOSTListnormal18"/>
      </w:pPr>
      <w:r w:rsidRPr="00EA66AE">
        <w:t>В случае возврата на доработку документ возвращается Исполнителю с ролью «</w:t>
      </w:r>
      <w:r w:rsidR="003C0B98" w:rsidRPr="00EA66AE">
        <w:t>601_01_01 ПУР КС. Ввод документов по ЛС ЮЛ</w:t>
      </w:r>
      <w:r w:rsidRPr="00EA66AE">
        <w:t>»</w:t>
      </w:r>
      <w:r w:rsidR="000108C0" w:rsidRPr="00EA66AE">
        <w:t xml:space="preserve"> с удалением ранее наложенной ЭП</w:t>
      </w:r>
      <w:r w:rsidRPr="00EA66AE">
        <w:t>, при этом документ принимает статус «На доработку». Исполнитель выполняет операцию «Взять в работу»</w:t>
      </w:r>
      <w:r w:rsidR="00316576" w:rsidRPr="00EA66AE">
        <w:t>,</w:t>
      </w:r>
      <w:r w:rsidRPr="00EA66AE">
        <w:t xml:space="preserve"> и документ возвращается на статус «Черновик».</w:t>
      </w:r>
    </w:p>
    <w:p w14:paraId="6FE9E6B4" w14:textId="77777777" w:rsidR="000108C0" w:rsidRPr="00EA66AE" w:rsidRDefault="000108C0" w:rsidP="000108C0">
      <w:pPr>
        <w:pStyle w:val="GOSTListnormal18"/>
      </w:pPr>
      <w:r w:rsidRPr="00EA66AE">
        <w:t>Пользователь, выполняющий данную операцию «Вернуть», присутствует в листе согласования.</w:t>
      </w:r>
    </w:p>
    <w:p w14:paraId="7B447A7A" w14:textId="77777777" w:rsidR="00556BAC" w:rsidRPr="00EA66AE" w:rsidRDefault="00556BAC" w:rsidP="00556BAC">
      <w:pPr>
        <w:pStyle w:val="GOSTListnormal18"/>
      </w:pPr>
      <w:r w:rsidRPr="00EA66AE">
        <w:t>В случае успешного выполнения операции утверждения статус экземпляра формуляра «</w:t>
      </w:r>
      <w:r w:rsidR="00472D76" w:rsidRPr="00EA66AE">
        <w:t>Сведения об операциях с ЦС»</w:t>
      </w:r>
      <w:r w:rsidRPr="00EA66AE">
        <w:t xml:space="preserve"> измени</w:t>
      </w:r>
      <w:r w:rsidR="00472D76" w:rsidRPr="00EA66AE">
        <w:t>т</w:t>
      </w:r>
      <w:r w:rsidRPr="00EA66AE">
        <w:t>с</w:t>
      </w:r>
      <w:r w:rsidR="00C626A1" w:rsidRPr="00EA66AE">
        <w:t>я на статус «На исполнении ЦС».</w:t>
      </w:r>
      <w:r w:rsidR="00892451" w:rsidRPr="00EA66AE">
        <w:t xml:space="preserve"> Выполнено подписание ЭП.</w:t>
      </w:r>
    </w:p>
    <w:p w14:paraId="0D1B9A87" w14:textId="77777777" w:rsidR="00FC44EB" w:rsidRPr="00EA66AE" w:rsidRDefault="00FC44EB" w:rsidP="00FC44EB">
      <w:pPr>
        <w:pStyle w:val="41"/>
      </w:pPr>
      <w:bookmarkStart w:id="1400" w:name="_Toc122705972"/>
      <w:r w:rsidRPr="00EA66AE">
        <w:t>Формирование Сведений об операциях с ЦС для Фонда капитального ремонта</w:t>
      </w:r>
      <w:bookmarkEnd w:id="1400"/>
    </w:p>
    <w:p w14:paraId="7703D86C" w14:textId="77777777" w:rsidR="00FC44EB" w:rsidRPr="00EA66AE" w:rsidRDefault="00FC44EB" w:rsidP="00FC44EB">
      <w:pPr>
        <w:pStyle w:val="GOSTNormal"/>
      </w:pPr>
      <w:r w:rsidRPr="00EA66AE">
        <w:rPr>
          <w:rStyle w:val="GOSTSymBold"/>
        </w:rPr>
        <w:t>Роль</w:t>
      </w:r>
      <w:r w:rsidRPr="00EA66AE">
        <w:t>: 601_01_01 ПУР КС. Ввод документов по ЛС ЮЛ</w:t>
      </w:r>
    </w:p>
    <w:p w14:paraId="6992ADF4" w14:textId="77777777" w:rsidR="00FC44EB" w:rsidRPr="00EA66AE" w:rsidRDefault="00FC44EB" w:rsidP="00CA231E">
      <w:pPr>
        <w:pStyle w:val="GOSTListnum"/>
        <w:numPr>
          <w:ilvl w:val="0"/>
          <w:numId w:val="332"/>
        </w:numPr>
      </w:pPr>
      <w:r w:rsidRPr="00EA66AE">
        <w:t>Авторизоваться в ЛК ПУР КС.</w:t>
      </w:r>
    </w:p>
    <w:p w14:paraId="3B285A42" w14:textId="77777777" w:rsidR="00FC44EB" w:rsidRPr="00EA66AE" w:rsidRDefault="00FC44EB" w:rsidP="00FC44EB">
      <w:pPr>
        <w:pStyle w:val="GOSTListnum"/>
      </w:pPr>
      <w:r w:rsidRPr="00EA66AE">
        <w:t>Перейти в главное меню, выбрать раздел «Управление расходами (казначейское сопровождение)». На вкладке «Формуляры» перейти по следующему пути: «Управление расходами (казначейское сопровождение) – Предоставление и обработка сведений об операциях с целевыми средствами – Сведения об операциях с ЦС», фильтр-папка «Все документы».</w:t>
      </w:r>
    </w:p>
    <w:p w14:paraId="161B700B" w14:textId="77777777" w:rsidR="00FC44EB" w:rsidRPr="00EA66AE" w:rsidRDefault="00FC44EB" w:rsidP="00FC44EB">
      <w:pPr>
        <w:pStyle w:val="GOSTListnum"/>
      </w:pPr>
      <w:r w:rsidRPr="00EA66AE">
        <w:t>На панели инструментов СФ нажать кнопку «Создать».</w:t>
      </w:r>
    </w:p>
    <w:p w14:paraId="35A61636" w14:textId="163B2879" w:rsidR="00FC44EB" w:rsidRPr="00EA66AE" w:rsidRDefault="00FC44EB" w:rsidP="00FC44EB">
      <w:pPr>
        <w:pStyle w:val="GOSTListnum"/>
      </w:pPr>
      <w:r w:rsidRPr="00EA66AE">
        <w:t>На открывшейся ВФ выбрать ДО со значением «ФКР» в поле «Проект», заполнить все необходимые поля (чекбоксы не устанавливать).</w:t>
      </w:r>
    </w:p>
    <w:p w14:paraId="3FAEE2A5" w14:textId="77777777" w:rsidR="00FC44EB" w:rsidRPr="00EA66AE" w:rsidRDefault="00FC44EB" w:rsidP="00FC44EB">
      <w:pPr>
        <w:pStyle w:val="GOSTListnum"/>
      </w:pPr>
      <w:r w:rsidRPr="00EA66AE">
        <w:t>Нажать кнопку «Сохранить изменения и закрыть окно».</w:t>
      </w:r>
    </w:p>
    <w:p w14:paraId="3339A34B" w14:textId="77777777" w:rsidR="00FC44EB" w:rsidRPr="00EA66AE" w:rsidRDefault="00FC44EB" w:rsidP="00FC44EB">
      <w:pPr>
        <w:pStyle w:val="GOSTListnormal18"/>
      </w:pPr>
      <w:r w:rsidRPr="00EA66AE">
        <w:t>Создан экземпляр формуляра документа на статусе «Черновик».</w:t>
      </w:r>
    </w:p>
    <w:p w14:paraId="453A356F" w14:textId="77777777" w:rsidR="00FC44EB" w:rsidRPr="00EA66AE" w:rsidRDefault="00FC44EB" w:rsidP="00FC44EB">
      <w:pPr>
        <w:pStyle w:val="GOSTListnum"/>
      </w:pPr>
      <w:r w:rsidRPr="00EA66AE">
        <w:t xml:space="preserve">Выделить документ на статусе «Черновик». На панели инструментов нажать кнопку «На согласование». </w:t>
      </w:r>
    </w:p>
    <w:p w14:paraId="6520BE36" w14:textId="77777777" w:rsidR="00FC44EB" w:rsidRPr="00EA66AE" w:rsidRDefault="00FC44EB" w:rsidP="00FC44EB">
      <w:pPr>
        <w:pStyle w:val="GOSTListnum"/>
      </w:pPr>
      <w:r w:rsidRPr="00EA66AE">
        <w:t xml:space="preserve">В появившемся диалоговом окне необходимо заполнить Лист согласования и нажать кнопку «ОК». </w:t>
      </w:r>
    </w:p>
    <w:p w14:paraId="342E041F" w14:textId="77777777" w:rsidR="00FC44EB" w:rsidRPr="00EA66AE" w:rsidRDefault="00FC44EB" w:rsidP="00FC44EB">
      <w:pPr>
        <w:pStyle w:val="GOSTListnum"/>
      </w:pPr>
      <w:r w:rsidRPr="00EA66AE">
        <w:t>В появившемся окне нажать «ОК». В открывшемся окне «Выбор сертификата пользователя» выбрать сертификат, ввести пароль и нажать кнопку «ОК».</w:t>
      </w:r>
    </w:p>
    <w:p w14:paraId="6460DF51" w14:textId="77777777" w:rsidR="00FC44EB" w:rsidRPr="00EA66AE" w:rsidRDefault="00FC44EB" w:rsidP="00FC44EB">
      <w:pPr>
        <w:pStyle w:val="GOSTListnormal18"/>
      </w:pPr>
      <w:r w:rsidRPr="00EA66AE">
        <w:t>Выполнится подписание ЭП документа и вложения. Статус документа изменится на «На согласовании», этап утверждения клиентом – «Утверждение не начато».</w:t>
      </w:r>
    </w:p>
    <w:p w14:paraId="73642042" w14:textId="5917C698" w:rsidR="00FC44EB" w:rsidRPr="00EA66AE" w:rsidRDefault="00FC44EB" w:rsidP="00957C13">
      <w:pPr>
        <w:pStyle w:val="GOSTListnum"/>
      </w:pPr>
      <w:r w:rsidRPr="00EA66AE">
        <w:t>Выполнить операции согласования и утверждения документа</w:t>
      </w:r>
      <w:r w:rsidR="00957C13" w:rsidRPr="00EA66AE">
        <w:t xml:space="preserve"> аналогично п.</w:t>
      </w:r>
      <w:r w:rsidR="00803C2A" w:rsidRPr="00EA66AE">
        <w:t xml:space="preserve"> </w:t>
      </w:r>
      <w:r w:rsidR="00957C13" w:rsidRPr="00EA66AE">
        <w:fldChar w:fldCharType="begin"/>
      </w:r>
      <w:r w:rsidR="00957C13" w:rsidRPr="00EA66AE">
        <w:instrText xml:space="preserve"> REF _Ref10626145 \r \h </w:instrText>
      </w:r>
      <w:r w:rsidR="00DA0B99" w:rsidRPr="00EA66AE">
        <w:instrText xml:space="preserve"> \* MERGEFORMAT </w:instrText>
      </w:r>
      <w:r w:rsidR="00957C13" w:rsidRPr="00EA66AE">
        <w:fldChar w:fldCharType="separate"/>
      </w:r>
      <w:r w:rsidR="005104BC" w:rsidRPr="00EA66AE">
        <w:t>5.4.1.1</w:t>
      </w:r>
      <w:r w:rsidR="00957C13" w:rsidRPr="00EA66AE">
        <w:fldChar w:fldCharType="end"/>
      </w:r>
      <w:r w:rsidR="00957C13" w:rsidRPr="00EA66AE">
        <w:t xml:space="preserve"> и </w:t>
      </w:r>
      <w:r w:rsidR="00957C13" w:rsidRPr="00EA66AE">
        <w:fldChar w:fldCharType="begin"/>
      </w:r>
      <w:r w:rsidR="00957C13" w:rsidRPr="00EA66AE">
        <w:instrText xml:space="preserve"> REF _Ref10626162 \r \h </w:instrText>
      </w:r>
      <w:r w:rsidR="00DA0B99" w:rsidRPr="00EA66AE">
        <w:instrText xml:space="preserve"> \* MERGEFORMAT </w:instrText>
      </w:r>
      <w:r w:rsidR="00957C13" w:rsidRPr="00EA66AE">
        <w:fldChar w:fldCharType="separate"/>
      </w:r>
      <w:r w:rsidR="005104BC" w:rsidRPr="00EA66AE">
        <w:t>5.4.1.2</w:t>
      </w:r>
      <w:r w:rsidR="00957C13" w:rsidRPr="00EA66AE">
        <w:fldChar w:fldCharType="end"/>
      </w:r>
      <w:r w:rsidRPr="00EA66AE">
        <w:t>.</w:t>
      </w:r>
    </w:p>
    <w:p w14:paraId="63366B27" w14:textId="77777777" w:rsidR="00957C13" w:rsidRPr="00EA66AE" w:rsidRDefault="00957C13" w:rsidP="00957C13">
      <w:pPr>
        <w:pStyle w:val="GOSTListnormal18"/>
      </w:pPr>
      <w:r w:rsidRPr="00EA66AE">
        <w:t>Документ перешел на статус «На исполнении ЦС» (несмотря на то, что не установлены чекбоксы), этап утверждения клиентом – «Утверждение завершено».</w:t>
      </w:r>
    </w:p>
    <w:p w14:paraId="39B995A7" w14:textId="77777777" w:rsidR="005C478C" w:rsidRPr="00EA66AE" w:rsidRDefault="005C478C" w:rsidP="00957C13">
      <w:pPr>
        <w:pStyle w:val="GOSTListnormal18"/>
      </w:pPr>
      <w:r w:rsidRPr="00EA66AE">
        <w:t>После регистрации документа в ЛК ТОФК, документ перейдет на статус «Зарегистрирован» в ЛК Клиента.</w:t>
      </w:r>
    </w:p>
    <w:p w14:paraId="60645952" w14:textId="58827A7D" w:rsidR="00E02453" w:rsidRPr="00EA66AE" w:rsidRDefault="00E02453" w:rsidP="00E02453">
      <w:pPr>
        <w:pStyle w:val="41"/>
      </w:pPr>
      <w:bookmarkStart w:id="1401" w:name="_Toc122705973"/>
      <w:r w:rsidRPr="00EA66AE">
        <w:t>Формирование и регистрация Сведений об операциях с ЦС по 71 лицевому счету, открытому в Финансовом органе</w:t>
      </w:r>
      <w:bookmarkEnd w:id="1401"/>
    </w:p>
    <w:p w14:paraId="04C39BB3" w14:textId="77777777" w:rsidR="00E02453" w:rsidRPr="00EA66AE" w:rsidRDefault="00E02453" w:rsidP="00E02453">
      <w:pPr>
        <w:pStyle w:val="GOSTNormal"/>
      </w:pPr>
      <w:r w:rsidRPr="00EA66AE">
        <w:rPr>
          <w:rStyle w:val="GOSTSymBold"/>
        </w:rPr>
        <w:t>Роль</w:t>
      </w:r>
      <w:r w:rsidRPr="00EA66AE">
        <w:t>: 601_01_01 ПУР КС. Ввод документов по ЛС ЮЛ</w:t>
      </w:r>
    </w:p>
    <w:p w14:paraId="5F38CDA2" w14:textId="77777777" w:rsidR="00E02453" w:rsidRPr="00EA66AE" w:rsidRDefault="00E02453" w:rsidP="00E02453">
      <w:pPr>
        <w:pStyle w:val="GOSTListnum"/>
        <w:numPr>
          <w:ilvl w:val="0"/>
          <w:numId w:val="510"/>
        </w:numPr>
      </w:pPr>
      <w:r w:rsidRPr="00EA66AE">
        <w:t>Авторизоваться в ЛК ПУР КС.</w:t>
      </w:r>
    </w:p>
    <w:p w14:paraId="2135B51E" w14:textId="77777777" w:rsidR="00E02453" w:rsidRPr="00EA66AE" w:rsidRDefault="00E02453" w:rsidP="00E02453">
      <w:pPr>
        <w:pStyle w:val="GOSTListnum"/>
      </w:pPr>
      <w:r w:rsidRPr="00EA66AE">
        <w:t>Перейти в главное меню, выбрать раздел «Управление расходами (казначейское сопровождение)». На вкладке «Формуляры» перейти по следующему пути: «Управление расходами (казначейское сопровождение) – Предоставление и обработка сведений об операциях с целевыми средствами – Сведения об операциях с ЦС», фильтр-папка «Все документы».</w:t>
      </w:r>
    </w:p>
    <w:p w14:paraId="2471FDA4" w14:textId="77777777" w:rsidR="00E02453" w:rsidRPr="00EA66AE" w:rsidRDefault="00E02453" w:rsidP="00E02453">
      <w:pPr>
        <w:pStyle w:val="GOSTListnum"/>
      </w:pPr>
      <w:r w:rsidRPr="00EA66AE">
        <w:t>На панели инструментов СФ нажать кнопку «Создать».</w:t>
      </w:r>
    </w:p>
    <w:p w14:paraId="441C49D4" w14:textId="63235419" w:rsidR="00E02453" w:rsidRPr="00EA66AE" w:rsidRDefault="00E02453" w:rsidP="00E02453">
      <w:pPr>
        <w:pStyle w:val="GOSTListnum"/>
      </w:pPr>
      <w:r w:rsidRPr="00EA66AE">
        <w:t xml:space="preserve">На открывшейся ВФ выбрать ДО </w:t>
      </w:r>
      <w:r w:rsidR="007B347A" w:rsidRPr="00EA66AE">
        <w:t xml:space="preserve">(договор (контракт), </w:t>
      </w:r>
      <w:r w:rsidR="00FE65ED" w:rsidRPr="00EA66AE">
        <w:t>включенный в Перечень документов-оснований, по которому на вышеуказанном 71 лицевом счете открыт аналитический код раздела</w:t>
      </w:r>
      <w:r w:rsidR="007B347A" w:rsidRPr="00EA66AE">
        <w:t>,</w:t>
      </w:r>
      <w:r w:rsidR="00FE65ED" w:rsidRPr="00EA66AE">
        <w:t xml:space="preserve"> статус отличен от «Закрыт» и от «Передача показателей», значение поля «КВФО» равно «80»</w:t>
      </w:r>
      <w:r w:rsidR="007B347A" w:rsidRPr="00EA66AE">
        <w:t>)</w:t>
      </w:r>
      <w:r w:rsidRPr="00EA66AE">
        <w:t>, заполнить все необходимые поля.</w:t>
      </w:r>
    </w:p>
    <w:p w14:paraId="0C492E46" w14:textId="77777777" w:rsidR="00E02453" w:rsidRPr="00EA66AE" w:rsidRDefault="00E02453" w:rsidP="00E02453">
      <w:pPr>
        <w:pStyle w:val="GOSTListnum"/>
      </w:pPr>
      <w:r w:rsidRPr="00EA66AE">
        <w:t>Нажать кнопку «Сохранить изменения и закрыть окно».</w:t>
      </w:r>
    </w:p>
    <w:p w14:paraId="6E80E840" w14:textId="77777777" w:rsidR="00E02453" w:rsidRPr="00EA66AE" w:rsidRDefault="00E02453" w:rsidP="00E02453">
      <w:pPr>
        <w:pStyle w:val="GOSTListnormal18"/>
      </w:pPr>
      <w:r w:rsidRPr="00EA66AE">
        <w:t>Создан экземпляр формуляра документа на статусе «Черновик».</w:t>
      </w:r>
    </w:p>
    <w:p w14:paraId="625AE1A0" w14:textId="77777777" w:rsidR="00E02453" w:rsidRPr="00EA66AE" w:rsidRDefault="00E02453" w:rsidP="00E02453">
      <w:pPr>
        <w:pStyle w:val="GOSTListnum"/>
      </w:pPr>
      <w:r w:rsidRPr="00EA66AE">
        <w:t xml:space="preserve">Выделить документ на статусе «Черновик». На панели инструментов нажать кнопку «На согласование». </w:t>
      </w:r>
    </w:p>
    <w:p w14:paraId="538E9310" w14:textId="77777777" w:rsidR="00E02453" w:rsidRPr="00EA66AE" w:rsidRDefault="00E02453" w:rsidP="00E02453">
      <w:pPr>
        <w:pStyle w:val="GOSTListnum"/>
      </w:pPr>
      <w:r w:rsidRPr="00EA66AE">
        <w:t xml:space="preserve">В появившемся диалоговом окне необходимо заполнить Лист согласования и нажать кнопку «ОК». </w:t>
      </w:r>
    </w:p>
    <w:p w14:paraId="1FACA1C9" w14:textId="77777777" w:rsidR="00E02453" w:rsidRPr="00EA66AE" w:rsidRDefault="00E02453" w:rsidP="00E02453">
      <w:pPr>
        <w:pStyle w:val="GOSTListnum"/>
      </w:pPr>
      <w:r w:rsidRPr="00EA66AE">
        <w:t>В появившемся окне нажать «ОК». В открывшемся окне «Выбор сертификата пользователя» выбрать сертификат, ввести пароль и нажать кнопку «ОК».</w:t>
      </w:r>
    </w:p>
    <w:p w14:paraId="7C7865B1" w14:textId="4CEA1E89" w:rsidR="00FE65ED" w:rsidRPr="00EA66AE" w:rsidRDefault="00FE65ED" w:rsidP="00E02453">
      <w:pPr>
        <w:pStyle w:val="GOSTListnum"/>
      </w:pPr>
      <w:r w:rsidRPr="00EA66AE">
        <w:t>В появившемся окне о подписании вложения нажать кнопку «ОК».</w:t>
      </w:r>
    </w:p>
    <w:p w14:paraId="4CA2504D" w14:textId="6325DE48" w:rsidR="00FE65ED" w:rsidRPr="00EA66AE" w:rsidRDefault="00FE65ED" w:rsidP="00E02453">
      <w:pPr>
        <w:pStyle w:val="GOSTListnum"/>
      </w:pPr>
      <w:r w:rsidRPr="00EA66AE">
        <w:t>В открывшемся окне «Просмотр документа перед формированием подписи» нажать кнопку «Подписать», выбрав сертификат пользователя.</w:t>
      </w:r>
    </w:p>
    <w:p w14:paraId="3ECD6A5D" w14:textId="60245FE8" w:rsidR="00FE65ED" w:rsidRPr="00EA66AE" w:rsidRDefault="00FE65ED" w:rsidP="00FE65ED">
      <w:pPr>
        <w:pStyle w:val="GOSTListnormal18"/>
      </w:pPr>
      <w:r w:rsidRPr="00EA66AE">
        <w:t>Выполнено подписание документа и вложения ЭП. Статус документа изменился на «На утверждении», этап утверждения клиентом – «Утверждение руководителем».</w:t>
      </w:r>
    </w:p>
    <w:p w14:paraId="4524CE1A" w14:textId="002A97AE" w:rsidR="00E02453" w:rsidRPr="00EA66AE" w:rsidRDefault="00E02453" w:rsidP="00E02453">
      <w:pPr>
        <w:pStyle w:val="GOSTListnum"/>
      </w:pPr>
      <w:r w:rsidRPr="00EA66AE">
        <w:t>Выполнить операции согласования и утверждения документа аналогично п.</w:t>
      </w:r>
      <w:r w:rsidR="00803C2A" w:rsidRPr="00EA66AE">
        <w:t xml:space="preserve"> </w:t>
      </w:r>
      <w:r w:rsidRPr="00EA66AE">
        <w:fldChar w:fldCharType="begin"/>
      </w:r>
      <w:r w:rsidRPr="00EA66AE">
        <w:instrText xml:space="preserve"> REF _Ref10626145 \r \h  \* MERGEFORMAT </w:instrText>
      </w:r>
      <w:r w:rsidRPr="00EA66AE">
        <w:fldChar w:fldCharType="separate"/>
      </w:r>
      <w:r w:rsidR="005104BC" w:rsidRPr="00EA66AE">
        <w:t>5.4.1.1</w:t>
      </w:r>
      <w:r w:rsidRPr="00EA66AE">
        <w:fldChar w:fldCharType="end"/>
      </w:r>
      <w:r w:rsidRPr="00EA66AE">
        <w:t xml:space="preserve"> и </w:t>
      </w:r>
      <w:r w:rsidRPr="00EA66AE">
        <w:fldChar w:fldCharType="begin"/>
      </w:r>
      <w:r w:rsidRPr="00EA66AE">
        <w:instrText xml:space="preserve"> REF _Ref10626162 \r \h  \* MERGEFORMAT </w:instrText>
      </w:r>
      <w:r w:rsidRPr="00EA66AE">
        <w:fldChar w:fldCharType="separate"/>
      </w:r>
      <w:r w:rsidR="005104BC" w:rsidRPr="00EA66AE">
        <w:t>5.4.1.2</w:t>
      </w:r>
      <w:r w:rsidRPr="00EA66AE">
        <w:fldChar w:fldCharType="end"/>
      </w:r>
      <w:r w:rsidRPr="00EA66AE">
        <w:t>.</w:t>
      </w:r>
    </w:p>
    <w:p w14:paraId="300397AF" w14:textId="77777777" w:rsidR="00E02453" w:rsidRPr="00EA66AE" w:rsidRDefault="00E02453" w:rsidP="00E02453">
      <w:pPr>
        <w:pStyle w:val="GOSTListnormal18"/>
      </w:pPr>
      <w:r w:rsidRPr="00EA66AE">
        <w:t>Документ перешел на статус «На исполнении ЦС» (несмотря на то, что не установлены чекбоксы), этап утверждения клиентом – «Утверждение завершено».</w:t>
      </w:r>
    </w:p>
    <w:p w14:paraId="14DEDF0E" w14:textId="77777777" w:rsidR="00E02453" w:rsidRPr="00EA66AE" w:rsidRDefault="00E02453" w:rsidP="00E02453">
      <w:pPr>
        <w:pStyle w:val="GOSTListnormal18"/>
      </w:pPr>
      <w:r w:rsidRPr="00EA66AE">
        <w:t>После регистрации документа в ЛК ТОФК, документ перейдет на статус «Зарегистрирован» в ЛК Клиента.</w:t>
      </w:r>
    </w:p>
    <w:p w14:paraId="56671926" w14:textId="1355BA8F" w:rsidR="00E6621F" w:rsidRPr="00EA66AE" w:rsidRDefault="00E6621F" w:rsidP="00E6621F">
      <w:pPr>
        <w:pStyle w:val="GOSTListnum"/>
      </w:pPr>
      <w:r w:rsidRPr="00EA66AE">
        <w:t>Выделить курсором документ на статусе «</w:t>
      </w:r>
      <w:r w:rsidRPr="00EA66AE">
        <w:rPr>
          <w:szCs w:val="22"/>
        </w:rPr>
        <w:t>Зарегистрирован</w:t>
      </w:r>
      <w:r w:rsidRPr="00EA66AE">
        <w:t>». На панели инструментов нажать кнопку «Просмотреть». Нажать на кнопку «Просмотр записей учета». Проверить заполнение «Код ТОФК».</w:t>
      </w:r>
    </w:p>
    <w:p w14:paraId="7043496A" w14:textId="513400F9" w:rsidR="00E02453" w:rsidRPr="00EA66AE" w:rsidRDefault="00E6621F" w:rsidP="00957C13">
      <w:pPr>
        <w:pStyle w:val="GOSTListnormal18"/>
      </w:pPr>
      <w:r w:rsidRPr="00EA66AE">
        <w:rPr>
          <w:szCs w:val="22"/>
        </w:rPr>
        <w:t xml:space="preserve">Поле </w:t>
      </w:r>
      <w:r w:rsidRPr="00EA66AE">
        <w:t>«Код ТОФК» заполнено значением «Код ТОФК по месту нахождения клиента» актуальной записи справочника «Книга регистрации лицевых счетов», в которой значение реквизита «Номер л/с» равно значению реквизита «Лицевой счет».</w:t>
      </w:r>
    </w:p>
    <w:p w14:paraId="1FAF0362" w14:textId="77777777" w:rsidR="00F45FC3" w:rsidRPr="00EA66AE" w:rsidRDefault="00F45FC3" w:rsidP="009A3F33">
      <w:pPr>
        <w:pStyle w:val="31"/>
      </w:pPr>
      <w:bookmarkStart w:id="1402" w:name="_Toc122705974"/>
      <w:r w:rsidRPr="00EA66AE">
        <w:t>Возврат документа «Сведения об операциях с ЦС» со статусов «На согласовании», «На утверждении» и его удаление</w:t>
      </w:r>
      <w:bookmarkEnd w:id="1402"/>
    </w:p>
    <w:p w14:paraId="182186AB" w14:textId="77777777" w:rsidR="00F45FC3" w:rsidRPr="00EA66AE" w:rsidRDefault="00F45FC3" w:rsidP="00F45FC3">
      <w:pPr>
        <w:pStyle w:val="GOSTNormal"/>
        <w:rPr>
          <w:rStyle w:val="GOSTSymBold"/>
        </w:rPr>
      </w:pPr>
      <w:r w:rsidRPr="00EA66AE">
        <w:rPr>
          <w:rStyle w:val="GOSTSymBold"/>
        </w:rPr>
        <w:t xml:space="preserve">Роль: </w:t>
      </w:r>
      <w:r w:rsidRPr="00EA66AE">
        <w:t>601_02_01 ПУР КС. Согласование документов по ЛС ЮЛ</w:t>
      </w:r>
    </w:p>
    <w:p w14:paraId="59380D36" w14:textId="77777777" w:rsidR="00F45FC3" w:rsidRPr="00EA66AE" w:rsidRDefault="00F45FC3" w:rsidP="00CA231E">
      <w:pPr>
        <w:pStyle w:val="GOSTListnum"/>
        <w:numPr>
          <w:ilvl w:val="0"/>
          <w:numId w:val="288"/>
        </w:numPr>
      </w:pPr>
      <w:r w:rsidRPr="00EA66AE">
        <w:t>Авторизоваться в ЛК ПУР КС.</w:t>
      </w:r>
    </w:p>
    <w:p w14:paraId="565FA835" w14:textId="77777777" w:rsidR="00F45FC3" w:rsidRPr="00EA66AE" w:rsidRDefault="00F45FC3" w:rsidP="00F45FC3">
      <w:pPr>
        <w:pStyle w:val="GOSTListnum"/>
      </w:pPr>
      <w:r w:rsidRPr="00EA66AE">
        <w:t>Перейти в главное меню.</w:t>
      </w:r>
    </w:p>
    <w:p w14:paraId="2EC4E00F" w14:textId="77777777" w:rsidR="00F45FC3" w:rsidRPr="00EA66AE" w:rsidRDefault="00F45FC3" w:rsidP="00F45FC3">
      <w:pPr>
        <w:pStyle w:val="GOSTListnum"/>
      </w:pPr>
      <w:r w:rsidRPr="00EA66AE">
        <w:rPr>
          <w:sz w:val="22"/>
        </w:rPr>
        <w:t>Выбрать «Управление расходами (казначейское сопровождение)»</w:t>
      </w:r>
      <w:r w:rsidRPr="00EA66AE">
        <w:t>. Развернуть ветку «</w:t>
      </w:r>
      <w:r w:rsidRPr="00EA66AE">
        <w:rPr>
          <w:szCs w:val="22"/>
        </w:rPr>
        <w:t>Предоставление и обработка сведений об операциях с целевыми средствами</w:t>
      </w:r>
      <w:r w:rsidRPr="00EA66AE">
        <w:t xml:space="preserve"> – </w:t>
      </w:r>
      <w:r w:rsidRPr="00EA66AE">
        <w:rPr>
          <w:szCs w:val="22"/>
        </w:rPr>
        <w:t>Сведения об операциях с ЦС</w:t>
      </w:r>
      <w:r w:rsidRPr="00EA66AE">
        <w:t xml:space="preserve"> – </w:t>
      </w:r>
      <w:r w:rsidRPr="00EA66AE">
        <w:rPr>
          <w:sz w:val="22"/>
        </w:rPr>
        <w:t>«На согласовании (мое)»</w:t>
      </w:r>
      <w:r w:rsidRPr="00EA66AE">
        <w:t>.</w:t>
      </w:r>
    </w:p>
    <w:p w14:paraId="51D45B04" w14:textId="77777777" w:rsidR="00F45FC3" w:rsidRPr="00EA66AE" w:rsidRDefault="00F45FC3" w:rsidP="00F45FC3">
      <w:pPr>
        <w:pStyle w:val="GOSTListnum"/>
      </w:pPr>
      <w:r w:rsidRPr="00EA66AE">
        <w:t xml:space="preserve">На СФ выделить документ на статусе «На согласовании». На панели инструментов нажать кнопку «Согласовать/Вернуть». </w:t>
      </w:r>
    </w:p>
    <w:p w14:paraId="5AB491CD" w14:textId="77777777" w:rsidR="00F45FC3" w:rsidRPr="00EA66AE" w:rsidRDefault="00F45FC3" w:rsidP="00F45FC3">
      <w:pPr>
        <w:pStyle w:val="GOSTListnum"/>
      </w:pPr>
      <w:r w:rsidRPr="00EA66AE">
        <w:t>В появившемся диалоговом окне нажать кнопку «Вернуть», предварительно указав причину возврата.</w:t>
      </w:r>
    </w:p>
    <w:p w14:paraId="5C4A4E25" w14:textId="77777777" w:rsidR="00F45FC3" w:rsidRPr="00EA66AE" w:rsidRDefault="00F45FC3" w:rsidP="00F45FC3">
      <w:pPr>
        <w:pStyle w:val="GOSTListnormal18"/>
      </w:pPr>
      <w:r w:rsidRPr="00EA66AE">
        <w:t>Экземпляр формуляра «</w:t>
      </w:r>
      <w:r w:rsidRPr="00EA66AE">
        <w:rPr>
          <w:szCs w:val="22"/>
        </w:rPr>
        <w:t>Сведения об операциях с ЦС</w:t>
      </w:r>
      <w:r w:rsidRPr="00EA66AE">
        <w:t>» перейдет на статус «Черновик».</w:t>
      </w:r>
    </w:p>
    <w:p w14:paraId="29A4D821" w14:textId="77777777" w:rsidR="00F45FC3" w:rsidRPr="00EA66AE" w:rsidRDefault="00F45FC3" w:rsidP="00F45FC3">
      <w:pPr>
        <w:pStyle w:val="GOSTNormal"/>
      </w:pPr>
      <w:r w:rsidRPr="00EA66AE">
        <w:rPr>
          <w:rStyle w:val="GOSTSymBold"/>
        </w:rPr>
        <w:t xml:space="preserve">Роль: </w:t>
      </w:r>
      <w:r w:rsidRPr="00EA66AE">
        <w:t>601_06_01 ПУР КС. Руководитель ФЭС ЮЛ (601_02_01 ПУР КС. Согласование документов по ЛС ЮЛ)</w:t>
      </w:r>
    </w:p>
    <w:p w14:paraId="3404390A" w14:textId="77777777" w:rsidR="00F45FC3" w:rsidRPr="00EA66AE" w:rsidRDefault="00F45FC3" w:rsidP="00CA231E">
      <w:pPr>
        <w:pStyle w:val="GOSTListnum"/>
        <w:numPr>
          <w:ilvl w:val="0"/>
          <w:numId w:val="289"/>
        </w:numPr>
      </w:pPr>
      <w:r w:rsidRPr="00EA66AE">
        <w:t>Авторизоваться в ЛК ПУР КС.</w:t>
      </w:r>
    </w:p>
    <w:p w14:paraId="210D0050" w14:textId="77777777" w:rsidR="00F45FC3" w:rsidRPr="00EA66AE" w:rsidRDefault="00F45FC3" w:rsidP="00F45FC3">
      <w:pPr>
        <w:pStyle w:val="GOSTListnum"/>
      </w:pPr>
      <w:r w:rsidRPr="00EA66AE">
        <w:t>Перейти в главное меню.</w:t>
      </w:r>
    </w:p>
    <w:p w14:paraId="0AD1C213" w14:textId="77777777" w:rsidR="00F45FC3" w:rsidRPr="00EA66AE" w:rsidRDefault="00F45FC3" w:rsidP="00F45FC3">
      <w:pPr>
        <w:pStyle w:val="GOSTListnum"/>
      </w:pPr>
      <w:r w:rsidRPr="00EA66AE">
        <w:rPr>
          <w:sz w:val="22"/>
        </w:rPr>
        <w:t>Выбрать «Управление расходами (казначейское сопровождение)»</w:t>
      </w:r>
      <w:r w:rsidRPr="00EA66AE">
        <w:t>. Развернуть ветку «</w:t>
      </w:r>
      <w:r w:rsidRPr="00EA66AE">
        <w:rPr>
          <w:szCs w:val="22"/>
        </w:rPr>
        <w:t>Предоставление и обработка сведений об операциях с целевыми средствами</w:t>
      </w:r>
      <w:r w:rsidRPr="00EA66AE">
        <w:t xml:space="preserve"> – </w:t>
      </w:r>
      <w:r w:rsidRPr="00EA66AE">
        <w:rPr>
          <w:szCs w:val="22"/>
        </w:rPr>
        <w:t>Сведения об операциях с ЦС</w:t>
      </w:r>
      <w:r w:rsidRPr="00EA66AE">
        <w:t xml:space="preserve"> – На утверждении (мое)».</w:t>
      </w:r>
    </w:p>
    <w:p w14:paraId="2C0F118B" w14:textId="77777777" w:rsidR="00F45FC3" w:rsidRPr="00EA66AE" w:rsidRDefault="00F45FC3" w:rsidP="00F45FC3">
      <w:pPr>
        <w:pStyle w:val="GOSTListnum"/>
      </w:pPr>
      <w:r w:rsidRPr="00EA66AE">
        <w:t>На СФ выделить документ на статусе «На утверждении». На панели инструментов нажать кнопку «Утвердить/Вернуть».</w:t>
      </w:r>
    </w:p>
    <w:p w14:paraId="5920D5A4" w14:textId="77777777" w:rsidR="00F45FC3" w:rsidRPr="00EA66AE" w:rsidRDefault="00F45FC3" w:rsidP="00F45FC3">
      <w:pPr>
        <w:pStyle w:val="GOSTListnum"/>
      </w:pPr>
      <w:r w:rsidRPr="00EA66AE">
        <w:t>В появившемся диалоговом окне нажать кнопку «Вернуть», предварительно указав причину возврата.</w:t>
      </w:r>
      <w:r w:rsidRPr="00EA66AE">
        <w:tab/>
      </w:r>
    </w:p>
    <w:p w14:paraId="5BB0CDBE" w14:textId="77777777" w:rsidR="00F45FC3" w:rsidRPr="00EA66AE" w:rsidRDefault="00F45FC3" w:rsidP="00F45FC3">
      <w:pPr>
        <w:pStyle w:val="GOSTListnormal18"/>
      </w:pPr>
      <w:r w:rsidRPr="00EA66AE">
        <w:t>Экземпляр формуляра «</w:t>
      </w:r>
      <w:r w:rsidRPr="00EA66AE">
        <w:rPr>
          <w:szCs w:val="22"/>
        </w:rPr>
        <w:t>Сведения об операциях с ЦС</w:t>
      </w:r>
      <w:r w:rsidRPr="00EA66AE">
        <w:t>» перейдет на статус «Черновик», этап утверждения клиентом – «Не утвержден руководителем ФЭС».</w:t>
      </w:r>
    </w:p>
    <w:p w14:paraId="28D1D1B5" w14:textId="77777777" w:rsidR="00F45FC3" w:rsidRPr="00EA66AE" w:rsidRDefault="00F45FC3" w:rsidP="00F45FC3">
      <w:pPr>
        <w:pStyle w:val="GOSTNormal"/>
      </w:pPr>
      <w:r w:rsidRPr="00EA66AE">
        <w:rPr>
          <w:rStyle w:val="GOSTSymBold"/>
        </w:rPr>
        <w:t xml:space="preserve">Роль: </w:t>
      </w:r>
      <w:r w:rsidRPr="00EA66AE">
        <w:rPr>
          <w:szCs w:val="22"/>
        </w:rPr>
        <w:t>601_03_01 ПУР КС. Утверждение документов по ЛС ЮЛ</w:t>
      </w:r>
    </w:p>
    <w:p w14:paraId="1466E4DF" w14:textId="77777777" w:rsidR="00F45FC3" w:rsidRPr="00EA66AE" w:rsidRDefault="00F45FC3" w:rsidP="00CA231E">
      <w:pPr>
        <w:pStyle w:val="GOSTListnum"/>
        <w:numPr>
          <w:ilvl w:val="0"/>
          <w:numId w:val="300"/>
        </w:numPr>
      </w:pPr>
      <w:r w:rsidRPr="00EA66AE">
        <w:t>Авторизоваться в ЛК ПУР КС.</w:t>
      </w:r>
    </w:p>
    <w:p w14:paraId="4A6709DD" w14:textId="77777777" w:rsidR="00F45FC3" w:rsidRPr="00EA66AE" w:rsidRDefault="00F45FC3" w:rsidP="00F45FC3">
      <w:pPr>
        <w:pStyle w:val="GOSTListnum"/>
      </w:pPr>
      <w:r w:rsidRPr="00EA66AE">
        <w:t>Перейти в главное меню.</w:t>
      </w:r>
    </w:p>
    <w:p w14:paraId="6DF24EBB" w14:textId="77777777" w:rsidR="00F45FC3" w:rsidRPr="00EA66AE" w:rsidRDefault="00F45FC3" w:rsidP="00F45FC3">
      <w:pPr>
        <w:pStyle w:val="GOSTListnum"/>
      </w:pPr>
      <w:r w:rsidRPr="00EA66AE">
        <w:rPr>
          <w:sz w:val="22"/>
        </w:rPr>
        <w:t>Выбрать «Управление расходами (казначейское сопровождение)»</w:t>
      </w:r>
      <w:r w:rsidRPr="00EA66AE">
        <w:t>. Развернуть ветку «</w:t>
      </w:r>
      <w:r w:rsidRPr="00EA66AE">
        <w:rPr>
          <w:szCs w:val="22"/>
        </w:rPr>
        <w:t>Предоставление и обработка сведений об операциях с целевыми средствами</w:t>
      </w:r>
      <w:r w:rsidRPr="00EA66AE">
        <w:t xml:space="preserve"> – </w:t>
      </w:r>
      <w:r w:rsidRPr="00EA66AE">
        <w:rPr>
          <w:szCs w:val="22"/>
        </w:rPr>
        <w:t>Сведения об операциях с ЦС</w:t>
      </w:r>
      <w:r w:rsidRPr="00EA66AE">
        <w:t xml:space="preserve"> – На утверждении (мое)».</w:t>
      </w:r>
    </w:p>
    <w:p w14:paraId="03C347E9" w14:textId="77777777" w:rsidR="00F45FC3" w:rsidRPr="00EA66AE" w:rsidRDefault="00F45FC3" w:rsidP="00F45FC3">
      <w:pPr>
        <w:pStyle w:val="GOSTListnum"/>
      </w:pPr>
      <w:r w:rsidRPr="00EA66AE">
        <w:t>На СФ выделить документ на статусе «На утверждении». На панели инструментов нажать кнопку «Утвердить/Вернуть».</w:t>
      </w:r>
    </w:p>
    <w:p w14:paraId="75AA5F60" w14:textId="77777777" w:rsidR="00F45FC3" w:rsidRPr="00EA66AE" w:rsidRDefault="00F45FC3" w:rsidP="00F45FC3">
      <w:pPr>
        <w:pStyle w:val="GOSTListnum"/>
      </w:pPr>
      <w:r w:rsidRPr="00EA66AE">
        <w:t>В появившемся диалоговом окне нажать кнопку «Вернуть», предварительно указав причину возврата.</w:t>
      </w:r>
      <w:r w:rsidRPr="00EA66AE">
        <w:tab/>
      </w:r>
    </w:p>
    <w:p w14:paraId="2419ECBF" w14:textId="77777777" w:rsidR="00F45FC3" w:rsidRPr="00EA66AE" w:rsidRDefault="00F45FC3" w:rsidP="00F45FC3">
      <w:pPr>
        <w:pStyle w:val="GOSTListnormal18"/>
      </w:pPr>
      <w:r w:rsidRPr="00EA66AE">
        <w:t>Экземпляр формуляра «</w:t>
      </w:r>
      <w:r w:rsidRPr="00EA66AE">
        <w:rPr>
          <w:szCs w:val="22"/>
        </w:rPr>
        <w:t>Сведения об операциях с ЦС</w:t>
      </w:r>
      <w:r w:rsidRPr="00EA66AE">
        <w:t>» перейдет на статус «Черновик», этап утверждения клиентом – «Не утвержден руководителем».</w:t>
      </w:r>
    </w:p>
    <w:p w14:paraId="119C336E" w14:textId="77777777" w:rsidR="00F45FC3" w:rsidRPr="00EA66AE" w:rsidRDefault="00F45FC3" w:rsidP="009A3F33">
      <w:pPr>
        <w:pStyle w:val="41"/>
      </w:pPr>
      <w:bookmarkStart w:id="1403" w:name="_Toc122705975"/>
      <w:r w:rsidRPr="00EA66AE">
        <w:t>Удаление документа «</w:t>
      </w:r>
      <w:r w:rsidR="004931C5" w:rsidRPr="00EA66AE">
        <w:t>Сведения об операциях с ЦС</w:t>
      </w:r>
      <w:r w:rsidRPr="00EA66AE">
        <w:t>»</w:t>
      </w:r>
      <w:bookmarkEnd w:id="1403"/>
    </w:p>
    <w:p w14:paraId="306DC6D9" w14:textId="77777777" w:rsidR="00F45FC3" w:rsidRPr="00EA66AE" w:rsidRDefault="00F45FC3" w:rsidP="00F45FC3">
      <w:pPr>
        <w:pStyle w:val="GOSTNormal"/>
        <w:rPr>
          <w:rStyle w:val="GOSTSymBold"/>
        </w:rPr>
      </w:pPr>
      <w:r w:rsidRPr="00EA66AE">
        <w:rPr>
          <w:rStyle w:val="GOSTSymBold"/>
        </w:rPr>
        <w:t xml:space="preserve">Роль: </w:t>
      </w:r>
      <w:r w:rsidRPr="00EA66AE">
        <w:t>601_01_01 ПУР КС. Ввод документов по ЛС ЮЛ</w:t>
      </w:r>
    </w:p>
    <w:p w14:paraId="7E723C09" w14:textId="77777777" w:rsidR="00F45FC3" w:rsidRPr="00EA66AE" w:rsidRDefault="00F45FC3" w:rsidP="00CA231E">
      <w:pPr>
        <w:pStyle w:val="GOSTListnum"/>
        <w:numPr>
          <w:ilvl w:val="0"/>
          <w:numId w:val="290"/>
        </w:numPr>
      </w:pPr>
      <w:r w:rsidRPr="00EA66AE">
        <w:t>Авторизоваться в ЛК ПУР КС.</w:t>
      </w:r>
    </w:p>
    <w:p w14:paraId="7F7610DD" w14:textId="77777777" w:rsidR="00F45FC3" w:rsidRPr="00EA66AE" w:rsidRDefault="00F45FC3" w:rsidP="00F45FC3">
      <w:pPr>
        <w:pStyle w:val="GOSTListnum"/>
      </w:pPr>
      <w:r w:rsidRPr="00EA66AE">
        <w:t xml:space="preserve">Перейти в главное меню. </w:t>
      </w:r>
      <w:r w:rsidRPr="00EA66AE">
        <w:rPr>
          <w:sz w:val="22"/>
        </w:rPr>
        <w:t>Выбрать «Управление расходами (казначейское сопровождение)»</w:t>
      </w:r>
      <w:r w:rsidRPr="00EA66AE">
        <w:t>. Развернуть ветку ««</w:t>
      </w:r>
      <w:r w:rsidRPr="00EA66AE">
        <w:rPr>
          <w:szCs w:val="22"/>
        </w:rPr>
        <w:t>Предоставление и обработка сведений об операциях с целевыми средствами</w:t>
      </w:r>
      <w:r w:rsidRPr="00EA66AE">
        <w:t xml:space="preserve"> – </w:t>
      </w:r>
      <w:r w:rsidRPr="00EA66AE">
        <w:rPr>
          <w:szCs w:val="22"/>
        </w:rPr>
        <w:t>Сведения об операциях с ЦС</w:t>
      </w:r>
      <w:r w:rsidRPr="00EA66AE">
        <w:t xml:space="preserve"> – Все документы».</w:t>
      </w:r>
    </w:p>
    <w:p w14:paraId="6F71E831" w14:textId="77777777" w:rsidR="00F45FC3" w:rsidRPr="00EA66AE" w:rsidRDefault="00F45FC3" w:rsidP="00F45FC3">
      <w:pPr>
        <w:pStyle w:val="GOSTListnum"/>
      </w:pPr>
      <w:r w:rsidRPr="00EA66AE">
        <w:t>Выделить курсором документ на статусе «Черновик». На панели инструментов нажать кнопку «Удаление»</w:t>
      </w:r>
      <w:r w:rsidR="004931C5" w:rsidRPr="00EA66AE">
        <w:t xml:space="preserve">, либо </w:t>
      </w:r>
      <w:r w:rsidR="004931C5" w:rsidRPr="00EA66AE">
        <w:rPr>
          <w:szCs w:val="22"/>
        </w:rPr>
        <w:t>рядом с данной кнопкой нажать на стрелку и выбрать «В корзину»</w:t>
      </w:r>
      <w:r w:rsidRPr="00EA66AE">
        <w:t xml:space="preserve">. </w:t>
      </w:r>
    </w:p>
    <w:p w14:paraId="7FE58E04" w14:textId="77777777" w:rsidR="00F45FC3" w:rsidRPr="00EA66AE" w:rsidRDefault="00F45FC3" w:rsidP="00556BAC">
      <w:pPr>
        <w:pStyle w:val="GOSTListnormal18"/>
      </w:pPr>
      <w:r w:rsidRPr="00EA66AE">
        <w:t>Статус документа изменится на «Удален» в случае выбора «Удаление – В корзину», документ окончательно удалится из системы в случае выбора «Удаление – Удалить».</w:t>
      </w:r>
    </w:p>
    <w:p w14:paraId="24863726" w14:textId="77777777" w:rsidR="004931C5" w:rsidRPr="00EA66AE" w:rsidRDefault="004931C5" w:rsidP="009A3F33">
      <w:pPr>
        <w:pStyle w:val="31"/>
      </w:pPr>
      <w:bookmarkStart w:id="1404" w:name="_Toc122705976"/>
      <w:r w:rsidRPr="00EA66AE">
        <w:t>Возврат документа «Сведения об операциях с ЦС» со статуса «На утверждении Заказчика»</w:t>
      </w:r>
      <w:r w:rsidR="003B57AB" w:rsidRPr="00EA66AE">
        <w:t xml:space="preserve"> или «На утверждении Головного ЮЛ»</w:t>
      </w:r>
      <w:r w:rsidRPr="00EA66AE">
        <w:t xml:space="preserve"> исполнителем</w:t>
      </w:r>
      <w:bookmarkEnd w:id="1404"/>
    </w:p>
    <w:p w14:paraId="4BFE84D8" w14:textId="77777777" w:rsidR="004931C5" w:rsidRPr="00EA66AE" w:rsidRDefault="004931C5" w:rsidP="004931C5">
      <w:pPr>
        <w:pStyle w:val="GOSTNormal"/>
        <w:rPr>
          <w:rStyle w:val="GOSTSymBold"/>
        </w:rPr>
      </w:pPr>
      <w:r w:rsidRPr="00EA66AE">
        <w:rPr>
          <w:rStyle w:val="GOSTSymBold"/>
        </w:rPr>
        <w:t xml:space="preserve">Роль: </w:t>
      </w:r>
      <w:r w:rsidR="000823C3" w:rsidRPr="00EA66AE">
        <w:t>601_01_01 ПУР КС. Ввод документов по ЛС ЮЛ (601_02_01 ПУР КС. Согласование документов по ЛС ЮЛ, 601_06_01 ПУР КС. Руководитель ФЭС ЮЛ, 601_03_01 ПУР КС. Утверждение документов по ЛС ЮЛ)</w:t>
      </w:r>
    </w:p>
    <w:p w14:paraId="7E3B3CB7" w14:textId="77777777" w:rsidR="004931C5" w:rsidRPr="00EA66AE" w:rsidRDefault="004931C5" w:rsidP="00CA231E">
      <w:pPr>
        <w:pStyle w:val="GOSTListnum"/>
        <w:numPr>
          <w:ilvl w:val="0"/>
          <w:numId w:val="302"/>
        </w:numPr>
      </w:pPr>
      <w:r w:rsidRPr="00EA66AE">
        <w:t>Авторизоваться в ЛК ПУР КС.</w:t>
      </w:r>
    </w:p>
    <w:p w14:paraId="4195280D" w14:textId="77777777" w:rsidR="004931C5" w:rsidRPr="00EA66AE" w:rsidRDefault="004931C5" w:rsidP="004931C5">
      <w:pPr>
        <w:pStyle w:val="GOSTListnum"/>
      </w:pPr>
      <w:r w:rsidRPr="00EA66AE">
        <w:t>Перейти в главное меню.</w:t>
      </w:r>
    </w:p>
    <w:p w14:paraId="122E4009" w14:textId="77777777" w:rsidR="004931C5" w:rsidRPr="00EA66AE" w:rsidRDefault="004931C5" w:rsidP="004931C5">
      <w:pPr>
        <w:pStyle w:val="GOSTListnum"/>
      </w:pPr>
      <w:r w:rsidRPr="00EA66AE">
        <w:rPr>
          <w:sz w:val="22"/>
        </w:rPr>
        <w:t>Выбрать «Управление расходами (казначейское сопровождение)»</w:t>
      </w:r>
      <w:r w:rsidRPr="00EA66AE">
        <w:t>. Развернуть ветку «</w:t>
      </w:r>
      <w:r w:rsidRPr="00EA66AE">
        <w:rPr>
          <w:szCs w:val="22"/>
        </w:rPr>
        <w:t>Предоставление и обработка сведений об операциях с целевыми средствами</w:t>
      </w:r>
      <w:r w:rsidRPr="00EA66AE">
        <w:t xml:space="preserve"> – </w:t>
      </w:r>
      <w:r w:rsidRPr="00EA66AE">
        <w:rPr>
          <w:szCs w:val="22"/>
        </w:rPr>
        <w:t>Сведения об операциях с ЦС</w:t>
      </w:r>
      <w:r w:rsidRPr="00EA66AE">
        <w:t xml:space="preserve"> – </w:t>
      </w:r>
      <w:r w:rsidRPr="00EA66AE">
        <w:rPr>
          <w:sz w:val="22"/>
        </w:rPr>
        <w:t>«</w:t>
      </w:r>
      <w:r w:rsidR="007100B7" w:rsidRPr="00EA66AE">
        <w:rPr>
          <w:sz w:val="22"/>
        </w:rPr>
        <w:t>Все документы</w:t>
      </w:r>
      <w:r w:rsidRPr="00EA66AE">
        <w:rPr>
          <w:sz w:val="22"/>
        </w:rPr>
        <w:t>»</w:t>
      </w:r>
      <w:r w:rsidRPr="00EA66AE">
        <w:t>.</w:t>
      </w:r>
    </w:p>
    <w:p w14:paraId="135B4D6C" w14:textId="77777777" w:rsidR="004931C5" w:rsidRPr="00EA66AE" w:rsidRDefault="004931C5" w:rsidP="004931C5">
      <w:pPr>
        <w:pStyle w:val="GOSTListnum"/>
      </w:pPr>
      <w:r w:rsidRPr="00EA66AE">
        <w:t>На СФ выделить документ на статусе «</w:t>
      </w:r>
      <w:r w:rsidR="000823C3" w:rsidRPr="00EA66AE">
        <w:t>На утверждении Заказчика</w:t>
      </w:r>
      <w:r w:rsidRPr="00EA66AE">
        <w:t>»</w:t>
      </w:r>
      <w:r w:rsidR="003B57AB" w:rsidRPr="00EA66AE">
        <w:t xml:space="preserve"> или «На утверждении Головного ЮЛ»</w:t>
      </w:r>
      <w:r w:rsidRPr="00EA66AE">
        <w:t>. На панели инструментов нажать кнопку «</w:t>
      </w:r>
      <w:r w:rsidR="00103365" w:rsidRPr="00EA66AE">
        <w:t>Вернуть на доработку</w:t>
      </w:r>
      <w:r w:rsidRPr="00EA66AE">
        <w:t xml:space="preserve">». </w:t>
      </w:r>
    </w:p>
    <w:p w14:paraId="30B5EBE5" w14:textId="77777777" w:rsidR="004931C5" w:rsidRPr="00EA66AE" w:rsidRDefault="004931C5" w:rsidP="004931C5">
      <w:pPr>
        <w:pStyle w:val="GOSTListnum"/>
      </w:pPr>
      <w:r w:rsidRPr="00EA66AE">
        <w:t xml:space="preserve">В появившемся окне </w:t>
      </w:r>
      <w:r w:rsidR="00103365" w:rsidRPr="00EA66AE">
        <w:t xml:space="preserve">указать причину возврата и </w:t>
      </w:r>
      <w:r w:rsidRPr="00EA66AE">
        <w:t>нажать кнопку «Вернуть».</w:t>
      </w:r>
      <w:r w:rsidRPr="00EA66AE">
        <w:tab/>
      </w:r>
    </w:p>
    <w:p w14:paraId="4E278ADB" w14:textId="77777777" w:rsidR="004931C5" w:rsidRPr="00EA66AE" w:rsidRDefault="004931C5" w:rsidP="004931C5">
      <w:pPr>
        <w:pStyle w:val="GOSTListnormal18"/>
      </w:pPr>
      <w:r w:rsidRPr="00EA66AE">
        <w:t>Экземпляр формуляра «</w:t>
      </w:r>
      <w:r w:rsidRPr="00EA66AE">
        <w:rPr>
          <w:szCs w:val="22"/>
        </w:rPr>
        <w:t>Сведения об операциях с ЦС</w:t>
      </w:r>
      <w:r w:rsidRPr="00EA66AE">
        <w:t>» перейдет на статус «</w:t>
      </w:r>
      <w:r w:rsidR="00103365" w:rsidRPr="00EA66AE">
        <w:t>На доработке</w:t>
      </w:r>
      <w:r w:rsidRPr="00EA66AE">
        <w:t>».</w:t>
      </w:r>
    </w:p>
    <w:p w14:paraId="5E06C527" w14:textId="77777777" w:rsidR="004931C5" w:rsidRPr="00EA66AE" w:rsidRDefault="004931C5" w:rsidP="004931C5">
      <w:pPr>
        <w:pStyle w:val="GOSTNormal"/>
      </w:pPr>
      <w:r w:rsidRPr="00EA66AE">
        <w:rPr>
          <w:rStyle w:val="GOSTSymBold"/>
        </w:rPr>
        <w:t xml:space="preserve">Роль: </w:t>
      </w:r>
      <w:r w:rsidR="00E73AAB" w:rsidRPr="00EA66AE">
        <w:t>601_01_01 ПУР КС. Ввод документов по ЛС</w:t>
      </w:r>
    </w:p>
    <w:p w14:paraId="44C661F4" w14:textId="77777777" w:rsidR="004931C5" w:rsidRPr="00EA66AE" w:rsidRDefault="004931C5" w:rsidP="00CA231E">
      <w:pPr>
        <w:pStyle w:val="GOSTListnum"/>
        <w:numPr>
          <w:ilvl w:val="0"/>
          <w:numId w:val="304"/>
        </w:numPr>
      </w:pPr>
      <w:r w:rsidRPr="00EA66AE">
        <w:t>Авторизоваться в ЛК ПУР КС.</w:t>
      </w:r>
    </w:p>
    <w:p w14:paraId="09A89FFE" w14:textId="77777777" w:rsidR="004931C5" w:rsidRPr="00EA66AE" w:rsidRDefault="004931C5" w:rsidP="004931C5">
      <w:pPr>
        <w:pStyle w:val="GOSTListnum"/>
      </w:pPr>
      <w:r w:rsidRPr="00EA66AE">
        <w:t>Перейти в главное меню.</w:t>
      </w:r>
    </w:p>
    <w:p w14:paraId="250E784A" w14:textId="77777777" w:rsidR="004931C5" w:rsidRPr="00EA66AE" w:rsidRDefault="004931C5" w:rsidP="004931C5">
      <w:pPr>
        <w:pStyle w:val="GOSTListnum"/>
      </w:pPr>
      <w:r w:rsidRPr="00EA66AE">
        <w:rPr>
          <w:sz w:val="22"/>
        </w:rPr>
        <w:t>Выбрать «Управление расходами (казначейское сопровождение)»</w:t>
      </w:r>
      <w:r w:rsidRPr="00EA66AE">
        <w:t>. Развернуть ветку «</w:t>
      </w:r>
      <w:r w:rsidRPr="00EA66AE">
        <w:rPr>
          <w:szCs w:val="22"/>
        </w:rPr>
        <w:t>Предоставление и обработка сведений об операциях с целевыми средствами</w:t>
      </w:r>
      <w:r w:rsidRPr="00EA66AE">
        <w:t xml:space="preserve"> – </w:t>
      </w:r>
      <w:r w:rsidRPr="00EA66AE">
        <w:rPr>
          <w:szCs w:val="22"/>
        </w:rPr>
        <w:t>Сведения об операциях с ЦС</w:t>
      </w:r>
      <w:r w:rsidRPr="00EA66AE">
        <w:t xml:space="preserve"> – </w:t>
      </w:r>
      <w:r w:rsidR="00E73AAB" w:rsidRPr="00EA66AE">
        <w:rPr>
          <w:sz w:val="22"/>
        </w:rPr>
        <w:t>Все документы</w:t>
      </w:r>
      <w:r w:rsidRPr="00EA66AE">
        <w:t>».</w:t>
      </w:r>
    </w:p>
    <w:p w14:paraId="37297E62" w14:textId="77777777" w:rsidR="004931C5" w:rsidRPr="00EA66AE" w:rsidRDefault="004931C5" w:rsidP="004931C5">
      <w:pPr>
        <w:pStyle w:val="GOSTListnum"/>
      </w:pPr>
      <w:r w:rsidRPr="00EA66AE">
        <w:t>На СФ выделить документ на статусе «</w:t>
      </w:r>
      <w:r w:rsidR="00E73AAB" w:rsidRPr="00EA66AE">
        <w:t>На доработке</w:t>
      </w:r>
      <w:r w:rsidRPr="00EA66AE">
        <w:t>». На панели инструментов нажать кнопку «</w:t>
      </w:r>
      <w:r w:rsidR="00E73AAB" w:rsidRPr="00EA66AE">
        <w:t>Взять в работу</w:t>
      </w:r>
      <w:r w:rsidRPr="00EA66AE">
        <w:t>».</w:t>
      </w:r>
    </w:p>
    <w:p w14:paraId="4DE244BA" w14:textId="77777777" w:rsidR="004931C5" w:rsidRPr="00EA66AE" w:rsidRDefault="004931C5" w:rsidP="004931C5">
      <w:pPr>
        <w:pStyle w:val="GOSTListnormal18"/>
      </w:pPr>
      <w:r w:rsidRPr="00EA66AE">
        <w:t>Экземпляр формуляра «</w:t>
      </w:r>
      <w:r w:rsidRPr="00EA66AE">
        <w:rPr>
          <w:szCs w:val="22"/>
        </w:rPr>
        <w:t>Сведения об операциях с ЦС</w:t>
      </w:r>
      <w:r w:rsidRPr="00EA66AE">
        <w:t>» перейдет на статус «Черновик».</w:t>
      </w:r>
    </w:p>
    <w:p w14:paraId="7C736636" w14:textId="77777777" w:rsidR="00E73AAB" w:rsidRPr="00EA66AE" w:rsidRDefault="00E73AAB" w:rsidP="00E73AAB">
      <w:pPr>
        <w:pStyle w:val="GOSTListnum"/>
      </w:pPr>
      <w:r w:rsidRPr="00EA66AE">
        <w:t>На СФ выделить документ. На панели инструментов нажать кнопку «Открыть».</w:t>
      </w:r>
    </w:p>
    <w:p w14:paraId="7225333B" w14:textId="77777777" w:rsidR="00E73AAB" w:rsidRPr="00EA66AE" w:rsidRDefault="00E73AAB" w:rsidP="00E73AAB">
      <w:pPr>
        <w:pStyle w:val="GOSTListnum"/>
      </w:pPr>
      <w:r w:rsidRPr="00EA66AE">
        <w:t>На ВФ внести необходимые изменения и сохранить документ.</w:t>
      </w:r>
    </w:p>
    <w:p w14:paraId="182B43F7" w14:textId="77777777" w:rsidR="00E73AAB" w:rsidRPr="00EA66AE" w:rsidRDefault="00E73AAB" w:rsidP="00E73AAB">
      <w:pPr>
        <w:pStyle w:val="GOSTListnormal18"/>
      </w:pPr>
      <w:r w:rsidRPr="00EA66AE">
        <w:t xml:space="preserve">Документ успешно сохранится. </w:t>
      </w:r>
      <w:r w:rsidR="00CE4EAC" w:rsidRPr="00EA66AE">
        <w:t>На вкладке «Причины отказа», в</w:t>
      </w:r>
      <w:r w:rsidRPr="00EA66AE">
        <w:t xml:space="preserve"> таблице заполнено поле </w:t>
      </w:r>
      <w:r w:rsidR="00CE4EAC" w:rsidRPr="00EA66AE">
        <w:t>«П</w:t>
      </w:r>
      <w:r w:rsidRPr="00EA66AE">
        <w:t>ричина отказа</w:t>
      </w:r>
      <w:r w:rsidR="00CE4EAC" w:rsidRPr="00EA66AE">
        <w:t>»</w:t>
      </w:r>
      <w:r w:rsidRPr="00EA66AE">
        <w:t>, которую ввели при возврате на доработку со статуса «На утверждении Заказчика».</w:t>
      </w:r>
    </w:p>
    <w:p w14:paraId="4EDB1300" w14:textId="77777777" w:rsidR="00E73AAB" w:rsidRPr="00EA66AE" w:rsidRDefault="003B57AB" w:rsidP="00E73AAB">
      <w:pPr>
        <w:pStyle w:val="GOSTListnormal18"/>
      </w:pPr>
      <w:r w:rsidRPr="00EA66AE">
        <w:t xml:space="preserve">При возврате документа со статуса «На утверждении Заказчика» </w:t>
      </w:r>
      <w:r w:rsidR="00CE4EAC" w:rsidRPr="00EA66AE">
        <w:t xml:space="preserve">будет </w:t>
      </w:r>
      <w:r w:rsidR="00E73AAB" w:rsidRPr="00EA66AE">
        <w:t xml:space="preserve">направлено письмо </w:t>
      </w:r>
      <w:r w:rsidR="00FB093E" w:rsidRPr="00EA66AE">
        <w:t xml:space="preserve">Заказчику </w:t>
      </w:r>
      <w:r w:rsidR="00E73AAB" w:rsidRPr="00EA66AE">
        <w:t>о возврате документа на доработку Исполнителем.</w:t>
      </w:r>
    </w:p>
    <w:p w14:paraId="4574D0A6" w14:textId="77777777" w:rsidR="004931C5" w:rsidRPr="00EA66AE" w:rsidRDefault="004931C5" w:rsidP="009A3F33">
      <w:pPr>
        <w:pStyle w:val="41"/>
      </w:pPr>
      <w:bookmarkStart w:id="1405" w:name="_Toc122705977"/>
      <w:r w:rsidRPr="00EA66AE">
        <w:t>Удаление документа «Сведения об операциях с ЦС»</w:t>
      </w:r>
      <w:bookmarkEnd w:id="1405"/>
    </w:p>
    <w:p w14:paraId="2D754E7E" w14:textId="77777777" w:rsidR="004931C5" w:rsidRPr="00EA66AE" w:rsidRDefault="004931C5" w:rsidP="004931C5">
      <w:pPr>
        <w:pStyle w:val="GOSTNormal"/>
        <w:rPr>
          <w:rStyle w:val="GOSTSymBold"/>
        </w:rPr>
      </w:pPr>
      <w:r w:rsidRPr="00EA66AE">
        <w:rPr>
          <w:rStyle w:val="GOSTSymBold"/>
        </w:rPr>
        <w:t xml:space="preserve">Роль: </w:t>
      </w:r>
      <w:r w:rsidRPr="00EA66AE">
        <w:t>601_01_01 ПУР КС. Ввод документов по ЛС ЮЛ</w:t>
      </w:r>
    </w:p>
    <w:p w14:paraId="0850F79E" w14:textId="77777777" w:rsidR="004931C5" w:rsidRPr="00EA66AE" w:rsidRDefault="004931C5" w:rsidP="00CA231E">
      <w:pPr>
        <w:pStyle w:val="GOSTListnum"/>
        <w:numPr>
          <w:ilvl w:val="0"/>
          <w:numId w:val="303"/>
        </w:numPr>
      </w:pPr>
      <w:r w:rsidRPr="00EA66AE">
        <w:t>Авторизоваться в ЛК ПУР КС.</w:t>
      </w:r>
    </w:p>
    <w:p w14:paraId="25381296" w14:textId="77777777" w:rsidR="004931C5" w:rsidRPr="00EA66AE" w:rsidRDefault="004931C5" w:rsidP="004931C5">
      <w:pPr>
        <w:pStyle w:val="GOSTListnum"/>
      </w:pPr>
      <w:r w:rsidRPr="00EA66AE">
        <w:t xml:space="preserve">Перейти в главное меню. </w:t>
      </w:r>
      <w:r w:rsidRPr="00EA66AE">
        <w:rPr>
          <w:sz w:val="22"/>
        </w:rPr>
        <w:t>Выбрать «Управление расходами (казначейское сопровождение)»</w:t>
      </w:r>
      <w:r w:rsidRPr="00EA66AE">
        <w:t>. Развернуть ветку ««</w:t>
      </w:r>
      <w:r w:rsidRPr="00EA66AE">
        <w:rPr>
          <w:szCs w:val="22"/>
        </w:rPr>
        <w:t>Предоставление и обработка сведений об операциях с целевыми средствами</w:t>
      </w:r>
      <w:r w:rsidRPr="00EA66AE">
        <w:t xml:space="preserve"> – </w:t>
      </w:r>
      <w:r w:rsidRPr="00EA66AE">
        <w:rPr>
          <w:szCs w:val="22"/>
        </w:rPr>
        <w:t>Сведения об операциях с ЦС</w:t>
      </w:r>
      <w:r w:rsidRPr="00EA66AE">
        <w:t xml:space="preserve"> – Все документы».</w:t>
      </w:r>
    </w:p>
    <w:p w14:paraId="732DC215" w14:textId="77777777" w:rsidR="004931C5" w:rsidRPr="00EA66AE" w:rsidRDefault="004931C5" w:rsidP="004931C5">
      <w:pPr>
        <w:pStyle w:val="GOSTListnum"/>
      </w:pPr>
      <w:r w:rsidRPr="00EA66AE">
        <w:t xml:space="preserve">Выделить курсором документ на статусе «Черновик». На панели инструментов нажать кнопку «Удаление», либо </w:t>
      </w:r>
      <w:r w:rsidRPr="00EA66AE">
        <w:rPr>
          <w:szCs w:val="22"/>
        </w:rPr>
        <w:t>рядом с данной кнопкой нажать на стрелку и выбрать «В корзину»</w:t>
      </w:r>
      <w:r w:rsidRPr="00EA66AE">
        <w:t xml:space="preserve">. </w:t>
      </w:r>
    </w:p>
    <w:p w14:paraId="3D7B854F" w14:textId="77777777" w:rsidR="004931C5" w:rsidRPr="00EA66AE" w:rsidRDefault="004931C5" w:rsidP="00556BAC">
      <w:pPr>
        <w:pStyle w:val="GOSTListnormal18"/>
      </w:pPr>
      <w:r w:rsidRPr="00EA66AE">
        <w:t>Статус документа изменится на «Удален» в случае выбора «Удаление – В корзину», документ окончательно удалится из системы в случае выбора «Удаление – Удалить».</w:t>
      </w:r>
    </w:p>
    <w:p w14:paraId="46B5EDE8" w14:textId="77777777" w:rsidR="005146CF" w:rsidRPr="00EA66AE" w:rsidRDefault="00C67172" w:rsidP="009A3F33">
      <w:pPr>
        <w:pStyle w:val="31"/>
      </w:pPr>
      <w:bookmarkStart w:id="1406" w:name="_Toc11770984"/>
      <w:bookmarkStart w:id="1407" w:name="_Toc122705978"/>
      <w:bookmarkEnd w:id="1158"/>
      <w:r w:rsidRPr="00EA66AE">
        <w:t xml:space="preserve">Формирование новой версии документа путем копирования Сведений об операциях с целевыми средствами в ЛК </w:t>
      </w:r>
      <w:r w:rsidR="00380FBB" w:rsidRPr="00EA66AE">
        <w:t>Исполнителя,</w:t>
      </w:r>
      <w:r w:rsidRPr="00EA66AE">
        <w:t xml:space="preserve"> и регистрация </w:t>
      </w:r>
      <w:r w:rsidR="00435C58" w:rsidRPr="00EA66AE">
        <w:t>на стороне ТОФК обслуживания ЛС Исполнителя</w:t>
      </w:r>
      <w:bookmarkEnd w:id="1406"/>
      <w:bookmarkEnd w:id="1407"/>
    </w:p>
    <w:p w14:paraId="4C74BEB0" w14:textId="77777777" w:rsidR="005146CF" w:rsidRPr="00EA66AE" w:rsidRDefault="00F878F2" w:rsidP="00845F70">
      <w:pPr>
        <w:pStyle w:val="GOSTNormal"/>
        <w:rPr>
          <w:rStyle w:val="GOSTSymBold"/>
        </w:rPr>
      </w:pPr>
      <w:r w:rsidRPr="00EA66AE">
        <w:rPr>
          <w:rStyle w:val="GOSTSymBold"/>
        </w:rPr>
        <w:t xml:space="preserve">Роль: </w:t>
      </w:r>
      <w:r w:rsidR="00A84E71" w:rsidRPr="00EA66AE">
        <w:t>601_01_01 ПУР КС. Ввод документов по ЛС ЮЛ</w:t>
      </w:r>
    </w:p>
    <w:p w14:paraId="35C444DF" w14:textId="77777777" w:rsidR="005146CF" w:rsidRPr="00EA66AE" w:rsidRDefault="005146CF" w:rsidP="00673878">
      <w:pPr>
        <w:pStyle w:val="GOSTListnum"/>
        <w:numPr>
          <w:ilvl w:val="0"/>
          <w:numId w:val="8"/>
        </w:numPr>
      </w:pPr>
      <w:r w:rsidRPr="00EA66AE">
        <w:t>Авторизоваться в ЛК ПУР КС.</w:t>
      </w:r>
    </w:p>
    <w:p w14:paraId="4592FE2C" w14:textId="77777777" w:rsidR="005146CF" w:rsidRPr="00EA66AE" w:rsidRDefault="0062318E" w:rsidP="0062318E">
      <w:pPr>
        <w:pStyle w:val="GOSTListnum"/>
      </w:pPr>
      <w:r w:rsidRPr="00EA66AE">
        <w:t xml:space="preserve">На дереве навигации перейти </w:t>
      </w:r>
      <w:r w:rsidR="00B84EE0" w:rsidRPr="00EA66AE">
        <w:t>по следующему пути: «</w:t>
      </w:r>
      <w:r w:rsidRPr="00EA66AE">
        <w:t xml:space="preserve">Предоставление и обработка сведений об операциях с целевыми средствами – </w:t>
      </w:r>
      <w:r w:rsidR="00472D76" w:rsidRPr="00EA66AE">
        <w:t>Сведения об операциях с ЦС»</w:t>
      </w:r>
      <w:r w:rsidR="00B252F2" w:rsidRPr="00EA66AE">
        <w:t>, фильтр-папка «Все документы».</w:t>
      </w:r>
    </w:p>
    <w:p w14:paraId="332DABB0" w14:textId="77777777" w:rsidR="00AB307E" w:rsidRPr="00EA66AE" w:rsidRDefault="00AB307E" w:rsidP="00F20B61">
      <w:pPr>
        <w:pStyle w:val="GOSTListnum"/>
      </w:pPr>
      <w:r w:rsidRPr="00EA66AE">
        <w:t>Выделить в СФ документ на статусе «Зарегистрирован».</w:t>
      </w:r>
    </w:p>
    <w:p w14:paraId="7A204046" w14:textId="77777777" w:rsidR="005146CF" w:rsidRPr="00EA66AE" w:rsidRDefault="005146CF" w:rsidP="00F20B61">
      <w:pPr>
        <w:pStyle w:val="GOSTListnum"/>
      </w:pPr>
      <w:r w:rsidRPr="00EA66AE">
        <w:t xml:space="preserve">На панели инструментов </w:t>
      </w:r>
      <w:r w:rsidR="000C0D50" w:rsidRPr="00EA66AE">
        <w:t xml:space="preserve">нажать </w:t>
      </w:r>
      <w:r w:rsidR="00F828B4" w:rsidRPr="00EA66AE">
        <w:t>кнопку «</w:t>
      </w:r>
      <w:r w:rsidR="00B252F2" w:rsidRPr="00EA66AE">
        <w:t>Копия</w:t>
      </w:r>
      <w:r w:rsidRPr="00EA66AE">
        <w:t xml:space="preserve">». </w:t>
      </w:r>
    </w:p>
    <w:p w14:paraId="424EA641" w14:textId="77777777" w:rsidR="005146CF" w:rsidRPr="00EA66AE" w:rsidRDefault="00263A53" w:rsidP="00D54210">
      <w:pPr>
        <w:pStyle w:val="GOSTListnormal18"/>
      </w:pPr>
      <w:r w:rsidRPr="00EA66AE">
        <w:t>Буде</w:t>
      </w:r>
      <w:r w:rsidR="00C330F2" w:rsidRPr="00EA66AE">
        <w:t>т</w:t>
      </w:r>
      <w:r w:rsidRPr="00EA66AE">
        <w:t xml:space="preserve"> с</w:t>
      </w:r>
      <w:r w:rsidR="005146CF" w:rsidRPr="00EA66AE">
        <w:t>оздан экземпляр формуляра документа на статусе «Черновик».</w:t>
      </w:r>
    </w:p>
    <w:p w14:paraId="5E4CE9F2" w14:textId="77777777" w:rsidR="00B252F2" w:rsidRPr="00EA66AE" w:rsidRDefault="00B252F2" w:rsidP="00B252F2">
      <w:pPr>
        <w:pStyle w:val="GOSTListnum"/>
      </w:pPr>
      <w:r w:rsidRPr="00EA66AE">
        <w:t xml:space="preserve">При необходимости внести корректировки, </w:t>
      </w:r>
      <w:r w:rsidR="000C0D50" w:rsidRPr="00EA66AE">
        <w:t xml:space="preserve">нажать </w:t>
      </w:r>
      <w:r w:rsidR="00F828B4" w:rsidRPr="00EA66AE">
        <w:t>кнопку «</w:t>
      </w:r>
      <w:r w:rsidRPr="00EA66AE">
        <w:t>Сохранить изменения и закрыть окно».</w:t>
      </w:r>
    </w:p>
    <w:p w14:paraId="47B7DD0E" w14:textId="77777777" w:rsidR="00B34203" w:rsidRPr="00EA66AE" w:rsidRDefault="00B34203" w:rsidP="00435C58">
      <w:pPr>
        <w:pStyle w:val="GOSTListnormal18"/>
      </w:pPr>
      <w:r w:rsidRPr="00EA66AE">
        <w:t>Документ успешно сохранен.</w:t>
      </w:r>
    </w:p>
    <w:p w14:paraId="73A82A64" w14:textId="77777777" w:rsidR="00435C58" w:rsidRPr="00EA66AE" w:rsidRDefault="00435C58" w:rsidP="00435C58">
      <w:pPr>
        <w:pStyle w:val="GOSTListnormal18"/>
      </w:pPr>
      <w:r w:rsidRPr="00EA66AE">
        <w:t>В случае отрицательного результата прохождения контролей документ остается на статусе «Черновик» и остается доступен для редактирования. Выводится сообщение о результатах не пройденных контролей.</w:t>
      </w:r>
    </w:p>
    <w:p w14:paraId="156F2309" w14:textId="77777777" w:rsidR="00435C58" w:rsidRPr="00EA66AE" w:rsidRDefault="00435C58" w:rsidP="00435C58">
      <w:pPr>
        <w:pStyle w:val="GOSTListnormal18"/>
      </w:pPr>
      <w:r w:rsidRPr="00EA66AE">
        <w:t>Возможно удаление документа на статусе «Черновик».</w:t>
      </w:r>
    </w:p>
    <w:p w14:paraId="639FC88A" w14:textId="77777777" w:rsidR="00B34203" w:rsidRPr="00EA66AE" w:rsidRDefault="00B34203" w:rsidP="00763831">
      <w:pPr>
        <w:pStyle w:val="GOSTListnum"/>
      </w:pPr>
      <w:r w:rsidRPr="00EA66AE">
        <w:t>Выполнить операции «Согласование» и «Утверждение» документа.</w:t>
      </w:r>
    </w:p>
    <w:p w14:paraId="03DD3FC9" w14:textId="77777777" w:rsidR="00C2583A" w:rsidRPr="00EA66AE" w:rsidRDefault="00C2583A" w:rsidP="00C2583A">
      <w:pPr>
        <w:pStyle w:val="31"/>
      </w:pPr>
      <w:bookmarkStart w:id="1408" w:name="_Toc122705979"/>
      <w:r w:rsidRPr="00EA66AE">
        <w:t>Формирование новой версии Сведений об операциях с ЦС в ЛК Клиента с переходом технических в статус «Недействующий»</w:t>
      </w:r>
      <w:bookmarkEnd w:id="1408"/>
    </w:p>
    <w:p w14:paraId="59E4B9D7" w14:textId="77777777" w:rsidR="00C2583A" w:rsidRPr="00EA66AE" w:rsidRDefault="00C2583A" w:rsidP="00C2583A">
      <w:pPr>
        <w:pStyle w:val="GOSTNormal"/>
        <w:rPr>
          <w:rStyle w:val="GOSTSymBold"/>
        </w:rPr>
      </w:pPr>
      <w:r w:rsidRPr="00EA66AE">
        <w:rPr>
          <w:rStyle w:val="GOSTSymBold"/>
        </w:rPr>
        <w:t xml:space="preserve">Роль: </w:t>
      </w:r>
      <w:r w:rsidRPr="00EA66AE">
        <w:t>601_01_01 ПУР КС. Ввод документов по ЛС ЮЛ</w:t>
      </w:r>
    </w:p>
    <w:p w14:paraId="36BA534F" w14:textId="77777777" w:rsidR="00C2583A" w:rsidRPr="00EA66AE" w:rsidRDefault="00C2583A" w:rsidP="00CA231E">
      <w:pPr>
        <w:pStyle w:val="GOSTListnum"/>
        <w:numPr>
          <w:ilvl w:val="0"/>
          <w:numId w:val="334"/>
        </w:numPr>
      </w:pPr>
      <w:r w:rsidRPr="00EA66AE">
        <w:t>Авторизоваться в ЛК ПУР КС.</w:t>
      </w:r>
    </w:p>
    <w:p w14:paraId="251ACE40" w14:textId="77777777" w:rsidR="00C2583A" w:rsidRPr="00EA66AE" w:rsidRDefault="00C2583A" w:rsidP="00C2583A">
      <w:pPr>
        <w:pStyle w:val="GOSTListnum"/>
      </w:pPr>
      <w:r w:rsidRPr="00EA66AE">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«Все документы».</w:t>
      </w:r>
    </w:p>
    <w:p w14:paraId="10672AD8" w14:textId="77777777" w:rsidR="00C2583A" w:rsidRPr="00EA66AE" w:rsidRDefault="00C2583A" w:rsidP="00C2583A">
      <w:pPr>
        <w:pStyle w:val="GOSTListnum"/>
      </w:pPr>
      <w:r w:rsidRPr="00EA66AE">
        <w:t xml:space="preserve">На панели инструментов нажать кнопку «Создать». </w:t>
      </w:r>
    </w:p>
    <w:p w14:paraId="60E35FC8" w14:textId="77777777" w:rsidR="00C2583A" w:rsidRPr="00EA66AE" w:rsidRDefault="00C2583A" w:rsidP="00C2583A">
      <w:pPr>
        <w:pStyle w:val="GOSTListnormal18"/>
      </w:pPr>
      <w:r w:rsidRPr="00EA66AE">
        <w:t>Будет создан экземпляр формуляра документа на статусе «Черновик».</w:t>
      </w:r>
    </w:p>
    <w:p w14:paraId="0DDE6828" w14:textId="77777777" w:rsidR="00C2583A" w:rsidRPr="00EA66AE" w:rsidRDefault="00C2583A" w:rsidP="00C2583A">
      <w:pPr>
        <w:pStyle w:val="GOSTListnum"/>
      </w:pPr>
      <w:r w:rsidRPr="00EA66AE">
        <w:t xml:space="preserve">Заполнить все необходимые поля, нажать кнопку «Проверить документ». </w:t>
      </w:r>
    </w:p>
    <w:p w14:paraId="284E7A9C" w14:textId="77777777" w:rsidR="00C2583A" w:rsidRPr="00EA66AE" w:rsidRDefault="00C2583A" w:rsidP="00C2583A">
      <w:pPr>
        <w:pStyle w:val="GOSTListnum"/>
      </w:pPr>
      <w:r w:rsidRPr="00EA66AE">
        <w:t>Нажать кнопку «Сохранить изменения и закрыть окно».</w:t>
      </w:r>
    </w:p>
    <w:p w14:paraId="65C26F5D" w14:textId="77777777" w:rsidR="00C2583A" w:rsidRPr="00EA66AE" w:rsidRDefault="00C2583A" w:rsidP="00C2583A">
      <w:pPr>
        <w:pStyle w:val="GOSTListnormal18"/>
      </w:pPr>
      <w:r w:rsidRPr="00EA66AE">
        <w:t>Документ успешно сохранен.</w:t>
      </w:r>
    </w:p>
    <w:p w14:paraId="6F372191" w14:textId="77777777" w:rsidR="00C2583A" w:rsidRPr="00EA66AE" w:rsidRDefault="00C2583A" w:rsidP="00C2583A">
      <w:pPr>
        <w:pStyle w:val="GOSTListnormal18"/>
      </w:pPr>
      <w:r w:rsidRPr="00EA66AE">
        <w:t>В случае отрицательного результата прохождения контролей документ остается на статусе «Черновик» и остается доступен для редактирования. Выводится сообщение о результатах не пройденных контролей.</w:t>
      </w:r>
    </w:p>
    <w:p w14:paraId="310FAF43" w14:textId="77777777" w:rsidR="00C2583A" w:rsidRPr="00EA66AE" w:rsidRDefault="00C2583A" w:rsidP="00435C58">
      <w:pPr>
        <w:pStyle w:val="GOSTListnormal18"/>
      </w:pPr>
      <w:r w:rsidRPr="00EA66AE">
        <w:t>Возможно удаление документа на статусе «Черновик».</w:t>
      </w:r>
    </w:p>
    <w:p w14:paraId="41C37348" w14:textId="77777777" w:rsidR="00B34203" w:rsidRPr="00EA66AE" w:rsidRDefault="00B34203" w:rsidP="00B34203">
      <w:pPr>
        <w:pStyle w:val="GOSTListnum"/>
      </w:pPr>
      <w:r w:rsidRPr="00EA66AE">
        <w:t>Выделить курсором документ на статусе «Черновик». На панели инструментов нажать кнопку «На согласование».</w:t>
      </w:r>
    </w:p>
    <w:p w14:paraId="022A781D" w14:textId="77777777" w:rsidR="00B34203" w:rsidRPr="00EA66AE" w:rsidRDefault="00B34203" w:rsidP="00B34203">
      <w:pPr>
        <w:pStyle w:val="GOSTListnum"/>
      </w:pPr>
      <w:r w:rsidRPr="00EA66AE">
        <w:t>В появившемся диалоговом окне, при отсутствии преднастроенной записи, необходимо указать утверждающего руководителя и направить на утверждение, нажав кнопку «Ок»</w:t>
      </w:r>
    </w:p>
    <w:p w14:paraId="324E93AD" w14:textId="77777777" w:rsidR="00B34203" w:rsidRPr="00EA66AE" w:rsidRDefault="00B34203" w:rsidP="00B34203">
      <w:pPr>
        <w:pStyle w:val="GOSTListnum"/>
      </w:pPr>
      <w:r w:rsidRPr="00EA66AE">
        <w:t>. В открывшемся окне «Просмотр документа перед формированием подписи» нажать кнопку «Подписать», выбрав сертификат пользователя.</w:t>
      </w:r>
    </w:p>
    <w:p w14:paraId="0B8434F6" w14:textId="77777777" w:rsidR="00B34203" w:rsidRPr="00EA66AE" w:rsidRDefault="00B34203" w:rsidP="00B34203">
      <w:pPr>
        <w:pStyle w:val="GOSTListnormal18"/>
      </w:pPr>
      <w:r w:rsidRPr="00EA66AE">
        <w:t>Статус документа изменился на «На утверждении», этап утверждения клиентом – «Утверждение руководителем». Выполнено подписание ЭП.</w:t>
      </w:r>
    </w:p>
    <w:p w14:paraId="69F07511" w14:textId="77777777" w:rsidR="00B34203" w:rsidRPr="00EA66AE" w:rsidRDefault="00B34203" w:rsidP="00B34203">
      <w:pPr>
        <w:pStyle w:val="GOSTNormal"/>
        <w:rPr>
          <w:rStyle w:val="GOSTSymBold"/>
        </w:rPr>
      </w:pPr>
      <w:r w:rsidRPr="00EA66AE">
        <w:rPr>
          <w:rStyle w:val="GOSTSymBold"/>
        </w:rPr>
        <w:t xml:space="preserve">Роль: </w:t>
      </w:r>
      <w:r w:rsidRPr="00EA66AE">
        <w:t>601_03_01 ПУР КС. Утверждение документов по ЛС ЮЛ</w:t>
      </w:r>
    </w:p>
    <w:p w14:paraId="48C7F3C1" w14:textId="77777777" w:rsidR="00B34203" w:rsidRPr="00EA66AE" w:rsidRDefault="00B34203" w:rsidP="00CA231E">
      <w:pPr>
        <w:pStyle w:val="GOSTListnum"/>
        <w:numPr>
          <w:ilvl w:val="0"/>
          <w:numId w:val="335"/>
        </w:numPr>
      </w:pPr>
      <w:r w:rsidRPr="00EA66AE">
        <w:t>Авторизоваться в ЛК ПУР КС.</w:t>
      </w:r>
    </w:p>
    <w:p w14:paraId="39DF0024" w14:textId="77777777" w:rsidR="00B34203" w:rsidRPr="00EA66AE" w:rsidRDefault="00B34203" w:rsidP="00B34203">
      <w:pPr>
        <w:pStyle w:val="GOSTListnum"/>
      </w:pPr>
      <w:r w:rsidRPr="00EA66AE">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«На утверждении (мое)».</w:t>
      </w:r>
    </w:p>
    <w:p w14:paraId="3B15346E" w14:textId="77777777" w:rsidR="00B34203" w:rsidRPr="00EA66AE" w:rsidRDefault="00B34203" w:rsidP="00B34203">
      <w:pPr>
        <w:pStyle w:val="GOSTListnum"/>
      </w:pPr>
      <w:r w:rsidRPr="00EA66AE">
        <w:t xml:space="preserve">В СФ выделить документ для утверждения, на панели инструментов нажать кнопку «Утвердить/Вернуть». </w:t>
      </w:r>
    </w:p>
    <w:p w14:paraId="37892126" w14:textId="77777777" w:rsidR="00B34203" w:rsidRPr="00EA66AE" w:rsidRDefault="00B34203" w:rsidP="00B34203">
      <w:pPr>
        <w:pStyle w:val="GOSTListnum"/>
      </w:pPr>
      <w:r w:rsidRPr="00EA66AE">
        <w:t xml:space="preserve">В появившемся диалоговом окне нажать кнопку «Утвердить». </w:t>
      </w:r>
    </w:p>
    <w:p w14:paraId="22C989B2" w14:textId="77777777" w:rsidR="00B34203" w:rsidRPr="00EA66AE" w:rsidRDefault="00B34203" w:rsidP="00B34203">
      <w:pPr>
        <w:pStyle w:val="GOSTListnum"/>
      </w:pPr>
      <w:r w:rsidRPr="00EA66AE">
        <w:t>В открывшемся окне «Просмотр документа перед формированием подписи» нажать кнопку «Подписать», выбрав сертификат пользователя.</w:t>
      </w:r>
    </w:p>
    <w:p w14:paraId="28B431CE" w14:textId="77777777" w:rsidR="00B34203" w:rsidRPr="00EA66AE" w:rsidRDefault="00B34203" w:rsidP="00435C58">
      <w:pPr>
        <w:pStyle w:val="GOSTListnormal18"/>
      </w:pPr>
      <w:r w:rsidRPr="00EA66AE">
        <w:t>Статус документа изменился на статус «На утверждении Заказчика», этап утверждения клиентом – «Утверждение завершено». Выполнено подписание ЭП.</w:t>
      </w:r>
    </w:p>
    <w:p w14:paraId="23E771E5" w14:textId="77777777" w:rsidR="005146CF" w:rsidRPr="00EA66AE" w:rsidRDefault="00F07903" w:rsidP="009A3F33">
      <w:pPr>
        <w:pStyle w:val="31"/>
      </w:pPr>
      <w:bookmarkStart w:id="1409" w:name="_Toc11770985"/>
      <w:bookmarkStart w:id="1410" w:name="_Toc122705980"/>
      <w:r w:rsidRPr="00EA66AE">
        <w:t>Импорт экземпляра формуляра «Сведения об операциях с ЦС»</w:t>
      </w:r>
      <w:bookmarkEnd w:id="1409"/>
      <w:bookmarkEnd w:id="1410"/>
    </w:p>
    <w:p w14:paraId="010931AA" w14:textId="77777777" w:rsidR="005146CF" w:rsidRPr="00EA66AE" w:rsidRDefault="00F878F2" w:rsidP="00845F70">
      <w:pPr>
        <w:pStyle w:val="GOSTNormal"/>
        <w:rPr>
          <w:rStyle w:val="GOSTSymBold"/>
        </w:rPr>
      </w:pPr>
      <w:r w:rsidRPr="00EA66AE">
        <w:rPr>
          <w:rStyle w:val="GOSTSymBold"/>
        </w:rPr>
        <w:t xml:space="preserve">Роль: </w:t>
      </w:r>
      <w:r w:rsidR="003C0B98" w:rsidRPr="00EA66AE">
        <w:t>601_01_01 ПУР КС. Ввод документов по ЛС ЮЛ</w:t>
      </w:r>
    </w:p>
    <w:p w14:paraId="58C30792" w14:textId="77777777" w:rsidR="005146CF" w:rsidRPr="00EA66AE" w:rsidRDefault="005146CF" w:rsidP="00673878">
      <w:pPr>
        <w:pStyle w:val="GOSTListnum"/>
        <w:numPr>
          <w:ilvl w:val="0"/>
          <w:numId w:val="9"/>
        </w:numPr>
      </w:pPr>
      <w:r w:rsidRPr="00EA66AE">
        <w:t>Авторизоваться в ЛК ПУР КС.</w:t>
      </w:r>
    </w:p>
    <w:p w14:paraId="4D064A73" w14:textId="77777777" w:rsidR="005146CF" w:rsidRPr="00EA66AE" w:rsidRDefault="005146CF" w:rsidP="00F20B61">
      <w:pPr>
        <w:pStyle w:val="GOSTListnum"/>
      </w:pPr>
      <w:r w:rsidRPr="00EA66AE">
        <w:t xml:space="preserve">Перейти в главное меню, </w:t>
      </w:r>
      <w:r w:rsidR="00C663CC" w:rsidRPr="00EA66AE">
        <w:t>р</w:t>
      </w:r>
      <w:r w:rsidR="0083546A" w:rsidRPr="00EA66AE">
        <w:t>азвернуть ветку</w:t>
      </w:r>
      <w:r w:rsidR="00E1111F" w:rsidRPr="00EA66AE">
        <w:t xml:space="preserve"> </w:t>
      </w:r>
      <w:r w:rsidR="00F07903" w:rsidRPr="00EA66AE">
        <w:t>«Предоставление и обработка сведений об операциях с целевыми средствами» – «</w:t>
      </w:r>
      <w:r w:rsidR="00472D76" w:rsidRPr="00EA66AE">
        <w:t>Сведения об операциях с ЦС»</w:t>
      </w:r>
      <w:r w:rsidR="00F07903" w:rsidRPr="00EA66AE">
        <w:t>, фильтр-папка «Все документы».</w:t>
      </w:r>
    </w:p>
    <w:p w14:paraId="0562FDFD" w14:textId="77777777" w:rsidR="005146CF" w:rsidRPr="00EA66AE" w:rsidRDefault="005146CF" w:rsidP="00F20B61">
      <w:pPr>
        <w:pStyle w:val="GOSTListnum"/>
      </w:pPr>
      <w:r w:rsidRPr="00EA66AE">
        <w:t xml:space="preserve">На панели инструментов </w:t>
      </w:r>
      <w:r w:rsidR="000C0D50" w:rsidRPr="00EA66AE">
        <w:t xml:space="preserve">нажать </w:t>
      </w:r>
      <w:r w:rsidR="00F828B4" w:rsidRPr="00EA66AE">
        <w:t>кнопку «</w:t>
      </w:r>
      <w:r w:rsidR="00F07903" w:rsidRPr="00EA66AE">
        <w:t>Импорт</w:t>
      </w:r>
      <w:r w:rsidRPr="00EA66AE">
        <w:t>».</w:t>
      </w:r>
      <w:r w:rsidR="00F07903" w:rsidRPr="00EA66AE">
        <w:t xml:space="preserve"> В появившемся окне указать путь к файлу, который требуется загрузить.</w:t>
      </w:r>
    </w:p>
    <w:p w14:paraId="41B68F14" w14:textId="77777777" w:rsidR="005146CF" w:rsidRPr="00EA66AE" w:rsidRDefault="00F07903" w:rsidP="00D54210">
      <w:pPr>
        <w:pStyle w:val="GOSTListnormal18"/>
      </w:pPr>
      <w:r w:rsidRPr="00EA66AE">
        <w:t>В случае успешной загрузки файла, на СФ появится документ на статусе «Черновик».</w:t>
      </w:r>
    </w:p>
    <w:p w14:paraId="139BC6A3" w14:textId="77777777" w:rsidR="00F07903" w:rsidRPr="00EA66AE" w:rsidRDefault="00F07903" w:rsidP="0027287E">
      <w:pPr>
        <w:pStyle w:val="GOSTListnum"/>
      </w:pPr>
      <w:r w:rsidRPr="00EA66AE">
        <w:t xml:space="preserve">Выбрать загруженный документ, на панели инструментов </w:t>
      </w:r>
      <w:r w:rsidR="000C0D50" w:rsidRPr="00EA66AE">
        <w:t xml:space="preserve">нажать </w:t>
      </w:r>
      <w:r w:rsidR="00F828B4" w:rsidRPr="00EA66AE">
        <w:t>кнопку «</w:t>
      </w:r>
      <w:r w:rsidRPr="00EA66AE">
        <w:t>Открыть».</w:t>
      </w:r>
    </w:p>
    <w:p w14:paraId="5A2022EC" w14:textId="77777777" w:rsidR="00F07903" w:rsidRPr="00EA66AE" w:rsidRDefault="00F07903" w:rsidP="0027287E">
      <w:pPr>
        <w:pStyle w:val="GOSTListnum"/>
      </w:pPr>
      <w:r w:rsidRPr="00EA66AE">
        <w:t xml:space="preserve">При необходимости внести корректировки, после чего на панели инструментов </w:t>
      </w:r>
      <w:r w:rsidR="000C0D50" w:rsidRPr="00EA66AE">
        <w:t xml:space="preserve">нажать </w:t>
      </w:r>
      <w:r w:rsidR="00F828B4" w:rsidRPr="00EA66AE">
        <w:t>кнопку «</w:t>
      </w:r>
      <w:r w:rsidRPr="00EA66AE">
        <w:t xml:space="preserve">Проверить документ». </w:t>
      </w:r>
    </w:p>
    <w:p w14:paraId="1DE88B0F" w14:textId="77777777" w:rsidR="00F07903" w:rsidRPr="00EA66AE" w:rsidRDefault="00F07903" w:rsidP="00F07903">
      <w:pPr>
        <w:pStyle w:val="GOSTListnum"/>
      </w:pPr>
      <w:r w:rsidRPr="00EA66AE">
        <w:t xml:space="preserve">После проверки </w:t>
      </w:r>
      <w:r w:rsidR="000C0D50" w:rsidRPr="00EA66AE">
        <w:t xml:space="preserve">нажать </w:t>
      </w:r>
      <w:r w:rsidR="00F828B4" w:rsidRPr="00EA66AE">
        <w:t>кнопку «</w:t>
      </w:r>
      <w:r w:rsidRPr="00EA66AE">
        <w:t>Сохранить изменения и закрыть».</w:t>
      </w:r>
    </w:p>
    <w:p w14:paraId="7D2B7152" w14:textId="77777777" w:rsidR="00F07903" w:rsidRPr="00EA66AE" w:rsidRDefault="00F07903" w:rsidP="00F07903">
      <w:pPr>
        <w:pStyle w:val="GOSTListnum"/>
      </w:pPr>
      <w:r w:rsidRPr="00EA66AE">
        <w:t xml:space="preserve">Выполнить операции </w:t>
      </w:r>
      <w:r w:rsidR="00380FBB" w:rsidRPr="00EA66AE">
        <w:t>«</w:t>
      </w:r>
      <w:r w:rsidRPr="00EA66AE">
        <w:t>Согласовани</w:t>
      </w:r>
      <w:r w:rsidR="00380FBB" w:rsidRPr="00EA66AE">
        <w:t>е»</w:t>
      </w:r>
      <w:r w:rsidR="00EA7CFE" w:rsidRPr="00EA66AE">
        <w:t xml:space="preserve"> </w:t>
      </w:r>
      <w:r w:rsidRPr="00EA66AE">
        <w:t xml:space="preserve">и </w:t>
      </w:r>
      <w:r w:rsidR="00380FBB" w:rsidRPr="00EA66AE">
        <w:t>«</w:t>
      </w:r>
      <w:r w:rsidRPr="00EA66AE">
        <w:t>Утверждени</w:t>
      </w:r>
      <w:r w:rsidR="00380FBB" w:rsidRPr="00EA66AE">
        <w:t>е»</w:t>
      </w:r>
      <w:r w:rsidRPr="00EA66AE">
        <w:t xml:space="preserve"> документа</w:t>
      </w:r>
      <w:r w:rsidR="00EA7CFE" w:rsidRPr="00EA66AE">
        <w:t>.</w:t>
      </w:r>
    </w:p>
    <w:p w14:paraId="06A763CF" w14:textId="77777777" w:rsidR="00AB307E" w:rsidRPr="00EA66AE" w:rsidRDefault="00AB307E" w:rsidP="009A3F33">
      <w:pPr>
        <w:pStyle w:val="31"/>
      </w:pPr>
      <w:bookmarkStart w:id="1411" w:name="_Toc11770986"/>
      <w:bookmarkStart w:id="1412" w:name="_Toc122705981"/>
      <w:r w:rsidRPr="00EA66AE">
        <w:t>Сервисный прием документа «Сведения об операциях с ЦС» клиента из внешних систем</w:t>
      </w:r>
      <w:bookmarkEnd w:id="1411"/>
      <w:bookmarkEnd w:id="1412"/>
    </w:p>
    <w:p w14:paraId="5EACA9FB" w14:textId="77777777" w:rsidR="00AB307E" w:rsidRPr="00EA66AE" w:rsidRDefault="00AB307E" w:rsidP="008F75F0">
      <w:pPr>
        <w:pStyle w:val="GOSTNormal"/>
      </w:pPr>
      <w:r w:rsidRPr="00EA66AE">
        <w:rPr>
          <w:rStyle w:val="GOSTSymBold"/>
        </w:rPr>
        <w:t>Роль:</w:t>
      </w:r>
      <w:r w:rsidRPr="00EA66AE">
        <w:t xml:space="preserve"> </w:t>
      </w:r>
      <w:r w:rsidR="00AC4B6F" w:rsidRPr="00EA66AE">
        <w:t>602_03_01 ПУР КС. Утверждение Заказчиком Сведений о ЦС по ЛС ЮЛ</w:t>
      </w:r>
    </w:p>
    <w:p w14:paraId="2101DB5A" w14:textId="77777777" w:rsidR="00411631" w:rsidRPr="00EA66AE" w:rsidRDefault="00411631" w:rsidP="008F75F0">
      <w:pPr>
        <w:pStyle w:val="GOSTNormal"/>
      </w:pPr>
      <w:r w:rsidRPr="00EA66AE">
        <w:t>Отправлен квиток (асинхронно) о результатах приема файла в обработку во внешнюю систему.</w:t>
      </w:r>
    </w:p>
    <w:p w14:paraId="5F48C504" w14:textId="77777777" w:rsidR="00AB307E" w:rsidRPr="00EA66AE" w:rsidRDefault="00AB307E" w:rsidP="00673878">
      <w:pPr>
        <w:pStyle w:val="GOSTListnum"/>
        <w:numPr>
          <w:ilvl w:val="0"/>
          <w:numId w:val="55"/>
        </w:numPr>
      </w:pPr>
      <w:r w:rsidRPr="00EA66AE">
        <w:t>Авторизоваться в ЛК ПУР КС.</w:t>
      </w:r>
    </w:p>
    <w:p w14:paraId="05BB0293" w14:textId="77777777" w:rsidR="00AB307E" w:rsidRPr="00EA66AE" w:rsidRDefault="00AB307E" w:rsidP="00AB307E">
      <w:pPr>
        <w:pStyle w:val="GOSTListnum"/>
      </w:pPr>
      <w:r w:rsidRPr="00EA66AE">
        <w:t xml:space="preserve">На дереве навигации перейти </w:t>
      </w:r>
      <w:r w:rsidR="00B84EE0" w:rsidRPr="00EA66AE">
        <w:t>по следующему пути: «</w:t>
      </w:r>
      <w:r w:rsidRPr="00EA66AE">
        <w:t xml:space="preserve">Предоставление и обработка сведений об операциях с целевыми средствами – </w:t>
      </w:r>
      <w:r w:rsidR="00472D76" w:rsidRPr="00EA66AE">
        <w:t>Сведения об операциях с ЦС»</w:t>
      </w:r>
      <w:r w:rsidRPr="00EA66AE">
        <w:t>, фильтр-папка «На утверждении Заказчика».</w:t>
      </w:r>
    </w:p>
    <w:p w14:paraId="725E65E4" w14:textId="77777777" w:rsidR="00AB307E" w:rsidRPr="00EA66AE" w:rsidRDefault="00AB307E" w:rsidP="00AB307E">
      <w:pPr>
        <w:pStyle w:val="GOSTListnum"/>
      </w:pPr>
      <w:r w:rsidRPr="00EA66AE">
        <w:t>Выбрать в СФ документ на статусе «На утверждении Заказчика».</w:t>
      </w:r>
    </w:p>
    <w:p w14:paraId="2A77C747" w14:textId="77777777" w:rsidR="00AB307E" w:rsidRPr="00EA66AE" w:rsidRDefault="00AB307E" w:rsidP="00AB307E">
      <w:pPr>
        <w:pStyle w:val="GOSTListnum"/>
      </w:pPr>
      <w:r w:rsidRPr="00EA66AE">
        <w:t xml:space="preserve">На панели инструментов </w:t>
      </w:r>
      <w:r w:rsidR="000C0D50" w:rsidRPr="00EA66AE">
        <w:t xml:space="preserve">нажать </w:t>
      </w:r>
      <w:r w:rsidR="00F828B4" w:rsidRPr="00EA66AE">
        <w:t>кнопку «</w:t>
      </w:r>
      <w:r w:rsidRPr="00EA66AE">
        <w:t xml:space="preserve">Утвердить/Отклонить» и в появившемся окне </w:t>
      </w:r>
      <w:r w:rsidR="000C0D50" w:rsidRPr="00EA66AE">
        <w:t xml:space="preserve">нажать </w:t>
      </w:r>
      <w:r w:rsidR="00F828B4" w:rsidRPr="00EA66AE">
        <w:t>кнопку «</w:t>
      </w:r>
      <w:r w:rsidRPr="00EA66AE">
        <w:t>Утвердить».</w:t>
      </w:r>
    </w:p>
    <w:p w14:paraId="5024B48D" w14:textId="77777777" w:rsidR="00411631" w:rsidRPr="00EA66AE" w:rsidRDefault="00411631" w:rsidP="00411631">
      <w:pPr>
        <w:pStyle w:val="GOSTListnormal18"/>
      </w:pPr>
      <w:r w:rsidRPr="00EA66AE">
        <w:t>Если в ДО лицевой счет на вкладке «Заказчик» имеет тип «14» и признак «Под потребность» = «Нет», то документ направляется на утверждение Организации, осуществляющей переданные полномочия ПБС, если же тип лицевого счета отличен от «14» или признак «Под потребность» = «Да», то документ направляется на утверждение Заказчику</w:t>
      </w:r>
    </w:p>
    <w:p w14:paraId="2B2F632F" w14:textId="77777777" w:rsidR="00AB307E" w:rsidRPr="00EA66AE" w:rsidRDefault="008F75F0" w:rsidP="00AB307E">
      <w:pPr>
        <w:pStyle w:val="GOSTListnum"/>
      </w:pPr>
      <w:r w:rsidRPr="00EA66AE">
        <w:t xml:space="preserve">В открывшемся окне «Просмотр документа перед формированием подписи» </w:t>
      </w:r>
      <w:r w:rsidR="000C0D50" w:rsidRPr="00EA66AE">
        <w:t xml:space="preserve">нажать </w:t>
      </w:r>
      <w:r w:rsidR="00F828B4" w:rsidRPr="00EA66AE">
        <w:t>кнопку «</w:t>
      </w:r>
      <w:r w:rsidRPr="00EA66AE">
        <w:t>Подписать», выбрав сертификат пользователя.</w:t>
      </w:r>
    </w:p>
    <w:p w14:paraId="53FCD35F" w14:textId="77777777" w:rsidR="008F75F0" w:rsidRPr="00EA66AE" w:rsidRDefault="008F75F0" w:rsidP="008F75F0">
      <w:pPr>
        <w:pStyle w:val="GOSTListnormal18"/>
      </w:pPr>
      <w:r w:rsidRPr="00EA66AE">
        <w:t>В случае успешного выполнения операции утверждения статус экземпляра формуляра «Сведения об операциях с ЦС» изменился на статус «На исполнении ЦС».</w:t>
      </w:r>
    </w:p>
    <w:p w14:paraId="2545C06D" w14:textId="77777777" w:rsidR="008F75F0" w:rsidRPr="00EA66AE" w:rsidRDefault="008F75F0" w:rsidP="008F75F0">
      <w:pPr>
        <w:pStyle w:val="GOSTListnormal18"/>
      </w:pPr>
      <w:r w:rsidRPr="00EA66AE">
        <w:t xml:space="preserve">В случае принятия отрицательного решения, </w:t>
      </w:r>
      <w:r w:rsidR="000C0D50" w:rsidRPr="00EA66AE">
        <w:t xml:space="preserve">нажать </w:t>
      </w:r>
      <w:r w:rsidR="00F828B4" w:rsidRPr="00EA66AE">
        <w:t>кнопку «</w:t>
      </w:r>
      <w:r w:rsidRPr="00EA66AE">
        <w:t>Отклонить», при этом документ принимает статус «Отклонен Заказчиком» и выполняется отправка квитка с отрицательным ответом во внешнюю систему.</w:t>
      </w:r>
    </w:p>
    <w:p w14:paraId="7FF3D210" w14:textId="77777777" w:rsidR="00B34E51" w:rsidRPr="00EA66AE" w:rsidRDefault="00B34E51" w:rsidP="00B34E51">
      <w:pPr>
        <w:pStyle w:val="31"/>
      </w:pPr>
      <w:bookmarkStart w:id="1413" w:name="_Toc122705982"/>
      <w:r w:rsidRPr="00EA66AE">
        <w:t>Печать документа «Сведения об операциях с ЦС»</w:t>
      </w:r>
      <w:bookmarkEnd w:id="1413"/>
    </w:p>
    <w:p w14:paraId="47CEA00E" w14:textId="77777777" w:rsidR="00B34E51" w:rsidRPr="00EA66AE" w:rsidRDefault="00B34E51" w:rsidP="00B34E51">
      <w:pPr>
        <w:pStyle w:val="GOSTNormal"/>
      </w:pPr>
      <w:r w:rsidRPr="00EA66AE">
        <w:rPr>
          <w:rStyle w:val="GOSTSymBold"/>
        </w:rPr>
        <w:t xml:space="preserve">Роль: </w:t>
      </w:r>
      <w:r w:rsidRPr="00EA66AE">
        <w:t>601_04_01 ПУР КС. Просмотр своих документов по ЛС ЮЛ</w:t>
      </w:r>
    </w:p>
    <w:p w14:paraId="5CDF16D2" w14:textId="77777777" w:rsidR="00B34E51" w:rsidRPr="00EA66AE" w:rsidRDefault="00B34E51" w:rsidP="00CA231E">
      <w:pPr>
        <w:pStyle w:val="GOSTListnum"/>
        <w:numPr>
          <w:ilvl w:val="0"/>
          <w:numId w:val="344"/>
        </w:numPr>
      </w:pPr>
      <w:r w:rsidRPr="00EA66AE">
        <w:t>Авторизоваться в ЛК. Перейти в главное меню.</w:t>
      </w:r>
    </w:p>
    <w:p w14:paraId="757B590B" w14:textId="77777777" w:rsidR="00B34E51" w:rsidRPr="00EA66AE" w:rsidRDefault="00B34E51" w:rsidP="00B34E51">
      <w:pPr>
        <w:pStyle w:val="GOSTListnum"/>
      </w:pPr>
      <w:r w:rsidRPr="00EA66AE">
        <w:rPr>
          <w:rStyle w:val="GOSTSymBold"/>
          <w:b w:val="0"/>
        </w:rPr>
        <w:t>Развернуть ветку: «</w:t>
      </w:r>
      <w:r w:rsidRPr="00EA66AE">
        <w:t>Предоставление и обработка сведений об операциях с целевыми средствами» – «Сведения об операциях с ЦС»,</w:t>
      </w:r>
      <w:r w:rsidRPr="00EA66AE">
        <w:rPr>
          <w:sz w:val="20"/>
        </w:rPr>
        <w:t xml:space="preserve"> </w:t>
      </w:r>
      <w:r w:rsidRPr="00EA66AE">
        <w:t>фильтр-папка «Все документы</w:t>
      </w:r>
      <w:r w:rsidRPr="00EA66AE">
        <w:rPr>
          <w:rStyle w:val="GOSTSymBold"/>
          <w:b w:val="0"/>
        </w:rPr>
        <w:t>».</w:t>
      </w:r>
    </w:p>
    <w:p w14:paraId="1813E446" w14:textId="77777777" w:rsidR="00B34E51" w:rsidRPr="00EA66AE" w:rsidRDefault="00B34E51" w:rsidP="00B34E51">
      <w:pPr>
        <w:pStyle w:val="GOSTListnum"/>
      </w:pPr>
      <w:r w:rsidRPr="00EA66AE">
        <w:t>В СФ выделить необходимый формуляр и нажать кнопку «Печать документа».</w:t>
      </w:r>
    </w:p>
    <w:p w14:paraId="4E290CD9" w14:textId="77777777" w:rsidR="00B34E51" w:rsidRPr="00EA66AE" w:rsidRDefault="00B34E51" w:rsidP="00B34E51">
      <w:pPr>
        <w:pStyle w:val="GOSTListnum"/>
      </w:pPr>
      <w:r w:rsidRPr="00EA66AE">
        <w:t>В модальном окне выбрать необходимый формат печати и нажать кнопку «ОК».</w:t>
      </w:r>
    </w:p>
    <w:p w14:paraId="17DEBC3F" w14:textId="77777777" w:rsidR="00B34E51" w:rsidRPr="00EA66AE" w:rsidRDefault="00B34E51" w:rsidP="008F75F0">
      <w:pPr>
        <w:pStyle w:val="GOSTListnormal18"/>
      </w:pPr>
      <w:r w:rsidRPr="00EA66AE">
        <w:t>Сформируется печатная форма документа в выбранном формате.</w:t>
      </w:r>
    </w:p>
    <w:p w14:paraId="56E88770" w14:textId="77777777" w:rsidR="0078043D" w:rsidRPr="00EA66AE" w:rsidRDefault="00113E0E" w:rsidP="0078043D">
      <w:pPr>
        <w:pStyle w:val="22"/>
      </w:pPr>
      <w:bookmarkStart w:id="1414" w:name="_Toc11771003"/>
      <w:bookmarkStart w:id="1415" w:name="_Toc122705983"/>
      <w:bookmarkStart w:id="1416" w:name="_Toc11770988"/>
      <w:bookmarkStart w:id="1417" w:name="_Toc529959402"/>
      <w:r w:rsidRPr="00EA66AE">
        <w:t xml:space="preserve">Группа бизнес-процессов </w:t>
      </w:r>
      <w:r w:rsidR="0078043D" w:rsidRPr="00EA66AE">
        <w:t>«Проведение операций по кассовым выплатам юридических лиц по лицевым счетам в соответствии с нормативными правовыми актами»</w:t>
      </w:r>
      <w:bookmarkEnd w:id="1414"/>
      <w:bookmarkEnd w:id="1415"/>
    </w:p>
    <w:p w14:paraId="31A0C9A0" w14:textId="77777777" w:rsidR="0078043D" w:rsidRPr="00EA66AE" w:rsidRDefault="0085226E" w:rsidP="009A3F33">
      <w:pPr>
        <w:pStyle w:val="31"/>
      </w:pPr>
      <w:bookmarkStart w:id="1418" w:name="_Toc11771004"/>
      <w:bookmarkStart w:id="1419" w:name="_Toc122705984"/>
      <w:r w:rsidRPr="00EA66AE">
        <w:t xml:space="preserve">Операции, выполняемые в рамках бизнес-процесса </w:t>
      </w:r>
      <w:r w:rsidR="0078043D" w:rsidRPr="00EA66AE">
        <w:t xml:space="preserve">«Формирование и </w:t>
      </w:r>
      <w:r w:rsidR="008A22B9" w:rsidRPr="00EA66AE">
        <w:t>исполнение</w:t>
      </w:r>
      <w:r w:rsidR="0078043D" w:rsidRPr="00EA66AE">
        <w:t xml:space="preserve"> платежног</w:t>
      </w:r>
      <w:r w:rsidR="002A4436" w:rsidRPr="00EA66AE">
        <w:t>о поручения К</w:t>
      </w:r>
      <w:r w:rsidR="0078043D" w:rsidRPr="00EA66AE">
        <w:t>лиента»</w:t>
      </w:r>
      <w:bookmarkEnd w:id="1418"/>
      <w:bookmarkEnd w:id="1419"/>
    </w:p>
    <w:p w14:paraId="0063D539" w14:textId="77777777" w:rsidR="007C662D" w:rsidRPr="00EA66AE" w:rsidRDefault="00CC468F" w:rsidP="009A3F33">
      <w:pPr>
        <w:pStyle w:val="41"/>
      </w:pPr>
      <w:bookmarkStart w:id="1420" w:name="_Ref59191171"/>
      <w:bookmarkStart w:id="1421" w:name="_Toc122705985"/>
      <w:bookmarkStart w:id="1422" w:name="_Ref454960305"/>
      <w:bookmarkStart w:id="1423" w:name="_Toc493606591"/>
      <w:bookmarkStart w:id="1424" w:name="_Toc497214160"/>
      <w:bookmarkStart w:id="1425" w:name="_Toc500332779"/>
      <w:bookmarkStart w:id="1426" w:name="_Toc507843969"/>
      <w:bookmarkStart w:id="1427" w:name="_Toc529959576"/>
      <w:bookmarkStart w:id="1428" w:name="_Toc11771013"/>
      <w:bookmarkStart w:id="1429" w:name="_Ref453151286"/>
      <w:bookmarkStart w:id="1430" w:name="_Toc453272518"/>
      <w:bookmarkStart w:id="1431" w:name="OLE_LINK125"/>
      <w:bookmarkStart w:id="1432" w:name="OLE_LINK209"/>
      <w:bookmarkStart w:id="1433" w:name="OLE_LINK210"/>
      <w:r w:rsidRPr="00EA66AE">
        <w:t>Формирование и утверждение платежного поручения клиента в ЛК Клиента</w:t>
      </w:r>
      <w:bookmarkEnd w:id="1420"/>
      <w:bookmarkEnd w:id="1421"/>
    </w:p>
    <w:p w14:paraId="10F793DF" w14:textId="77777777" w:rsidR="00CC468F" w:rsidRPr="00EA66AE" w:rsidRDefault="00CC468F" w:rsidP="00CC468F">
      <w:pPr>
        <w:pStyle w:val="GOSTNormal"/>
        <w:rPr>
          <w:rStyle w:val="GOSTSymBold"/>
        </w:rPr>
      </w:pPr>
      <w:r w:rsidRPr="00EA66AE">
        <w:rPr>
          <w:rStyle w:val="GOSTSymBold"/>
        </w:rPr>
        <w:t xml:space="preserve">Роль: </w:t>
      </w:r>
      <w:r w:rsidR="003C0B98" w:rsidRPr="00EA66AE">
        <w:rPr>
          <w:sz w:val="22"/>
          <w:szCs w:val="22"/>
        </w:rPr>
        <w:t>601_01_01 ПУР КС. Ввод документов по ЛС ЮЛ</w:t>
      </w:r>
      <w:r w:rsidR="008F58C6" w:rsidRPr="00EA66AE">
        <w:rPr>
          <w:sz w:val="22"/>
          <w:szCs w:val="22"/>
        </w:rPr>
        <w:t>:</w:t>
      </w:r>
    </w:p>
    <w:p w14:paraId="04F09348" w14:textId="77777777" w:rsidR="00CC468F" w:rsidRPr="00EA66AE" w:rsidRDefault="00CC468F" w:rsidP="00673878">
      <w:pPr>
        <w:pStyle w:val="GOSTListnum"/>
        <w:numPr>
          <w:ilvl w:val="0"/>
          <w:numId w:val="72"/>
        </w:numPr>
      </w:pPr>
      <w:r w:rsidRPr="00EA66AE">
        <w:t>Авторизоваться в ЛК ПУР КС.</w:t>
      </w:r>
    </w:p>
    <w:p w14:paraId="1C4ED4A8" w14:textId="77777777" w:rsidR="00CC468F" w:rsidRPr="00EA66AE" w:rsidRDefault="00CC468F" w:rsidP="00803C2A">
      <w:pPr>
        <w:pStyle w:val="GOSTListnum"/>
      </w:pPr>
      <w:r w:rsidRPr="00EA66AE">
        <w:t>Развернуть ветку «Управление расходами</w:t>
      </w:r>
      <w:r w:rsidR="007A2CF0" w:rsidRPr="00EA66AE">
        <w:t xml:space="preserve"> (казначейское сопровождение) – </w:t>
      </w:r>
      <w:r w:rsidRPr="00EA66AE">
        <w:t>Проведение и уточнение операций по кассовым выплатам</w:t>
      </w:r>
      <w:r w:rsidR="007A2CF0" w:rsidRPr="00EA66AE">
        <w:t xml:space="preserve"> – </w:t>
      </w:r>
      <w:r w:rsidRPr="00EA66AE">
        <w:t>Платежные поручения</w:t>
      </w:r>
      <w:r w:rsidR="007A2CF0" w:rsidRPr="00EA66AE">
        <w:t xml:space="preserve"> – </w:t>
      </w:r>
      <w:r w:rsidRPr="00EA66AE">
        <w:t>Исходящие выплаты</w:t>
      </w:r>
      <w:r w:rsidR="007A2CF0" w:rsidRPr="00EA66AE">
        <w:t>»</w:t>
      </w:r>
      <w:r w:rsidRPr="00EA66AE">
        <w:t>, фильтр-папку «Все документы».</w:t>
      </w:r>
    </w:p>
    <w:p w14:paraId="1740F01B" w14:textId="6EF3AC2D" w:rsidR="00CC468F" w:rsidRPr="00EA66AE" w:rsidRDefault="008309D2" w:rsidP="00673878">
      <w:pPr>
        <w:pStyle w:val="GOSTListnum"/>
        <w:numPr>
          <w:ilvl w:val="0"/>
          <w:numId w:val="24"/>
        </w:numPr>
      </w:pPr>
      <w:r w:rsidRPr="00EA66AE">
        <w:t>В открывшейся СФ, н</w:t>
      </w:r>
      <w:r w:rsidR="00CC468F" w:rsidRPr="00EA66AE">
        <w:t xml:space="preserve">а панели инструментов </w:t>
      </w:r>
      <w:r w:rsidR="000C0D50" w:rsidRPr="00EA66AE">
        <w:t xml:space="preserve">нажать </w:t>
      </w:r>
      <w:r w:rsidR="00F828B4" w:rsidRPr="00EA66AE">
        <w:t>кнопку «</w:t>
      </w:r>
      <w:r w:rsidR="00CC468F" w:rsidRPr="00EA66AE">
        <w:t>Создать новый документ»</w:t>
      </w:r>
      <w:r w:rsidR="00810CEB" w:rsidRPr="00EA66AE">
        <w:t xml:space="preserve"> или, выделив необходимый документ, нажать кнопку «Создать копию документа»</w:t>
      </w:r>
      <w:r w:rsidR="00CC468F" w:rsidRPr="00EA66AE">
        <w:t>.</w:t>
      </w:r>
    </w:p>
    <w:p w14:paraId="3147F4E8" w14:textId="77777777" w:rsidR="00CC468F" w:rsidRPr="00EA66AE" w:rsidRDefault="00CC468F" w:rsidP="00803C2A">
      <w:pPr>
        <w:pStyle w:val="GOSTListnum"/>
      </w:pPr>
      <w:r w:rsidRPr="00EA66AE">
        <w:t xml:space="preserve">Заполнить реквизиты на визуальной форме экземпляра формуляра «Платежное </w:t>
      </w:r>
      <w:r w:rsidR="004B53E5" w:rsidRPr="00EA66AE">
        <w:t xml:space="preserve">поручение» </w:t>
      </w:r>
      <w:r w:rsidR="009A3F33" w:rsidRPr="00EA66AE">
        <w:t>(ф. </w:t>
      </w:r>
      <w:r w:rsidR="004B53E5" w:rsidRPr="00EA66AE">
        <w:t xml:space="preserve">0401060) </w:t>
      </w:r>
      <w:r w:rsidR="00091069" w:rsidRPr="00EA66AE">
        <w:t>(рис. </w:t>
      </w:r>
      <w:r w:rsidR="006473F7" w:rsidRPr="00EA66AE">
        <w:fldChar w:fldCharType="begin"/>
      </w:r>
      <w:r w:rsidR="006473F7" w:rsidRPr="00EA66AE">
        <w:instrText xml:space="preserve"> REF _Ref37407012 \h </w:instrText>
      </w:r>
      <w:r w:rsidR="007F7184" w:rsidRPr="00EA66AE">
        <w:instrText xml:space="preserve"> \* MERGEFORMAT </w:instrText>
      </w:r>
      <w:r w:rsidR="006473F7" w:rsidRPr="00EA66AE">
        <w:fldChar w:fldCharType="separate"/>
      </w:r>
      <w:r w:rsidR="005104BC" w:rsidRPr="00EA66AE">
        <w:t>19</w:t>
      </w:r>
      <w:r w:rsidR="006473F7" w:rsidRPr="00EA66AE">
        <w:fldChar w:fldCharType="end"/>
      </w:r>
      <w:r w:rsidR="006473F7" w:rsidRPr="00EA66AE">
        <w:t xml:space="preserve">) </w:t>
      </w:r>
      <w:r w:rsidR="00E67C22" w:rsidRPr="00EA66AE">
        <w:t>в соответствии с требованиями, предусмотренными для проведения платежей, связанных с казначейским обеспечением обязательств</w:t>
      </w:r>
      <w:r w:rsidRPr="00EA66AE">
        <w:t>.</w:t>
      </w:r>
    </w:p>
    <w:p w14:paraId="15211FCE" w14:textId="552674A8" w:rsidR="00810CEB" w:rsidRPr="00EA66AE" w:rsidRDefault="00810CEB" w:rsidP="00810CEB">
      <w:pPr>
        <w:pStyle w:val="GOSTListnormal18"/>
      </w:pPr>
      <w:r w:rsidRPr="00EA66AE">
        <w:t>В случае создания копии документа часть полей автоматически заполнится из копируемого документа.</w:t>
      </w:r>
    </w:p>
    <w:p w14:paraId="308B2B7E" w14:textId="77777777" w:rsidR="00D95B73" w:rsidRPr="00EA66AE" w:rsidRDefault="00D95B73" w:rsidP="00D10000">
      <w:pPr>
        <w:pStyle w:val="GOSTListnum2"/>
      </w:pPr>
      <w:r w:rsidRPr="00EA66AE">
        <w:t>Для последующего автоматического формирования документа «Заявление на исполнение Казначейского обеспечения обязательств» при утверждении платежного поручения клиента на стороне ТОФК:</w:t>
      </w:r>
    </w:p>
    <w:p w14:paraId="661057FD" w14:textId="77777777" w:rsidR="00D10000" w:rsidRPr="00EA66AE" w:rsidRDefault="00D10000" w:rsidP="00D95B73">
      <w:pPr>
        <w:pStyle w:val="GOSTListnum3"/>
      </w:pPr>
      <w:r w:rsidRPr="00EA66AE">
        <w:t>На вкладке «Расшифровка п/п» в поле «Номер Казначейского обеспечения обязательств» указать КОО.</w:t>
      </w:r>
    </w:p>
    <w:p w14:paraId="1C0C6F3C" w14:textId="77777777" w:rsidR="00D10000" w:rsidRPr="00EA66AE" w:rsidRDefault="00D10000" w:rsidP="00D95B73">
      <w:pPr>
        <w:pStyle w:val="GOSTListnum3"/>
      </w:pPr>
      <w:r w:rsidRPr="00EA66AE">
        <w:t>В поле «Сумма к оплате» указать полную сумму остатка исполнения КОО.</w:t>
      </w:r>
    </w:p>
    <w:p w14:paraId="241420F9" w14:textId="77777777" w:rsidR="00D95B73" w:rsidRPr="00EA66AE" w:rsidRDefault="00D95B73" w:rsidP="00D95B73">
      <w:pPr>
        <w:pStyle w:val="GOSTListnum2"/>
      </w:pPr>
      <w:r w:rsidRPr="00EA66AE">
        <w:t>Для последующего автоматического формирования документа «Поручение о перечислении на счет исходящее» при утверждении платежного поручения клиента на стороне ТОФК:</w:t>
      </w:r>
    </w:p>
    <w:p w14:paraId="3341B192" w14:textId="77777777" w:rsidR="00D95B73" w:rsidRPr="00EA66AE" w:rsidRDefault="00D95B73" w:rsidP="00D95B73">
      <w:pPr>
        <w:pStyle w:val="GOSTListnum3"/>
      </w:pPr>
      <w:r w:rsidRPr="00EA66AE">
        <w:t>В поле «Вид исполняемой операции» указать значение, равное «1» или «2» (Внутриказначейский платеж, Внутренний платеж).</w:t>
      </w:r>
    </w:p>
    <w:p w14:paraId="7A4601F5" w14:textId="50233AA5" w:rsidR="008309D2" w:rsidRPr="00EA66AE" w:rsidRDefault="004D4E7E" w:rsidP="008309D2">
      <w:pPr>
        <w:pStyle w:val="GOSTFigure"/>
      </w:pPr>
      <w:r w:rsidRPr="00EA66AE">
        <w:rPr>
          <w:noProof/>
        </w:rPr>
        <w:drawing>
          <wp:inline distT="0" distB="0" distL="0" distR="0" wp14:anchorId="2D48D5A6" wp14:editId="63012977">
            <wp:extent cx="9972040" cy="4460691"/>
            <wp:effectExtent l="0" t="0" r="0" b="0"/>
            <wp:docPr id="55" name="Рисунок 55" descr="E:\Ната\РАБОТА\Скриншоты\рис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Ната\РАБОТА\Скриншоты\рис 2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972040" cy="4460691"/>
                    </a:xfrm>
                    <a:prstGeom prst="rect">
                      <a:avLst/>
                    </a:prstGeom>
                    <a:noFill/>
                    <a:ln>
                      <a:noFill/>
                    </a:ln>
                  </pic:spPr>
                </pic:pic>
              </a:graphicData>
            </a:graphic>
          </wp:inline>
        </w:drawing>
      </w:r>
    </w:p>
    <w:p w14:paraId="6AC5FEA0" w14:textId="1BBA7333" w:rsidR="00AD3ADF" w:rsidRPr="00EA66AE" w:rsidRDefault="00DF264D" w:rsidP="006473F7">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434" w:name="_Ref37407012"/>
      <w:bookmarkStart w:id="1435" w:name="_Toc111012029"/>
      <w:bookmarkStart w:id="1436" w:name="_Toc122706154"/>
      <w:r w:rsidR="005104BC" w:rsidRPr="00EA66AE">
        <w:rPr>
          <w:noProof/>
        </w:rPr>
        <w:t>19</w:t>
      </w:r>
      <w:bookmarkEnd w:id="1434"/>
      <w:r w:rsidRPr="00EA66AE">
        <w:rPr>
          <w:noProof/>
        </w:rPr>
        <w:fldChar w:fldCharType="end"/>
      </w:r>
      <w:r w:rsidR="008309D2" w:rsidRPr="00EA66AE">
        <w:t>.</w:t>
      </w:r>
      <w:r w:rsidR="006473F7" w:rsidRPr="00EA66AE">
        <w:t xml:space="preserve"> </w:t>
      </w:r>
      <w:r w:rsidR="006473F7" w:rsidRPr="00EA66AE">
        <w:rPr>
          <w:sz w:val="22"/>
          <w:szCs w:val="22"/>
        </w:rPr>
        <w:t>ВФ формуляра «Платежное поручение</w:t>
      </w:r>
      <w:r w:rsidR="007A2CF0" w:rsidRPr="00EA66AE">
        <w:rPr>
          <w:sz w:val="22"/>
          <w:szCs w:val="22"/>
        </w:rPr>
        <w:t xml:space="preserve"> </w:t>
      </w:r>
      <w:r w:rsidR="009A3F33" w:rsidRPr="00EA66AE">
        <w:rPr>
          <w:sz w:val="22"/>
          <w:szCs w:val="22"/>
        </w:rPr>
        <w:t>(ф. </w:t>
      </w:r>
      <w:r w:rsidR="007A2CF0" w:rsidRPr="00EA66AE">
        <w:rPr>
          <w:sz w:val="22"/>
          <w:szCs w:val="22"/>
        </w:rPr>
        <w:t>0401060)</w:t>
      </w:r>
      <w:r w:rsidR="006473F7" w:rsidRPr="00EA66AE">
        <w:rPr>
          <w:sz w:val="22"/>
          <w:szCs w:val="22"/>
        </w:rPr>
        <w:t>»</w:t>
      </w:r>
      <w:r w:rsidR="004D4E7E" w:rsidRPr="00EA66AE">
        <w:rPr>
          <w:sz w:val="22"/>
          <w:szCs w:val="22"/>
        </w:rPr>
        <w:t>. Закладка «Плательщик и получатель»</w:t>
      </w:r>
      <w:bookmarkEnd w:id="1435"/>
      <w:bookmarkEnd w:id="1436"/>
    </w:p>
    <w:p w14:paraId="48C62C3F" w14:textId="77777777" w:rsidR="00AD3ADF" w:rsidRPr="00EA66AE" w:rsidRDefault="00DF264D" w:rsidP="00AD3ADF">
      <w:pPr>
        <w:pStyle w:val="GOSTNameTable"/>
      </w:pPr>
      <w:r w:rsidRPr="00EA66AE">
        <w:rPr>
          <w:noProof/>
        </w:rPr>
        <w:fldChar w:fldCharType="begin"/>
      </w:r>
      <w:r w:rsidRPr="00EA66AE">
        <w:rPr>
          <w:noProof/>
        </w:rPr>
        <w:instrText xml:space="preserve"> SEQ Таблица \* ARABIC </w:instrText>
      </w:r>
      <w:r w:rsidRPr="00EA66AE">
        <w:rPr>
          <w:noProof/>
        </w:rPr>
        <w:fldChar w:fldCharType="separate"/>
      </w:r>
      <w:bookmarkStart w:id="1437" w:name="_Toc122706118"/>
      <w:r w:rsidR="005104BC" w:rsidRPr="00EA66AE">
        <w:rPr>
          <w:noProof/>
        </w:rPr>
        <w:t>17</w:t>
      </w:r>
      <w:r w:rsidRPr="00EA66AE">
        <w:rPr>
          <w:noProof/>
        </w:rPr>
        <w:fldChar w:fldCharType="end"/>
      </w:r>
      <w:r w:rsidR="00AD3ADF" w:rsidRPr="00EA66AE">
        <w:t xml:space="preserve">. </w:t>
      </w:r>
      <w:r w:rsidR="006473F7" w:rsidRPr="00EA66AE">
        <w:t>Вкладка «Основная информация»</w:t>
      </w:r>
      <w:bookmarkEnd w:id="1437"/>
    </w:p>
    <w:tbl>
      <w:tblPr>
        <w:tblStyle w:val="GOSTTable"/>
        <w:tblW w:w="5000" w:type="pct"/>
        <w:tblLayout w:type="fixed"/>
        <w:tblLook w:val="00A0" w:firstRow="1" w:lastRow="0" w:firstColumn="1" w:lastColumn="0" w:noHBand="0" w:noVBand="0"/>
      </w:tblPr>
      <w:tblGrid>
        <w:gridCol w:w="756"/>
        <w:gridCol w:w="1683"/>
        <w:gridCol w:w="845"/>
        <w:gridCol w:w="987"/>
        <w:gridCol w:w="6"/>
        <w:gridCol w:w="712"/>
        <w:gridCol w:w="8224"/>
        <w:gridCol w:w="2547"/>
      </w:tblGrid>
      <w:tr w:rsidR="00EA66AE" w:rsidRPr="00EA66AE" w14:paraId="4B1903EE" w14:textId="77777777" w:rsidTr="00BC7935">
        <w:trPr>
          <w:cnfStyle w:val="100000000000" w:firstRow="1" w:lastRow="0" w:firstColumn="0" w:lastColumn="0" w:oddVBand="0" w:evenVBand="0" w:oddHBand="0" w:evenHBand="0" w:firstRowFirstColumn="0" w:firstRowLastColumn="0" w:lastRowFirstColumn="0" w:lastRowLastColumn="0"/>
        </w:trPr>
        <w:tc>
          <w:tcPr>
            <w:tcW w:w="240" w:type="pct"/>
          </w:tcPr>
          <w:p w14:paraId="759C4AEB" w14:textId="77777777" w:rsidR="00AD3ADF" w:rsidRPr="00EA66AE" w:rsidRDefault="00AD3ADF" w:rsidP="00AD3ADF">
            <w:pPr>
              <w:pStyle w:val="GOSTTableHead"/>
            </w:pPr>
            <w:r w:rsidRPr="00EA66AE">
              <w:t>Структура</w:t>
            </w:r>
          </w:p>
        </w:tc>
        <w:tc>
          <w:tcPr>
            <w:tcW w:w="534" w:type="pct"/>
          </w:tcPr>
          <w:p w14:paraId="07F31801" w14:textId="77777777" w:rsidR="00AD3ADF" w:rsidRPr="00EA66AE" w:rsidRDefault="00AD3ADF" w:rsidP="00AD3ADF">
            <w:pPr>
              <w:pStyle w:val="GOSTTableHead"/>
            </w:pPr>
            <w:r w:rsidRPr="00EA66AE">
              <w:t>Наименование реквизита</w:t>
            </w:r>
          </w:p>
        </w:tc>
        <w:tc>
          <w:tcPr>
            <w:tcW w:w="268" w:type="pct"/>
          </w:tcPr>
          <w:p w14:paraId="13EC90F1" w14:textId="77777777" w:rsidR="00AD3ADF" w:rsidRPr="00EA66AE" w:rsidRDefault="00AD3ADF" w:rsidP="00AD3ADF">
            <w:pPr>
              <w:pStyle w:val="GOSTTableHead"/>
            </w:pPr>
            <w:r w:rsidRPr="00EA66AE">
              <w:t>Обязательность</w:t>
            </w:r>
          </w:p>
        </w:tc>
        <w:tc>
          <w:tcPr>
            <w:tcW w:w="313" w:type="pct"/>
          </w:tcPr>
          <w:p w14:paraId="75813854" w14:textId="77777777" w:rsidR="00AD3ADF" w:rsidRPr="00EA66AE" w:rsidRDefault="00AD3ADF" w:rsidP="00AD3ADF">
            <w:pPr>
              <w:pStyle w:val="GOSTTableHead"/>
            </w:pPr>
            <w:r w:rsidRPr="00EA66AE">
              <w:t>Доступность для редактирования</w:t>
            </w:r>
          </w:p>
        </w:tc>
        <w:tc>
          <w:tcPr>
            <w:tcW w:w="228" w:type="pct"/>
            <w:gridSpan w:val="2"/>
          </w:tcPr>
          <w:p w14:paraId="795AD2FE" w14:textId="77777777" w:rsidR="00AD3ADF" w:rsidRPr="00EA66AE" w:rsidRDefault="00AD3ADF" w:rsidP="00AD3ADF">
            <w:pPr>
              <w:pStyle w:val="GOSTTableHead"/>
            </w:pPr>
            <w:r w:rsidRPr="00EA66AE">
              <w:t>Видимость</w:t>
            </w:r>
          </w:p>
        </w:tc>
        <w:tc>
          <w:tcPr>
            <w:tcW w:w="2609" w:type="pct"/>
          </w:tcPr>
          <w:p w14:paraId="2C5D4A71" w14:textId="77777777" w:rsidR="00AD3ADF" w:rsidRPr="00EA66AE" w:rsidRDefault="00AD3ADF" w:rsidP="00AD3ADF">
            <w:pPr>
              <w:pStyle w:val="GOSTTableHead"/>
            </w:pPr>
            <w:r w:rsidRPr="00EA66AE">
              <w:t>Правила заполнения реквизита</w:t>
            </w:r>
          </w:p>
        </w:tc>
        <w:tc>
          <w:tcPr>
            <w:tcW w:w="808" w:type="pct"/>
          </w:tcPr>
          <w:p w14:paraId="11FDA7BF" w14:textId="77777777" w:rsidR="00AD3ADF" w:rsidRPr="00EA66AE" w:rsidRDefault="00AD3ADF" w:rsidP="00AD3ADF">
            <w:pPr>
              <w:pStyle w:val="GOSTTableHead"/>
            </w:pPr>
            <w:r w:rsidRPr="00EA66AE">
              <w:t>Примечание</w:t>
            </w:r>
            <w:bookmarkStart w:id="1438" w:name="OLE_LINK100"/>
          </w:p>
        </w:tc>
        <w:bookmarkEnd w:id="1438"/>
      </w:tr>
      <w:tr w:rsidR="00EA66AE" w:rsidRPr="00EA66AE" w14:paraId="5D0A8989" w14:textId="77777777" w:rsidTr="006473F7">
        <w:trPr>
          <w:cnfStyle w:val="000000100000" w:firstRow="0" w:lastRow="0" w:firstColumn="0" w:lastColumn="0" w:oddVBand="0" w:evenVBand="0" w:oddHBand="1" w:evenHBand="0" w:firstRowFirstColumn="0" w:firstRowLastColumn="0" w:lastRowFirstColumn="0" w:lastRowLastColumn="0"/>
        </w:trPr>
        <w:tc>
          <w:tcPr>
            <w:tcW w:w="5000" w:type="pct"/>
            <w:gridSpan w:val="8"/>
            <w:shd w:val="clear" w:color="auto" w:fill="auto"/>
          </w:tcPr>
          <w:p w14:paraId="19B8AE7C" w14:textId="77777777" w:rsidR="006473F7" w:rsidRPr="00EA66AE" w:rsidRDefault="006473F7" w:rsidP="00AD3ADF">
            <w:pPr>
              <w:pStyle w:val="GOSTTablenorm"/>
              <w:rPr>
                <w:rStyle w:val="GOSTSymBold"/>
              </w:rPr>
            </w:pPr>
            <w:r w:rsidRPr="00EA66AE">
              <w:rPr>
                <w:rStyle w:val="GOSTSymBold"/>
              </w:rPr>
              <w:t>Вкладка «Основная информация»</w:t>
            </w:r>
          </w:p>
        </w:tc>
      </w:tr>
      <w:tr w:rsidR="00EA66AE" w:rsidRPr="00EA66AE" w14:paraId="632B3DDA" w14:textId="77777777" w:rsidTr="00BC7935">
        <w:trPr>
          <w:cnfStyle w:val="000000010000" w:firstRow="0" w:lastRow="0" w:firstColumn="0" w:lastColumn="0" w:oddVBand="0" w:evenVBand="0" w:oddHBand="0" w:evenHBand="1" w:firstRowFirstColumn="0" w:firstRowLastColumn="0" w:lastRowFirstColumn="0" w:lastRowLastColumn="0"/>
        </w:trPr>
        <w:tc>
          <w:tcPr>
            <w:tcW w:w="240" w:type="pct"/>
            <w:shd w:val="clear" w:color="auto" w:fill="auto"/>
          </w:tcPr>
          <w:p w14:paraId="784B3956" w14:textId="77777777" w:rsidR="00AD3ADF" w:rsidRPr="00EA66AE" w:rsidRDefault="00AD3ADF" w:rsidP="00673878">
            <w:pPr>
              <w:pStyle w:val="GOSTTableNum"/>
              <w:numPr>
                <w:ilvl w:val="0"/>
                <w:numId w:val="78"/>
              </w:numPr>
            </w:pPr>
            <w:bookmarkStart w:id="1439" w:name="_Ref533777592"/>
          </w:p>
        </w:tc>
        <w:bookmarkEnd w:id="1439"/>
        <w:tc>
          <w:tcPr>
            <w:tcW w:w="534" w:type="pct"/>
            <w:shd w:val="clear" w:color="auto" w:fill="auto"/>
          </w:tcPr>
          <w:p w14:paraId="78E3A002" w14:textId="77777777" w:rsidR="00AD3ADF" w:rsidRPr="00EA66AE" w:rsidRDefault="00202C70" w:rsidP="009E7A39">
            <w:pPr>
              <w:pStyle w:val="GOSTTablenorm"/>
            </w:pPr>
            <w:r w:rsidRPr="00EA66AE">
              <w:t>Номер документа</w:t>
            </w:r>
          </w:p>
        </w:tc>
        <w:tc>
          <w:tcPr>
            <w:tcW w:w="268" w:type="pct"/>
            <w:shd w:val="clear" w:color="auto" w:fill="auto"/>
          </w:tcPr>
          <w:p w14:paraId="4F7E7206" w14:textId="77777777" w:rsidR="00AD3ADF" w:rsidRPr="00EA66AE" w:rsidRDefault="00AD3ADF" w:rsidP="00AD3ADF">
            <w:pPr>
              <w:pStyle w:val="GOSTTablenorm"/>
            </w:pPr>
            <w:r w:rsidRPr="00EA66AE">
              <w:t>Да</w:t>
            </w:r>
          </w:p>
        </w:tc>
        <w:tc>
          <w:tcPr>
            <w:tcW w:w="313" w:type="pct"/>
            <w:shd w:val="clear" w:color="auto" w:fill="auto"/>
          </w:tcPr>
          <w:p w14:paraId="40E92F6A" w14:textId="77777777" w:rsidR="00AD3ADF" w:rsidRPr="00EA66AE" w:rsidRDefault="00AD3ADF" w:rsidP="00AD3ADF">
            <w:pPr>
              <w:pStyle w:val="GOSTTablenorm"/>
            </w:pPr>
            <w:r w:rsidRPr="00EA66AE">
              <w:t>Да</w:t>
            </w:r>
          </w:p>
        </w:tc>
        <w:tc>
          <w:tcPr>
            <w:tcW w:w="228" w:type="pct"/>
            <w:gridSpan w:val="2"/>
            <w:shd w:val="clear" w:color="auto" w:fill="auto"/>
          </w:tcPr>
          <w:p w14:paraId="4CCCCA2D" w14:textId="77777777" w:rsidR="00AD3ADF" w:rsidRPr="00EA66AE" w:rsidRDefault="00AD3ADF" w:rsidP="00AD3ADF">
            <w:pPr>
              <w:pStyle w:val="GOSTTablenorm"/>
            </w:pPr>
            <w:r w:rsidRPr="00EA66AE">
              <w:t>Да</w:t>
            </w:r>
          </w:p>
        </w:tc>
        <w:tc>
          <w:tcPr>
            <w:tcW w:w="2609" w:type="pct"/>
            <w:shd w:val="clear" w:color="auto" w:fill="auto"/>
          </w:tcPr>
          <w:p w14:paraId="677503ED" w14:textId="77777777" w:rsidR="00AD3ADF" w:rsidRPr="00EA66AE" w:rsidRDefault="00AD3ADF" w:rsidP="00AD3ADF">
            <w:pPr>
              <w:pStyle w:val="GOSTTablenorm"/>
            </w:pPr>
            <w:r w:rsidRPr="00EA66AE">
              <w:t>Способ 1. Автоматически, как порядковый номер документа в разрезе клиента в рамках текущего финансового года – при формировании документа в ПУР.</w:t>
            </w:r>
          </w:p>
          <w:p w14:paraId="0F24844D" w14:textId="77777777" w:rsidR="00AD3ADF" w:rsidRPr="00EA66AE" w:rsidRDefault="00AD3ADF" w:rsidP="00AD3ADF">
            <w:pPr>
              <w:pStyle w:val="GOSTTablenorm"/>
            </w:pPr>
            <w:r w:rsidRPr="00EA66AE">
              <w:t>Способ 2. Ввод вручную.</w:t>
            </w:r>
          </w:p>
          <w:p w14:paraId="06F4325A" w14:textId="77777777" w:rsidR="00AD3ADF" w:rsidRPr="00EA66AE" w:rsidRDefault="00AD3ADF" w:rsidP="00AD3ADF">
            <w:pPr>
              <w:pStyle w:val="GOSTTablenorm"/>
            </w:pPr>
            <w:r w:rsidRPr="00EA66AE">
              <w:t>Способ 3. Для п/п, загруженных из внешней системы Клиента, заполняется соответствующим значением</w:t>
            </w:r>
          </w:p>
        </w:tc>
        <w:tc>
          <w:tcPr>
            <w:tcW w:w="808" w:type="pct"/>
            <w:shd w:val="clear" w:color="auto" w:fill="auto"/>
          </w:tcPr>
          <w:p w14:paraId="613C58E5" w14:textId="77777777" w:rsidR="00AD3ADF" w:rsidRPr="00EA66AE" w:rsidRDefault="00AD3ADF" w:rsidP="00AD3ADF">
            <w:pPr>
              <w:pStyle w:val="GOSTTablenorm"/>
            </w:pPr>
            <w:r w:rsidRPr="00EA66AE">
              <w:t>–</w:t>
            </w:r>
          </w:p>
        </w:tc>
      </w:tr>
      <w:tr w:rsidR="00EA66AE" w:rsidRPr="00EA66AE" w14:paraId="55700985" w14:textId="77777777" w:rsidTr="00BC7935">
        <w:trPr>
          <w:cnfStyle w:val="000000100000" w:firstRow="0" w:lastRow="0" w:firstColumn="0" w:lastColumn="0" w:oddVBand="0" w:evenVBand="0" w:oddHBand="1" w:evenHBand="0" w:firstRowFirstColumn="0" w:firstRowLastColumn="0" w:lastRowFirstColumn="0" w:lastRowLastColumn="0"/>
        </w:trPr>
        <w:tc>
          <w:tcPr>
            <w:tcW w:w="240" w:type="pct"/>
            <w:shd w:val="clear" w:color="auto" w:fill="auto"/>
          </w:tcPr>
          <w:p w14:paraId="0CF0CD48" w14:textId="77777777" w:rsidR="00AD3ADF" w:rsidRPr="00EA66AE" w:rsidRDefault="00AD3ADF" w:rsidP="00673878">
            <w:pPr>
              <w:pStyle w:val="GOSTTableNum"/>
              <w:numPr>
                <w:ilvl w:val="0"/>
                <w:numId w:val="78"/>
              </w:numPr>
            </w:pPr>
            <w:bookmarkStart w:id="1440" w:name="_Ref533777690"/>
          </w:p>
        </w:tc>
        <w:bookmarkEnd w:id="1440"/>
        <w:tc>
          <w:tcPr>
            <w:tcW w:w="534" w:type="pct"/>
            <w:shd w:val="clear" w:color="auto" w:fill="auto"/>
          </w:tcPr>
          <w:p w14:paraId="0D000B04" w14:textId="77777777" w:rsidR="00AD3ADF" w:rsidRPr="00EA66AE" w:rsidRDefault="00AD3ADF" w:rsidP="00202C70">
            <w:pPr>
              <w:pStyle w:val="GOSTTablenorm"/>
            </w:pPr>
            <w:r w:rsidRPr="00EA66AE">
              <w:t xml:space="preserve">Дата </w:t>
            </w:r>
            <w:r w:rsidR="00202C70" w:rsidRPr="00EA66AE">
              <w:t>документа</w:t>
            </w:r>
          </w:p>
        </w:tc>
        <w:tc>
          <w:tcPr>
            <w:tcW w:w="268" w:type="pct"/>
            <w:shd w:val="clear" w:color="auto" w:fill="auto"/>
          </w:tcPr>
          <w:p w14:paraId="55B35359" w14:textId="77777777" w:rsidR="00AD3ADF" w:rsidRPr="00EA66AE" w:rsidRDefault="00AD3ADF" w:rsidP="00AD3ADF">
            <w:pPr>
              <w:pStyle w:val="GOSTTablenorm"/>
            </w:pPr>
            <w:r w:rsidRPr="00EA66AE">
              <w:t>Да</w:t>
            </w:r>
          </w:p>
        </w:tc>
        <w:tc>
          <w:tcPr>
            <w:tcW w:w="313" w:type="pct"/>
            <w:shd w:val="clear" w:color="auto" w:fill="auto"/>
          </w:tcPr>
          <w:p w14:paraId="5B914E54" w14:textId="77777777" w:rsidR="00AD3ADF" w:rsidRPr="00EA66AE" w:rsidRDefault="00AD3ADF" w:rsidP="00AD3ADF">
            <w:pPr>
              <w:pStyle w:val="GOSTTablenorm"/>
            </w:pPr>
            <w:r w:rsidRPr="00EA66AE">
              <w:t>Да</w:t>
            </w:r>
          </w:p>
        </w:tc>
        <w:tc>
          <w:tcPr>
            <w:tcW w:w="228" w:type="pct"/>
            <w:gridSpan w:val="2"/>
            <w:shd w:val="clear" w:color="auto" w:fill="auto"/>
          </w:tcPr>
          <w:p w14:paraId="7076D3EA" w14:textId="77777777" w:rsidR="00AD3ADF" w:rsidRPr="00EA66AE" w:rsidRDefault="00AD3ADF" w:rsidP="00AD3ADF">
            <w:pPr>
              <w:pStyle w:val="GOSTTablenorm"/>
            </w:pPr>
            <w:r w:rsidRPr="00EA66AE">
              <w:t>Да</w:t>
            </w:r>
          </w:p>
        </w:tc>
        <w:tc>
          <w:tcPr>
            <w:tcW w:w="2609" w:type="pct"/>
            <w:shd w:val="clear" w:color="auto" w:fill="auto"/>
          </w:tcPr>
          <w:p w14:paraId="19ACAB53" w14:textId="77777777" w:rsidR="00AD3ADF" w:rsidRPr="00EA66AE" w:rsidRDefault="00AD3ADF" w:rsidP="00AD3ADF">
            <w:pPr>
              <w:pStyle w:val="GOSTTablenorm"/>
            </w:pPr>
            <w:r w:rsidRPr="00EA66AE">
              <w:t>Способ 1. По умолчанию автоматически текущей датой. Отображается в формате «ДД.ММ.ГГГГ».</w:t>
            </w:r>
          </w:p>
          <w:p w14:paraId="1035579C" w14:textId="77777777" w:rsidR="00AD3ADF" w:rsidRPr="00EA66AE" w:rsidRDefault="00AD3ADF" w:rsidP="00AD3ADF">
            <w:pPr>
              <w:pStyle w:val="GOSTTablenorm"/>
            </w:pPr>
            <w:r w:rsidRPr="00EA66AE">
              <w:t>Способ 2. Выбор из календаря.</w:t>
            </w:r>
          </w:p>
          <w:p w14:paraId="696EC7F2" w14:textId="77777777" w:rsidR="00AD3ADF" w:rsidRPr="00EA66AE" w:rsidRDefault="00AD3ADF" w:rsidP="00AD3ADF">
            <w:pPr>
              <w:pStyle w:val="GOSTTablenorm"/>
            </w:pPr>
            <w:r w:rsidRPr="00EA66AE">
              <w:t>Способ 3. Для п/п, загруженных из внешней системы Клиента, заполняется соответствующим значением</w:t>
            </w:r>
          </w:p>
        </w:tc>
        <w:tc>
          <w:tcPr>
            <w:tcW w:w="808" w:type="pct"/>
            <w:shd w:val="clear" w:color="auto" w:fill="auto"/>
          </w:tcPr>
          <w:p w14:paraId="59F98BAB" w14:textId="77777777" w:rsidR="00AD3ADF" w:rsidRPr="00EA66AE" w:rsidRDefault="00AD3ADF" w:rsidP="00AD3ADF">
            <w:pPr>
              <w:pStyle w:val="GOSTTablenorm"/>
            </w:pPr>
            <w:r w:rsidRPr="00EA66AE">
              <w:t>–</w:t>
            </w:r>
          </w:p>
        </w:tc>
      </w:tr>
      <w:tr w:rsidR="00EA66AE" w:rsidRPr="00EA66AE" w14:paraId="60AC1E94" w14:textId="77777777" w:rsidTr="00BC7935">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462A0A75" w14:textId="77777777" w:rsidR="00202C70" w:rsidRPr="00EA66AE" w:rsidRDefault="00202C70" w:rsidP="00673878">
            <w:pPr>
              <w:pStyle w:val="GOSTTableNum"/>
              <w:numPr>
                <w:ilvl w:val="0"/>
                <w:numId w:val="78"/>
              </w:numPr>
            </w:pPr>
            <w:bookmarkStart w:id="1441" w:name="_Ref533154755"/>
          </w:p>
        </w:tc>
        <w:tc>
          <w:tcPr>
            <w:tcW w:w="534" w:type="pct"/>
            <w:shd w:val="clear" w:color="auto" w:fill="auto"/>
          </w:tcPr>
          <w:p w14:paraId="55E00DDC" w14:textId="77777777" w:rsidR="00202C70" w:rsidRPr="00EA66AE" w:rsidRDefault="00202C70" w:rsidP="006473F7">
            <w:pPr>
              <w:pStyle w:val="GOSTTablenorm"/>
            </w:pPr>
            <w:r w:rsidRPr="00EA66AE">
              <w:t>Вид платежа</w:t>
            </w:r>
          </w:p>
        </w:tc>
        <w:tc>
          <w:tcPr>
            <w:tcW w:w="268" w:type="pct"/>
            <w:shd w:val="clear" w:color="auto" w:fill="auto"/>
          </w:tcPr>
          <w:p w14:paraId="0F808538" w14:textId="77777777" w:rsidR="00202C70" w:rsidRPr="00EA66AE" w:rsidRDefault="00202C70" w:rsidP="006473F7">
            <w:pPr>
              <w:pStyle w:val="GOSTTablenorm"/>
            </w:pPr>
            <w:r w:rsidRPr="00EA66AE">
              <w:t>Да</w:t>
            </w:r>
          </w:p>
        </w:tc>
        <w:tc>
          <w:tcPr>
            <w:tcW w:w="313" w:type="pct"/>
            <w:shd w:val="clear" w:color="auto" w:fill="auto"/>
          </w:tcPr>
          <w:p w14:paraId="50837615" w14:textId="77777777" w:rsidR="00202C70" w:rsidRPr="00EA66AE" w:rsidRDefault="00202C70" w:rsidP="006473F7">
            <w:pPr>
              <w:pStyle w:val="GOSTTablenorm"/>
            </w:pPr>
            <w:r w:rsidRPr="00EA66AE">
              <w:t>Да</w:t>
            </w:r>
          </w:p>
        </w:tc>
        <w:tc>
          <w:tcPr>
            <w:tcW w:w="228" w:type="pct"/>
            <w:gridSpan w:val="2"/>
            <w:shd w:val="clear" w:color="auto" w:fill="auto"/>
          </w:tcPr>
          <w:p w14:paraId="5E55DB12" w14:textId="77777777" w:rsidR="00202C70" w:rsidRPr="00EA66AE" w:rsidRDefault="00202C70" w:rsidP="006473F7">
            <w:pPr>
              <w:pStyle w:val="GOSTTablenorm"/>
            </w:pPr>
            <w:r w:rsidRPr="00EA66AE">
              <w:t>Да</w:t>
            </w:r>
          </w:p>
        </w:tc>
        <w:tc>
          <w:tcPr>
            <w:tcW w:w="2609" w:type="pct"/>
            <w:shd w:val="clear" w:color="auto" w:fill="auto"/>
          </w:tcPr>
          <w:p w14:paraId="1EC21A68" w14:textId="77777777" w:rsidR="00202C70" w:rsidRPr="00EA66AE" w:rsidRDefault="00202C70" w:rsidP="006473F7">
            <w:pPr>
              <w:pStyle w:val="GOSTTablenorm"/>
            </w:pPr>
            <w:r w:rsidRPr="00EA66AE">
              <w:t>Способ 1. Выбор значения из списка доступных значений:</w:t>
            </w:r>
          </w:p>
          <w:p w14:paraId="177BCB98" w14:textId="77777777" w:rsidR="00202C70" w:rsidRPr="00EA66AE" w:rsidRDefault="00202C70" w:rsidP="006473F7">
            <w:pPr>
              <w:pStyle w:val="GOSTTableListMark1"/>
            </w:pPr>
            <w:r w:rsidRPr="00EA66AE">
              <w:t>0 – «пусто»;</w:t>
            </w:r>
          </w:p>
          <w:p w14:paraId="033E4876" w14:textId="77777777" w:rsidR="00202C70" w:rsidRPr="00EA66AE" w:rsidRDefault="00202C70" w:rsidP="006473F7">
            <w:pPr>
              <w:pStyle w:val="GOSTTableListMark1"/>
            </w:pPr>
            <w:r w:rsidRPr="00EA66AE">
              <w:t>4 – «срочно».</w:t>
            </w:r>
          </w:p>
          <w:p w14:paraId="076E79DD" w14:textId="77777777" w:rsidR="00202C70" w:rsidRPr="00EA66AE" w:rsidRDefault="00202C70" w:rsidP="006473F7">
            <w:pPr>
              <w:pStyle w:val="GOSTTablenorm"/>
            </w:pPr>
            <w:r w:rsidRPr="00EA66AE">
              <w:t>Способ 2. Для п/п, загруженных из внешней системы Клиента, заполняется соответствующим значением</w:t>
            </w:r>
          </w:p>
        </w:tc>
        <w:tc>
          <w:tcPr>
            <w:tcW w:w="808" w:type="pct"/>
            <w:shd w:val="clear" w:color="auto" w:fill="auto"/>
          </w:tcPr>
          <w:p w14:paraId="3445C018" w14:textId="77777777" w:rsidR="00202C70" w:rsidRPr="00EA66AE" w:rsidRDefault="00202C70" w:rsidP="006473F7">
            <w:pPr>
              <w:pStyle w:val="GOSTTablenorm"/>
            </w:pPr>
            <w:r w:rsidRPr="00EA66AE">
              <w:t>При выводе на печать отображаемые значения:</w:t>
            </w:r>
          </w:p>
          <w:p w14:paraId="72E73B03" w14:textId="77777777" w:rsidR="00202C70" w:rsidRPr="00EA66AE" w:rsidRDefault="00202C70" w:rsidP="006473F7">
            <w:pPr>
              <w:pStyle w:val="GOSTTableListMark1"/>
            </w:pPr>
            <w:r w:rsidRPr="00EA66AE">
              <w:t>не отображается (в случае указания «0»);</w:t>
            </w:r>
          </w:p>
          <w:p w14:paraId="2BCFDF09" w14:textId="77777777" w:rsidR="00202C70" w:rsidRPr="00EA66AE" w:rsidRDefault="00202C70" w:rsidP="006473F7">
            <w:pPr>
              <w:pStyle w:val="GOSTTableListMark1"/>
            </w:pPr>
            <w:r w:rsidRPr="00EA66AE">
              <w:t>срочно (в случае указания «4»)</w:t>
            </w:r>
          </w:p>
        </w:tc>
      </w:tr>
      <w:tr w:rsidR="00EA66AE" w:rsidRPr="00EA66AE" w14:paraId="634D5C2E" w14:textId="77777777" w:rsidTr="00BC7935">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14:paraId="461E0A74" w14:textId="77777777" w:rsidR="00AD3ADF" w:rsidRPr="00EA66AE" w:rsidRDefault="00AD3ADF" w:rsidP="00673878">
            <w:pPr>
              <w:pStyle w:val="GOSTTableNum"/>
              <w:numPr>
                <w:ilvl w:val="0"/>
                <w:numId w:val="78"/>
              </w:numPr>
            </w:pPr>
          </w:p>
        </w:tc>
        <w:bookmarkEnd w:id="1441"/>
        <w:tc>
          <w:tcPr>
            <w:tcW w:w="534" w:type="pct"/>
            <w:shd w:val="clear" w:color="auto" w:fill="auto"/>
          </w:tcPr>
          <w:p w14:paraId="0983D332" w14:textId="77777777" w:rsidR="00AD3ADF" w:rsidRPr="00EA66AE" w:rsidRDefault="00202C70" w:rsidP="00202C70">
            <w:pPr>
              <w:pStyle w:val="GOSTTablenorm"/>
            </w:pPr>
            <w:r w:rsidRPr="00EA66AE">
              <w:t>Сумма</w:t>
            </w:r>
          </w:p>
        </w:tc>
        <w:tc>
          <w:tcPr>
            <w:tcW w:w="268" w:type="pct"/>
            <w:shd w:val="clear" w:color="auto" w:fill="auto"/>
          </w:tcPr>
          <w:p w14:paraId="2149CA7B" w14:textId="77777777" w:rsidR="00AD3ADF" w:rsidRPr="00EA66AE" w:rsidRDefault="00AD3ADF" w:rsidP="00AD3ADF">
            <w:pPr>
              <w:pStyle w:val="GOSTTablenorm"/>
            </w:pPr>
            <w:r w:rsidRPr="00EA66AE">
              <w:t>Да</w:t>
            </w:r>
          </w:p>
        </w:tc>
        <w:tc>
          <w:tcPr>
            <w:tcW w:w="313" w:type="pct"/>
            <w:shd w:val="clear" w:color="auto" w:fill="auto"/>
          </w:tcPr>
          <w:p w14:paraId="26E995B2" w14:textId="77777777" w:rsidR="00AD3ADF" w:rsidRPr="00EA66AE" w:rsidRDefault="00AD3ADF" w:rsidP="00AD3ADF">
            <w:pPr>
              <w:pStyle w:val="GOSTTablenorm"/>
            </w:pPr>
            <w:r w:rsidRPr="00EA66AE">
              <w:t>Нет</w:t>
            </w:r>
          </w:p>
        </w:tc>
        <w:tc>
          <w:tcPr>
            <w:tcW w:w="228" w:type="pct"/>
            <w:gridSpan w:val="2"/>
            <w:shd w:val="clear" w:color="auto" w:fill="auto"/>
          </w:tcPr>
          <w:p w14:paraId="6A208C4D" w14:textId="77777777" w:rsidR="00AD3ADF" w:rsidRPr="00EA66AE" w:rsidRDefault="00AD3ADF" w:rsidP="00AD3ADF">
            <w:pPr>
              <w:pStyle w:val="GOSTTablenorm"/>
            </w:pPr>
            <w:r w:rsidRPr="00EA66AE">
              <w:t>Да</w:t>
            </w:r>
          </w:p>
        </w:tc>
        <w:tc>
          <w:tcPr>
            <w:tcW w:w="2609" w:type="pct"/>
            <w:shd w:val="clear" w:color="auto" w:fill="auto"/>
          </w:tcPr>
          <w:p w14:paraId="7DB3607A" w14:textId="77777777" w:rsidR="00AD3ADF" w:rsidRPr="00EA66AE" w:rsidRDefault="00AD3ADF" w:rsidP="00AD3ADF">
            <w:pPr>
              <w:pStyle w:val="GOSTTablenorm"/>
            </w:pPr>
            <w:r w:rsidRPr="00EA66AE">
              <w:t>Автоматически из реквизита:</w:t>
            </w:r>
          </w:p>
          <w:p w14:paraId="658927D9" w14:textId="77777777" w:rsidR="00AD3ADF" w:rsidRPr="00EA66AE" w:rsidRDefault="00AD3ADF" w:rsidP="00AD3ADF">
            <w:pPr>
              <w:pStyle w:val="GOSTTableListMark1"/>
            </w:pPr>
            <w:r w:rsidRPr="00EA66AE">
              <w:t xml:space="preserve">если </w:t>
            </w:r>
            <w:r w:rsidR="00091069" w:rsidRPr="00EA66AE">
              <w:t>в таблице</w:t>
            </w:r>
            <w:r w:rsidR="004B53E5" w:rsidRPr="00EA66AE">
              <w:t xml:space="preserve"> </w:t>
            </w:r>
            <w:r w:rsidRPr="00EA66AE">
              <w:t>только одна строка (не проставлен признак в реквизите «Расшифровка к платежному документу») заполняется автоматически значением, указанным в р</w:t>
            </w:r>
            <w:r w:rsidR="004B53E5" w:rsidRPr="00EA66AE">
              <w:t>еквизите «Сумма к оплате»;</w:t>
            </w:r>
          </w:p>
          <w:p w14:paraId="59CA8FAA" w14:textId="77777777" w:rsidR="00AD3ADF" w:rsidRPr="00EA66AE" w:rsidRDefault="004B53E5" w:rsidP="00AD3ADF">
            <w:pPr>
              <w:pStyle w:val="GOSTTablenorm"/>
            </w:pPr>
            <w:r w:rsidRPr="00EA66AE">
              <w:t>или</w:t>
            </w:r>
          </w:p>
          <w:p w14:paraId="783EBF18" w14:textId="77777777" w:rsidR="00AD3ADF" w:rsidRPr="00EA66AE" w:rsidRDefault="00AD3ADF" w:rsidP="004B53E5">
            <w:pPr>
              <w:pStyle w:val="GOSTTableListMark1"/>
            </w:pPr>
            <w:r w:rsidRPr="00EA66AE">
              <w:t xml:space="preserve">если </w:t>
            </w:r>
            <w:r w:rsidR="004B53E5" w:rsidRPr="00EA66AE">
              <w:t xml:space="preserve">в таблице </w:t>
            </w:r>
            <w:r w:rsidRPr="00EA66AE">
              <w:t>несколько строк (проставлен признак в реквизите «Расшифровка к платежному документу») – заполняется автоматически значением «ИТОГО сумма к оплате» табличной части блока «Исполняемый контракт/</w:t>
            </w:r>
            <w:r w:rsidR="004B53E5" w:rsidRPr="00EA66AE">
              <w:t>договор и расшифровка платежа»</w:t>
            </w:r>
          </w:p>
          <w:p w14:paraId="4AF652CF" w14:textId="2B87EF95" w:rsidR="009E7A39" w:rsidRPr="00EA66AE" w:rsidRDefault="009E7A39" w:rsidP="009E7A39">
            <w:pPr>
              <w:pStyle w:val="GOSTTablenorm"/>
            </w:pPr>
            <w:r w:rsidRPr="00EA66AE">
              <w:t>Реквизит обновляется при изменении значения в реквизите «Сумма к оплате» либо «ИТОГО сумма к оплате»</w:t>
            </w:r>
          </w:p>
        </w:tc>
        <w:tc>
          <w:tcPr>
            <w:tcW w:w="808" w:type="pct"/>
            <w:shd w:val="clear" w:color="auto" w:fill="auto"/>
          </w:tcPr>
          <w:p w14:paraId="66D3B82C" w14:textId="77777777" w:rsidR="00AD3ADF" w:rsidRPr="00EA66AE" w:rsidRDefault="00AD3ADF" w:rsidP="00AD3ADF">
            <w:pPr>
              <w:pStyle w:val="GOSTTablenorm"/>
            </w:pPr>
            <w:r w:rsidRPr="00EA66AE">
              <w:t>–</w:t>
            </w:r>
          </w:p>
        </w:tc>
      </w:tr>
      <w:tr w:rsidR="00EA66AE" w:rsidRPr="00EA66AE" w14:paraId="0B925AC9" w14:textId="77777777" w:rsidTr="00BC7935">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29D635A4" w14:textId="77777777" w:rsidR="00AD3ADF" w:rsidRPr="00EA66AE" w:rsidRDefault="00AD3ADF" w:rsidP="00673878">
            <w:pPr>
              <w:pStyle w:val="GOSTTableNum2"/>
              <w:numPr>
                <w:ilvl w:val="1"/>
                <w:numId w:val="78"/>
              </w:numPr>
            </w:pPr>
          </w:p>
        </w:tc>
        <w:tc>
          <w:tcPr>
            <w:tcW w:w="534" w:type="pct"/>
            <w:shd w:val="clear" w:color="auto" w:fill="auto"/>
          </w:tcPr>
          <w:p w14:paraId="19D4A1C2" w14:textId="77777777" w:rsidR="00AD3ADF" w:rsidRPr="00EA66AE" w:rsidRDefault="00AD3ADF" w:rsidP="00AD3ADF">
            <w:pPr>
              <w:pStyle w:val="GOSTTablenorm"/>
            </w:pPr>
            <w:r w:rsidRPr="00EA66AE">
              <w:t>Источник</w:t>
            </w:r>
          </w:p>
        </w:tc>
        <w:tc>
          <w:tcPr>
            <w:tcW w:w="268" w:type="pct"/>
            <w:shd w:val="clear" w:color="auto" w:fill="auto"/>
          </w:tcPr>
          <w:p w14:paraId="0D4E4667" w14:textId="77777777" w:rsidR="00AD3ADF" w:rsidRPr="00EA66AE" w:rsidRDefault="00AD3ADF" w:rsidP="00AD3ADF">
            <w:pPr>
              <w:pStyle w:val="GOSTTablenorm"/>
            </w:pPr>
            <w:r w:rsidRPr="00EA66AE">
              <w:t>Да</w:t>
            </w:r>
          </w:p>
        </w:tc>
        <w:tc>
          <w:tcPr>
            <w:tcW w:w="313" w:type="pct"/>
            <w:shd w:val="clear" w:color="auto" w:fill="auto"/>
          </w:tcPr>
          <w:p w14:paraId="0EEF965E" w14:textId="77777777" w:rsidR="00AD3ADF" w:rsidRPr="00EA66AE" w:rsidRDefault="00AD3ADF" w:rsidP="00AD3ADF">
            <w:pPr>
              <w:pStyle w:val="GOSTTablenorm"/>
            </w:pPr>
            <w:r w:rsidRPr="00EA66AE">
              <w:t>Да</w:t>
            </w:r>
          </w:p>
        </w:tc>
        <w:tc>
          <w:tcPr>
            <w:tcW w:w="228" w:type="pct"/>
            <w:gridSpan w:val="2"/>
            <w:shd w:val="clear" w:color="auto" w:fill="auto"/>
          </w:tcPr>
          <w:p w14:paraId="1868496D" w14:textId="77777777" w:rsidR="00AD3ADF" w:rsidRPr="00EA66AE" w:rsidRDefault="00AD3ADF" w:rsidP="00AD3ADF">
            <w:pPr>
              <w:pStyle w:val="GOSTTablenorm"/>
            </w:pPr>
            <w:r w:rsidRPr="00EA66AE">
              <w:t>Да</w:t>
            </w:r>
          </w:p>
        </w:tc>
        <w:tc>
          <w:tcPr>
            <w:tcW w:w="2609" w:type="pct"/>
            <w:shd w:val="clear" w:color="auto" w:fill="auto"/>
          </w:tcPr>
          <w:p w14:paraId="0F0739AB" w14:textId="77777777" w:rsidR="009E7A39" w:rsidRPr="00EA66AE" w:rsidRDefault="009E7A39" w:rsidP="009E7A39">
            <w:pPr>
              <w:pStyle w:val="GOSTTablenorm"/>
            </w:pPr>
            <w:r w:rsidRPr="00EA66AE">
              <w:t>Заполняется автоматически значением «ПУРКС».</w:t>
            </w:r>
          </w:p>
          <w:p w14:paraId="655F390C" w14:textId="233C2107" w:rsidR="00AD3ADF" w:rsidRPr="00EA66AE" w:rsidRDefault="009E7A39" w:rsidP="009E7A39">
            <w:pPr>
              <w:pStyle w:val="GOSTTablenorm"/>
            </w:pPr>
            <w:r w:rsidRPr="00EA66AE">
              <w:t>При копировании/импорте/загрузке из внешней системы заполняется автоматически указанным значением</w:t>
            </w:r>
          </w:p>
        </w:tc>
        <w:tc>
          <w:tcPr>
            <w:tcW w:w="808" w:type="pct"/>
            <w:shd w:val="clear" w:color="auto" w:fill="auto"/>
          </w:tcPr>
          <w:p w14:paraId="111C73C7" w14:textId="77777777" w:rsidR="00AD3ADF" w:rsidRPr="00EA66AE" w:rsidRDefault="00AD3ADF" w:rsidP="00AD3ADF">
            <w:pPr>
              <w:pStyle w:val="GOSTTablenorm"/>
            </w:pPr>
            <w:r w:rsidRPr="00EA66AE">
              <w:t>–</w:t>
            </w:r>
          </w:p>
        </w:tc>
      </w:tr>
      <w:tr w:rsidR="00EA66AE" w:rsidRPr="00EA66AE" w14:paraId="3754B17A" w14:textId="77777777" w:rsidTr="00BC7935">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14:paraId="08B17B0F" w14:textId="77777777" w:rsidR="004B53E5" w:rsidRPr="00EA66AE" w:rsidRDefault="004B53E5" w:rsidP="00673878">
            <w:pPr>
              <w:pStyle w:val="GOSTTableNum2"/>
              <w:numPr>
                <w:ilvl w:val="1"/>
                <w:numId w:val="78"/>
              </w:numPr>
            </w:pPr>
          </w:p>
        </w:tc>
        <w:tc>
          <w:tcPr>
            <w:tcW w:w="534" w:type="pct"/>
            <w:shd w:val="clear" w:color="auto" w:fill="auto"/>
          </w:tcPr>
          <w:p w14:paraId="1BCA9E1B" w14:textId="3880515E" w:rsidR="004B53E5" w:rsidRPr="00EA66AE" w:rsidRDefault="004B53E5" w:rsidP="00AD3ADF">
            <w:pPr>
              <w:pStyle w:val="GOSTTablenorm"/>
            </w:pPr>
            <w:r w:rsidRPr="00EA66AE">
              <w:t>БПР по плательщику (Списывать с без пра</w:t>
            </w:r>
            <w:r w:rsidR="00D26C02" w:rsidRPr="00EA66AE">
              <w:t>ва расходования)</w:t>
            </w:r>
          </w:p>
        </w:tc>
        <w:tc>
          <w:tcPr>
            <w:tcW w:w="268" w:type="pct"/>
            <w:shd w:val="clear" w:color="auto" w:fill="auto"/>
          </w:tcPr>
          <w:p w14:paraId="4720395D" w14:textId="77777777" w:rsidR="004B53E5" w:rsidRPr="00EA66AE" w:rsidRDefault="004B53E5" w:rsidP="00AD3ADF">
            <w:pPr>
              <w:pStyle w:val="GOSTTablenorm"/>
            </w:pPr>
            <w:r w:rsidRPr="00EA66AE">
              <w:t>Нет</w:t>
            </w:r>
          </w:p>
        </w:tc>
        <w:tc>
          <w:tcPr>
            <w:tcW w:w="313" w:type="pct"/>
            <w:shd w:val="clear" w:color="auto" w:fill="auto"/>
          </w:tcPr>
          <w:p w14:paraId="3A459088" w14:textId="77777777" w:rsidR="004B53E5" w:rsidRPr="00EA66AE" w:rsidRDefault="004B53E5" w:rsidP="00AD3ADF">
            <w:pPr>
              <w:pStyle w:val="GOSTTablenorm"/>
            </w:pPr>
            <w:r w:rsidRPr="00EA66AE">
              <w:t>Нет</w:t>
            </w:r>
          </w:p>
        </w:tc>
        <w:tc>
          <w:tcPr>
            <w:tcW w:w="228" w:type="pct"/>
            <w:gridSpan w:val="2"/>
            <w:shd w:val="clear" w:color="auto" w:fill="auto"/>
          </w:tcPr>
          <w:p w14:paraId="19C692E4" w14:textId="77777777" w:rsidR="004B53E5" w:rsidRPr="00EA66AE" w:rsidRDefault="004B53E5" w:rsidP="00AD3ADF">
            <w:pPr>
              <w:pStyle w:val="GOSTTablenorm"/>
            </w:pPr>
            <w:r w:rsidRPr="00EA66AE">
              <w:t>Да</w:t>
            </w:r>
          </w:p>
        </w:tc>
        <w:tc>
          <w:tcPr>
            <w:tcW w:w="2609" w:type="pct"/>
            <w:shd w:val="clear" w:color="auto" w:fill="auto"/>
          </w:tcPr>
          <w:p w14:paraId="71FDF45D" w14:textId="5B112642" w:rsidR="004B53E5" w:rsidRPr="00EA66AE" w:rsidRDefault="004B53E5" w:rsidP="00F828B4">
            <w:pPr>
              <w:pStyle w:val="GOSTTablenorm"/>
            </w:pPr>
            <w:r w:rsidRPr="00EA66AE">
              <w:t>Заполняется автомат</w:t>
            </w:r>
            <w:r w:rsidR="005261F6" w:rsidRPr="00EA66AE">
              <w:t>ически по правилу:</w:t>
            </w:r>
          </w:p>
          <w:p w14:paraId="7D2C2096" w14:textId="47F0D941" w:rsidR="004B53E5" w:rsidRPr="00EA66AE" w:rsidRDefault="00EB0389" w:rsidP="00607E19">
            <w:pPr>
              <w:pStyle w:val="GOSTTableListNum1"/>
              <w:numPr>
                <w:ilvl w:val="0"/>
                <w:numId w:val="382"/>
              </w:numPr>
            </w:pPr>
            <w:r w:rsidRPr="00EA66AE">
              <w:t xml:space="preserve">если </w:t>
            </w:r>
            <w:r w:rsidR="005261F6" w:rsidRPr="00EA66AE">
              <w:t>заполнен чекбокс «Возврат средств» и в реквиз</w:t>
            </w:r>
            <w:r w:rsidR="00625ACE" w:rsidRPr="00EA66AE">
              <w:t xml:space="preserve">ите «Код расходов/поступлений» </w:t>
            </w:r>
            <w:r w:rsidR="005261F6" w:rsidRPr="00EA66AE">
              <w:t>указано значение «2002»</w:t>
            </w:r>
          </w:p>
          <w:p w14:paraId="50317D0A" w14:textId="1596CFBD" w:rsidR="005261F6" w:rsidRPr="00EA66AE" w:rsidRDefault="005261F6" w:rsidP="005261F6">
            <w:pPr>
              <w:pStyle w:val="GOSTTablenorm"/>
            </w:pPr>
            <w:r w:rsidRPr="00EA66AE">
              <w:t>или</w:t>
            </w:r>
          </w:p>
          <w:p w14:paraId="734434D3" w14:textId="7F8CFA58" w:rsidR="004B53E5" w:rsidRPr="00EA66AE" w:rsidRDefault="004B53E5" w:rsidP="00673878">
            <w:pPr>
              <w:pStyle w:val="GOSTTableListMark1"/>
              <w:numPr>
                <w:ilvl w:val="0"/>
                <w:numId w:val="112"/>
              </w:numPr>
            </w:pPr>
            <w:r w:rsidRPr="00EA66AE">
              <w:t xml:space="preserve"> </w:t>
            </w:r>
            <w:r w:rsidR="00EB0389" w:rsidRPr="00EA66AE">
              <w:t xml:space="preserve">не </w:t>
            </w:r>
            <w:r w:rsidR="009E7A39" w:rsidRPr="00EA66AE">
              <w:t>заполнен чекбокс «Возврат средств»</w:t>
            </w:r>
            <w:r w:rsidR="00EB0389" w:rsidRPr="00EA66AE">
              <w:t xml:space="preserve"> не заполнен реквизит «Номер ИД» </w:t>
            </w:r>
            <w:r w:rsidR="009E7A39" w:rsidRPr="00EA66AE">
              <w:t xml:space="preserve">и </w:t>
            </w:r>
            <w:r w:rsidR="005261F6" w:rsidRPr="00EA66AE">
              <w:t>в реквизите «Детализированный код расходов» указано значение «1000001» либо «2000001»</w:t>
            </w:r>
            <w:r w:rsidRPr="00EA66AE">
              <w:t>,</w:t>
            </w:r>
          </w:p>
          <w:p w14:paraId="0E8201B3" w14:textId="34F3B4CC" w:rsidR="004B53E5" w:rsidRPr="00EA66AE" w:rsidRDefault="005261F6" w:rsidP="005261F6">
            <w:pPr>
              <w:pStyle w:val="GOSTTablenorm"/>
            </w:pPr>
            <w:r w:rsidRPr="00EA66AE">
              <w:t>то осуществляется проверка наличия признака «Признак учета остатков средств на начало года БПР» в документе-основании плательщика (указанного в реквизитах Вид (документа-основания), Дата (документа-основания), Номер (документа-основания)).</w:t>
            </w:r>
          </w:p>
          <w:p w14:paraId="030AE373" w14:textId="34E21F4D" w:rsidR="005261F6" w:rsidRPr="00EA66AE" w:rsidRDefault="00625ACE" w:rsidP="00607E19">
            <w:pPr>
              <w:pStyle w:val="GOSTTableListNum1"/>
              <w:numPr>
                <w:ilvl w:val="0"/>
                <w:numId w:val="382"/>
              </w:numPr>
            </w:pPr>
            <w:r w:rsidRPr="00EA66AE">
              <w:t xml:space="preserve">Если заполнен чекбокс «Возврат средств» и реквизит «Аналитический код раздела плательщика», но </w:t>
            </w:r>
            <w:r w:rsidR="009E7A39" w:rsidRPr="00EA66AE">
              <w:t>не</w:t>
            </w:r>
            <w:r w:rsidRPr="00EA66AE">
              <w:t xml:space="preserve"> заполнен реквизит «Код расходов/поступлений» таблицы «Информация о выплате/возврате»</w:t>
            </w:r>
          </w:p>
          <w:p w14:paraId="53C470BE" w14:textId="77777777" w:rsidR="005261F6" w:rsidRPr="00EA66AE" w:rsidRDefault="005261F6" w:rsidP="005261F6">
            <w:pPr>
              <w:pStyle w:val="GOSTTablenorm"/>
            </w:pPr>
            <w:r w:rsidRPr="00EA66AE">
              <w:t>или</w:t>
            </w:r>
          </w:p>
          <w:p w14:paraId="32260B2F" w14:textId="7AFAF5BF" w:rsidR="005261F6" w:rsidRPr="00EA66AE" w:rsidRDefault="005261F6" w:rsidP="00625ACE">
            <w:pPr>
              <w:pStyle w:val="GOSTTableListMark1"/>
            </w:pPr>
            <w:r w:rsidRPr="00EA66AE">
              <w:t xml:space="preserve"> </w:t>
            </w:r>
            <w:r w:rsidR="00625ACE" w:rsidRPr="00EA66AE">
              <w:t>заполнен чекбокс «Возврат средств» и заполнены реквизиты «Код расходов/поступлений», «Аналитический код раздела плательщика» таблицы «Информация о выплате/возврате», но не заполнен реквизит «Идентификатор (документа-основания)», при этом документ-основание плательщика содержит значение ИГК, отличное от «пусто»*</w:t>
            </w:r>
            <w:r w:rsidRPr="00EA66AE">
              <w:t>,</w:t>
            </w:r>
          </w:p>
          <w:p w14:paraId="1AAB7119" w14:textId="61D79F64" w:rsidR="005261F6" w:rsidRPr="00EA66AE" w:rsidRDefault="005261F6" w:rsidP="00625ACE">
            <w:pPr>
              <w:pStyle w:val="GOSTTablenorm"/>
            </w:pPr>
            <w:r w:rsidRPr="00EA66AE">
              <w:t>то</w:t>
            </w:r>
            <w:r w:rsidR="00625ACE" w:rsidRPr="00EA66AE">
              <w:t xml:space="preserve"> текущий реквизит заполняется</w:t>
            </w:r>
          </w:p>
        </w:tc>
        <w:tc>
          <w:tcPr>
            <w:tcW w:w="808" w:type="pct"/>
            <w:shd w:val="clear" w:color="auto" w:fill="auto"/>
          </w:tcPr>
          <w:p w14:paraId="08B29700" w14:textId="5DEBF0B0" w:rsidR="004B53E5" w:rsidRPr="00EA66AE" w:rsidRDefault="004B53E5" w:rsidP="00AD3ADF">
            <w:pPr>
              <w:pStyle w:val="GOSTTablenorm"/>
            </w:pPr>
            <w:r w:rsidRPr="00EA66AE">
              <w:t xml:space="preserve">Осуществляется передача в </w:t>
            </w:r>
            <w:r w:rsidR="00EA5238" w:rsidRPr="00EA66AE">
              <w:t>ПУиО</w:t>
            </w:r>
            <w:r w:rsidRPr="00EA66AE">
              <w:t xml:space="preserve"> соответствующего значения для каждой строки документа по Дт</w:t>
            </w:r>
            <w:r w:rsidR="00625ACE" w:rsidRPr="00EA66AE">
              <w:t>.</w:t>
            </w:r>
          </w:p>
          <w:p w14:paraId="07B41F45" w14:textId="77777777" w:rsidR="00625ACE" w:rsidRPr="00EA66AE" w:rsidRDefault="00625ACE" w:rsidP="00625ACE">
            <w:pPr>
              <w:pStyle w:val="GOSTTablenorm"/>
            </w:pPr>
            <w:r w:rsidRPr="00EA66AE">
              <w:t>Если заполнен чекбокс «Возврат средств» и не заполнены реквизиты «Код расходов/поступлений», «Идентификатор (документа-основания)», «Аналитический код раздела плательщика», то признак «БПР по плательщику» не заполняется.</w:t>
            </w:r>
          </w:p>
          <w:p w14:paraId="3E1E9C08" w14:textId="588348D1" w:rsidR="00625ACE" w:rsidRPr="00EA66AE" w:rsidRDefault="00625ACE" w:rsidP="00625ACE">
            <w:pPr>
              <w:pStyle w:val="GOSTTablenorm"/>
            </w:pPr>
            <w:r w:rsidRPr="00EA66AE">
              <w:t>* Если реквизит «Идентификатор (документа-основания)» не заполнен необходимо проверить равенство ИГК в поле «Идентификатор (документа-основания)» ИГК в документе-основании плательщика, с учетом того, что документ-основание плательщика может содержать значение ИГК, равное «пусто». Если документ-основание плательщика также содержит значение ИГК, равное «пусто», то признак «БПР по плательщику» не заполняется</w:t>
            </w:r>
          </w:p>
        </w:tc>
      </w:tr>
      <w:tr w:rsidR="00EA66AE" w:rsidRPr="00EA66AE" w14:paraId="7A1E8181" w14:textId="77777777" w:rsidTr="00BC7935">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14:paraId="4729759A" w14:textId="24203F28" w:rsidR="004B53E5" w:rsidRPr="00EA66AE" w:rsidRDefault="004B53E5" w:rsidP="00673878">
            <w:pPr>
              <w:pStyle w:val="GOSTTableNum2"/>
              <w:numPr>
                <w:ilvl w:val="1"/>
                <w:numId w:val="78"/>
              </w:numPr>
            </w:pPr>
          </w:p>
        </w:tc>
        <w:tc>
          <w:tcPr>
            <w:tcW w:w="534" w:type="pct"/>
            <w:shd w:val="clear" w:color="auto" w:fill="auto"/>
          </w:tcPr>
          <w:p w14:paraId="1C917E72" w14:textId="77777777" w:rsidR="004B53E5" w:rsidRPr="00EA66AE" w:rsidRDefault="004B53E5" w:rsidP="00AD3ADF">
            <w:pPr>
              <w:pStyle w:val="GOSTTablenorm"/>
            </w:pPr>
            <w:r w:rsidRPr="00EA66AE">
              <w:t xml:space="preserve">БПР по получателю (Списывать с без права расходования) </w:t>
            </w:r>
          </w:p>
        </w:tc>
        <w:tc>
          <w:tcPr>
            <w:tcW w:w="268" w:type="pct"/>
            <w:shd w:val="clear" w:color="auto" w:fill="auto"/>
          </w:tcPr>
          <w:p w14:paraId="14ACABAA" w14:textId="77777777" w:rsidR="004B53E5" w:rsidRPr="00EA66AE" w:rsidRDefault="004B53E5" w:rsidP="00AD3ADF">
            <w:pPr>
              <w:pStyle w:val="GOSTTablenorm"/>
            </w:pPr>
            <w:r w:rsidRPr="00EA66AE">
              <w:t>Нет</w:t>
            </w:r>
          </w:p>
        </w:tc>
        <w:tc>
          <w:tcPr>
            <w:tcW w:w="313" w:type="pct"/>
            <w:shd w:val="clear" w:color="auto" w:fill="auto"/>
          </w:tcPr>
          <w:p w14:paraId="3F4260D7" w14:textId="77777777" w:rsidR="004B53E5" w:rsidRPr="00EA66AE" w:rsidRDefault="004B53E5" w:rsidP="00AD3ADF">
            <w:pPr>
              <w:pStyle w:val="GOSTTablenorm"/>
            </w:pPr>
            <w:r w:rsidRPr="00EA66AE">
              <w:t>Нет</w:t>
            </w:r>
          </w:p>
        </w:tc>
        <w:tc>
          <w:tcPr>
            <w:tcW w:w="228" w:type="pct"/>
            <w:gridSpan w:val="2"/>
            <w:shd w:val="clear" w:color="auto" w:fill="auto"/>
          </w:tcPr>
          <w:p w14:paraId="7089E7E7" w14:textId="77777777" w:rsidR="004B53E5" w:rsidRPr="00EA66AE" w:rsidRDefault="004B53E5" w:rsidP="00AD3ADF">
            <w:pPr>
              <w:pStyle w:val="GOSTTablenorm"/>
            </w:pPr>
            <w:r w:rsidRPr="00EA66AE">
              <w:t>Да</w:t>
            </w:r>
          </w:p>
        </w:tc>
        <w:tc>
          <w:tcPr>
            <w:tcW w:w="2609" w:type="pct"/>
            <w:shd w:val="clear" w:color="auto" w:fill="auto"/>
          </w:tcPr>
          <w:p w14:paraId="759273EA" w14:textId="43895302" w:rsidR="004B53E5" w:rsidRPr="00EA66AE" w:rsidRDefault="004B53E5" w:rsidP="00F828B4">
            <w:pPr>
              <w:pStyle w:val="GOSTTablenorm"/>
            </w:pPr>
            <w:r w:rsidRPr="00EA66AE">
              <w:t>Запол</w:t>
            </w:r>
            <w:r w:rsidR="00625ACE" w:rsidRPr="00EA66AE">
              <w:t>няется автоматически по правилу:</w:t>
            </w:r>
          </w:p>
          <w:p w14:paraId="0E75C089" w14:textId="38AF24F6" w:rsidR="004B53E5" w:rsidRPr="00EA66AE" w:rsidRDefault="00625ACE" w:rsidP="00625ACE">
            <w:pPr>
              <w:pStyle w:val="GOSTTableListMark1"/>
            </w:pPr>
            <w:r w:rsidRPr="00EA66AE">
              <w:t>е</w:t>
            </w:r>
            <w:r w:rsidR="004B53E5" w:rsidRPr="00EA66AE">
              <w:t xml:space="preserve">сли </w:t>
            </w:r>
            <w:r w:rsidRPr="00EA66AE">
              <w:t>в реквизите «Код расходов/поступлений» (70) указано значение «2002»</w:t>
            </w:r>
          </w:p>
          <w:p w14:paraId="763E4881" w14:textId="28A6E152" w:rsidR="00625ACE" w:rsidRPr="00EA66AE" w:rsidRDefault="00625ACE" w:rsidP="00625ACE">
            <w:pPr>
              <w:pStyle w:val="GOSTTablenorm"/>
              <w:rPr>
                <w:sz w:val="24"/>
                <w:szCs w:val="24"/>
              </w:rPr>
            </w:pPr>
            <w:r w:rsidRPr="00EA66AE">
              <w:t>или</w:t>
            </w:r>
          </w:p>
          <w:p w14:paraId="47FA0E79" w14:textId="71280DD0" w:rsidR="004B53E5" w:rsidRPr="00EA66AE" w:rsidRDefault="00625ACE" w:rsidP="00673878">
            <w:pPr>
              <w:pStyle w:val="GOSTTableListMark1"/>
              <w:numPr>
                <w:ilvl w:val="0"/>
                <w:numId w:val="112"/>
              </w:numPr>
            </w:pPr>
            <w:r w:rsidRPr="00EA66AE">
              <w:t>заполнен чекбокс «Возврат средств» и в реквизите «Детализированный код расходов» (73) указано значение «1000001» либо «2000001»</w:t>
            </w:r>
            <w:r w:rsidR="004B53E5" w:rsidRPr="00EA66AE">
              <w:t>,</w:t>
            </w:r>
          </w:p>
          <w:p w14:paraId="5F0A0475" w14:textId="2D89880B" w:rsidR="004B53E5" w:rsidRPr="00EA66AE" w:rsidRDefault="00625ACE" w:rsidP="00625ACE">
            <w:pPr>
              <w:pStyle w:val="GOSTTablenorm"/>
            </w:pPr>
            <w:r w:rsidRPr="00EA66AE">
              <w:t>то осуществляется проверка наличия признака «Признак учета остатков средств на начало года БПР» в документе-основании получателя (указанного в реквизитах Вид (документа-основания), Дата (документа-основания), Номер (документа-основания)). В случае наличия признака в документе-основании осуществляется автоматическое проставление признака в текущем поле. При наличии нескольких строк в таблице документа-основания с признаком «Признак учета остатков средств на начало года БПР» выбор строки выполняется на основании значения реквизита «Аналитический код раздела получателя»</w:t>
            </w:r>
          </w:p>
        </w:tc>
        <w:tc>
          <w:tcPr>
            <w:tcW w:w="808" w:type="pct"/>
            <w:shd w:val="clear" w:color="auto" w:fill="auto"/>
          </w:tcPr>
          <w:p w14:paraId="1E59E7CE" w14:textId="289D1C67" w:rsidR="004B53E5" w:rsidRPr="00EA66AE" w:rsidRDefault="004B53E5" w:rsidP="00AD3ADF">
            <w:pPr>
              <w:pStyle w:val="GOSTTablenorm"/>
            </w:pPr>
            <w:r w:rsidRPr="00EA66AE">
              <w:t xml:space="preserve">Осуществляется передача в </w:t>
            </w:r>
            <w:r w:rsidR="00EA5238" w:rsidRPr="00EA66AE">
              <w:t>ПУиО</w:t>
            </w:r>
            <w:r w:rsidRPr="00EA66AE">
              <w:t xml:space="preserve"> соответствующего значения для каждой строки документа по Кт</w:t>
            </w:r>
          </w:p>
        </w:tc>
      </w:tr>
      <w:tr w:rsidR="00EA66AE" w:rsidRPr="00EA66AE" w14:paraId="05386D87" w14:textId="77777777" w:rsidTr="00BC7935">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14:paraId="1C13D026" w14:textId="77777777" w:rsidR="009E7A39" w:rsidRPr="00EA66AE" w:rsidRDefault="009E7A39" w:rsidP="00673878">
            <w:pPr>
              <w:pStyle w:val="GOSTTableNum2"/>
              <w:numPr>
                <w:ilvl w:val="1"/>
                <w:numId w:val="78"/>
              </w:numPr>
            </w:pPr>
          </w:p>
        </w:tc>
        <w:tc>
          <w:tcPr>
            <w:tcW w:w="534" w:type="pct"/>
            <w:shd w:val="clear" w:color="auto" w:fill="auto"/>
          </w:tcPr>
          <w:p w14:paraId="3F24FDAC" w14:textId="105545C4" w:rsidR="009E7A39" w:rsidRPr="00EA66AE" w:rsidRDefault="009E7A39" w:rsidP="00AD3ADF">
            <w:pPr>
              <w:pStyle w:val="GOSTTablenorm"/>
            </w:pPr>
            <w:r w:rsidRPr="00EA66AE">
              <w:t>Признак «Дебиторская задолженность»</w:t>
            </w:r>
          </w:p>
        </w:tc>
        <w:tc>
          <w:tcPr>
            <w:tcW w:w="268" w:type="pct"/>
            <w:shd w:val="clear" w:color="auto" w:fill="auto"/>
          </w:tcPr>
          <w:p w14:paraId="09248E59" w14:textId="7C893EA7" w:rsidR="009E7A39" w:rsidRPr="00EA66AE" w:rsidRDefault="009E7A39" w:rsidP="00AD3ADF">
            <w:pPr>
              <w:pStyle w:val="GOSTTablenorm"/>
            </w:pPr>
            <w:r w:rsidRPr="00EA66AE">
              <w:t>Нет</w:t>
            </w:r>
          </w:p>
        </w:tc>
        <w:tc>
          <w:tcPr>
            <w:tcW w:w="313" w:type="pct"/>
            <w:shd w:val="clear" w:color="auto" w:fill="auto"/>
          </w:tcPr>
          <w:p w14:paraId="5A759E28" w14:textId="77C0ABE5" w:rsidR="009E7A39" w:rsidRPr="00EA66AE" w:rsidRDefault="009E7A39" w:rsidP="00AD3ADF">
            <w:pPr>
              <w:pStyle w:val="GOSTTablenorm"/>
            </w:pPr>
            <w:r w:rsidRPr="00EA66AE">
              <w:t>Нет</w:t>
            </w:r>
          </w:p>
        </w:tc>
        <w:tc>
          <w:tcPr>
            <w:tcW w:w="228" w:type="pct"/>
            <w:gridSpan w:val="2"/>
            <w:shd w:val="clear" w:color="auto" w:fill="auto"/>
          </w:tcPr>
          <w:p w14:paraId="6D415CB7" w14:textId="5B3C3FFC" w:rsidR="009E7A39" w:rsidRPr="00EA66AE" w:rsidRDefault="009E7A39" w:rsidP="00AD3ADF">
            <w:pPr>
              <w:pStyle w:val="GOSTTablenorm"/>
            </w:pPr>
            <w:r w:rsidRPr="00EA66AE">
              <w:t>Да</w:t>
            </w:r>
          </w:p>
        </w:tc>
        <w:tc>
          <w:tcPr>
            <w:tcW w:w="2609" w:type="pct"/>
            <w:shd w:val="clear" w:color="auto" w:fill="auto"/>
          </w:tcPr>
          <w:p w14:paraId="34C1EE3A" w14:textId="5FB352FB" w:rsidR="009E7A39" w:rsidRPr="00EA66AE" w:rsidRDefault="009E7A39" w:rsidP="009E7A39">
            <w:pPr>
              <w:pStyle w:val="GOSTTablenorm"/>
            </w:pPr>
            <w:r w:rsidRPr="00EA66AE">
              <w:t xml:space="preserve">Заполняется автоматически значением «Да»/«Нет» в зависимости от значения реквизита «Детализированный код расходов» плательщика («Код расходов/поступлений» плательщика) и наличия признака «БПР по плательщику (Списывать с без права расходования)». </w:t>
            </w:r>
          </w:p>
          <w:p w14:paraId="0EDD076E" w14:textId="0B108512" w:rsidR="009E7A39" w:rsidRPr="00EA66AE" w:rsidRDefault="009E7A39" w:rsidP="009E7A39">
            <w:pPr>
              <w:pStyle w:val="GOSTTablenorm"/>
            </w:pPr>
            <w:r w:rsidRPr="00EA66AE">
              <w:t>Если значение реквизита «Детализированный код расходов» плательщика равно «2000001» и заполнен признак «БПР по плательщику (Списывать с без права расходования)»,</w:t>
            </w:r>
          </w:p>
          <w:p w14:paraId="5072D110" w14:textId="7FAA63C5" w:rsidR="009E7A39" w:rsidRPr="00EA66AE" w:rsidRDefault="00A01374" w:rsidP="009E7A39">
            <w:pPr>
              <w:pStyle w:val="GOSTTablenorm"/>
            </w:pPr>
            <w:r w:rsidRPr="00EA66AE">
              <w:t>или</w:t>
            </w:r>
          </w:p>
          <w:p w14:paraId="142E89CB" w14:textId="2CB44CBD" w:rsidR="009E7A39" w:rsidRPr="00EA66AE" w:rsidRDefault="009E7A39" w:rsidP="009E7A39">
            <w:pPr>
              <w:pStyle w:val="GOSTTablenorm"/>
            </w:pPr>
            <w:r w:rsidRPr="00EA66AE">
              <w:t>заполнен чекбокс «Возврат средств», значение реквизита «Код расходов/поступлений» плательщика равно «2002» и заполнен признак «БПР по плательщику (Списывать с без права расходования)»,</w:t>
            </w:r>
            <w:r w:rsidR="00A01374" w:rsidRPr="00EA66AE">
              <w:t xml:space="preserve"> </w:t>
            </w:r>
            <w:r w:rsidRPr="00EA66AE">
              <w:t>то заполняется значением «Да», иначе значением «Нет».</w:t>
            </w:r>
          </w:p>
          <w:p w14:paraId="7F8EBFCE" w14:textId="5868FD06" w:rsidR="009E7A39" w:rsidRPr="00EA66AE" w:rsidRDefault="009E7A39" w:rsidP="009E7A39">
            <w:pPr>
              <w:pStyle w:val="GOSTTablenorm"/>
            </w:pPr>
            <w:r w:rsidRPr="00EA66AE">
              <w:t>По умолчанию заполняется значением «Нет»</w:t>
            </w:r>
          </w:p>
        </w:tc>
        <w:tc>
          <w:tcPr>
            <w:tcW w:w="808" w:type="pct"/>
            <w:shd w:val="clear" w:color="auto" w:fill="auto"/>
          </w:tcPr>
          <w:p w14:paraId="02259263" w14:textId="1E269DB3" w:rsidR="00A01374" w:rsidRPr="00EA66AE" w:rsidRDefault="00A01374" w:rsidP="00A01374">
            <w:pPr>
              <w:pStyle w:val="GOSTTablenorm"/>
            </w:pPr>
            <w:r w:rsidRPr="00EA66AE">
              <w:t>В случае если значение реквизита «Детализированный код расходов» плательщика равно «2000001», то при пере-даче в ПУиО для показателя БЕЗ_ПР_РСХ в поле «ATTRIBUTE14» передается значение «2000001», в поле «SUBSIDY_TARGET_CODE» значение «2002».</w:t>
            </w:r>
          </w:p>
          <w:p w14:paraId="22612E42" w14:textId="766D8F2B" w:rsidR="009E7A39" w:rsidRPr="00EA66AE" w:rsidRDefault="00A01374" w:rsidP="00A01374">
            <w:pPr>
              <w:pStyle w:val="GOSTTablenorm"/>
            </w:pPr>
            <w:r w:rsidRPr="00EA66AE">
              <w:t>ВАЖНО! Для показателя ВЫБЫТИЯ_НУ подмена кода не выполняется</w:t>
            </w:r>
          </w:p>
        </w:tc>
      </w:tr>
      <w:tr w:rsidR="00EA66AE" w:rsidRPr="00EA66AE" w14:paraId="68602AB6" w14:textId="77777777" w:rsidTr="00150D7E">
        <w:trPr>
          <w:cnfStyle w:val="000000010000" w:firstRow="0" w:lastRow="0" w:firstColumn="0" w:lastColumn="0" w:oddVBand="0" w:evenVBand="0" w:oddHBand="0" w:evenHBand="1" w:firstRowFirstColumn="0" w:firstRowLastColumn="0" w:lastRowFirstColumn="0" w:lastRowLastColumn="0"/>
          <w:trHeight w:val="28"/>
        </w:trPr>
        <w:tc>
          <w:tcPr>
            <w:tcW w:w="5000" w:type="pct"/>
            <w:gridSpan w:val="8"/>
            <w:shd w:val="clear" w:color="auto" w:fill="auto"/>
          </w:tcPr>
          <w:p w14:paraId="7F5B307D" w14:textId="77777777" w:rsidR="006473F7" w:rsidRPr="00EA66AE" w:rsidRDefault="006473F7" w:rsidP="00AD3ADF">
            <w:pPr>
              <w:pStyle w:val="GOSTTablenorm"/>
              <w:rPr>
                <w:rStyle w:val="GOSTSymBold"/>
              </w:rPr>
            </w:pPr>
            <w:r w:rsidRPr="00EA66AE">
              <w:rPr>
                <w:rStyle w:val="GOSTSymBold"/>
              </w:rPr>
              <w:t>Вкладка «Дополнительная информация»</w:t>
            </w:r>
          </w:p>
        </w:tc>
      </w:tr>
      <w:tr w:rsidR="00EA66AE" w:rsidRPr="00EA66AE" w14:paraId="3387286E" w14:textId="77777777" w:rsidTr="00BC7935">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14:paraId="4C537955" w14:textId="77777777" w:rsidR="004B53E5" w:rsidRPr="00EA66AE" w:rsidRDefault="004B53E5" w:rsidP="00673878">
            <w:pPr>
              <w:pStyle w:val="GOSTTableNum"/>
              <w:numPr>
                <w:ilvl w:val="0"/>
                <w:numId w:val="78"/>
              </w:numPr>
            </w:pPr>
          </w:p>
        </w:tc>
        <w:tc>
          <w:tcPr>
            <w:tcW w:w="534" w:type="pct"/>
            <w:shd w:val="clear" w:color="auto" w:fill="auto"/>
          </w:tcPr>
          <w:p w14:paraId="39629D54" w14:textId="77777777" w:rsidR="004B53E5" w:rsidRPr="00EA66AE" w:rsidRDefault="004B53E5" w:rsidP="006473F7">
            <w:pPr>
              <w:pStyle w:val="GOSTTablenorm"/>
            </w:pPr>
            <w:r w:rsidRPr="00EA66AE">
              <w:t>Вид операции</w:t>
            </w:r>
          </w:p>
        </w:tc>
        <w:tc>
          <w:tcPr>
            <w:tcW w:w="268" w:type="pct"/>
            <w:shd w:val="clear" w:color="auto" w:fill="auto"/>
          </w:tcPr>
          <w:p w14:paraId="173A6520" w14:textId="77777777" w:rsidR="004B53E5" w:rsidRPr="00EA66AE" w:rsidRDefault="004B53E5" w:rsidP="006473F7">
            <w:pPr>
              <w:pStyle w:val="GOSTTablenorm"/>
            </w:pPr>
            <w:r w:rsidRPr="00EA66AE">
              <w:t>Да</w:t>
            </w:r>
          </w:p>
        </w:tc>
        <w:tc>
          <w:tcPr>
            <w:tcW w:w="315" w:type="pct"/>
            <w:gridSpan w:val="2"/>
            <w:shd w:val="clear" w:color="auto" w:fill="auto"/>
          </w:tcPr>
          <w:p w14:paraId="36464CA6" w14:textId="77777777" w:rsidR="004B53E5" w:rsidRPr="00EA66AE" w:rsidRDefault="004B53E5" w:rsidP="006473F7">
            <w:pPr>
              <w:pStyle w:val="GOSTTablenorm"/>
            </w:pPr>
            <w:r w:rsidRPr="00EA66AE">
              <w:t>Нет</w:t>
            </w:r>
          </w:p>
        </w:tc>
        <w:tc>
          <w:tcPr>
            <w:tcW w:w="226" w:type="pct"/>
            <w:shd w:val="clear" w:color="auto" w:fill="auto"/>
          </w:tcPr>
          <w:p w14:paraId="41F755D8" w14:textId="77777777" w:rsidR="004B53E5" w:rsidRPr="00EA66AE" w:rsidRDefault="004B53E5" w:rsidP="006473F7">
            <w:pPr>
              <w:pStyle w:val="GOSTTablenorm"/>
            </w:pPr>
            <w:r w:rsidRPr="00EA66AE">
              <w:t>Да</w:t>
            </w:r>
          </w:p>
        </w:tc>
        <w:tc>
          <w:tcPr>
            <w:tcW w:w="2609" w:type="pct"/>
            <w:shd w:val="clear" w:color="auto" w:fill="auto"/>
          </w:tcPr>
          <w:p w14:paraId="48A51BA1" w14:textId="77777777" w:rsidR="004B53E5" w:rsidRPr="00EA66AE" w:rsidRDefault="004B53E5" w:rsidP="00F828B4">
            <w:pPr>
              <w:pStyle w:val="GOSTTablenorm"/>
            </w:pPr>
            <w:r w:rsidRPr="00EA66AE">
              <w:t>Способ 1. Заполняется автоматически значением 01.</w:t>
            </w:r>
          </w:p>
          <w:p w14:paraId="0121D95E" w14:textId="3027CD12" w:rsidR="004B53E5" w:rsidRPr="00EA66AE" w:rsidRDefault="004B53E5" w:rsidP="006473F7">
            <w:pPr>
              <w:pStyle w:val="GOSTTablenorm"/>
            </w:pPr>
            <w:r w:rsidRPr="00EA66AE">
              <w:t>Способ 2. Для п/п, загруженных из внешней системы Клиента, заполняется соответств</w:t>
            </w:r>
            <w:r w:rsidR="00A01374" w:rsidRPr="00EA66AE">
              <w:t>ующим значением. Нередактируемо</w:t>
            </w:r>
          </w:p>
        </w:tc>
        <w:tc>
          <w:tcPr>
            <w:tcW w:w="808" w:type="pct"/>
            <w:shd w:val="clear" w:color="auto" w:fill="auto"/>
          </w:tcPr>
          <w:p w14:paraId="0A9C9184" w14:textId="77777777" w:rsidR="004B53E5" w:rsidRPr="00EA66AE" w:rsidRDefault="004B53E5" w:rsidP="006473F7">
            <w:pPr>
              <w:pStyle w:val="GOSTTablenorm"/>
            </w:pPr>
            <w:r w:rsidRPr="00EA66AE">
              <w:t>–</w:t>
            </w:r>
          </w:p>
        </w:tc>
      </w:tr>
      <w:tr w:rsidR="00EA66AE" w:rsidRPr="00EA66AE" w14:paraId="16E84B56" w14:textId="77777777" w:rsidTr="00BC7935">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6326E122" w14:textId="77777777" w:rsidR="004B53E5" w:rsidRPr="00EA66AE" w:rsidRDefault="004B53E5" w:rsidP="00673878">
            <w:pPr>
              <w:pStyle w:val="GOSTTableNum"/>
              <w:numPr>
                <w:ilvl w:val="0"/>
                <w:numId w:val="78"/>
              </w:numPr>
            </w:pPr>
          </w:p>
        </w:tc>
        <w:tc>
          <w:tcPr>
            <w:tcW w:w="534" w:type="pct"/>
            <w:shd w:val="clear" w:color="auto" w:fill="auto"/>
          </w:tcPr>
          <w:p w14:paraId="6597BD63" w14:textId="77777777" w:rsidR="004B53E5" w:rsidRPr="00EA66AE" w:rsidRDefault="004B53E5" w:rsidP="00AD3ADF">
            <w:pPr>
              <w:pStyle w:val="GOSTTablenorm"/>
            </w:pPr>
            <w:r w:rsidRPr="00EA66AE">
              <w:t>Срок платежа</w:t>
            </w:r>
          </w:p>
        </w:tc>
        <w:tc>
          <w:tcPr>
            <w:tcW w:w="268" w:type="pct"/>
            <w:shd w:val="clear" w:color="auto" w:fill="auto"/>
          </w:tcPr>
          <w:p w14:paraId="09497402" w14:textId="77777777" w:rsidR="004B53E5" w:rsidRPr="00EA66AE" w:rsidRDefault="004B53E5" w:rsidP="00AD3ADF">
            <w:pPr>
              <w:pStyle w:val="GOSTTablenorm"/>
            </w:pPr>
            <w:r w:rsidRPr="00EA66AE">
              <w:t>Нет</w:t>
            </w:r>
          </w:p>
        </w:tc>
        <w:tc>
          <w:tcPr>
            <w:tcW w:w="315" w:type="pct"/>
            <w:gridSpan w:val="2"/>
            <w:shd w:val="clear" w:color="auto" w:fill="auto"/>
          </w:tcPr>
          <w:p w14:paraId="61F41990" w14:textId="77777777" w:rsidR="004B53E5" w:rsidRPr="00EA66AE" w:rsidRDefault="004B53E5" w:rsidP="00AD3ADF">
            <w:pPr>
              <w:pStyle w:val="GOSTTablenorm"/>
            </w:pPr>
            <w:r w:rsidRPr="00EA66AE">
              <w:t>Да</w:t>
            </w:r>
          </w:p>
        </w:tc>
        <w:tc>
          <w:tcPr>
            <w:tcW w:w="226" w:type="pct"/>
            <w:shd w:val="clear" w:color="auto" w:fill="auto"/>
          </w:tcPr>
          <w:p w14:paraId="6C8582ED" w14:textId="77777777" w:rsidR="004B53E5" w:rsidRPr="00EA66AE" w:rsidRDefault="004B53E5" w:rsidP="00AD3ADF">
            <w:pPr>
              <w:pStyle w:val="GOSTTablenorm"/>
            </w:pPr>
            <w:r w:rsidRPr="00EA66AE">
              <w:t>Да</w:t>
            </w:r>
          </w:p>
        </w:tc>
        <w:tc>
          <w:tcPr>
            <w:tcW w:w="2609" w:type="pct"/>
            <w:shd w:val="clear" w:color="auto" w:fill="auto"/>
          </w:tcPr>
          <w:p w14:paraId="58FCA13A" w14:textId="77777777" w:rsidR="004B53E5" w:rsidRPr="00EA66AE" w:rsidRDefault="004B53E5" w:rsidP="00F828B4">
            <w:pPr>
              <w:pStyle w:val="GOSTTablenorm"/>
            </w:pPr>
            <w:r w:rsidRPr="00EA66AE">
              <w:t>Способ 1. Ввод вручную. Отображается в формате «ДД.ММ.ГГГГ».</w:t>
            </w:r>
          </w:p>
          <w:p w14:paraId="6EC213E5" w14:textId="77777777" w:rsidR="004B53E5" w:rsidRPr="00EA66AE" w:rsidRDefault="004B53E5" w:rsidP="00F828B4">
            <w:pPr>
              <w:pStyle w:val="GOSTTablenorm"/>
            </w:pPr>
            <w:r w:rsidRPr="00EA66AE">
              <w:t>Способ 2. Выбор из календаря.</w:t>
            </w:r>
          </w:p>
          <w:p w14:paraId="268232A0" w14:textId="615EE036" w:rsidR="004B53E5" w:rsidRPr="00EA66AE" w:rsidRDefault="004B53E5" w:rsidP="00AD3ADF">
            <w:pPr>
              <w:pStyle w:val="GOSTTablenorm"/>
            </w:pPr>
            <w:r w:rsidRPr="00EA66AE">
              <w:t>Способ 3. Для п/п, загруженных из внешней системы Клиента, заполн</w:t>
            </w:r>
            <w:r w:rsidR="00A01374" w:rsidRPr="00EA66AE">
              <w:t>яется соответствующим значением</w:t>
            </w:r>
          </w:p>
        </w:tc>
        <w:tc>
          <w:tcPr>
            <w:tcW w:w="808" w:type="pct"/>
            <w:shd w:val="clear" w:color="auto" w:fill="auto"/>
          </w:tcPr>
          <w:p w14:paraId="6BDCF678" w14:textId="77777777" w:rsidR="004B53E5" w:rsidRPr="00EA66AE" w:rsidRDefault="004B53E5" w:rsidP="00AD3ADF">
            <w:pPr>
              <w:pStyle w:val="GOSTTablenorm"/>
            </w:pPr>
            <w:r w:rsidRPr="00EA66AE">
              <w:t>–</w:t>
            </w:r>
          </w:p>
        </w:tc>
      </w:tr>
      <w:tr w:rsidR="00EA66AE" w:rsidRPr="00EA66AE" w14:paraId="3628FBF8" w14:textId="77777777" w:rsidTr="00BC7935">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14:paraId="689EF1E4" w14:textId="77777777" w:rsidR="004B53E5" w:rsidRPr="00EA66AE" w:rsidRDefault="004B53E5" w:rsidP="00673878">
            <w:pPr>
              <w:pStyle w:val="GOSTTableNum"/>
              <w:numPr>
                <w:ilvl w:val="0"/>
                <w:numId w:val="78"/>
              </w:numPr>
            </w:pPr>
          </w:p>
        </w:tc>
        <w:tc>
          <w:tcPr>
            <w:tcW w:w="534" w:type="pct"/>
            <w:shd w:val="clear" w:color="auto" w:fill="auto"/>
          </w:tcPr>
          <w:p w14:paraId="34B294E4" w14:textId="77777777" w:rsidR="004B53E5" w:rsidRPr="00EA66AE" w:rsidRDefault="004B53E5" w:rsidP="00AD3ADF">
            <w:pPr>
              <w:pStyle w:val="GOSTTablenorm"/>
            </w:pPr>
            <w:r w:rsidRPr="00EA66AE">
              <w:t>Очередность платежа</w:t>
            </w:r>
          </w:p>
        </w:tc>
        <w:tc>
          <w:tcPr>
            <w:tcW w:w="268" w:type="pct"/>
            <w:shd w:val="clear" w:color="auto" w:fill="auto"/>
          </w:tcPr>
          <w:p w14:paraId="4206B93B" w14:textId="77777777" w:rsidR="004B53E5" w:rsidRPr="00EA66AE" w:rsidRDefault="004B53E5" w:rsidP="00AD3ADF">
            <w:pPr>
              <w:pStyle w:val="GOSTTablenorm"/>
            </w:pPr>
            <w:r w:rsidRPr="00EA66AE">
              <w:t>Да</w:t>
            </w:r>
          </w:p>
        </w:tc>
        <w:tc>
          <w:tcPr>
            <w:tcW w:w="315" w:type="pct"/>
            <w:gridSpan w:val="2"/>
            <w:shd w:val="clear" w:color="auto" w:fill="auto"/>
          </w:tcPr>
          <w:p w14:paraId="16FCF470" w14:textId="77777777" w:rsidR="004B53E5" w:rsidRPr="00EA66AE" w:rsidRDefault="004B53E5" w:rsidP="00AD3ADF">
            <w:pPr>
              <w:pStyle w:val="GOSTTablenorm"/>
            </w:pPr>
            <w:r w:rsidRPr="00EA66AE">
              <w:t>Да</w:t>
            </w:r>
          </w:p>
        </w:tc>
        <w:tc>
          <w:tcPr>
            <w:tcW w:w="226" w:type="pct"/>
            <w:shd w:val="clear" w:color="auto" w:fill="auto"/>
          </w:tcPr>
          <w:p w14:paraId="013A24AA" w14:textId="77777777" w:rsidR="004B53E5" w:rsidRPr="00EA66AE" w:rsidRDefault="004B53E5" w:rsidP="00AD3ADF">
            <w:pPr>
              <w:pStyle w:val="GOSTTablenorm"/>
            </w:pPr>
            <w:r w:rsidRPr="00EA66AE">
              <w:t>Да</w:t>
            </w:r>
          </w:p>
        </w:tc>
        <w:tc>
          <w:tcPr>
            <w:tcW w:w="2609" w:type="pct"/>
            <w:shd w:val="clear" w:color="auto" w:fill="auto"/>
          </w:tcPr>
          <w:p w14:paraId="2E9D352C" w14:textId="77777777" w:rsidR="004B53E5" w:rsidRPr="00EA66AE" w:rsidRDefault="004B53E5" w:rsidP="00F828B4">
            <w:pPr>
              <w:pStyle w:val="GOSTTablenorm"/>
            </w:pPr>
            <w:r w:rsidRPr="00EA66AE">
              <w:t xml:space="preserve">Способ </w:t>
            </w:r>
            <w:r w:rsidR="00612FD2" w:rsidRPr="00EA66AE">
              <w:t>1</w:t>
            </w:r>
            <w:r w:rsidRPr="00EA66AE">
              <w:t>. Выбор значения из списка доступных значений. Поле может принимать значения от 1 до 5:</w:t>
            </w:r>
          </w:p>
          <w:p w14:paraId="600DA14A" w14:textId="77777777" w:rsidR="004B53E5" w:rsidRPr="00EA66AE" w:rsidRDefault="004B53E5" w:rsidP="00F828B4">
            <w:pPr>
              <w:pStyle w:val="GOSTTableListMark1"/>
            </w:pPr>
            <w:r w:rsidRPr="00EA66AE">
              <w:t>1 – оплата ИД по требованиям о возмещении вреда жизни или здоровью, алименты;</w:t>
            </w:r>
          </w:p>
          <w:p w14:paraId="05F18417" w14:textId="77777777" w:rsidR="004B53E5" w:rsidRPr="00EA66AE" w:rsidRDefault="004B53E5" w:rsidP="00F828B4">
            <w:pPr>
              <w:pStyle w:val="GOSTTableListMark1"/>
            </w:pPr>
            <w:r w:rsidRPr="00EA66AE">
              <w:t>2 – оплата ИД по выдаче средств по выходным пособиям и оплате труда;</w:t>
            </w:r>
          </w:p>
          <w:p w14:paraId="1D652D3D" w14:textId="77777777" w:rsidR="004B53E5" w:rsidRPr="00EA66AE" w:rsidRDefault="004B53E5" w:rsidP="00F828B4">
            <w:pPr>
              <w:pStyle w:val="GOSTTableListMark1"/>
            </w:pPr>
            <w:r w:rsidRPr="00EA66AE">
              <w:t>3 – расчеты по оплате труда, налоги и сборы, страховые взносы;</w:t>
            </w:r>
          </w:p>
          <w:p w14:paraId="4D85508E" w14:textId="77777777" w:rsidR="004B53E5" w:rsidRPr="00EA66AE" w:rsidRDefault="004B53E5" w:rsidP="00F828B4">
            <w:pPr>
              <w:pStyle w:val="GOSTTableListMark1"/>
            </w:pPr>
            <w:r w:rsidRPr="00EA66AE">
              <w:t>4 – оплата прочих ИД;</w:t>
            </w:r>
          </w:p>
          <w:p w14:paraId="0E7037CC" w14:textId="77777777" w:rsidR="004B53E5" w:rsidRPr="00EA66AE" w:rsidRDefault="004B53E5" w:rsidP="00F828B4">
            <w:pPr>
              <w:pStyle w:val="GOSTTableListMark1"/>
            </w:pPr>
            <w:r w:rsidRPr="00EA66AE">
              <w:t>5 – иное в порядке календарной очередности.</w:t>
            </w:r>
          </w:p>
          <w:p w14:paraId="02194948" w14:textId="77777777" w:rsidR="004B53E5" w:rsidRPr="00EA66AE" w:rsidRDefault="00612FD2" w:rsidP="00AD3ADF">
            <w:pPr>
              <w:pStyle w:val="GOSTTablenorm"/>
            </w:pPr>
            <w:r w:rsidRPr="00EA66AE">
              <w:t>Способ 2</w:t>
            </w:r>
            <w:r w:rsidR="004B53E5" w:rsidRPr="00EA66AE">
              <w:t>. Для п/п, загруженных из внешней системы Клиента, заполняется соответствующим значением</w:t>
            </w:r>
          </w:p>
        </w:tc>
        <w:tc>
          <w:tcPr>
            <w:tcW w:w="808" w:type="pct"/>
            <w:shd w:val="clear" w:color="auto" w:fill="auto"/>
          </w:tcPr>
          <w:p w14:paraId="1F1CFD2A" w14:textId="77777777" w:rsidR="004B53E5" w:rsidRPr="00EA66AE" w:rsidRDefault="004B53E5" w:rsidP="00AD3ADF">
            <w:pPr>
              <w:pStyle w:val="GOSTTablenorm"/>
            </w:pPr>
            <w:r w:rsidRPr="00EA66AE">
              <w:t>–</w:t>
            </w:r>
          </w:p>
        </w:tc>
      </w:tr>
      <w:tr w:rsidR="00EA66AE" w:rsidRPr="00EA66AE" w14:paraId="0795834C" w14:textId="77777777" w:rsidTr="00BC7935">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14:paraId="79B15B7E" w14:textId="77777777" w:rsidR="00325DAA" w:rsidRPr="00EA66AE" w:rsidRDefault="00325DAA" w:rsidP="00325DAA">
            <w:pPr>
              <w:pStyle w:val="GOSTTableNum2"/>
              <w:numPr>
                <w:ilvl w:val="1"/>
                <w:numId w:val="78"/>
              </w:numPr>
              <w:rPr>
                <w:lang w:val="en-US"/>
              </w:rPr>
            </w:pPr>
          </w:p>
        </w:tc>
        <w:tc>
          <w:tcPr>
            <w:tcW w:w="534" w:type="pct"/>
            <w:shd w:val="clear" w:color="auto" w:fill="auto"/>
          </w:tcPr>
          <w:p w14:paraId="240FF732" w14:textId="5F071F75" w:rsidR="00325DAA" w:rsidRPr="00EA66AE" w:rsidRDefault="00325DAA" w:rsidP="00325DAA">
            <w:pPr>
              <w:pStyle w:val="GOSTTablenorm"/>
            </w:pPr>
            <w:r w:rsidRPr="00EA66AE">
              <w:t>Наз.пл. (Назначение платежа 2)</w:t>
            </w:r>
          </w:p>
        </w:tc>
        <w:tc>
          <w:tcPr>
            <w:tcW w:w="268" w:type="pct"/>
            <w:shd w:val="clear" w:color="auto" w:fill="auto"/>
          </w:tcPr>
          <w:p w14:paraId="138B0DE9" w14:textId="14980001" w:rsidR="00325DAA" w:rsidRPr="00EA66AE" w:rsidRDefault="00325DAA" w:rsidP="00325DAA">
            <w:pPr>
              <w:pStyle w:val="GOSTTablenorm"/>
            </w:pPr>
            <w:r w:rsidRPr="00EA66AE">
              <w:t>Нет</w:t>
            </w:r>
          </w:p>
        </w:tc>
        <w:tc>
          <w:tcPr>
            <w:tcW w:w="315" w:type="pct"/>
            <w:gridSpan w:val="2"/>
            <w:shd w:val="clear" w:color="auto" w:fill="auto"/>
          </w:tcPr>
          <w:p w14:paraId="58A167D4" w14:textId="2644D3C6" w:rsidR="00325DAA" w:rsidRPr="00EA66AE" w:rsidRDefault="00325DAA" w:rsidP="00325DAA">
            <w:pPr>
              <w:pStyle w:val="GOSTTablenorm"/>
            </w:pPr>
            <w:r w:rsidRPr="00EA66AE">
              <w:t>Да</w:t>
            </w:r>
          </w:p>
        </w:tc>
        <w:tc>
          <w:tcPr>
            <w:tcW w:w="226" w:type="pct"/>
            <w:shd w:val="clear" w:color="auto" w:fill="auto"/>
          </w:tcPr>
          <w:p w14:paraId="43191518" w14:textId="397D0941" w:rsidR="00325DAA" w:rsidRPr="00EA66AE" w:rsidRDefault="00325DAA" w:rsidP="00325DAA">
            <w:pPr>
              <w:pStyle w:val="GOSTTablenorm"/>
            </w:pPr>
            <w:r w:rsidRPr="00EA66AE">
              <w:t>Да</w:t>
            </w:r>
          </w:p>
        </w:tc>
        <w:tc>
          <w:tcPr>
            <w:tcW w:w="2609" w:type="pct"/>
            <w:shd w:val="clear" w:color="auto" w:fill="auto"/>
          </w:tcPr>
          <w:p w14:paraId="344B14D5" w14:textId="74C5145F" w:rsidR="00325DAA" w:rsidRPr="00EA66AE" w:rsidRDefault="00325DAA" w:rsidP="00325DAA">
            <w:pPr>
              <w:pStyle w:val="GOSTTablenorm"/>
            </w:pPr>
            <w:r w:rsidRPr="00EA66AE">
              <w:t>Способ 1. Ввод вручную</w:t>
            </w:r>
          </w:p>
        </w:tc>
        <w:tc>
          <w:tcPr>
            <w:tcW w:w="808" w:type="pct"/>
            <w:shd w:val="clear" w:color="auto" w:fill="auto"/>
          </w:tcPr>
          <w:p w14:paraId="3F6B046C" w14:textId="68B2F178" w:rsidR="00325DAA" w:rsidRPr="00EA66AE" w:rsidRDefault="00325DAA" w:rsidP="00325DAA">
            <w:pPr>
              <w:pStyle w:val="GOSTTablenorm"/>
            </w:pPr>
            <w:r w:rsidRPr="00EA66AE">
              <w:t>При выводе на печать отображаются только те символы, которые уместятся в данное поле – 8 первых символов</w:t>
            </w:r>
          </w:p>
        </w:tc>
      </w:tr>
      <w:tr w:rsidR="00EA66AE" w:rsidRPr="00EA66AE" w14:paraId="6BE94D06" w14:textId="77777777" w:rsidTr="00BC7935">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14:paraId="6E8D8F0F" w14:textId="77777777" w:rsidR="00325DAA" w:rsidRPr="00EA66AE" w:rsidRDefault="00325DAA" w:rsidP="00325DAA">
            <w:pPr>
              <w:pStyle w:val="GOSTTableNum2"/>
              <w:numPr>
                <w:ilvl w:val="1"/>
                <w:numId w:val="78"/>
              </w:numPr>
            </w:pPr>
          </w:p>
        </w:tc>
        <w:tc>
          <w:tcPr>
            <w:tcW w:w="534" w:type="pct"/>
            <w:shd w:val="clear" w:color="auto" w:fill="auto"/>
          </w:tcPr>
          <w:p w14:paraId="47B622EB" w14:textId="16A0A948" w:rsidR="00325DAA" w:rsidRPr="00EA66AE" w:rsidRDefault="00325DAA" w:rsidP="00325DAA">
            <w:pPr>
              <w:pStyle w:val="GOSTTablenorm"/>
            </w:pPr>
            <w:r w:rsidRPr="00EA66AE">
              <w:t>Источник оплаты</w:t>
            </w:r>
          </w:p>
        </w:tc>
        <w:tc>
          <w:tcPr>
            <w:tcW w:w="268" w:type="pct"/>
            <w:shd w:val="clear" w:color="auto" w:fill="auto"/>
          </w:tcPr>
          <w:p w14:paraId="31665D93" w14:textId="704D9530" w:rsidR="00325DAA" w:rsidRPr="00EA66AE" w:rsidRDefault="00325DAA" w:rsidP="00325DAA">
            <w:pPr>
              <w:pStyle w:val="GOSTTablenorm"/>
            </w:pPr>
            <w:r w:rsidRPr="00EA66AE">
              <w:t>Нет</w:t>
            </w:r>
          </w:p>
        </w:tc>
        <w:tc>
          <w:tcPr>
            <w:tcW w:w="315" w:type="pct"/>
            <w:gridSpan w:val="2"/>
            <w:shd w:val="clear" w:color="auto" w:fill="auto"/>
          </w:tcPr>
          <w:p w14:paraId="3F209FD4" w14:textId="0B8A5EEC" w:rsidR="00325DAA" w:rsidRPr="00EA66AE" w:rsidRDefault="00325DAA" w:rsidP="00325DAA">
            <w:pPr>
              <w:pStyle w:val="GOSTTablenorm"/>
            </w:pPr>
            <w:r w:rsidRPr="00EA66AE">
              <w:t>Да</w:t>
            </w:r>
          </w:p>
        </w:tc>
        <w:tc>
          <w:tcPr>
            <w:tcW w:w="226" w:type="pct"/>
            <w:shd w:val="clear" w:color="auto" w:fill="auto"/>
          </w:tcPr>
          <w:p w14:paraId="61A0502B" w14:textId="7565F7F2" w:rsidR="00325DAA" w:rsidRPr="00EA66AE" w:rsidRDefault="00325DAA" w:rsidP="00325DAA">
            <w:pPr>
              <w:pStyle w:val="GOSTTablenorm"/>
            </w:pPr>
            <w:r w:rsidRPr="00EA66AE">
              <w:t>Нет</w:t>
            </w:r>
          </w:p>
        </w:tc>
        <w:tc>
          <w:tcPr>
            <w:tcW w:w="2609" w:type="pct"/>
            <w:shd w:val="clear" w:color="auto" w:fill="auto"/>
          </w:tcPr>
          <w:p w14:paraId="1845561F" w14:textId="4A750B08" w:rsidR="00325DAA" w:rsidRPr="00EA66AE" w:rsidRDefault="00325DAA" w:rsidP="00325DAA">
            <w:pPr>
              <w:pStyle w:val="GOSTTablenorm"/>
            </w:pPr>
            <w:r w:rsidRPr="00EA66AE">
              <w:t>Выбор нажатием на кнопку:</w:t>
            </w:r>
          </w:p>
          <w:p w14:paraId="3705AD84" w14:textId="77777777" w:rsidR="00325DAA" w:rsidRPr="00EA66AE" w:rsidRDefault="00325DAA" w:rsidP="00325DAA">
            <w:pPr>
              <w:pStyle w:val="GOSTTableListMark1"/>
              <w:numPr>
                <w:ilvl w:val="0"/>
                <w:numId w:val="112"/>
              </w:numPr>
            </w:pPr>
            <w:r w:rsidRPr="00EA66AE">
              <w:t>«0» – за счет остатков;</w:t>
            </w:r>
          </w:p>
          <w:p w14:paraId="6FDE7B04" w14:textId="77777777" w:rsidR="00325DAA" w:rsidRPr="00EA66AE" w:rsidRDefault="00325DAA" w:rsidP="00325DAA">
            <w:pPr>
              <w:pStyle w:val="GOSTTableListMark1"/>
              <w:numPr>
                <w:ilvl w:val="0"/>
                <w:numId w:val="112"/>
              </w:numPr>
            </w:pPr>
            <w:r w:rsidRPr="00EA66AE">
              <w:t>«1» – за счет подкрепления.</w:t>
            </w:r>
          </w:p>
          <w:p w14:paraId="5E307EC0" w14:textId="45222F08" w:rsidR="00325DAA" w:rsidRPr="00EA66AE" w:rsidRDefault="00325DAA" w:rsidP="00325DAA">
            <w:pPr>
              <w:pStyle w:val="GOSTTablenorm"/>
            </w:pPr>
            <w:r w:rsidRPr="00EA66AE">
              <w:t>В случае заполнения реквизита «Номер КОО» осуществляется автоматическое заполнение реквизита значением «1» и не подлежит изменению</w:t>
            </w:r>
          </w:p>
        </w:tc>
        <w:tc>
          <w:tcPr>
            <w:tcW w:w="808" w:type="pct"/>
            <w:shd w:val="clear" w:color="auto" w:fill="auto"/>
          </w:tcPr>
          <w:p w14:paraId="5CCCFB2E" w14:textId="4744CD7C" w:rsidR="00325DAA" w:rsidRPr="00EA66AE" w:rsidRDefault="00325DAA" w:rsidP="00325DAA">
            <w:pPr>
              <w:pStyle w:val="GOSTTablenorm"/>
            </w:pPr>
            <w:r w:rsidRPr="00EA66AE">
              <w:t>Две отдельные кнопки, при передаче значения – реквизит один с разными значениями.</w:t>
            </w:r>
          </w:p>
          <w:p w14:paraId="3ECCFE56" w14:textId="77777777" w:rsidR="00325DAA" w:rsidRPr="00EA66AE" w:rsidRDefault="00325DAA" w:rsidP="00325DAA">
            <w:pPr>
              <w:pStyle w:val="GOSTTablenorm"/>
            </w:pPr>
            <w:r w:rsidRPr="00EA66AE">
              <w:t>Доступно для заполнения в статусах:</w:t>
            </w:r>
          </w:p>
          <w:p w14:paraId="5945EEED" w14:textId="77777777" w:rsidR="00325DAA" w:rsidRPr="00EA66AE" w:rsidRDefault="00325DAA" w:rsidP="00325DAA">
            <w:pPr>
              <w:pStyle w:val="GOSTTableListMark1"/>
              <w:numPr>
                <w:ilvl w:val="0"/>
                <w:numId w:val="112"/>
              </w:numPr>
            </w:pPr>
            <w:r w:rsidRPr="00EA66AE">
              <w:t>«На исполнении ЦС обслуживания»;</w:t>
            </w:r>
          </w:p>
          <w:p w14:paraId="6AEBD116" w14:textId="77777777" w:rsidR="00325DAA" w:rsidRPr="00EA66AE" w:rsidRDefault="00325DAA" w:rsidP="00325DAA">
            <w:pPr>
              <w:pStyle w:val="GOSTTableListMark1"/>
              <w:numPr>
                <w:ilvl w:val="0"/>
                <w:numId w:val="112"/>
              </w:numPr>
            </w:pPr>
            <w:r w:rsidRPr="00EA66AE">
              <w:t>«На согласовании ЦС обслуживания»;</w:t>
            </w:r>
          </w:p>
          <w:p w14:paraId="73C134C5" w14:textId="77777777" w:rsidR="00325DAA" w:rsidRPr="00EA66AE" w:rsidRDefault="00325DAA" w:rsidP="00325DAA">
            <w:pPr>
              <w:pStyle w:val="GOSTTableListMark1"/>
              <w:numPr>
                <w:ilvl w:val="0"/>
                <w:numId w:val="112"/>
              </w:numPr>
            </w:pPr>
            <w:r w:rsidRPr="00EA66AE">
              <w:t>«На утверждении ЦС обслуживания».</w:t>
            </w:r>
          </w:p>
          <w:p w14:paraId="057B72A1" w14:textId="56126C77" w:rsidR="00325DAA" w:rsidRPr="00EA66AE" w:rsidRDefault="00325DAA" w:rsidP="00325DAA">
            <w:pPr>
              <w:pStyle w:val="GOSTTablenorm"/>
            </w:pPr>
            <w:r w:rsidRPr="00EA66AE">
              <w:t>Возможно заполнение, как из визуальной формы, так и из списковой формы одновременно для нескольких документов</w:t>
            </w:r>
          </w:p>
        </w:tc>
      </w:tr>
      <w:tr w:rsidR="00EA66AE" w:rsidRPr="00EA66AE" w14:paraId="1361747E" w14:textId="77777777" w:rsidTr="00BC7935">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5D571D0D" w14:textId="77777777" w:rsidR="00325DAA" w:rsidRPr="00EA66AE" w:rsidRDefault="00325DAA" w:rsidP="00325DAA">
            <w:pPr>
              <w:pStyle w:val="GOSTTableNum2"/>
              <w:numPr>
                <w:ilvl w:val="1"/>
                <w:numId w:val="78"/>
              </w:numPr>
            </w:pPr>
          </w:p>
        </w:tc>
        <w:tc>
          <w:tcPr>
            <w:tcW w:w="534" w:type="pct"/>
            <w:shd w:val="clear" w:color="auto" w:fill="auto"/>
          </w:tcPr>
          <w:p w14:paraId="72027242" w14:textId="77777777" w:rsidR="00325DAA" w:rsidRPr="00EA66AE" w:rsidRDefault="00325DAA" w:rsidP="00325DAA">
            <w:pPr>
              <w:pStyle w:val="GOSTTablenorm"/>
            </w:pPr>
            <w:r w:rsidRPr="00EA66AE">
              <w:t>Резервное поле</w:t>
            </w:r>
          </w:p>
        </w:tc>
        <w:tc>
          <w:tcPr>
            <w:tcW w:w="268" w:type="pct"/>
            <w:shd w:val="clear" w:color="auto" w:fill="auto"/>
          </w:tcPr>
          <w:p w14:paraId="62E63573" w14:textId="77777777" w:rsidR="00325DAA" w:rsidRPr="00EA66AE" w:rsidRDefault="00325DAA" w:rsidP="00325DAA">
            <w:pPr>
              <w:pStyle w:val="GOSTTablenorm"/>
            </w:pPr>
            <w:r w:rsidRPr="00EA66AE">
              <w:t>Нет</w:t>
            </w:r>
          </w:p>
        </w:tc>
        <w:tc>
          <w:tcPr>
            <w:tcW w:w="315" w:type="pct"/>
            <w:gridSpan w:val="2"/>
            <w:shd w:val="clear" w:color="auto" w:fill="auto"/>
          </w:tcPr>
          <w:p w14:paraId="349D7723" w14:textId="77777777" w:rsidR="00325DAA" w:rsidRPr="00EA66AE" w:rsidRDefault="00325DAA" w:rsidP="00325DAA">
            <w:pPr>
              <w:pStyle w:val="GOSTTablenorm"/>
            </w:pPr>
            <w:r w:rsidRPr="00EA66AE">
              <w:t>Нет</w:t>
            </w:r>
          </w:p>
        </w:tc>
        <w:tc>
          <w:tcPr>
            <w:tcW w:w="226" w:type="pct"/>
            <w:shd w:val="clear" w:color="auto" w:fill="auto"/>
          </w:tcPr>
          <w:p w14:paraId="17F044F2" w14:textId="77777777" w:rsidR="00325DAA" w:rsidRPr="00EA66AE" w:rsidRDefault="00325DAA" w:rsidP="00325DAA">
            <w:pPr>
              <w:pStyle w:val="GOSTTablenorm"/>
            </w:pPr>
            <w:r w:rsidRPr="00EA66AE">
              <w:t>Да</w:t>
            </w:r>
          </w:p>
        </w:tc>
        <w:tc>
          <w:tcPr>
            <w:tcW w:w="2609" w:type="pct"/>
            <w:shd w:val="clear" w:color="auto" w:fill="auto"/>
          </w:tcPr>
          <w:p w14:paraId="7791B979" w14:textId="77777777" w:rsidR="00325DAA" w:rsidRPr="00EA66AE" w:rsidRDefault="00325DAA" w:rsidP="00325DAA">
            <w:pPr>
              <w:pStyle w:val="GOSTTablenorm"/>
            </w:pPr>
            <w:r w:rsidRPr="00EA66AE">
              <w:t>При ручном вводе по умолчанию не заполняется, заполняется вручную.</w:t>
            </w:r>
          </w:p>
          <w:p w14:paraId="2C8554B0" w14:textId="77777777" w:rsidR="00325DAA" w:rsidRPr="00EA66AE" w:rsidRDefault="00325DAA" w:rsidP="00325DAA">
            <w:pPr>
              <w:pStyle w:val="GOSTTablenorm"/>
            </w:pPr>
            <w:r w:rsidRPr="00EA66AE">
              <w:t>При импорте заполняется автоматически на основании данных в импортируемом файле.</w:t>
            </w:r>
          </w:p>
          <w:p w14:paraId="120EB5FD" w14:textId="77777777" w:rsidR="00325DAA" w:rsidRPr="00EA66AE" w:rsidRDefault="00325DAA" w:rsidP="00325DAA">
            <w:pPr>
              <w:pStyle w:val="GOSTTablenorm"/>
            </w:pPr>
            <w:r w:rsidRPr="00EA66AE">
              <w:t>Доступно для редактирования в статусе «Черновик» только для введенного вручную документа</w:t>
            </w:r>
          </w:p>
        </w:tc>
        <w:tc>
          <w:tcPr>
            <w:tcW w:w="808" w:type="pct"/>
            <w:shd w:val="clear" w:color="auto" w:fill="auto"/>
          </w:tcPr>
          <w:p w14:paraId="59685A6A" w14:textId="7DCAA311" w:rsidR="00325DAA" w:rsidRPr="00EA66AE" w:rsidRDefault="00D26C02" w:rsidP="00325DAA">
            <w:pPr>
              <w:pStyle w:val="GOSTTablenorm"/>
            </w:pPr>
            <w:r w:rsidRPr="00EA66AE">
              <w:t>Может заполняться участником электронного обмена в соответствии с 762-П в целях указания признака условий перевода, в том числе в виде кода. В ПС БР не контролируется</w:t>
            </w:r>
          </w:p>
        </w:tc>
      </w:tr>
      <w:tr w:rsidR="00EA66AE" w:rsidRPr="00EA66AE" w14:paraId="280D59C0" w14:textId="77777777" w:rsidTr="00BC7935">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14:paraId="1CBED367" w14:textId="77777777" w:rsidR="00325DAA" w:rsidRPr="00EA66AE" w:rsidRDefault="00325DAA" w:rsidP="00325DAA">
            <w:pPr>
              <w:pStyle w:val="GOSTTableNum2"/>
              <w:numPr>
                <w:ilvl w:val="1"/>
                <w:numId w:val="78"/>
              </w:numPr>
            </w:pPr>
          </w:p>
        </w:tc>
        <w:tc>
          <w:tcPr>
            <w:tcW w:w="534" w:type="pct"/>
            <w:shd w:val="clear" w:color="auto" w:fill="auto"/>
          </w:tcPr>
          <w:p w14:paraId="5FC0D0C9" w14:textId="77777777" w:rsidR="00325DAA" w:rsidRPr="00EA66AE" w:rsidRDefault="00325DAA" w:rsidP="00325DAA">
            <w:pPr>
              <w:pStyle w:val="GOSTTablenorm"/>
            </w:pPr>
            <w:r w:rsidRPr="00EA66AE">
              <w:t>Код (УИН/ИГК)</w:t>
            </w:r>
          </w:p>
        </w:tc>
        <w:tc>
          <w:tcPr>
            <w:tcW w:w="268" w:type="pct"/>
            <w:shd w:val="clear" w:color="auto" w:fill="auto"/>
          </w:tcPr>
          <w:p w14:paraId="03169BF8" w14:textId="77777777" w:rsidR="00325DAA" w:rsidRPr="00EA66AE" w:rsidRDefault="00325DAA" w:rsidP="00325DAA">
            <w:pPr>
              <w:pStyle w:val="GOSTTablenorm"/>
            </w:pPr>
            <w:r w:rsidRPr="00EA66AE">
              <w:t>Нет</w:t>
            </w:r>
          </w:p>
        </w:tc>
        <w:tc>
          <w:tcPr>
            <w:tcW w:w="315" w:type="pct"/>
            <w:gridSpan w:val="2"/>
            <w:shd w:val="clear" w:color="auto" w:fill="auto"/>
          </w:tcPr>
          <w:p w14:paraId="156A309E" w14:textId="77777777" w:rsidR="00325DAA" w:rsidRPr="00EA66AE" w:rsidDel="00404A80" w:rsidRDefault="00325DAA" w:rsidP="00325DAA">
            <w:pPr>
              <w:pStyle w:val="GOSTTablenorm"/>
            </w:pPr>
            <w:r w:rsidRPr="00EA66AE">
              <w:t>Да</w:t>
            </w:r>
          </w:p>
        </w:tc>
        <w:tc>
          <w:tcPr>
            <w:tcW w:w="226" w:type="pct"/>
            <w:shd w:val="clear" w:color="auto" w:fill="auto"/>
          </w:tcPr>
          <w:p w14:paraId="25D7E7BB" w14:textId="77777777" w:rsidR="00325DAA" w:rsidRPr="00EA66AE" w:rsidRDefault="00325DAA" w:rsidP="00325DAA">
            <w:pPr>
              <w:pStyle w:val="GOSTTablenorm"/>
            </w:pPr>
            <w:r w:rsidRPr="00EA66AE">
              <w:t>Да</w:t>
            </w:r>
          </w:p>
        </w:tc>
        <w:tc>
          <w:tcPr>
            <w:tcW w:w="2609" w:type="pct"/>
            <w:shd w:val="clear" w:color="auto" w:fill="auto"/>
          </w:tcPr>
          <w:p w14:paraId="66E1C29A" w14:textId="77777777" w:rsidR="00325DAA" w:rsidRPr="00EA66AE" w:rsidRDefault="00325DAA" w:rsidP="00325DAA">
            <w:pPr>
              <w:pStyle w:val="GOSTTablenorm"/>
            </w:pPr>
            <w:r w:rsidRPr="00EA66AE">
              <w:t>Правило заполнения 1.</w:t>
            </w:r>
          </w:p>
          <w:p w14:paraId="7DF38DB2" w14:textId="1D11910B" w:rsidR="00325DAA" w:rsidRPr="00EA66AE" w:rsidRDefault="00325DAA" w:rsidP="00325DAA">
            <w:pPr>
              <w:pStyle w:val="GOSTTablenorm"/>
            </w:pPr>
            <w:r w:rsidRPr="00EA66AE">
              <w:t xml:space="preserve">Если расчетный счет получателя </w:t>
            </w:r>
            <w:r w:rsidRPr="00EA66AE">
              <w:rPr>
                <w:b/>
              </w:rPr>
              <w:t>не соответствует маскам</w:t>
            </w:r>
            <w:r w:rsidRPr="00EA66AE">
              <w:t xml:space="preserve"> «40101%», «40822%», «40302%» (если значение реквизита «Признак перехода на СКП» равно «Да», то маске счета «03100», «03212», «03222», «03232», «03242», «03252», «03262», «03272», «03214», «03224», «03234», «03254») «40503» с признаком «4» в 14-м разряде, «40603» с признаком «4» в 14-м разряде, «40703» с признаком «4» в 14-м разряде</w:t>
            </w:r>
            <w:r w:rsidR="00D26C02" w:rsidRPr="00EA66AE">
              <w:t>, «40822%»</w:t>
            </w:r>
            <w:r w:rsidRPr="00EA66AE">
              <w:t xml:space="preserve"> и на вкладке «Исполняемый контракт/договор и расшифровка платежа» не установлен признак «Расшифровка к платежному документу, то поле заполняется автоматически значением из реквизита «Идентификатор (документа-основания)» блока «Контракт/договор исполняемый» вкладки «Исполняемый контракт/договор и расшифровка платежа», остается недоступным для редактирования.</w:t>
            </w:r>
          </w:p>
          <w:p w14:paraId="7EA8DAFA" w14:textId="396AAF1D" w:rsidR="00325DAA" w:rsidRPr="00EA66AE" w:rsidRDefault="00325DAA" w:rsidP="00325DAA">
            <w:pPr>
              <w:ind w:firstLine="0"/>
              <w:jc w:val="left"/>
              <w:rPr>
                <w:szCs w:val="24"/>
              </w:rPr>
            </w:pPr>
            <w:r w:rsidRPr="00EA66AE">
              <w:t>Если реквизит «Идентификатор (документа-основания)» блока «Контракт/договор исполняемый» вкладки «Исполняемый контракт/договор и расшифровка платежа» содержит значение «пусто», то поле не заполняется и остается недоступным для редактирования.</w:t>
            </w:r>
            <w:r w:rsidRPr="00EA66AE">
              <w:rPr>
                <w:szCs w:val="24"/>
              </w:rPr>
              <w:t xml:space="preserve"> </w:t>
            </w:r>
          </w:p>
          <w:p w14:paraId="038FDA42" w14:textId="77777777" w:rsidR="00325DAA" w:rsidRPr="00EA66AE" w:rsidRDefault="00325DAA" w:rsidP="00325DAA">
            <w:pPr>
              <w:pStyle w:val="GOSTTablenorm"/>
            </w:pPr>
            <w:r w:rsidRPr="00EA66AE">
              <w:t>Правило заполнения 2.</w:t>
            </w:r>
          </w:p>
          <w:p w14:paraId="40B4BB5E" w14:textId="1F2D12B5" w:rsidR="00325DAA" w:rsidRPr="00EA66AE" w:rsidRDefault="00325DAA" w:rsidP="00325DAA">
            <w:pPr>
              <w:pStyle w:val="GOSTTablenorm"/>
            </w:pPr>
            <w:r w:rsidRPr="00EA66AE">
              <w:t xml:space="preserve">Если на вкладке «Исполняемый контракт/договор и расшифровка платежа» установлен признак «Расшифровка к платежному документу» и реквизит «Расчетный счет» блока «Получатель» </w:t>
            </w:r>
            <w:r w:rsidR="00D26C02" w:rsidRPr="00EA66AE">
              <w:t>не</w:t>
            </w:r>
            <w:r w:rsidRPr="00EA66AE">
              <w:t xml:space="preserve"> соответствует маскам «40101%», «40822%», «40302%» (если значение реквизита «Признак перехода на СКП» равно «Да», то маске счета «03100», «03212», «03222», «03232», «03242», «03252», «03262», «03272», «03214», «03224», «03234», «03254») «40503» с признаком «4» в 14-м разряде, «40603» с признаком «4» в 14-м разряде, «40703» с признаком «4» в 14-м разряде, то поле автоматически НЕ заполняется, остается недоступным для редактирования.</w:t>
            </w:r>
          </w:p>
          <w:p w14:paraId="7084D120" w14:textId="77777777" w:rsidR="00325DAA" w:rsidRPr="00EA66AE" w:rsidRDefault="00325DAA" w:rsidP="00325DAA">
            <w:pPr>
              <w:pStyle w:val="GOSTTablenorm"/>
            </w:pPr>
            <w:r w:rsidRPr="00EA66AE">
              <w:t>Правило заполнения 3.</w:t>
            </w:r>
          </w:p>
          <w:p w14:paraId="32579982" w14:textId="6DD2C932" w:rsidR="00325DAA" w:rsidRPr="00EA66AE" w:rsidRDefault="00325DAA" w:rsidP="00325DAA">
            <w:pPr>
              <w:pStyle w:val="GOSTTablenorm"/>
            </w:pPr>
            <w:r w:rsidRPr="00EA66AE">
              <w:t xml:space="preserve">Если реквизит «Расчетный счет» блока «Получатель» </w:t>
            </w:r>
            <w:r w:rsidRPr="00EA66AE">
              <w:rPr>
                <w:b/>
              </w:rPr>
              <w:t>соответствует маске</w:t>
            </w:r>
            <w:r w:rsidRPr="00EA66AE">
              <w:t xml:space="preserve"> «40101%», «40822%», «40302%»  (если значение реквизита «Признак перехода на СКП» равно «Да», то маске счета «03100», «03212», «03222», «03232», «03242», «03252», «03262», «03272», «03214», «03224», «03234», «03254») «40503» с признаком «4» в 14-м разряде, «40603» с признаком «4» в 14-м разряде, «40703» с признаком «4» в 14-м разряде </w:t>
            </w:r>
            <w:r w:rsidRPr="00EA66AE">
              <w:rPr>
                <w:b/>
              </w:rPr>
              <w:t>и «Дата платежного поручения» меньше даты 01.07.2021</w:t>
            </w:r>
            <w:r w:rsidRPr="00EA66AE">
              <w:t xml:space="preserve">, то поле автоматически НЕ заполняется, остается доступным для редактирования, но осуществляется контроль количества символов реквизита УИН. В реквизите УИН должно быть 20 или 25 </w:t>
            </w:r>
            <w:r w:rsidRPr="00EA66AE">
              <w:rPr>
                <w:b/>
              </w:rPr>
              <w:t>цифр</w:t>
            </w:r>
            <w:r w:rsidRPr="00EA66AE">
              <w:t xml:space="preserve"> </w:t>
            </w:r>
            <w:r w:rsidRPr="00EA66AE">
              <w:rPr>
                <w:rStyle w:val="afff4"/>
              </w:rPr>
              <w:t>(</w:t>
            </w:r>
            <w:r w:rsidRPr="00EA66AE">
              <w:t>требуется проверять, чтобы были только цифры) или указано значение ноль («0»), при этом все цифры не могут одновременно принимать значение «0».</w:t>
            </w:r>
          </w:p>
          <w:p w14:paraId="65A8E4D2" w14:textId="37B6E6C2" w:rsidR="00325DAA" w:rsidRPr="00EA66AE" w:rsidRDefault="00325DAA" w:rsidP="00325DAA">
            <w:pPr>
              <w:pStyle w:val="GOSTTablenorm"/>
            </w:pPr>
            <w:r w:rsidRPr="00EA66AE">
              <w:t xml:space="preserve">Если реквизит «Расчетный счет» блока «Получатель» </w:t>
            </w:r>
            <w:r w:rsidRPr="00EA66AE">
              <w:rPr>
                <w:b/>
              </w:rPr>
              <w:t>соответствует маске</w:t>
            </w:r>
            <w:r w:rsidRPr="00EA66AE">
              <w:t xml:space="preserve"> счета «03100», «03214», «03254», «03224», «03234», «40503» с признаком «4» в 14-м разряде, «40603» с признаком «4» в 14-м разряде, «40703» с признаком «4» в 14-м разряде </w:t>
            </w:r>
            <w:r w:rsidRPr="00EA66AE">
              <w:rPr>
                <w:b/>
              </w:rPr>
              <w:t>и «Дата платежного поручения» больше или равна дате 01.07.2021</w:t>
            </w:r>
            <w:r w:rsidRPr="00EA66AE">
              <w:t>, то поле автоматически НЕ заполняется, остается доступным для редактирования, но осуществляется контроль количества символов реквизита УИН. В реквизите УИН должно быть должно быть 20 или 25 цифр (требуется проверять, чтобы были только цифры) или указано значение ноль («0»), при этом все цифры не могут одновременно принимать значение «0».</w:t>
            </w:r>
          </w:p>
          <w:p w14:paraId="1B5F28E7" w14:textId="11573786" w:rsidR="00325DAA" w:rsidRPr="00EA66AE" w:rsidRDefault="00325DAA" w:rsidP="00325DAA">
            <w:pPr>
              <w:pStyle w:val="GOSTTablenorm"/>
            </w:pPr>
            <w:r w:rsidRPr="00EA66AE">
              <w:t xml:space="preserve">Если реквизит «Расчетный счет» блока «Получатель» </w:t>
            </w:r>
            <w:r w:rsidRPr="00EA66AE">
              <w:rPr>
                <w:b/>
              </w:rPr>
              <w:t>соответствует маске счета «03212» и «Дата платежного поручения» больше или равна дате 01.07.2021,</w:t>
            </w:r>
            <w:r w:rsidRPr="00EA66AE">
              <w:t xml:space="preserve"> то поле автоматически НЕ заполняется, остается доступным для редактирования, но осуществляется контроль количества символов реквизита УИН. В реквизите УИН должно быть должно быть 4 знака или 20 цифр (требуется проверять, чтобы были только цифры) или указано значение ноль («0»), при этом все знаки или цифры не могут одновременно принимать значение «0».</w:t>
            </w:r>
          </w:p>
          <w:p w14:paraId="4CCCB9FC" w14:textId="6163FD4D" w:rsidR="00325DAA" w:rsidRPr="00EA66AE" w:rsidRDefault="00325DAA" w:rsidP="00325DAA">
            <w:pPr>
              <w:pStyle w:val="GOSTTablenorm"/>
            </w:pPr>
            <w:r w:rsidRPr="00EA66AE">
              <w:t xml:space="preserve">Если реквизит «Расчетный счет» блока «Получатель» </w:t>
            </w:r>
            <w:r w:rsidRPr="00EA66AE">
              <w:rPr>
                <w:b/>
              </w:rPr>
              <w:t xml:space="preserve">соответствует маске счета </w:t>
            </w:r>
            <w:r w:rsidRPr="00EA66AE">
              <w:t>«03222», «03232», «03242», «03252», «03262», «03272»</w:t>
            </w:r>
            <w:r w:rsidRPr="00EA66AE">
              <w:rPr>
                <w:b/>
              </w:rPr>
              <w:t xml:space="preserve"> и «Дата платежного поручения» больше или равна дате 01.07.2021,</w:t>
            </w:r>
            <w:r w:rsidRPr="00EA66AE">
              <w:t xml:space="preserve"> то поле автоматически не заполняется, остается доступным для редактирования, но осуществляется контроль количества символов реквизита УИН. В реквизите УИН должно быть должно быть 4 знака, 20 или 25 цифр (требуется проверять, чтобы были только цифры) или указано значение ноль («0»), при этом все знаки или цифры не могут одновременно принимать значение «0».</w:t>
            </w:r>
          </w:p>
          <w:p w14:paraId="2CB0ECE0" w14:textId="314605AA" w:rsidR="00325DAA" w:rsidRPr="00EA66AE" w:rsidRDefault="00325DAA" w:rsidP="00325DAA">
            <w:pPr>
              <w:pStyle w:val="GOSTTablenorm"/>
            </w:pPr>
            <w:r w:rsidRPr="00EA66AE">
              <w:t>Если реквизит «Расчетный счет» блока «Получатель» соответствует маске «40822%», то поле автоматически НЕ заполняется, остается доступным для редактирования</w:t>
            </w:r>
          </w:p>
        </w:tc>
        <w:tc>
          <w:tcPr>
            <w:tcW w:w="808" w:type="pct"/>
            <w:shd w:val="clear" w:color="auto" w:fill="auto"/>
          </w:tcPr>
          <w:p w14:paraId="1A7C27BE" w14:textId="77777777" w:rsidR="00325DAA" w:rsidRPr="00EA66AE" w:rsidRDefault="00325DAA" w:rsidP="00325DAA">
            <w:pPr>
              <w:pStyle w:val="GOSTTablenorm"/>
            </w:pPr>
            <w:r w:rsidRPr="00EA66AE">
              <w:t>–</w:t>
            </w:r>
          </w:p>
        </w:tc>
      </w:tr>
      <w:tr w:rsidR="00EA66AE" w:rsidRPr="00EA66AE" w14:paraId="219226B5" w14:textId="77777777" w:rsidTr="00BC7935">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117EEDA4" w14:textId="77777777" w:rsidR="002B111C" w:rsidRPr="00EA66AE" w:rsidRDefault="002B111C" w:rsidP="002B111C">
            <w:pPr>
              <w:pStyle w:val="GOSTTableNum2"/>
              <w:numPr>
                <w:ilvl w:val="1"/>
                <w:numId w:val="78"/>
              </w:numPr>
            </w:pPr>
          </w:p>
        </w:tc>
        <w:tc>
          <w:tcPr>
            <w:tcW w:w="534" w:type="pct"/>
            <w:shd w:val="clear" w:color="auto" w:fill="auto"/>
          </w:tcPr>
          <w:p w14:paraId="4D6F5EB4" w14:textId="6F54CF2C" w:rsidR="002B111C" w:rsidRPr="00EA66AE" w:rsidRDefault="002B111C" w:rsidP="002B111C">
            <w:pPr>
              <w:pStyle w:val="GOSTTablenorm"/>
            </w:pPr>
            <w:r w:rsidRPr="00EA66AE">
              <w:t>Номер ИД</w:t>
            </w:r>
          </w:p>
        </w:tc>
        <w:tc>
          <w:tcPr>
            <w:tcW w:w="268" w:type="pct"/>
            <w:shd w:val="clear" w:color="auto" w:fill="auto"/>
          </w:tcPr>
          <w:p w14:paraId="44910D16" w14:textId="2D9F0151" w:rsidR="002B111C" w:rsidRPr="00EA66AE" w:rsidRDefault="002B111C" w:rsidP="002B111C">
            <w:pPr>
              <w:pStyle w:val="GOSTTablenorm"/>
            </w:pPr>
            <w:r w:rsidRPr="00EA66AE">
              <w:rPr>
                <w:szCs w:val="22"/>
              </w:rPr>
              <w:t>Нет</w:t>
            </w:r>
          </w:p>
        </w:tc>
        <w:tc>
          <w:tcPr>
            <w:tcW w:w="315" w:type="pct"/>
            <w:gridSpan w:val="2"/>
            <w:shd w:val="clear" w:color="auto" w:fill="auto"/>
          </w:tcPr>
          <w:p w14:paraId="0BAFDBD6" w14:textId="48025CF6" w:rsidR="002B111C" w:rsidRPr="00EA66AE" w:rsidRDefault="002B111C" w:rsidP="002B111C">
            <w:pPr>
              <w:pStyle w:val="GOSTTablenorm"/>
            </w:pPr>
            <w:r w:rsidRPr="00EA66AE">
              <w:rPr>
                <w:szCs w:val="22"/>
              </w:rPr>
              <w:t>Да</w:t>
            </w:r>
          </w:p>
        </w:tc>
        <w:tc>
          <w:tcPr>
            <w:tcW w:w="226" w:type="pct"/>
            <w:shd w:val="clear" w:color="auto" w:fill="auto"/>
          </w:tcPr>
          <w:p w14:paraId="74916839" w14:textId="1DB52FB9" w:rsidR="002B111C" w:rsidRPr="00EA66AE" w:rsidRDefault="002B111C" w:rsidP="002B111C">
            <w:pPr>
              <w:pStyle w:val="GOSTTablenorm"/>
            </w:pPr>
            <w:r w:rsidRPr="00EA66AE">
              <w:rPr>
                <w:szCs w:val="22"/>
              </w:rPr>
              <w:t>Да</w:t>
            </w:r>
          </w:p>
        </w:tc>
        <w:tc>
          <w:tcPr>
            <w:tcW w:w="2609" w:type="pct"/>
            <w:shd w:val="clear" w:color="auto" w:fill="auto"/>
          </w:tcPr>
          <w:p w14:paraId="4592CB06" w14:textId="77777777" w:rsidR="002B111C" w:rsidRPr="00EA66AE" w:rsidRDefault="002B111C" w:rsidP="002B111C">
            <w:pPr>
              <w:ind w:firstLine="0"/>
            </w:pPr>
            <w:r w:rsidRPr="00EA66AE">
              <w:t>Если заполнен реквизит «Лицевой счет» и «Аналитический код раздела» плательщика заполняется автоматически значением реквизита «Номер» документа «</w:t>
            </w:r>
            <w:r w:rsidRPr="00EA66AE">
              <w:rPr>
                <w:lang w:val="en-US"/>
              </w:rPr>
              <w:t>D</w:t>
            </w:r>
            <w:r w:rsidRPr="00EA66AE">
              <w:t>_098_Актуальное состояние исполнительного документа».</w:t>
            </w:r>
          </w:p>
          <w:p w14:paraId="2B8378F3" w14:textId="77777777" w:rsidR="002B111C" w:rsidRPr="00EA66AE" w:rsidRDefault="002B111C" w:rsidP="002B111C">
            <w:pPr>
              <w:spacing w:after="240"/>
              <w:ind w:firstLine="0"/>
              <w:rPr>
                <w:sz w:val="22"/>
                <w:szCs w:val="22"/>
              </w:rPr>
            </w:pPr>
            <w:r w:rsidRPr="00EA66AE">
              <w:t>При обнаружении более одного документа по реквизитам плательщика, перечень реквизитов найденных Исполнительных документов выводится в окне «Актуальное состояние исполнительного документа» (На форму выводятся поля: Номер документа, Дата документа).</w:t>
            </w:r>
          </w:p>
          <w:p w14:paraId="6DC3DEF6" w14:textId="4925AD66" w:rsidR="002B111C" w:rsidRPr="00EA66AE" w:rsidRDefault="002B111C" w:rsidP="002B111C">
            <w:pPr>
              <w:tabs>
                <w:tab w:val="left" w:pos="4744"/>
              </w:tabs>
              <w:ind w:firstLine="0"/>
            </w:pPr>
            <w:r w:rsidRPr="00EA66AE">
              <w:t>Отбор исполнительных документов ограничен:</w:t>
            </w:r>
          </w:p>
          <w:p w14:paraId="0E4D77A9" w14:textId="77777777" w:rsidR="002B111C" w:rsidRPr="00EA66AE" w:rsidRDefault="002B111C" w:rsidP="002B111C">
            <w:pPr>
              <w:pStyle w:val="GOSTTableListNum1"/>
              <w:numPr>
                <w:ilvl w:val="0"/>
                <w:numId w:val="604"/>
              </w:numPr>
              <w:rPr>
                <w:sz w:val="24"/>
              </w:rPr>
            </w:pPr>
            <w:r w:rsidRPr="00EA66AE">
              <w:rPr>
                <w:sz w:val="24"/>
              </w:rPr>
              <w:t>Перечнем исполнительных документов, в которых «Номер л/с» должника и «Аналитический код раздела ЛС должника» равны значениям «Лицевой счет» и «Аналитический код раздела» плательщика.</w:t>
            </w:r>
          </w:p>
          <w:p w14:paraId="0958377D" w14:textId="4CF43E46" w:rsidR="002B111C" w:rsidRPr="00EA66AE" w:rsidRDefault="002B111C" w:rsidP="00EA66AE">
            <w:pPr>
              <w:pStyle w:val="GOSTTableListNum1"/>
              <w:numPr>
                <w:ilvl w:val="0"/>
                <w:numId w:val="604"/>
              </w:numPr>
            </w:pPr>
            <w:r w:rsidRPr="00EA66AE">
              <w:rPr>
                <w:sz w:val="24"/>
              </w:rPr>
              <w:t>Статус документа «D_098_Актуальное состояние исполнительного документа» равен «Новый» или «Актуальный»</w:t>
            </w:r>
          </w:p>
        </w:tc>
        <w:tc>
          <w:tcPr>
            <w:tcW w:w="808" w:type="pct"/>
            <w:shd w:val="clear" w:color="auto" w:fill="auto"/>
          </w:tcPr>
          <w:p w14:paraId="185575BA" w14:textId="4BCB5FEB" w:rsidR="002B111C" w:rsidRPr="00EA66AE" w:rsidRDefault="002B111C" w:rsidP="002B111C">
            <w:pPr>
              <w:pStyle w:val="GOSTTablenorm"/>
            </w:pPr>
            <w:r w:rsidRPr="00EA66AE">
              <w:t>Нет</w:t>
            </w:r>
          </w:p>
        </w:tc>
      </w:tr>
      <w:tr w:rsidR="00EA66AE" w:rsidRPr="00EA66AE" w14:paraId="67A8AD82" w14:textId="77777777" w:rsidTr="00BC7935">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14:paraId="5554657C" w14:textId="77777777" w:rsidR="002B111C" w:rsidRPr="00EA66AE" w:rsidRDefault="002B111C" w:rsidP="002B111C">
            <w:pPr>
              <w:pStyle w:val="GOSTTableNum2"/>
              <w:numPr>
                <w:ilvl w:val="1"/>
                <w:numId w:val="78"/>
              </w:numPr>
            </w:pPr>
          </w:p>
        </w:tc>
        <w:tc>
          <w:tcPr>
            <w:tcW w:w="534" w:type="pct"/>
            <w:shd w:val="clear" w:color="auto" w:fill="auto"/>
          </w:tcPr>
          <w:p w14:paraId="21C62B94" w14:textId="239CB4B6" w:rsidR="002B111C" w:rsidRPr="00EA66AE" w:rsidRDefault="002B111C" w:rsidP="002B111C">
            <w:pPr>
              <w:pStyle w:val="GOSTTablenorm"/>
            </w:pPr>
            <w:r w:rsidRPr="00EA66AE">
              <w:t>Дата ИД</w:t>
            </w:r>
          </w:p>
        </w:tc>
        <w:tc>
          <w:tcPr>
            <w:tcW w:w="268" w:type="pct"/>
            <w:shd w:val="clear" w:color="auto" w:fill="auto"/>
          </w:tcPr>
          <w:p w14:paraId="4A8284F6" w14:textId="4AF48454" w:rsidR="002B111C" w:rsidRPr="00EA66AE" w:rsidRDefault="002B111C" w:rsidP="002B111C">
            <w:pPr>
              <w:pStyle w:val="GOSTTablenorm"/>
            </w:pPr>
            <w:r w:rsidRPr="00EA66AE">
              <w:rPr>
                <w:szCs w:val="22"/>
              </w:rPr>
              <w:t>Нет</w:t>
            </w:r>
          </w:p>
        </w:tc>
        <w:tc>
          <w:tcPr>
            <w:tcW w:w="315" w:type="pct"/>
            <w:gridSpan w:val="2"/>
            <w:shd w:val="clear" w:color="auto" w:fill="auto"/>
          </w:tcPr>
          <w:p w14:paraId="0C33B40D" w14:textId="2185663B" w:rsidR="002B111C" w:rsidRPr="00EA66AE" w:rsidRDefault="002B111C" w:rsidP="002B111C">
            <w:pPr>
              <w:pStyle w:val="GOSTTablenorm"/>
            </w:pPr>
            <w:r w:rsidRPr="00EA66AE">
              <w:rPr>
                <w:szCs w:val="22"/>
              </w:rPr>
              <w:t>Нет</w:t>
            </w:r>
          </w:p>
        </w:tc>
        <w:tc>
          <w:tcPr>
            <w:tcW w:w="226" w:type="pct"/>
            <w:shd w:val="clear" w:color="auto" w:fill="auto"/>
          </w:tcPr>
          <w:p w14:paraId="368F12AB" w14:textId="15AFA580" w:rsidR="002B111C" w:rsidRPr="00EA66AE" w:rsidRDefault="002B111C" w:rsidP="002B111C">
            <w:pPr>
              <w:pStyle w:val="GOSTTablenorm"/>
            </w:pPr>
            <w:r w:rsidRPr="00EA66AE">
              <w:rPr>
                <w:szCs w:val="22"/>
              </w:rPr>
              <w:t>Да</w:t>
            </w:r>
          </w:p>
        </w:tc>
        <w:tc>
          <w:tcPr>
            <w:tcW w:w="2609" w:type="pct"/>
            <w:shd w:val="clear" w:color="auto" w:fill="auto"/>
          </w:tcPr>
          <w:p w14:paraId="29CBE996" w14:textId="5105DFE4" w:rsidR="002B111C" w:rsidRPr="00EA66AE" w:rsidRDefault="002B111C" w:rsidP="002B111C">
            <w:pPr>
              <w:pStyle w:val="GOSTTablenorm"/>
            </w:pPr>
            <w:r w:rsidRPr="00EA66AE">
              <w:t>Автоматически значением реквизита «Дата выдачи ИД» выбранной записи при заполнении поля платежного поручения «Номер ИД»</w:t>
            </w:r>
          </w:p>
        </w:tc>
        <w:tc>
          <w:tcPr>
            <w:tcW w:w="808" w:type="pct"/>
            <w:shd w:val="clear" w:color="auto" w:fill="auto"/>
          </w:tcPr>
          <w:p w14:paraId="0ECCF391" w14:textId="704428EA" w:rsidR="002B111C" w:rsidRPr="00EA66AE" w:rsidRDefault="002B111C" w:rsidP="002B111C">
            <w:pPr>
              <w:pStyle w:val="GOSTTablenorm"/>
            </w:pPr>
            <w:r w:rsidRPr="00EA66AE">
              <w:t>Нет</w:t>
            </w:r>
          </w:p>
        </w:tc>
      </w:tr>
      <w:tr w:rsidR="00EA66AE" w:rsidRPr="00EA66AE" w14:paraId="0EF4467F" w14:textId="77777777" w:rsidTr="00BC7935">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06F2CC67" w14:textId="77777777" w:rsidR="002B111C" w:rsidRPr="00EA66AE" w:rsidRDefault="002B111C" w:rsidP="002B111C">
            <w:pPr>
              <w:pStyle w:val="GOSTTableNum2"/>
              <w:numPr>
                <w:ilvl w:val="1"/>
                <w:numId w:val="78"/>
              </w:numPr>
            </w:pPr>
          </w:p>
        </w:tc>
        <w:tc>
          <w:tcPr>
            <w:tcW w:w="534" w:type="pct"/>
            <w:shd w:val="clear" w:color="auto" w:fill="auto"/>
          </w:tcPr>
          <w:p w14:paraId="2B9843B1" w14:textId="4DCD68FB" w:rsidR="002B111C" w:rsidRPr="00EA66AE" w:rsidRDefault="002B111C" w:rsidP="002B111C">
            <w:pPr>
              <w:pStyle w:val="GOSTTablenorm"/>
            </w:pPr>
            <w:r w:rsidRPr="00EA66AE">
              <w:t>Идентификатор ИД</w:t>
            </w:r>
          </w:p>
        </w:tc>
        <w:tc>
          <w:tcPr>
            <w:tcW w:w="268" w:type="pct"/>
            <w:shd w:val="clear" w:color="auto" w:fill="auto"/>
          </w:tcPr>
          <w:p w14:paraId="0B69A097" w14:textId="0E6CDE98" w:rsidR="002B111C" w:rsidRPr="00EA66AE" w:rsidRDefault="002B111C" w:rsidP="002B111C">
            <w:pPr>
              <w:pStyle w:val="GOSTTablenorm"/>
            </w:pPr>
            <w:r w:rsidRPr="00EA66AE">
              <w:rPr>
                <w:szCs w:val="22"/>
              </w:rPr>
              <w:t>Нет</w:t>
            </w:r>
          </w:p>
        </w:tc>
        <w:tc>
          <w:tcPr>
            <w:tcW w:w="315" w:type="pct"/>
            <w:gridSpan w:val="2"/>
            <w:shd w:val="clear" w:color="auto" w:fill="auto"/>
          </w:tcPr>
          <w:p w14:paraId="6E4278AD" w14:textId="01A41E73" w:rsidR="002B111C" w:rsidRPr="00EA66AE" w:rsidRDefault="002B111C" w:rsidP="002B111C">
            <w:pPr>
              <w:pStyle w:val="GOSTTablenorm"/>
            </w:pPr>
            <w:r w:rsidRPr="00EA66AE">
              <w:rPr>
                <w:szCs w:val="22"/>
              </w:rPr>
              <w:t>Нет</w:t>
            </w:r>
          </w:p>
        </w:tc>
        <w:tc>
          <w:tcPr>
            <w:tcW w:w="226" w:type="pct"/>
            <w:shd w:val="clear" w:color="auto" w:fill="auto"/>
          </w:tcPr>
          <w:p w14:paraId="071C6B0E" w14:textId="1030E238" w:rsidR="002B111C" w:rsidRPr="00EA66AE" w:rsidRDefault="002B111C" w:rsidP="002B111C">
            <w:pPr>
              <w:pStyle w:val="GOSTTablenorm"/>
            </w:pPr>
            <w:r w:rsidRPr="00EA66AE">
              <w:rPr>
                <w:szCs w:val="22"/>
              </w:rPr>
              <w:t>Да</w:t>
            </w:r>
          </w:p>
        </w:tc>
        <w:tc>
          <w:tcPr>
            <w:tcW w:w="2609" w:type="pct"/>
            <w:shd w:val="clear" w:color="auto" w:fill="auto"/>
          </w:tcPr>
          <w:p w14:paraId="6843A245" w14:textId="696B0D36" w:rsidR="002B111C" w:rsidRPr="00EA66AE" w:rsidRDefault="002B111C" w:rsidP="002B111C">
            <w:pPr>
              <w:pStyle w:val="GOSTTablenorm"/>
            </w:pPr>
            <w:r w:rsidRPr="00EA66AE">
              <w:t>Автоматически значением реквизита «</w:t>
            </w:r>
            <w:r w:rsidRPr="00EA66AE">
              <w:rPr>
                <w:szCs w:val="22"/>
              </w:rPr>
              <w:t>Идентификатор исполнительного документа</w:t>
            </w:r>
            <w:r w:rsidRPr="00EA66AE">
              <w:t>» выбранной записи при заполнении поля платежного поручения «Номер ИД»</w:t>
            </w:r>
          </w:p>
        </w:tc>
        <w:tc>
          <w:tcPr>
            <w:tcW w:w="808" w:type="pct"/>
            <w:shd w:val="clear" w:color="auto" w:fill="auto"/>
          </w:tcPr>
          <w:p w14:paraId="05B51506" w14:textId="26420B61" w:rsidR="002B111C" w:rsidRPr="00EA66AE" w:rsidRDefault="002B111C" w:rsidP="002B111C">
            <w:pPr>
              <w:pStyle w:val="GOSTTablenorm"/>
            </w:pPr>
            <w:r w:rsidRPr="00EA66AE">
              <w:t>Нет</w:t>
            </w:r>
          </w:p>
        </w:tc>
      </w:tr>
    </w:tbl>
    <w:p w14:paraId="2338D74B" w14:textId="703845BF" w:rsidR="008D7B11" w:rsidRPr="00EA66AE" w:rsidRDefault="00C76087" w:rsidP="007C7F6B">
      <w:pPr>
        <w:pStyle w:val="GOSTNormal"/>
      </w:pPr>
      <w:r w:rsidRPr="00EA66AE">
        <w:t>Правила заполнения реквизитов на закладке «Плательщик и получатель</w:t>
      </w:r>
      <w:r w:rsidR="004D4E7E" w:rsidRPr="00EA66AE">
        <w:t>» (рис. </w:t>
      </w:r>
      <w:r w:rsidR="004D4E7E" w:rsidRPr="00EA66AE">
        <w:fldChar w:fldCharType="begin"/>
      </w:r>
      <w:r w:rsidR="004D4E7E" w:rsidRPr="00EA66AE">
        <w:instrText xml:space="preserve"> REF _Ref37407012 \h  \* MERGEFORMAT </w:instrText>
      </w:r>
      <w:r w:rsidR="004D4E7E" w:rsidRPr="00EA66AE">
        <w:fldChar w:fldCharType="separate"/>
      </w:r>
      <w:r w:rsidR="005104BC" w:rsidRPr="00EA66AE">
        <w:t>19</w:t>
      </w:r>
      <w:r w:rsidR="004D4E7E" w:rsidRPr="00EA66AE">
        <w:fldChar w:fldCharType="end"/>
      </w:r>
      <w:r w:rsidR="004D4E7E" w:rsidRPr="00EA66AE">
        <w:t>) приведены в таблице</w:t>
      </w:r>
      <w:r w:rsidRPr="00EA66AE">
        <w:t> </w:t>
      </w:r>
      <w:r w:rsidRPr="00EA66AE">
        <w:fldChar w:fldCharType="begin"/>
      </w:r>
      <w:r w:rsidRPr="00EA66AE">
        <w:instrText xml:space="preserve"> REF _Ref82010681 \h </w:instrText>
      </w:r>
      <w:r w:rsidR="007C7F6B" w:rsidRPr="00EA66AE">
        <w:instrText xml:space="preserve"> \* MERGEFORMAT </w:instrText>
      </w:r>
      <w:r w:rsidRPr="00EA66AE">
        <w:fldChar w:fldCharType="separate"/>
      </w:r>
      <w:r w:rsidR="005104BC" w:rsidRPr="00EA66AE">
        <w:t>18</w:t>
      </w:r>
      <w:r w:rsidRPr="00EA66AE">
        <w:fldChar w:fldCharType="end"/>
      </w:r>
      <w:r w:rsidRPr="00EA66AE">
        <w:t>.</w:t>
      </w:r>
    </w:p>
    <w:p w14:paraId="4F324520" w14:textId="68CCF8B2" w:rsidR="004D4E7E" w:rsidRPr="00EA66AE" w:rsidRDefault="004D4E7E" w:rsidP="004D4E7E">
      <w:pPr>
        <w:pStyle w:val="GOSTNameTable"/>
      </w:pPr>
      <w:r w:rsidRPr="00EA66AE">
        <w:rPr>
          <w:noProof/>
        </w:rPr>
        <w:fldChar w:fldCharType="begin"/>
      </w:r>
      <w:r w:rsidRPr="00EA66AE">
        <w:rPr>
          <w:noProof/>
        </w:rPr>
        <w:instrText xml:space="preserve"> SEQ Таблица \* ARABIC </w:instrText>
      </w:r>
      <w:r w:rsidRPr="00EA66AE">
        <w:rPr>
          <w:noProof/>
        </w:rPr>
        <w:fldChar w:fldCharType="separate"/>
      </w:r>
      <w:bookmarkStart w:id="1442" w:name="_Ref82010681"/>
      <w:bookmarkStart w:id="1443" w:name="_Toc122706119"/>
      <w:r w:rsidR="005104BC" w:rsidRPr="00EA66AE">
        <w:rPr>
          <w:noProof/>
        </w:rPr>
        <w:t>18</w:t>
      </w:r>
      <w:bookmarkEnd w:id="1442"/>
      <w:r w:rsidRPr="00EA66AE">
        <w:rPr>
          <w:noProof/>
        </w:rPr>
        <w:fldChar w:fldCharType="end"/>
      </w:r>
      <w:r w:rsidRPr="00EA66AE">
        <w:t>.</w:t>
      </w:r>
      <w:r w:rsidR="00C76087" w:rsidRPr="00EA66AE">
        <w:t xml:space="preserve"> Правила заполнения реквизитов на закладке «</w:t>
      </w:r>
      <w:r w:rsidR="00C76087" w:rsidRPr="00EA66AE">
        <w:rPr>
          <w:sz w:val="22"/>
          <w:szCs w:val="22"/>
        </w:rPr>
        <w:t>Плательщик и получатель»</w:t>
      </w:r>
      <w:bookmarkEnd w:id="1443"/>
    </w:p>
    <w:tbl>
      <w:tblPr>
        <w:tblStyle w:val="GOSTTable"/>
        <w:tblW w:w="5000" w:type="pct"/>
        <w:tblLayout w:type="fixed"/>
        <w:tblLook w:val="00A0" w:firstRow="1" w:lastRow="0" w:firstColumn="1" w:lastColumn="0" w:noHBand="0" w:noVBand="0"/>
      </w:tblPr>
      <w:tblGrid>
        <w:gridCol w:w="754"/>
        <w:gridCol w:w="1870"/>
        <w:gridCol w:w="690"/>
        <w:gridCol w:w="958"/>
        <w:gridCol w:w="690"/>
        <w:gridCol w:w="7681"/>
        <w:gridCol w:w="3117"/>
      </w:tblGrid>
      <w:tr w:rsidR="00EA66AE" w:rsidRPr="00EA66AE" w14:paraId="002F1C86" w14:textId="77777777" w:rsidTr="00150D7E">
        <w:trPr>
          <w:cnfStyle w:val="100000000000" w:firstRow="1" w:lastRow="0" w:firstColumn="0" w:lastColumn="0" w:oddVBand="0" w:evenVBand="0" w:oddHBand="0" w:evenHBand="0" w:firstRowFirstColumn="0" w:firstRowLastColumn="0" w:lastRowFirstColumn="0" w:lastRowLastColumn="0"/>
          <w:trHeight w:val="276"/>
        </w:trPr>
        <w:tc>
          <w:tcPr>
            <w:tcW w:w="239" w:type="pct"/>
          </w:tcPr>
          <w:p w14:paraId="0C3D5730" w14:textId="77777777" w:rsidR="00F577C7" w:rsidRPr="00EA66AE" w:rsidRDefault="00F577C7" w:rsidP="006473F7">
            <w:pPr>
              <w:pStyle w:val="GOSTTableHead"/>
            </w:pPr>
            <w:r w:rsidRPr="00EA66AE">
              <w:t>Структура</w:t>
            </w:r>
          </w:p>
        </w:tc>
        <w:tc>
          <w:tcPr>
            <w:tcW w:w="593" w:type="pct"/>
          </w:tcPr>
          <w:p w14:paraId="28467B45" w14:textId="77777777" w:rsidR="00F577C7" w:rsidRPr="00EA66AE" w:rsidRDefault="00F577C7" w:rsidP="006473F7">
            <w:pPr>
              <w:pStyle w:val="GOSTTableHead"/>
            </w:pPr>
            <w:r w:rsidRPr="00EA66AE">
              <w:t>Наименование реквизита</w:t>
            </w:r>
          </w:p>
        </w:tc>
        <w:tc>
          <w:tcPr>
            <w:tcW w:w="219" w:type="pct"/>
          </w:tcPr>
          <w:p w14:paraId="32F3CDB3" w14:textId="77777777" w:rsidR="00F577C7" w:rsidRPr="00EA66AE" w:rsidRDefault="00F577C7" w:rsidP="006473F7">
            <w:pPr>
              <w:pStyle w:val="GOSTTableHead"/>
            </w:pPr>
            <w:r w:rsidRPr="00EA66AE">
              <w:t>Обязательность</w:t>
            </w:r>
          </w:p>
        </w:tc>
        <w:tc>
          <w:tcPr>
            <w:tcW w:w="304" w:type="pct"/>
          </w:tcPr>
          <w:p w14:paraId="4E271861" w14:textId="77777777" w:rsidR="00F577C7" w:rsidRPr="00EA66AE" w:rsidRDefault="00F577C7" w:rsidP="006473F7">
            <w:pPr>
              <w:pStyle w:val="GOSTTableHead"/>
            </w:pPr>
            <w:r w:rsidRPr="00EA66AE">
              <w:t>Доступность для редактирования</w:t>
            </w:r>
          </w:p>
        </w:tc>
        <w:tc>
          <w:tcPr>
            <w:tcW w:w="219" w:type="pct"/>
          </w:tcPr>
          <w:p w14:paraId="4CDF1E99" w14:textId="77777777" w:rsidR="00F577C7" w:rsidRPr="00EA66AE" w:rsidRDefault="00F577C7" w:rsidP="006473F7">
            <w:pPr>
              <w:pStyle w:val="GOSTTableHead"/>
            </w:pPr>
            <w:r w:rsidRPr="00EA66AE">
              <w:t>Видимость</w:t>
            </w:r>
          </w:p>
        </w:tc>
        <w:tc>
          <w:tcPr>
            <w:tcW w:w="2437" w:type="pct"/>
          </w:tcPr>
          <w:p w14:paraId="26A5B9DC" w14:textId="77777777" w:rsidR="00F577C7" w:rsidRPr="00EA66AE" w:rsidRDefault="00F577C7" w:rsidP="006473F7">
            <w:pPr>
              <w:pStyle w:val="GOSTTableHead"/>
            </w:pPr>
            <w:r w:rsidRPr="00EA66AE">
              <w:t>Правила заполнения реквизита</w:t>
            </w:r>
          </w:p>
        </w:tc>
        <w:tc>
          <w:tcPr>
            <w:tcW w:w="989" w:type="pct"/>
          </w:tcPr>
          <w:p w14:paraId="3ED80470" w14:textId="77777777" w:rsidR="00F577C7" w:rsidRPr="00EA66AE" w:rsidRDefault="00F577C7" w:rsidP="006473F7">
            <w:pPr>
              <w:pStyle w:val="GOSTTableHead"/>
            </w:pPr>
            <w:r w:rsidRPr="00EA66AE">
              <w:t>Примечание</w:t>
            </w:r>
          </w:p>
        </w:tc>
      </w:tr>
      <w:tr w:rsidR="00EA66AE" w:rsidRPr="00EA66AE" w14:paraId="2628FF20" w14:textId="77777777" w:rsidTr="00F577C7">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shd w:val="clear" w:color="auto" w:fill="auto"/>
          </w:tcPr>
          <w:p w14:paraId="2A66005F" w14:textId="77777777" w:rsidR="00F577C7" w:rsidRPr="00EA66AE" w:rsidRDefault="00F577C7" w:rsidP="006473F7">
            <w:pPr>
              <w:pStyle w:val="GOSTTablenorm"/>
              <w:rPr>
                <w:rStyle w:val="GOSTSymBold"/>
              </w:rPr>
            </w:pPr>
            <w:r w:rsidRPr="00EA66AE">
              <w:rPr>
                <w:rStyle w:val="GOSTSymBold"/>
              </w:rPr>
              <w:t>Вкладка «Плательщик и получатель»</w:t>
            </w:r>
          </w:p>
        </w:tc>
      </w:tr>
      <w:tr w:rsidR="00EA66AE" w:rsidRPr="00EA66AE" w14:paraId="09A1389B" w14:textId="77777777" w:rsidTr="00F577C7">
        <w:trPr>
          <w:cnfStyle w:val="000000010000" w:firstRow="0" w:lastRow="0" w:firstColumn="0" w:lastColumn="0" w:oddVBand="0" w:evenVBand="0" w:oddHBand="0" w:evenHBand="1" w:firstRowFirstColumn="0" w:firstRowLastColumn="0" w:lastRowFirstColumn="0" w:lastRowLastColumn="0"/>
          <w:trHeight w:val="276"/>
        </w:trPr>
        <w:tc>
          <w:tcPr>
            <w:tcW w:w="5000" w:type="pct"/>
            <w:gridSpan w:val="7"/>
            <w:shd w:val="clear" w:color="auto" w:fill="auto"/>
          </w:tcPr>
          <w:p w14:paraId="0DD042D9" w14:textId="77777777" w:rsidR="00F577C7" w:rsidRPr="00EA66AE" w:rsidRDefault="00F577C7" w:rsidP="006473F7">
            <w:pPr>
              <w:pStyle w:val="GOSTTablenorm"/>
              <w:rPr>
                <w:rStyle w:val="GOSTSymBold"/>
              </w:rPr>
            </w:pPr>
            <w:r w:rsidRPr="00EA66AE">
              <w:rPr>
                <w:rStyle w:val="GOSTSymBold"/>
              </w:rPr>
              <w:t>Блок «Плательщик»</w:t>
            </w:r>
          </w:p>
        </w:tc>
      </w:tr>
      <w:tr w:rsidR="00EA66AE" w:rsidRPr="00EA66AE" w14:paraId="2C8002E4"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3BB1296D" w14:textId="77777777" w:rsidR="00BC674C" w:rsidRPr="00EA66AE" w:rsidRDefault="00BC674C" w:rsidP="00673878">
            <w:pPr>
              <w:pStyle w:val="GOSTTableNum"/>
              <w:numPr>
                <w:ilvl w:val="0"/>
                <w:numId w:val="77"/>
              </w:numPr>
            </w:pPr>
          </w:p>
        </w:tc>
        <w:tc>
          <w:tcPr>
            <w:tcW w:w="593" w:type="pct"/>
            <w:shd w:val="clear" w:color="auto" w:fill="auto"/>
          </w:tcPr>
          <w:p w14:paraId="168F0D9F" w14:textId="279F74A2" w:rsidR="00BC674C" w:rsidRPr="00EA66AE" w:rsidRDefault="00BC674C" w:rsidP="006473F7">
            <w:pPr>
              <w:pStyle w:val="GOSTTablenorm"/>
            </w:pPr>
            <w:r w:rsidRPr="00EA66AE">
              <w:t>Оплата за иное лицо</w:t>
            </w:r>
          </w:p>
        </w:tc>
        <w:tc>
          <w:tcPr>
            <w:tcW w:w="219" w:type="pct"/>
            <w:shd w:val="clear" w:color="auto" w:fill="auto"/>
          </w:tcPr>
          <w:p w14:paraId="090A4A22" w14:textId="161B7B78" w:rsidR="00BC674C" w:rsidRPr="00EA66AE" w:rsidRDefault="00BC674C" w:rsidP="006473F7">
            <w:pPr>
              <w:pStyle w:val="GOSTTablenorm"/>
            </w:pPr>
            <w:r w:rsidRPr="00EA66AE">
              <w:t>Нет</w:t>
            </w:r>
          </w:p>
        </w:tc>
        <w:tc>
          <w:tcPr>
            <w:tcW w:w="304" w:type="pct"/>
            <w:shd w:val="clear" w:color="auto" w:fill="auto"/>
          </w:tcPr>
          <w:p w14:paraId="6ACAA4C2" w14:textId="28BC77EF" w:rsidR="00BC674C" w:rsidRPr="00EA66AE" w:rsidRDefault="00BC674C" w:rsidP="006473F7">
            <w:pPr>
              <w:pStyle w:val="GOSTTablenorm"/>
            </w:pPr>
            <w:r w:rsidRPr="00EA66AE">
              <w:t>Да</w:t>
            </w:r>
          </w:p>
        </w:tc>
        <w:tc>
          <w:tcPr>
            <w:tcW w:w="219" w:type="pct"/>
            <w:shd w:val="clear" w:color="auto" w:fill="auto"/>
          </w:tcPr>
          <w:p w14:paraId="7B1F9F55" w14:textId="696879FD" w:rsidR="00BC674C" w:rsidRPr="00EA66AE" w:rsidRDefault="00BC674C" w:rsidP="006473F7">
            <w:pPr>
              <w:pStyle w:val="GOSTTablenorm"/>
            </w:pPr>
            <w:r w:rsidRPr="00EA66AE">
              <w:t>Да</w:t>
            </w:r>
          </w:p>
        </w:tc>
        <w:tc>
          <w:tcPr>
            <w:tcW w:w="2437" w:type="pct"/>
            <w:shd w:val="clear" w:color="auto" w:fill="auto"/>
          </w:tcPr>
          <w:p w14:paraId="4D4E7156" w14:textId="77777777" w:rsidR="00BC674C" w:rsidRPr="00EA66AE" w:rsidRDefault="00BC674C" w:rsidP="00BC674C">
            <w:pPr>
              <w:pStyle w:val="GOSTTablenorm"/>
              <w:rPr>
                <w:szCs w:val="22"/>
              </w:rPr>
            </w:pPr>
            <w:r w:rsidRPr="00EA66AE">
              <w:rPr>
                <w:szCs w:val="22"/>
              </w:rPr>
              <w:t>Способ 1. Заполняется вручную.</w:t>
            </w:r>
          </w:p>
          <w:p w14:paraId="07307FA3" w14:textId="643A9F92" w:rsidR="00BC674C" w:rsidRPr="00EA66AE" w:rsidRDefault="00BC674C">
            <w:pPr>
              <w:ind w:firstLine="0"/>
              <w:rPr>
                <w:sz w:val="22"/>
                <w:szCs w:val="22"/>
              </w:rPr>
            </w:pPr>
            <w:r w:rsidRPr="00EA66AE">
              <w:rPr>
                <w:szCs w:val="22"/>
              </w:rPr>
              <w:t>Способ 2. Если документ загружен из внешней ситсемы, то заполняется автоматически, если заполнен реквизит «ИНН иного лица»</w:t>
            </w:r>
          </w:p>
        </w:tc>
        <w:tc>
          <w:tcPr>
            <w:tcW w:w="989" w:type="pct"/>
            <w:shd w:val="clear" w:color="auto" w:fill="auto"/>
          </w:tcPr>
          <w:p w14:paraId="6A9D3826" w14:textId="5B919F00" w:rsidR="00BC674C" w:rsidRPr="00EA66AE" w:rsidRDefault="00BC674C" w:rsidP="006473F7">
            <w:pPr>
              <w:pStyle w:val="GOSTTablenorm"/>
            </w:pPr>
            <w:r w:rsidRPr="00EA66AE">
              <w:t>–</w:t>
            </w:r>
          </w:p>
        </w:tc>
      </w:tr>
      <w:tr w:rsidR="00EA66AE" w:rsidRPr="00EA66AE" w14:paraId="34FFB46C"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09054783" w14:textId="77777777" w:rsidR="00F577C7" w:rsidRPr="00EA66AE" w:rsidRDefault="00F577C7" w:rsidP="00673878">
            <w:pPr>
              <w:pStyle w:val="GOSTTableNum"/>
              <w:numPr>
                <w:ilvl w:val="0"/>
                <w:numId w:val="77"/>
              </w:numPr>
            </w:pPr>
            <w:bookmarkStart w:id="1444" w:name="_Ref527386704"/>
          </w:p>
        </w:tc>
        <w:bookmarkEnd w:id="1444"/>
        <w:tc>
          <w:tcPr>
            <w:tcW w:w="593" w:type="pct"/>
            <w:shd w:val="clear" w:color="auto" w:fill="auto"/>
          </w:tcPr>
          <w:p w14:paraId="2A951EB8" w14:textId="77777777" w:rsidR="00F577C7" w:rsidRPr="00EA66AE" w:rsidRDefault="00F577C7" w:rsidP="006473F7">
            <w:pPr>
              <w:pStyle w:val="GOSTTablenorm"/>
            </w:pPr>
            <w:r w:rsidRPr="00EA66AE">
              <w:t>ИНН</w:t>
            </w:r>
          </w:p>
        </w:tc>
        <w:tc>
          <w:tcPr>
            <w:tcW w:w="219" w:type="pct"/>
            <w:shd w:val="clear" w:color="auto" w:fill="auto"/>
          </w:tcPr>
          <w:p w14:paraId="35C8402D" w14:textId="4077D559" w:rsidR="00F577C7" w:rsidRPr="00EA66AE" w:rsidRDefault="00BC674C" w:rsidP="006473F7">
            <w:pPr>
              <w:pStyle w:val="GOSTTablenorm"/>
            </w:pPr>
            <w:r w:rsidRPr="00EA66AE">
              <w:t>Нет</w:t>
            </w:r>
          </w:p>
        </w:tc>
        <w:tc>
          <w:tcPr>
            <w:tcW w:w="304" w:type="pct"/>
            <w:shd w:val="clear" w:color="auto" w:fill="auto"/>
          </w:tcPr>
          <w:p w14:paraId="5E52D530" w14:textId="77777777" w:rsidR="00F577C7" w:rsidRPr="00EA66AE" w:rsidRDefault="00F577C7" w:rsidP="006473F7">
            <w:pPr>
              <w:pStyle w:val="GOSTTablenorm"/>
            </w:pPr>
            <w:r w:rsidRPr="00EA66AE">
              <w:t>Да</w:t>
            </w:r>
          </w:p>
        </w:tc>
        <w:tc>
          <w:tcPr>
            <w:tcW w:w="219" w:type="pct"/>
            <w:shd w:val="clear" w:color="auto" w:fill="auto"/>
          </w:tcPr>
          <w:p w14:paraId="2AC98049" w14:textId="77777777" w:rsidR="00F577C7" w:rsidRPr="00EA66AE" w:rsidRDefault="00F577C7" w:rsidP="006473F7">
            <w:pPr>
              <w:pStyle w:val="GOSTTablenorm"/>
            </w:pPr>
            <w:r w:rsidRPr="00EA66AE">
              <w:t>Да</w:t>
            </w:r>
          </w:p>
        </w:tc>
        <w:tc>
          <w:tcPr>
            <w:tcW w:w="2437" w:type="pct"/>
            <w:shd w:val="clear" w:color="auto" w:fill="auto"/>
          </w:tcPr>
          <w:p w14:paraId="3590E6BC" w14:textId="77777777" w:rsidR="00BC674C" w:rsidRPr="00EA66AE" w:rsidRDefault="00BC674C" w:rsidP="00BC674C">
            <w:pPr>
              <w:pStyle w:val="GOSTTablenorm"/>
            </w:pPr>
            <w:r w:rsidRPr="00EA66AE">
              <w:t>Способ 1. Заполняется автоматически:</w:t>
            </w:r>
          </w:p>
          <w:p w14:paraId="12F07F9C" w14:textId="3587ED61" w:rsidR="00BC674C" w:rsidRPr="00EA66AE" w:rsidRDefault="00BC674C" w:rsidP="00BC674C">
            <w:pPr>
              <w:pStyle w:val="GOSTTableListNum1"/>
              <w:numPr>
                <w:ilvl w:val="0"/>
                <w:numId w:val="80"/>
              </w:numPr>
            </w:pPr>
            <w:r w:rsidRPr="00EA66AE">
              <w:t>Если значение реквизита «ИП/КФХ плательщика» (</w:t>
            </w:r>
            <w:r w:rsidRPr="00EA66AE">
              <w:fldChar w:fldCharType="begin"/>
            </w:r>
            <w:r w:rsidRPr="00EA66AE">
              <w:instrText xml:space="preserve"> REF _Ref52114140 \r \h </w:instrText>
            </w:r>
            <w:r w:rsidR="00EA66AE" w:rsidRPr="00EA66AE">
              <w:instrText xml:space="preserve"> \* MERGEFORMAT </w:instrText>
            </w:r>
            <w:r w:rsidRPr="00EA66AE">
              <w:fldChar w:fldCharType="separate"/>
            </w:r>
            <w:r w:rsidRPr="00EA66AE">
              <w:t>22.1</w:t>
            </w:r>
            <w:r w:rsidRPr="00EA66AE">
              <w:fldChar w:fldCharType="end"/>
            </w:r>
            <w:r w:rsidRPr="00EA66AE">
              <w:t>) равно «0», то определяется запись справочника «Сводный реестр», в которой значение реквизита «Код организации по СР» равно значению реквизита «Код СВР/НУБП» (</w:t>
            </w:r>
            <w:r w:rsidRPr="00EA66AE">
              <w:fldChar w:fldCharType="begin"/>
            </w:r>
            <w:r w:rsidRPr="00EA66AE">
              <w:instrText xml:space="preserve"> REF _Ref527386752 \r \h </w:instrText>
            </w:r>
            <w:r w:rsidR="00EA66AE" w:rsidRPr="00EA66AE">
              <w:instrText xml:space="preserve"> \* MERGEFORMAT </w:instrText>
            </w:r>
            <w:r w:rsidRPr="00EA66AE">
              <w:fldChar w:fldCharType="separate"/>
            </w:r>
            <w:r w:rsidRPr="00EA66AE">
              <w:t>22</w:t>
            </w:r>
            <w:r w:rsidRPr="00EA66AE">
              <w:fldChar w:fldCharType="end"/>
            </w:r>
            <w:r w:rsidRPr="00EA66AE">
              <w:t>) текущего документа. Заполняется значением реквизита «ИНН» найденной записи справочника;</w:t>
            </w:r>
          </w:p>
          <w:p w14:paraId="2F5C37D3" w14:textId="39EB16FD" w:rsidR="00BC674C" w:rsidRPr="00EA66AE" w:rsidRDefault="00BC674C" w:rsidP="00BC674C">
            <w:pPr>
              <w:pStyle w:val="GOSTTableListNum1"/>
              <w:numPr>
                <w:ilvl w:val="0"/>
                <w:numId w:val="419"/>
              </w:numPr>
            </w:pPr>
            <w:r w:rsidRPr="00EA66AE">
              <w:t>Если значение реквизита «ИП/КФХ плательщика» (</w:t>
            </w:r>
            <w:r w:rsidRPr="00EA66AE">
              <w:fldChar w:fldCharType="begin"/>
            </w:r>
            <w:r w:rsidRPr="00EA66AE">
              <w:instrText xml:space="preserve"> REF _Ref52114140 \r \h </w:instrText>
            </w:r>
            <w:r w:rsidR="00EA66AE" w:rsidRPr="00EA66AE">
              <w:instrText xml:space="preserve"> \* MERGEFORMAT </w:instrText>
            </w:r>
            <w:r w:rsidRPr="00EA66AE">
              <w:fldChar w:fldCharType="separate"/>
            </w:r>
            <w:r w:rsidRPr="00EA66AE">
              <w:t>22.1</w:t>
            </w:r>
            <w:r w:rsidRPr="00EA66AE">
              <w:fldChar w:fldCharType="end"/>
            </w:r>
            <w:r w:rsidRPr="00EA66AE">
              <w:t>) равно «1», то определяется запись справочника «Реестр ИП и КФХ», в которой значение реквизита «Код клиента» равно значению реквизита «Код СВР/НУБП» (</w:t>
            </w:r>
            <w:r w:rsidRPr="00EA66AE">
              <w:fldChar w:fldCharType="begin"/>
            </w:r>
            <w:r w:rsidRPr="00EA66AE">
              <w:instrText xml:space="preserve"> REF _Ref527386752 \r \h </w:instrText>
            </w:r>
            <w:r w:rsidR="00EA66AE" w:rsidRPr="00EA66AE">
              <w:instrText xml:space="preserve"> \* MERGEFORMAT </w:instrText>
            </w:r>
            <w:r w:rsidRPr="00EA66AE">
              <w:fldChar w:fldCharType="separate"/>
            </w:r>
            <w:r w:rsidRPr="00EA66AE">
              <w:t>22</w:t>
            </w:r>
            <w:r w:rsidRPr="00EA66AE">
              <w:fldChar w:fldCharType="end"/>
            </w:r>
            <w:r w:rsidRPr="00EA66AE">
              <w:t>) текущего документа. Заполняется значением реквизита «ИНН» найденной записи справочника.</w:t>
            </w:r>
          </w:p>
          <w:p w14:paraId="5776E52F" w14:textId="41D1A9FA" w:rsidR="00F577C7" w:rsidRPr="00EA66AE" w:rsidRDefault="00BC674C" w:rsidP="006473F7">
            <w:pPr>
              <w:pStyle w:val="GOSTTablenorm"/>
            </w:pPr>
            <w:r w:rsidRPr="00EA66AE">
              <w:t>Способ 2. Загружается из внешней системы клиента</w:t>
            </w:r>
          </w:p>
        </w:tc>
        <w:tc>
          <w:tcPr>
            <w:tcW w:w="989" w:type="pct"/>
            <w:shd w:val="clear" w:color="auto" w:fill="auto"/>
          </w:tcPr>
          <w:p w14:paraId="07431EC2" w14:textId="5E6CEEEA" w:rsidR="00F577C7" w:rsidRPr="00EA66AE" w:rsidRDefault="00BC674C" w:rsidP="006473F7">
            <w:pPr>
              <w:pStyle w:val="GOSTTablenorm"/>
            </w:pPr>
            <w:r w:rsidRPr="00EA66AE">
              <w:t>*Не визуализируется, если заполнен чек-бокс «Оплата за иное лицо»</w:t>
            </w:r>
          </w:p>
        </w:tc>
      </w:tr>
      <w:tr w:rsidR="00EA66AE" w:rsidRPr="00EA66AE" w14:paraId="1417E54D"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2E3B5271" w14:textId="77777777" w:rsidR="00BC674C" w:rsidRPr="00EA66AE" w:rsidRDefault="00BC674C" w:rsidP="00BC674C">
            <w:pPr>
              <w:pStyle w:val="GOSTTableNum"/>
              <w:numPr>
                <w:ilvl w:val="0"/>
                <w:numId w:val="77"/>
              </w:numPr>
            </w:pPr>
          </w:p>
        </w:tc>
        <w:tc>
          <w:tcPr>
            <w:tcW w:w="593" w:type="pct"/>
            <w:shd w:val="clear" w:color="auto" w:fill="auto"/>
          </w:tcPr>
          <w:p w14:paraId="34D69537" w14:textId="4E947E91" w:rsidR="00BC674C" w:rsidRPr="00EA66AE" w:rsidRDefault="00BC674C" w:rsidP="00BC674C">
            <w:pPr>
              <w:pStyle w:val="GOSTTablenorm"/>
            </w:pPr>
            <w:r w:rsidRPr="00EA66AE">
              <w:t>ИНН иного лица</w:t>
            </w:r>
          </w:p>
        </w:tc>
        <w:tc>
          <w:tcPr>
            <w:tcW w:w="219" w:type="pct"/>
            <w:shd w:val="clear" w:color="auto" w:fill="auto"/>
          </w:tcPr>
          <w:p w14:paraId="2727227E" w14:textId="6FCCA288" w:rsidR="00BC674C" w:rsidRPr="00EA66AE" w:rsidRDefault="00BC674C" w:rsidP="00BC674C">
            <w:pPr>
              <w:pStyle w:val="GOSTTablenorm"/>
            </w:pPr>
            <w:r w:rsidRPr="00EA66AE">
              <w:t>Да</w:t>
            </w:r>
          </w:p>
        </w:tc>
        <w:tc>
          <w:tcPr>
            <w:tcW w:w="304" w:type="pct"/>
            <w:shd w:val="clear" w:color="auto" w:fill="auto"/>
          </w:tcPr>
          <w:p w14:paraId="23630881" w14:textId="18843551" w:rsidR="00BC674C" w:rsidRPr="00EA66AE" w:rsidRDefault="00BC674C" w:rsidP="00BC674C">
            <w:pPr>
              <w:pStyle w:val="GOSTTablenorm"/>
            </w:pPr>
            <w:r w:rsidRPr="00EA66AE">
              <w:t>Да*</w:t>
            </w:r>
          </w:p>
        </w:tc>
        <w:tc>
          <w:tcPr>
            <w:tcW w:w="219" w:type="pct"/>
            <w:shd w:val="clear" w:color="auto" w:fill="auto"/>
          </w:tcPr>
          <w:p w14:paraId="2949F057" w14:textId="22FE2C49" w:rsidR="00BC674C" w:rsidRPr="00EA66AE" w:rsidRDefault="00BC674C" w:rsidP="00BC674C">
            <w:pPr>
              <w:pStyle w:val="GOSTTablenorm"/>
            </w:pPr>
            <w:r w:rsidRPr="00EA66AE">
              <w:t>Да</w:t>
            </w:r>
          </w:p>
        </w:tc>
        <w:tc>
          <w:tcPr>
            <w:tcW w:w="2437" w:type="pct"/>
            <w:shd w:val="clear" w:color="auto" w:fill="auto"/>
          </w:tcPr>
          <w:p w14:paraId="0BF5A76B" w14:textId="77777777" w:rsidR="00BC674C" w:rsidRPr="00EA66AE" w:rsidRDefault="00BC674C" w:rsidP="00BC674C">
            <w:pPr>
              <w:pStyle w:val="GOSTTablenorm"/>
            </w:pPr>
            <w:r w:rsidRPr="00EA66AE">
              <w:t>Доступно для заполнения, если заполнен чек-бокс «Оплата за иное лицо» (</w:t>
            </w:r>
            <w:r w:rsidRPr="00EA66AE">
              <w:fldChar w:fldCharType="begin"/>
            </w:r>
            <w:r w:rsidRPr="00EA66AE">
              <w:instrText xml:space="preserve"> REF _Ref527386704 \r \h  \* MERGEFORMAT </w:instrText>
            </w:r>
            <w:r w:rsidRPr="00EA66AE">
              <w:fldChar w:fldCharType="separate"/>
            </w:r>
            <w:r w:rsidRPr="00EA66AE">
              <w:t>19.3</w:t>
            </w:r>
            <w:r w:rsidRPr="00EA66AE">
              <w:fldChar w:fldCharType="end"/>
            </w:r>
            <w:r w:rsidRPr="00EA66AE">
              <w:t>).</w:t>
            </w:r>
          </w:p>
          <w:p w14:paraId="6A245E81" w14:textId="77777777" w:rsidR="00BC674C" w:rsidRPr="00EA66AE" w:rsidRDefault="00BC674C" w:rsidP="00BC674C">
            <w:pPr>
              <w:pStyle w:val="GOSTTablenorm"/>
            </w:pPr>
            <w:r w:rsidRPr="00EA66AE">
              <w:t>Способ 1. Заполянется вручную;</w:t>
            </w:r>
          </w:p>
          <w:p w14:paraId="104A6244" w14:textId="77777777" w:rsidR="00BC674C" w:rsidRPr="00EA66AE" w:rsidRDefault="00BC674C" w:rsidP="00BC674C">
            <w:pPr>
              <w:pStyle w:val="GOSTTablenorm"/>
            </w:pPr>
            <w:r w:rsidRPr="00EA66AE">
              <w:t>Способ 2. Заполняется значением реквизита «ИНН» актуальной записи справочника «Сводный реестр» или справочника «Реестр ИП и КФХ», выбранной по кнопке.</w:t>
            </w:r>
          </w:p>
          <w:p w14:paraId="14960B48" w14:textId="10A897A8" w:rsidR="00BC674C" w:rsidRPr="00EA66AE" w:rsidRDefault="00BC674C" w:rsidP="00BC674C">
            <w:pPr>
              <w:pStyle w:val="GOSTTablenorm"/>
            </w:pPr>
            <w:r w:rsidRPr="00EA66AE">
              <w:t>Способ 3. Загружается из внешней системы клиента</w:t>
            </w:r>
          </w:p>
        </w:tc>
        <w:tc>
          <w:tcPr>
            <w:tcW w:w="989" w:type="pct"/>
            <w:shd w:val="clear" w:color="auto" w:fill="auto"/>
          </w:tcPr>
          <w:p w14:paraId="5B3B7C2E" w14:textId="5A382731" w:rsidR="00BC674C" w:rsidRPr="00EA66AE" w:rsidRDefault="00BC674C" w:rsidP="00BC674C">
            <w:pPr>
              <w:pStyle w:val="GOSTTablenorm"/>
            </w:pPr>
            <w:r w:rsidRPr="00EA66AE">
              <w:t>*Визуализируется, если заполнен чек-бокс «Оплата за иное лицо»</w:t>
            </w:r>
          </w:p>
        </w:tc>
      </w:tr>
      <w:tr w:rsidR="00EA66AE" w:rsidRPr="00EA66AE" w14:paraId="059672A4"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50B952B3" w14:textId="77777777" w:rsidR="00BC674C" w:rsidRPr="00EA66AE" w:rsidRDefault="00BC674C" w:rsidP="00BC674C">
            <w:pPr>
              <w:pStyle w:val="GOSTTableNum"/>
              <w:numPr>
                <w:ilvl w:val="0"/>
                <w:numId w:val="77"/>
              </w:numPr>
            </w:pPr>
            <w:bookmarkStart w:id="1445" w:name="_Ref529102936"/>
          </w:p>
        </w:tc>
        <w:bookmarkEnd w:id="1445"/>
        <w:tc>
          <w:tcPr>
            <w:tcW w:w="593" w:type="pct"/>
            <w:shd w:val="clear" w:color="auto" w:fill="auto"/>
          </w:tcPr>
          <w:p w14:paraId="70A67118" w14:textId="77777777" w:rsidR="00BC674C" w:rsidRPr="00EA66AE" w:rsidRDefault="00BC674C" w:rsidP="00BC674C">
            <w:pPr>
              <w:pStyle w:val="GOSTTablenorm"/>
            </w:pPr>
            <w:r w:rsidRPr="00EA66AE">
              <w:t>КПП</w:t>
            </w:r>
          </w:p>
        </w:tc>
        <w:tc>
          <w:tcPr>
            <w:tcW w:w="219" w:type="pct"/>
            <w:shd w:val="clear" w:color="auto" w:fill="auto"/>
          </w:tcPr>
          <w:p w14:paraId="3C4D9E47" w14:textId="77777777" w:rsidR="00BC674C" w:rsidRPr="00EA66AE" w:rsidRDefault="00BC674C" w:rsidP="00BC674C">
            <w:pPr>
              <w:pStyle w:val="GOSTTablenorm"/>
            </w:pPr>
            <w:r w:rsidRPr="00EA66AE">
              <w:t>Да</w:t>
            </w:r>
          </w:p>
        </w:tc>
        <w:tc>
          <w:tcPr>
            <w:tcW w:w="304" w:type="pct"/>
            <w:shd w:val="clear" w:color="auto" w:fill="auto"/>
          </w:tcPr>
          <w:p w14:paraId="08BDEDAD" w14:textId="77777777" w:rsidR="00BC674C" w:rsidRPr="00EA66AE" w:rsidRDefault="00BC674C" w:rsidP="00BC674C">
            <w:pPr>
              <w:pStyle w:val="GOSTTablenorm"/>
            </w:pPr>
            <w:r w:rsidRPr="00EA66AE">
              <w:t>Да</w:t>
            </w:r>
          </w:p>
        </w:tc>
        <w:tc>
          <w:tcPr>
            <w:tcW w:w="219" w:type="pct"/>
            <w:shd w:val="clear" w:color="auto" w:fill="auto"/>
          </w:tcPr>
          <w:p w14:paraId="7953BE31" w14:textId="77777777" w:rsidR="00BC674C" w:rsidRPr="00EA66AE" w:rsidRDefault="00BC674C" w:rsidP="00BC674C">
            <w:pPr>
              <w:pStyle w:val="GOSTTablenorm"/>
            </w:pPr>
            <w:r w:rsidRPr="00EA66AE">
              <w:t>Да</w:t>
            </w:r>
          </w:p>
        </w:tc>
        <w:tc>
          <w:tcPr>
            <w:tcW w:w="2437" w:type="pct"/>
            <w:shd w:val="clear" w:color="auto" w:fill="auto"/>
          </w:tcPr>
          <w:p w14:paraId="27ED5E18" w14:textId="77777777" w:rsidR="00BC674C" w:rsidRPr="00EA66AE" w:rsidRDefault="00BC674C" w:rsidP="00BC674C">
            <w:pPr>
              <w:ind w:firstLine="0"/>
              <w:rPr>
                <w:sz w:val="22"/>
                <w:szCs w:val="22"/>
              </w:rPr>
            </w:pPr>
            <w:r w:rsidRPr="00EA66AE">
              <w:rPr>
                <w:sz w:val="22"/>
                <w:szCs w:val="22"/>
              </w:rPr>
              <w:t>Способ 1. Заполняется автоматически.</w:t>
            </w:r>
          </w:p>
          <w:p w14:paraId="583F8560" w14:textId="696DB5A8" w:rsidR="00BC674C" w:rsidRPr="00EA66AE" w:rsidRDefault="00BC674C" w:rsidP="00EA66AE">
            <w:pPr>
              <w:pStyle w:val="GOSTTableListNum1"/>
              <w:numPr>
                <w:ilvl w:val="0"/>
                <w:numId w:val="626"/>
              </w:numPr>
            </w:pPr>
            <w:r w:rsidRPr="00EA66AE">
              <w:t>Если значение реквизита «ИП/КФХ плательщика» равно «0», то определяется запись справочника «Сводный реестр», в которой значение реквизита «Код организации по СР» равно значению реквизита «Код СВР/НУБП» текущего документа. Заполняется значением реквизита «КПП» найденной записи справочника.</w:t>
            </w:r>
          </w:p>
          <w:p w14:paraId="17EC98BB" w14:textId="24F675B2" w:rsidR="00BC674C" w:rsidRPr="00EA66AE" w:rsidRDefault="00BC674C" w:rsidP="00BC674C">
            <w:pPr>
              <w:pStyle w:val="GOSTTablenorm"/>
            </w:pPr>
            <w:r w:rsidRPr="00EA66AE">
              <w:t xml:space="preserve">Если реквизит «Расчетный счет» блока «Получатель» </w:t>
            </w:r>
            <w:r w:rsidRPr="00EA66AE">
              <w:rPr>
                <w:rStyle w:val="GOSTSymItalic"/>
                <w:i w:val="0"/>
              </w:rPr>
              <w:t>имеет значение «40101%» (</w:t>
            </w:r>
            <w:r w:rsidRPr="00EA66AE">
              <w:t xml:space="preserve">если значение реквизита «Признак перехода на СКП» равно «Нет») или «03100%» </w:t>
            </w:r>
            <w:r w:rsidRPr="00EA66AE">
              <w:rPr>
                <w:rStyle w:val="GOSTSymItalic"/>
                <w:i w:val="0"/>
              </w:rPr>
              <w:t>(</w:t>
            </w:r>
            <w:r w:rsidRPr="00EA66AE">
              <w:t>если значение реквизита «Признак перехода на СКП» (</w:t>
            </w:r>
            <w:r w:rsidRPr="00EA66AE">
              <w:fldChar w:fldCharType="begin"/>
            </w:r>
            <w:r w:rsidRPr="00EA66AE">
              <w:instrText xml:space="preserve"> REF _Ref49145220 \n \h  \* MERGEFORMAT </w:instrText>
            </w:r>
            <w:r w:rsidRPr="00EA66AE">
              <w:fldChar w:fldCharType="separate"/>
            </w:r>
            <w:r w:rsidRPr="00EA66AE">
              <w:t>6.5</w:t>
            </w:r>
            <w:r w:rsidRPr="00EA66AE">
              <w:fldChar w:fldCharType="end"/>
            </w:r>
            <w:r w:rsidRPr="00EA66AE">
              <w:t>) равно «Да»</w:t>
            </w:r>
            <w:r w:rsidRPr="00EA66AE">
              <w:rPr>
                <w:rStyle w:val="GOSTSymItalic"/>
                <w:i w:val="0"/>
              </w:rPr>
              <w:t>)</w:t>
            </w:r>
            <w:r w:rsidRPr="00EA66AE">
              <w:t>, то реквизит становится доступным редактирования;</w:t>
            </w:r>
          </w:p>
          <w:p w14:paraId="6AAC0424" w14:textId="7083145E" w:rsidR="00BC674C" w:rsidRPr="00EA66AE" w:rsidRDefault="00BC674C" w:rsidP="00BC674C">
            <w:pPr>
              <w:pStyle w:val="GOSTTableListNum1"/>
              <w:numPr>
                <w:ilvl w:val="0"/>
                <w:numId w:val="419"/>
              </w:numPr>
            </w:pPr>
            <w:r w:rsidRPr="00EA66AE">
              <w:t>Если значение реквизита «ИП/КФХ плательщика» равно «1», то заполняется значением «0».</w:t>
            </w:r>
          </w:p>
          <w:p w14:paraId="3E9832C3" w14:textId="22FAF8C6" w:rsidR="00BC674C" w:rsidRPr="00EA66AE" w:rsidRDefault="00BC674C" w:rsidP="00BC674C">
            <w:pPr>
              <w:pStyle w:val="GOSTTablenorm"/>
            </w:pPr>
            <w:r w:rsidRPr="00EA66AE">
              <w:t>Способ 2. Загружается из внешней системы клиента</w:t>
            </w:r>
          </w:p>
        </w:tc>
        <w:tc>
          <w:tcPr>
            <w:tcW w:w="989" w:type="pct"/>
            <w:shd w:val="clear" w:color="auto" w:fill="auto"/>
          </w:tcPr>
          <w:p w14:paraId="6FE0291F" w14:textId="1416650C" w:rsidR="00BC674C" w:rsidRPr="00EA66AE" w:rsidRDefault="00BC674C" w:rsidP="00BC674C">
            <w:pPr>
              <w:pStyle w:val="GOSTTablenorm"/>
            </w:pPr>
            <w:r w:rsidRPr="00EA66AE">
              <w:t>*Не визуализируется, если заполнен чек-бокс «Оплата за иное лицо» (</w:t>
            </w:r>
            <w:r w:rsidRPr="00EA66AE">
              <w:fldChar w:fldCharType="begin"/>
            </w:r>
            <w:r w:rsidRPr="00EA66AE">
              <w:instrText xml:space="preserve"> REF _Ref527386704 \r \h  \* MERGEFORMAT </w:instrText>
            </w:r>
            <w:r w:rsidRPr="00EA66AE">
              <w:fldChar w:fldCharType="separate"/>
            </w:r>
            <w:r w:rsidRPr="00EA66AE">
              <w:t>19.3</w:t>
            </w:r>
            <w:r w:rsidRPr="00EA66AE">
              <w:fldChar w:fldCharType="end"/>
            </w:r>
            <w:r w:rsidRPr="00EA66AE">
              <w:t>)</w:t>
            </w:r>
          </w:p>
        </w:tc>
      </w:tr>
      <w:tr w:rsidR="00EA66AE" w:rsidRPr="00EA66AE" w14:paraId="633215F4"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4FDBB41B" w14:textId="77777777" w:rsidR="00BC674C" w:rsidRPr="00EA66AE" w:rsidRDefault="00BC674C" w:rsidP="00BC674C">
            <w:pPr>
              <w:pStyle w:val="GOSTTableNum"/>
              <w:numPr>
                <w:ilvl w:val="0"/>
                <w:numId w:val="77"/>
              </w:numPr>
            </w:pPr>
          </w:p>
        </w:tc>
        <w:tc>
          <w:tcPr>
            <w:tcW w:w="593" w:type="pct"/>
            <w:shd w:val="clear" w:color="auto" w:fill="auto"/>
          </w:tcPr>
          <w:p w14:paraId="3A994813" w14:textId="394C9EA5" w:rsidR="00BC674C" w:rsidRPr="00EA66AE" w:rsidRDefault="00BC674C" w:rsidP="00BC674C">
            <w:pPr>
              <w:pStyle w:val="GOSTTablenorm"/>
            </w:pPr>
            <w:r w:rsidRPr="00EA66AE">
              <w:t>КПП иного лица</w:t>
            </w:r>
          </w:p>
        </w:tc>
        <w:tc>
          <w:tcPr>
            <w:tcW w:w="219" w:type="pct"/>
            <w:shd w:val="clear" w:color="auto" w:fill="auto"/>
          </w:tcPr>
          <w:p w14:paraId="256ED9B2" w14:textId="74D61A3D" w:rsidR="00BC674C" w:rsidRPr="00EA66AE" w:rsidRDefault="00BC674C" w:rsidP="00BC674C">
            <w:pPr>
              <w:pStyle w:val="GOSTTablenorm"/>
            </w:pPr>
            <w:r w:rsidRPr="00EA66AE">
              <w:t>Да</w:t>
            </w:r>
          </w:p>
        </w:tc>
        <w:tc>
          <w:tcPr>
            <w:tcW w:w="304" w:type="pct"/>
            <w:shd w:val="clear" w:color="auto" w:fill="auto"/>
          </w:tcPr>
          <w:p w14:paraId="28A23E82" w14:textId="54B98C79" w:rsidR="00BC674C" w:rsidRPr="00EA66AE" w:rsidRDefault="00BC674C" w:rsidP="00BC674C">
            <w:pPr>
              <w:pStyle w:val="GOSTTablenorm"/>
            </w:pPr>
            <w:r w:rsidRPr="00EA66AE">
              <w:t>Да*</w:t>
            </w:r>
          </w:p>
        </w:tc>
        <w:tc>
          <w:tcPr>
            <w:tcW w:w="219" w:type="pct"/>
            <w:shd w:val="clear" w:color="auto" w:fill="auto"/>
          </w:tcPr>
          <w:p w14:paraId="7344C795" w14:textId="6D4EDC24" w:rsidR="00BC674C" w:rsidRPr="00EA66AE" w:rsidRDefault="00BC674C" w:rsidP="00BC674C">
            <w:pPr>
              <w:pStyle w:val="GOSTTablenorm"/>
            </w:pPr>
            <w:r w:rsidRPr="00EA66AE">
              <w:t>Да</w:t>
            </w:r>
          </w:p>
        </w:tc>
        <w:tc>
          <w:tcPr>
            <w:tcW w:w="2437" w:type="pct"/>
            <w:shd w:val="clear" w:color="auto" w:fill="auto"/>
          </w:tcPr>
          <w:p w14:paraId="05603749" w14:textId="2089B780" w:rsidR="00BC674C" w:rsidRPr="00EA66AE" w:rsidRDefault="00BC674C" w:rsidP="00BC674C">
            <w:pPr>
              <w:pStyle w:val="GOSTTablenorm"/>
            </w:pPr>
            <w:r w:rsidRPr="00EA66AE">
              <w:t>Доступно для заполнения, если заполнен</w:t>
            </w:r>
            <w:r w:rsidR="006D1201" w:rsidRPr="00EA66AE">
              <w:t xml:space="preserve"> чек-бокс «Оплата за иное лицо»</w:t>
            </w:r>
            <w:r w:rsidRPr="00EA66AE">
              <w:t>.</w:t>
            </w:r>
          </w:p>
          <w:p w14:paraId="573595B4" w14:textId="77777777" w:rsidR="00BC674C" w:rsidRPr="00EA66AE" w:rsidRDefault="00BC674C" w:rsidP="00BC674C">
            <w:pPr>
              <w:pStyle w:val="GOSTTablenorm"/>
              <w:rPr>
                <w:szCs w:val="22"/>
              </w:rPr>
            </w:pPr>
            <w:r w:rsidRPr="00EA66AE">
              <w:rPr>
                <w:szCs w:val="22"/>
              </w:rPr>
              <w:t>Способ 1. Заполняется вручную;</w:t>
            </w:r>
          </w:p>
          <w:p w14:paraId="3DBCFE58" w14:textId="77777777" w:rsidR="00BC674C" w:rsidRPr="00EA66AE" w:rsidRDefault="00BC674C" w:rsidP="00BC674C">
            <w:pPr>
              <w:pStyle w:val="GOSTTablenorm"/>
            </w:pPr>
            <w:r w:rsidRPr="00EA66AE">
              <w:rPr>
                <w:szCs w:val="22"/>
              </w:rPr>
              <w:t xml:space="preserve">Способ 2. </w:t>
            </w:r>
            <w:r w:rsidRPr="00EA66AE">
              <w:t>Заполняется автоматически:</w:t>
            </w:r>
          </w:p>
          <w:p w14:paraId="16765BA6" w14:textId="113D380A" w:rsidR="00BC674C" w:rsidRPr="00EA66AE" w:rsidRDefault="00BC674C" w:rsidP="00BC674C">
            <w:pPr>
              <w:pStyle w:val="GOSTTableListMark1"/>
              <w:numPr>
                <w:ilvl w:val="0"/>
                <w:numId w:val="112"/>
              </w:numPr>
              <w:tabs>
                <w:tab w:val="num" w:pos="227"/>
              </w:tabs>
              <w:rPr>
                <w:szCs w:val="22"/>
              </w:rPr>
            </w:pPr>
            <w:r w:rsidRPr="00EA66AE">
              <w:t>значением реквизита «КПП» актуальной записи справочника «Сводный реестр», выбранной при заполнении реквизита «ИНН иного лица»;</w:t>
            </w:r>
          </w:p>
          <w:p w14:paraId="55A6B570" w14:textId="13747D0D" w:rsidR="00BC674C" w:rsidRPr="00EA66AE" w:rsidRDefault="00BC674C" w:rsidP="00BC674C">
            <w:pPr>
              <w:pStyle w:val="GOSTTableListMark1"/>
              <w:numPr>
                <w:ilvl w:val="0"/>
                <w:numId w:val="112"/>
              </w:numPr>
              <w:tabs>
                <w:tab w:val="num" w:pos="227"/>
              </w:tabs>
              <w:rPr>
                <w:szCs w:val="22"/>
              </w:rPr>
            </w:pPr>
            <w:r w:rsidRPr="00EA66AE">
              <w:t>значением «0», если при заполнении реквизита «ИНН иного лица» выбрана запись из справочника «Реестр ИП и КФХ» или если значение «ИНН иного лица» равно 12 знакам.</w:t>
            </w:r>
          </w:p>
          <w:p w14:paraId="778B641F" w14:textId="77777777" w:rsidR="00BC674C" w:rsidRPr="00EA66AE" w:rsidRDefault="00BC674C" w:rsidP="00BC674C">
            <w:pPr>
              <w:pStyle w:val="GOSTTablenorm"/>
            </w:pPr>
            <w:r w:rsidRPr="00EA66AE">
              <w:t>Способ 3. Загружается из внешней системы клиента</w:t>
            </w:r>
          </w:p>
          <w:p w14:paraId="30A98E79" w14:textId="6CEA52E1" w:rsidR="00BC674C" w:rsidRPr="00EA66AE" w:rsidRDefault="00BC674C">
            <w:pPr>
              <w:ind w:firstLine="0"/>
              <w:rPr>
                <w:sz w:val="22"/>
                <w:szCs w:val="22"/>
              </w:rPr>
            </w:pPr>
            <w:r w:rsidRPr="00EA66AE">
              <w:t>Перезаписывается при перевыборе значения в реквизите «ИНН иного лица»</w:t>
            </w:r>
          </w:p>
        </w:tc>
        <w:tc>
          <w:tcPr>
            <w:tcW w:w="989" w:type="pct"/>
            <w:shd w:val="clear" w:color="auto" w:fill="auto"/>
          </w:tcPr>
          <w:p w14:paraId="73CB8ECC" w14:textId="090DC815" w:rsidR="00BC674C" w:rsidRPr="00EA66AE" w:rsidRDefault="006D1201" w:rsidP="00BC674C">
            <w:pPr>
              <w:pStyle w:val="GOSTTablenorm"/>
            </w:pPr>
            <w:r w:rsidRPr="00EA66AE">
              <w:t>*Визуализируется, если заполнен чек-бокс «Оплата за иное лицо»</w:t>
            </w:r>
          </w:p>
        </w:tc>
      </w:tr>
      <w:tr w:rsidR="00EA66AE" w:rsidRPr="00EA66AE" w14:paraId="2FF810CD"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77B8B21A" w14:textId="77777777" w:rsidR="00BC674C" w:rsidRPr="00EA66AE" w:rsidRDefault="00BC674C" w:rsidP="00BC674C">
            <w:pPr>
              <w:pStyle w:val="GOSTTableNum"/>
              <w:numPr>
                <w:ilvl w:val="0"/>
                <w:numId w:val="77"/>
              </w:numPr>
            </w:pPr>
            <w:bookmarkStart w:id="1446" w:name="_Ref527386752"/>
          </w:p>
        </w:tc>
        <w:bookmarkEnd w:id="1446"/>
        <w:tc>
          <w:tcPr>
            <w:tcW w:w="593" w:type="pct"/>
            <w:shd w:val="clear" w:color="auto" w:fill="auto"/>
          </w:tcPr>
          <w:p w14:paraId="039575F4" w14:textId="77777777" w:rsidR="00BC674C" w:rsidRPr="00EA66AE" w:rsidRDefault="00BC674C" w:rsidP="00BC674C">
            <w:pPr>
              <w:pStyle w:val="GOSTTablenorm"/>
            </w:pPr>
            <w:r w:rsidRPr="00EA66AE">
              <w:t>Код СВР/НУБП</w:t>
            </w:r>
          </w:p>
        </w:tc>
        <w:tc>
          <w:tcPr>
            <w:tcW w:w="219" w:type="pct"/>
            <w:shd w:val="clear" w:color="auto" w:fill="auto"/>
          </w:tcPr>
          <w:p w14:paraId="17DAB157" w14:textId="3A2F2F43" w:rsidR="00BC674C" w:rsidRPr="00EA66AE" w:rsidRDefault="00BC590A" w:rsidP="00BC674C">
            <w:pPr>
              <w:pStyle w:val="GOSTTablenorm"/>
            </w:pPr>
            <w:r w:rsidRPr="00EA66AE">
              <w:t>Нет</w:t>
            </w:r>
          </w:p>
        </w:tc>
        <w:tc>
          <w:tcPr>
            <w:tcW w:w="304" w:type="pct"/>
            <w:shd w:val="clear" w:color="auto" w:fill="auto"/>
          </w:tcPr>
          <w:p w14:paraId="3BD203B6" w14:textId="77777777" w:rsidR="00BC674C" w:rsidRPr="00EA66AE" w:rsidRDefault="00BC674C" w:rsidP="00BC674C">
            <w:pPr>
              <w:pStyle w:val="GOSTTablenorm"/>
            </w:pPr>
            <w:r w:rsidRPr="00EA66AE">
              <w:t>Да</w:t>
            </w:r>
          </w:p>
        </w:tc>
        <w:tc>
          <w:tcPr>
            <w:tcW w:w="219" w:type="pct"/>
            <w:shd w:val="clear" w:color="auto" w:fill="auto"/>
          </w:tcPr>
          <w:p w14:paraId="02E5444C" w14:textId="77777777" w:rsidR="00BC674C" w:rsidRPr="00EA66AE" w:rsidRDefault="00BC674C" w:rsidP="00BC674C">
            <w:pPr>
              <w:pStyle w:val="GOSTTablenorm"/>
            </w:pPr>
            <w:r w:rsidRPr="00EA66AE">
              <w:t>Да</w:t>
            </w:r>
          </w:p>
        </w:tc>
        <w:tc>
          <w:tcPr>
            <w:tcW w:w="2437" w:type="pct"/>
            <w:shd w:val="clear" w:color="auto" w:fill="auto"/>
          </w:tcPr>
          <w:p w14:paraId="3079CFA8" w14:textId="77777777" w:rsidR="00BC674C" w:rsidRPr="00EA66AE" w:rsidRDefault="00BC674C" w:rsidP="00BC674C">
            <w:pPr>
              <w:pStyle w:val="GOSTTablenorm"/>
            </w:pPr>
            <w:r w:rsidRPr="00EA66AE">
              <w:t>Способ 1. Если не заполнен блок реквизитов «ТОФК по месту обращения»:</w:t>
            </w:r>
          </w:p>
          <w:p w14:paraId="4C2034C7" w14:textId="77777777" w:rsidR="00BC674C" w:rsidRPr="00EA66AE" w:rsidRDefault="00BC674C" w:rsidP="00BC674C">
            <w:pPr>
              <w:pStyle w:val="GOSTTableListMark1"/>
            </w:pPr>
            <w:r w:rsidRPr="00EA66AE">
              <w:t>в случае формирования сотрудником ТОФК – автоматически по результатам заполнения поля «Лицевой счет» значением «Код организации по СР»;</w:t>
            </w:r>
          </w:p>
          <w:p w14:paraId="0A95917C" w14:textId="77777777" w:rsidR="00BC674C" w:rsidRPr="00EA66AE" w:rsidRDefault="00BC674C" w:rsidP="00BC674C">
            <w:pPr>
              <w:pStyle w:val="GOSTTableListMark1"/>
            </w:pPr>
            <w:r w:rsidRPr="00EA66AE">
              <w:t>в случае формирования клиентом – автоматически значением реквизита «Код клиента» из учетной записи пользователя, под чьим именем осуществляется формирование документа.</w:t>
            </w:r>
          </w:p>
          <w:p w14:paraId="26FAF7B3" w14:textId="4EC39B1C" w:rsidR="00BC674C" w:rsidRPr="00EA66AE" w:rsidRDefault="00BC674C" w:rsidP="00BC674C">
            <w:pPr>
              <w:pStyle w:val="GOSTTablenorm"/>
            </w:pPr>
            <w:r w:rsidRPr="00EA66AE">
              <w:t>Осуществляется поиск отраженного значения на соответствие сначала справочнику «Сводный реестр», в случае отсутствия – в справочнике «Реестр ИП и КФХ». В случае если значение соответствует справочнику «Сводный реестр», то в реквизите «ИП/КФХ плательщика» проставляется значение «0». В случае если значение соответствует справочнику «Реестр ИП и КФХ», то в реквизите «ИП/КФХ плательщика» проставляется значение «1».</w:t>
            </w:r>
          </w:p>
          <w:p w14:paraId="04FD439B" w14:textId="77777777" w:rsidR="00BC674C" w:rsidRPr="00EA66AE" w:rsidRDefault="00BC674C" w:rsidP="00BC674C">
            <w:pPr>
              <w:pStyle w:val="GOSTTablenorm"/>
            </w:pPr>
            <w:r w:rsidRPr="00EA66AE">
              <w:t>Способ 2. Если заполнен блок реквизитов «ТОФК по месту обращения» – автоматически соответствующим значением при заполнении реквизита «Код Клиента».</w:t>
            </w:r>
          </w:p>
          <w:p w14:paraId="03173FEB" w14:textId="77777777" w:rsidR="00BC674C" w:rsidRPr="00EA66AE" w:rsidRDefault="00BC674C" w:rsidP="00BC674C">
            <w:pPr>
              <w:pStyle w:val="GOSTTablenorm"/>
            </w:pPr>
            <w:r w:rsidRPr="00EA66AE">
              <w:t>Способ 3. Для п/п, загруженных из внешней системы Клиента, заполняется соответствующим значением</w:t>
            </w:r>
          </w:p>
        </w:tc>
        <w:tc>
          <w:tcPr>
            <w:tcW w:w="989" w:type="pct"/>
            <w:shd w:val="clear" w:color="auto" w:fill="auto"/>
          </w:tcPr>
          <w:p w14:paraId="2DFBCD19" w14:textId="77777777" w:rsidR="00BC674C" w:rsidRPr="00EA66AE" w:rsidRDefault="00BC674C" w:rsidP="00BC674C">
            <w:pPr>
              <w:pStyle w:val="GOSTTablenorm"/>
            </w:pPr>
            <w:r w:rsidRPr="00EA66AE">
              <w:t>Реквизиты организации заполняются автоматически на основании определения системной организации пользователя, который вводит документ</w:t>
            </w:r>
          </w:p>
        </w:tc>
      </w:tr>
      <w:tr w:rsidR="00EA66AE" w:rsidRPr="00EA66AE" w14:paraId="5E20C1C4"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5AA95559" w14:textId="77777777" w:rsidR="00BC674C" w:rsidRPr="00EA66AE" w:rsidRDefault="00BC674C" w:rsidP="00BC674C">
            <w:pPr>
              <w:pStyle w:val="GOSTTableNum2"/>
              <w:numPr>
                <w:ilvl w:val="1"/>
                <w:numId w:val="77"/>
              </w:numPr>
            </w:pPr>
          </w:p>
        </w:tc>
        <w:tc>
          <w:tcPr>
            <w:tcW w:w="593" w:type="pct"/>
            <w:shd w:val="clear" w:color="auto" w:fill="auto"/>
          </w:tcPr>
          <w:p w14:paraId="2D3C1F1C" w14:textId="77777777" w:rsidR="00BC674C" w:rsidRPr="00EA66AE" w:rsidRDefault="00BC674C" w:rsidP="00BC674C">
            <w:pPr>
              <w:pStyle w:val="GOSTTablenorm"/>
            </w:pPr>
            <w:r w:rsidRPr="00EA66AE">
              <w:t>ИП/КФХ плательщика</w:t>
            </w:r>
          </w:p>
        </w:tc>
        <w:tc>
          <w:tcPr>
            <w:tcW w:w="219" w:type="pct"/>
            <w:shd w:val="clear" w:color="auto" w:fill="auto"/>
          </w:tcPr>
          <w:p w14:paraId="76823E99" w14:textId="77777777" w:rsidR="00BC674C" w:rsidRPr="00EA66AE" w:rsidRDefault="00BC674C" w:rsidP="00BC674C">
            <w:pPr>
              <w:pStyle w:val="GOSTTablenorm"/>
            </w:pPr>
            <w:r w:rsidRPr="00EA66AE">
              <w:t>Да</w:t>
            </w:r>
          </w:p>
        </w:tc>
        <w:tc>
          <w:tcPr>
            <w:tcW w:w="304" w:type="pct"/>
            <w:shd w:val="clear" w:color="auto" w:fill="auto"/>
          </w:tcPr>
          <w:p w14:paraId="7DA87415" w14:textId="77777777" w:rsidR="00BC674C" w:rsidRPr="00EA66AE" w:rsidRDefault="00BC674C" w:rsidP="00BC674C">
            <w:pPr>
              <w:pStyle w:val="GOSTTablenorm"/>
            </w:pPr>
            <w:r w:rsidRPr="00EA66AE">
              <w:t>Нет</w:t>
            </w:r>
          </w:p>
        </w:tc>
        <w:tc>
          <w:tcPr>
            <w:tcW w:w="219" w:type="pct"/>
            <w:shd w:val="clear" w:color="auto" w:fill="auto"/>
          </w:tcPr>
          <w:p w14:paraId="427A3740" w14:textId="77777777" w:rsidR="00BC674C" w:rsidRPr="00EA66AE" w:rsidRDefault="00BC674C" w:rsidP="00BC674C">
            <w:pPr>
              <w:pStyle w:val="GOSTTablenorm"/>
            </w:pPr>
            <w:r w:rsidRPr="00EA66AE">
              <w:t>Нет</w:t>
            </w:r>
          </w:p>
        </w:tc>
        <w:tc>
          <w:tcPr>
            <w:tcW w:w="2437" w:type="pct"/>
            <w:shd w:val="clear" w:color="auto" w:fill="auto"/>
          </w:tcPr>
          <w:p w14:paraId="29FB8E01" w14:textId="77777777" w:rsidR="00BC590A" w:rsidRPr="00EA66AE" w:rsidRDefault="00BC590A" w:rsidP="00BC590A">
            <w:pPr>
              <w:pStyle w:val="GOSTTablenorm"/>
            </w:pPr>
            <w:r w:rsidRPr="00EA66AE">
              <w:t>Заполняется автоматически:</w:t>
            </w:r>
          </w:p>
          <w:p w14:paraId="32839874" w14:textId="1F47BC87" w:rsidR="00BC590A" w:rsidRPr="00EA66AE" w:rsidRDefault="00BC590A" w:rsidP="00BC590A">
            <w:pPr>
              <w:pStyle w:val="GOSTTableListMark1"/>
              <w:numPr>
                <w:ilvl w:val="0"/>
                <w:numId w:val="112"/>
              </w:numPr>
              <w:tabs>
                <w:tab w:val="num" w:pos="227"/>
              </w:tabs>
            </w:pPr>
            <w:r w:rsidRPr="00EA66AE">
              <w:t>значением «0», если значение реквизита «Код СВР/НУБП» найдено в справочнике «Сводный реестр»;</w:t>
            </w:r>
          </w:p>
          <w:p w14:paraId="3F26CC5E" w14:textId="22A88C23" w:rsidR="00BC674C" w:rsidRPr="00EA66AE" w:rsidRDefault="00BC590A" w:rsidP="00BC674C">
            <w:pPr>
              <w:pStyle w:val="GOSTTableListMark1"/>
            </w:pPr>
            <w:r w:rsidRPr="00EA66AE">
              <w:t>значением «1», в случае если значение реквизита «Код СВР/НУБП» найдено в справочнике «Реестр ИП и КФХ»</w:t>
            </w:r>
          </w:p>
        </w:tc>
        <w:tc>
          <w:tcPr>
            <w:tcW w:w="989" w:type="pct"/>
            <w:shd w:val="clear" w:color="auto" w:fill="auto"/>
          </w:tcPr>
          <w:p w14:paraId="4E7AF549" w14:textId="77777777" w:rsidR="00BC674C" w:rsidRPr="00EA66AE" w:rsidRDefault="00BC674C" w:rsidP="00BC674C">
            <w:pPr>
              <w:pStyle w:val="GOSTTablenorm"/>
            </w:pPr>
            <w:r w:rsidRPr="00EA66AE">
              <w:t>Техническое поле</w:t>
            </w:r>
          </w:p>
        </w:tc>
      </w:tr>
      <w:tr w:rsidR="00EA66AE" w:rsidRPr="00EA66AE" w14:paraId="1CF6A5FD"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29B66AA6" w14:textId="77777777" w:rsidR="00BC674C" w:rsidRPr="00EA66AE" w:rsidRDefault="00BC674C" w:rsidP="00BC674C">
            <w:pPr>
              <w:pStyle w:val="GOSTTableNum"/>
              <w:numPr>
                <w:ilvl w:val="0"/>
                <w:numId w:val="77"/>
              </w:numPr>
            </w:pPr>
            <w:bookmarkStart w:id="1447" w:name="_Ref527386791"/>
          </w:p>
        </w:tc>
        <w:bookmarkEnd w:id="1447"/>
        <w:tc>
          <w:tcPr>
            <w:tcW w:w="593" w:type="pct"/>
            <w:shd w:val="clear" w:color="auto" w:fill="auto"/>
          </w:tcPr>
          <w:p w14:paraId="5626321A" w14:textId="77777777" w:rsidR="00BC674C" w:rsidRPr="00EA66AE" w:rsidRDefault="00BC674C" w:rsidP="00BC674C">
            <w:pPr>
              <w:pStyle w:val="GOSTTablenorm"/>
            </w:pPr>
            <w:r w:rsidRPr="00EA66AE">
              <w:t>Лицевой счет</w:t>
            </w:r>
          </w:p>
        </w:tc>
        <w:tc>
          <w:tcPr>
            <w:tcW w:w="219" w:type="pct"/>
            <w:shd w:val="clear" w:color="auto" w:fill="auto"/>
          </w:tcPr>
          <w:p w14:paraId="125CFA72" w14:textId="77777777" w:rsidR="00BC674C" w:rsidRPr="00EA66AE" w:rsidRDefault="00BC674C" w:rsidP="00BC674C">
            <w:pPr>
              <w:pStyle w:val="GOSTTablenorm"/>
            </w:pPr>
            <w:r w:rsidRPr="00EA66AE">
              <w:t>Да</w:t>
            </w:r>
          </w:p>
        </w:tc>
        <w:tc>
          <w:tcPr>
            <w:tcW w:w="304" w:type="pct"/>
            <w:shd w:val="clear" w:color="auto" w:fill="auto"/>
          </w:tcPr>
          <w:p w14:paraId="1400A994" w14:textId="77777777" w:rsidR="00BC674C" w:rsidRPr="00EA66AE" w:rsidRDefault="00BC674C" w:rsidP="00BC674C">
            <w:pPr>
              <w:pStyle w:val="GOSTTablenorm"/>
            </w:pPr>
            <w:r w:rsidRPr="00EA66AE">
              <w:t>Да</w:t>
            </w:r>
          </w:p>
        </w:tc>
        <w:tc>
          <w:tcPr>
            <w:tcW w:w="219" w:type="pct"/>
            <w:shd w:val="clear" w:color="auto" w:fill="auto"/>
          </w:tcPr>
          <w:p w14:paraId="78765526" w14:textId="77777777" w:rsidR="00BC674C" w:rsidRPr="00EA66AE" w:rsidRDefault="00BC674C" w:rsidP="00BC674C">
            <w:pPr>
              <w:pStyle w:val="GOSTTablenorm"/>
            </w:pPr>
            <w:r w:rsidRPr="00EA66AE">
              <w:t>Да</w:t>
            </w:r>
          </w:p>
        </w:tc>
        <w:tc>
          <w:tcPr>
            <w:tcW w:w="2437" w:type="pct"/>
            <w:shd w:val="clear" w:color="auto" w:fill="auto"/>
          </w:tcPr>
          <w:p w14:paraId="6EAD9075" w14:textId="77777777" w:rsidR="00BC674C" w:rsidRPr="00EA66AE" w:rsidRDefault="00BC674C" w:rsidP="00BC674C">
            <w:pPr>
              <w:pStyle w:val="GOSTTablenorm"/>
            </w:pPr>
            <w:r w:rsidRPr="00EA66AE">
              <w:t>Способ 1. Ввод вручную.</w:t>
            </w:r>
          </w:p>
          <w:p w14:paraId="138BC9E0" w14:textId="77777777" w:rsidR="00BC674C" w:rsidRPr="00EA66AE" w:rsidRDefault="00BC674C" w:rsidP="00BC674C">
            <w:pPr>
              <w:pStyle w:val="GOSTTablenorm"/>
            </w:pPr>
            <w:r w:rsidRPr="00EA66AE">
              <w:t>Способ 2. Выбором из справочника «Книга регистрации лицевых счетов».</w:t>
            </w:r>
          </w:p>
          <w:p w14:paraId="74CC431B" w14:textId="280F9CBD" w:rsidR="00BC674C" w:rsidRPr="00EA66AE" w:rsidRDefault="00BC674C" w:rsidP="00BC674C">
            <w:pPr>
              <w:pStyle w:val="GOSTTablenorm"/>
            </w:pPr>
            <w:r w:rsidRPr="00EA66AE">
              <w:t>Отображаются только актуальные записи справочника с лицевыми счетами юридических лиц, открытые клиенту с кодом записи, выбранной при заполнении реквизита «</w:t>
            </w:r>
            <w:r w:rsidR="00BC590A" w:rsidRPr="00EA66AE">
              <w:t>Код СВР/НУБП</w:t>
            </w:r>
            <w:r w:rsidRPr="00EA66AE">
              <w:t>». При этом лицевые счета, дата открытия которых согласно Книге регистрации ЛС не установлена, либо имеющие дату закрытия меньшую или равную текущей системной дате, должны быть не допустимы к выбору из справочника.</w:t>
            </w:r>
          </w:p>
          <w:p w14:paraId="5B374D81" w14:textId="77777777" w:rsidR="00BC674C" w:rsidRPr="00EA66AE" w:rsidRDefault="00BC674C" w:rsidP="00BC674C">
            <w:pPr>
              <w:pStyle w:val="GOSTTablenorm"/>
            </w:pPr>
            <w:r w:rsidRPr="00EA66AE">
              <w:t>По результатам заполнения текущего реквизита осуществляется автоматическое заполнение реквизита «Расчетный счет» блока «Плательщик».</w:t>
            </w:r>
          </w:p>
          <w:p w14:paraId="73A540E0" w14:textId="3A684C26" w:rsidR="00BC674C" w:rsidRPr="00EA66AE" w:rsidRDefault="00BC674C" w:rsidP="00BC674C">
            <w:pPr>
              <w:pStyle w:val="GOSTTablenorm"/>
            </w:pPr>
            <w:r w:rsidRPr="00EA66AE">
              <w:t xml:space="preserve">После реализации справочника </w:t>
            </w:r>
            <w:r w:rsidRPr="00EA66AE">
              <w:rPr>
                <w:szCs w:val="22"/>
              </w:rPr>
              <w:t>«Соответствие ЦС и РЦ при КС»</w:t>
            </w:r>
            <w:r w:rsidRPr="00EA66AE">
              <w:t xml:space="preserve"> автоматически заполняется реквизит «Расчетный счет» блока Плательщик соответствующим значением расчетного счета, связанного с номером л/с, указанным в текущем поле.</w:t>
            </w:r>
          </w:p>
          <w:p w14:paraId="25B6CA9C" w14:textId="77777777" w:rsidR="00BC674C" w:rsidRPr="00EA66AE" w:rsidRDefault="00BC674C" w:rsidP="00BC674C">
            <w:pPr>
              <w:pStyle w:val="GOSTTablenorm"/>
            </w:pPr>
            <w:r w:rsidRPr="00EA66AE">
              <w:rPr>
                <w:szCs w:val="22"/>
              </w:rPr>
              <w:t>Способ 3. Для п/п, загруженных из внешней системы Клиента, заполняется соответствующим значением</w:t>
            </w:r>
          </w:p>
        </w:tc>
        <w:tc>
          <w:tcPr>
            <w:tcW w:w="989" w:type="pct"/>
            <w:shd w:val="clear" w:color="auto" w:fill="auto"/>
          </w:tcPr>
          <w:p w14:paraId="7087989D" w14:textId="77777777" w:rsidR="00BC674C" w:rsidRPr="00EA66AE" w:rsidRDefault="00BC674C" w:rsidP="00BC674C">
            <w:pPr>
              <w:pStyle w:val="GOSTTablenorm"/>
            </w:pPr>
            <w:r w:rsidRPr="00EA66AE">
              <w:t>–</w:t>
            </w:r>
          </w:p>
        </w:tc>
      </w:tr>
      <w:tr w:rsidR="00EA66AE" w:rsidRPr="00EA66AE" w14:paraId="403F3123"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3D4AA491" w14:textId="77777777" w:rsidR="00BC674C" w:rsidRPr="00EA66AE" w:rsidRDefault="00BC674C" w:rsidP="00BC674C">
            <w:pPr>
              <w:pStyle w:val="GOSTTableNum"/>
              <w:numPr>
                <w:ilvl w:val="0"/>
                <w:numId w:val="77"/>
              </w:numPr>
            </w:pPr>
            <w:bookmarkStart w:id="1448" w:name="_Ref9335007"/>
          </w:p>
        </w:tc>
        <w:bookmarkEnd w:id="1448"/>
        <w:tc>
          <w:tcPr>
            <w:tcW w:w="593" w:type="pct"/>
            <w:shd w:val="clear" w:color="auto" w:fill="auto"/>
          </w:tcPr>
          <w:p w14:paraId="7398175A" w14:textId="77777777" w:rsidR="00BC674C" w:rsidRPr="00EA66AE" w:rsidRDefault="00BC674C" w:rsidP="00BC674C">
            <w:pPr>
              <w:pStyle w:val="GOSTTablenorm"/>
            </w:pPr>
            <w:r w:rsidRPr="00EA66AE">
              <w:t>Код бюджета л/с плательщика</w:t>
            </w:r>
          </w:p>
        </w:tc>
        <w:tc>
          <w:tcPr>
            <w:tcW w:w="219" w:type="pct"/>
            <w:shd w:val="clear" w:color="auto" w:fill="auto"/>
          </w:tcPr>
          <w:p w14:paraId="2CC4DF3E" w14:textId="77777777" w:rsidR="00BC674C" w:rsidRPr="00EA66AE" w:rsidRDefault="00BC674C" w:rsidP="00BC674C">
            <w:pPr>
              <w:pStyle w:val="GOSTTablenorm"/>
            </w:pPr>
            <w:r w:rsidRPr="00EA66AE">
              <w:t>Да</w:t>
            </w:r>
          </w:p>
        </w:tc>
        <w:tc>
          <w:tcPr>
            <w:tcW w:w="304" w:type="pct"/>
            <w:shd w:val="clear" w:color="auto" w:fill="auto"/>
          </w:tcPr>
          <w:p w14:paraId="17B517A1" w14:textId="77777777" w:rsidR="00BC674C" w:rsidRPr="00EA66AE" w:rsidRDefault="00BC674C" w:rsidP="00BC674C">
            <w:pPr>
              <w:pStyle w:val="GOSTTablenorm"/>
            </w:pPr>
            <w:r w:rsidRPr="00EA66AE">
              <w:t>Нет</w:t>
            </w:r>
          </w:p>
        </w:tc>
        <w:tc>
          <w:tcPr>
            <w:tcW w:w="219" w:type="pct"/>
            <w:shd w:val="clear" w:color="auto" w:fill="auto"/>
          </w:tcPr>
          <w:p w14:paraId="1958479E" w14:textId="77777777" w:rsidR="00BC674C" w:rsidRPr="00EA66AE" w:rsidRDefault="00BC674C" w:rsidP="00BC674C">
            <w:pPr>
              <w:pStyle w:val="GOSTTablenorm"/>
            </w:pPr>
            <w:r w:rsidRPr="00EA66AE">
              <w:t>Нет</w:t>
            </w:r>
          </w:p>
        </w:tc>
        <w:tc>
          <w:tcPr>
            <w:tcW w:w="2437" w:type="pct"/>
            <w:shd w:val="clear" w:color="auto" w:fill="auto"/>
          </w:tcPr>
          <w:p w14:paraId="6AC040DA" w14:textId="77777777" w:rsidR="00BC674C" w:rsidRPr="00EA66AE" w:rsidRDefault="00BC674C" w:rsidP="00BC674C">
            <w:pPr>
              <w:pStyle w:val="GOSTTablenorm"/>
            </w:pPr>
            <w:r w:rsidRPr="00EA66AE">
              <w:t>В случае ручного формирования документа заполняется автоматически значением реквизита «Код бюджета» из актуальной записи справочника «Книга регистрации лицевых счетов» по результатам заполнения реквизита «Л/с клиента-плательщика»</w:t>
            </w:r>
          </w:p>
        </w:tc>
        <w:tc>
          <w:tcPr>
            <w:tcW w:w="989" w:type="pct"/>
            <w:shd w:val="clear" w:color="auto" w:fill="auto"/>
          </w:tcPr>
          <w:p w14:paraId="6C84DDD5" w14:textId="77777777" w:rsidR="00BC674C" w:rsidRPr="00EA66AE" w:rsidRDefault="00BC674C" w:rsidP="00BC674C">
            <w:pPr>
              <w:pStyle w:val="GOSTTablenorm"/>
            </w:pPr>
            <w:r w:rsidRPr="00EA66AE">
              <w:t>–</w:t>
            </w:r>
          </w:p>
        </w:tc>
      </w:tr>
      <w:tr w:rsidR="00EA66AE" w:rsidRPr="00EA66AE" w14:paraId="6753F05A"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534CCFD3" w14:textId="77777777" w:rsidR="00BC674C" w:rsidRPr="00EA66AE" w:rsidRDefault="00BC674C" w:rsidP="00BC674C">
            <w:pPr>
              <w:pStyle w:val="GOSTTableNum2"/>
              <w:numPr>
                <w:ilvl w:val="1"/>
                <w:numId w:val="77"/>
              </w:numPr>
            </w:pPr>
          </w:p>
        </w:tc>
        <w:tc>
          <w:tcPr>
            <w:tcW w:w="593" w:type="pct"/>
            <w:shd w:val="clear" w:color="auto" w:fill="auto"/>
          </w:tcPr>
          <w:p w14:paraId="44CDAFC3" w14:textId="77777777" w:rsidR="00BC674C" w:rsidRPr="00EA66AE" w:rsidRDefault="00BC674C" w:rsidP="00BC674C">
            <w:pPr>
              <w:pStyle w:val="GOSTTablenorm"/>
            </w:pPr>
            <w:r w:rsidRPr="00EA66AE">
              <w:t xml:space="preserve">Код ТОФК ЦС обслуживания </w:t>
            </w:r>
          </w:p>
        </w:tc>
        <w:tc>
          <w:tcPr>
            <w:tcW w:w="219" w:type="pct"/>
            <w:shd w:val="clear" w:color="auto" w:fill="auto"/>
          </w:tcPr>
          <w:p w14:paraId="21DCAB13" w14:textId="77777777" w:rsidR="00BC674C" w:rsidRPr="00EA66AE" w:rsidRDefault="00BC674C" w:rsidP="00BC674C">
            <w:pPr>
              <w:pStyle w:val="GOSTTablenorm"/>
            </w:pPr>
            <w:r w:rsidRPr="00EA66AE">
              <w:t>Да</w:t>
            </w:r>
          </w:p>
        </w:tc>
        <w:tc>
          <w:tcPr>
            <w:tcW w:w="304" w:type="pct"/>
            <w:shd w:val="clear" w:color="auto" w:fill="auto"/>
          </w:tcPr>
          <w:p w14:paraId="299BCC93" w14:textId="77777777" w:rsidR="00BC674C" w:rsidRPr="00EA66AE" w:rsidRDefault="00BC674C" w:rsidP="00BC674C">
            <w:pPr>
              <w:pStyle w:val="GOSTTablenorm"/>
            </w:pPr>
            <w:r w:rsidRPr="00EA66AE">
              <w:t>Нет</w:t>
            </w:r>
          </w:p>
        </w:tc>
        <w:tc>
          <w:tcPr>
            <w:tcW w:w="219" w:type="pct"/>
            <w:shd w:val="clear" w:color="auto" w:fill="auto"/>
          </w:tcPr>
          <w:p w14:paraId="5903E09E" w14:textId="77777777" w:rsidR="00BC674C" w:rsidRPr="00EA66AE" w:rsidRDefault="00BC674C" w:rsidP="00BC674C">
            <w:pPr>
              <w:pStyle w:val="GOSTTablenorm"/>
            </w:pPr>
            <w:r w:rsidRPr="00EA66AE">
              <w:t>Нет</w:t>
            </w:r>
          </w:p>
        </w:tc>
        <w:tc>
          <w:tcPr>
            <w:tcW w:w="2437" w:type="pct"/>
            <w:shd w:val="clear" w:color="auto" w:fill="auto"/>
          </w:tcPr>
          <w:p w14:paraId="04CCF69A" w14:textId="77777777" w:rsidR="00BC674C" w:rsidRPr="00EA66AE" w:rsidRDefault="00BC674C" w:rsidP="00BC674C">
            <w:pPr>
              <w:pStyle w:val="GOSTTablenorm"/>
            </w:pPr>
            <w:r w:rsidRPr="00EA66AE">
              <w:t>Заполняется автоматически системным 4-разрядным кодом организации из поля «Код органа ФК, где обслуживается ЛС» справочника «Книга регистрации лицевых счетов» для указанного значения л/с</w:t>
            </w:r>
          </w:p>
        </w:tc>
        <w:tc>
          <w:tcPr>
            <w:tcW w:w="989" w:type="pct"/>
            <w:shd w:val="clear" w:color="auto" w:fill="auto"/>
          </w:tcPr>
          <w:p w14:paraId="461D2652" w14:textId="77777777" w:rsidR="00BC674C" w:rsidRPr="00EA66AE" w:rsidRDefault="00BC674C" w:rsidP="00BC674C">
            <w:pPr>
              <w:pStyle w:val="GOSTTablenorm"/>
            </w:pPr>
            <w:r w:rsidRPr="00EA66AE">
              <w:t>–</w:t>
            </w:r>
          </w:p>
        </w:tc>
      </w:tr>
      <w:tr w:rsidR="00EA66AE" w:rsidRPr="00EA66AE" w14:paraId="14653A49"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1A38A15C" w14:textId="77777777" w:rsidR="00BC674C" w:rsidRPr="00EA66AE" w:rsidRDefault="00BC674C" w:rsidP="00BC674C">
            <w:pPr>
              <w:pStyle w:val="GOSTTableNum2"/>
              <w:numPr>
                <w:ilvl w:val="1"/>
                <w:numId w:val="77"/>
              </w:numPr>
            </w:pPr>
          </w:p>
        </w:tc>
        <w:tc>
          <w:tcPr>
            <w:tcW w:w="593" w:type="pct"/>
            <w:shd w:val="clear" w:color="auto" w:fill="auto"/>
          </w:tcPr>
          <w:p w14:paraId="09931925" w14:textId="77777777" w:rsidR="00BC674C" w:rsidRPr="00EA66AE" w:rsidRDefault="00BC674C" w:rsidP="00BC674C">
            <w:pPr>
              <w:pStyle w:val="GOSTTablenorm"/>
            </w:pPr>
            <w:r w:rsidRPr="00EA66AE">
              <w:t>Наименование ЦС обслуживания</w:t>
            </w:r>
          </w:p>
        </w:tc>
        <w:tc>
          <w:tcPr>
            <w:tcW w:w="219" w:type="pct"/>
            <w:shd w:val="clear" w:color="auto" w:fill="auto"/>
          </w:tcPr>
          <w:p w14:paraId="6B38684C" w14:textId="77777777" w:rsidR="00BC674C" w:rsidRPr="00EA66AE" w:rsidRDefault="00BC674C" w:rsidP="00BC674C">
            <w:pPr>
              <w:pStyle w:val="GOSTTablenorm"/>
            </w:pPr>
            <w:r w:rsidRPr="00EA66AE">
              <w:t>Да</w:t>
            </w:r>
          </w:p>
        </w:tc>
        <w:tc>
          <w:tcPr>
            <w:tcW w:w="304" w:type="pct"/>
            <w:shd w:val="clear" w:color="auto" w:fill="auto"/>
          </w:tcPr>
          <w:p w14:paraId="6E060CDD" w14:textId="77777777" w:rsidR="00BC674C" w:rsidRPr="00EA66AE" w:rsidRDefault="00BC674C" w:rsidP="00BC674C">
            <w:pPr>
              <w:pStyle w:val="GOSTTablenorm"/>
            </w:pPr>
            <w:r w:rsidRPr="00EA66AE">
              <w:t>Нет</w:t>
            </w:r>
          </w:p>
        </w:tc>
        <w:tc>
          <w:tcPr>
            <w:tcW w:w="219" w:type="pct"/>
            <w:shd w:val="clear" w:color="auto" w:fill="auto"/>
          </w:tcPr>
          <w:p w14:paraId="792871CB" w14:textId="77777777" w:rsidR="00BC674C" w:rsidRPr="00EA66AE" w:rsidRDefault="00BC674C" w:rsidP="00BC674C">
            <w:pPr>
              <w:pStyle w:val="GOSTTablenorm"/>
            </w:pPr>
            <w:r w:rsidRPr="00EA66AE">
              <w:t>Да</w:t>
            </w:r>
          </w:p>
        </w:tc>
        <w:tc>
          <w:tcPr>
            <w:tcW w:w="2437" w:type="pct"/>
            <w:shd w:val="clear" w:color="auto" w:fill="auto"/>
          </w:tcPr>
          <w:p w14:paraId="1FA26E29" w14:textId="77777777" w:rsidR="00BC674C" w:rsidRPr="00EA66AE" w:rsidRDefault="00BC674C" w:rsidP="00BC674C">
            <w:pPr>
              <w:pStyle w:val="GOSTTablenorm"/>
            </w:pPr>
            <w:r w:rsidRPr="00EA66AE">
              <w:t>Заполняется автоматически после заполнения реквизита «Л/с клиента-плательщика» из поля «Сокращенное наименование органа ФК, где обслуживается ЛС» справочника «Книга регистрации лицевых счетов» для указанного значения л/с</w:t>
            </w:r>
          </w:p>
        </w:tc>
        <w:tc>
          <w:tcPr>
            <w:tcW w:w="989" w:type="pct"/>
            <w:shd w:val="clear" w:color="auto" w:fill="auto"/>
          </w:tcPr>
          <w:p w14:paraId="3568E6A6" w14:textId="77777777" w:rsidR="00BC674C" w:rsidRPr="00EA66AE" w:rsidRDefault="00BC674C" w:rsidP="00BC674C">
            <w:pPr>
              <w:pStyle w:val="GOSTTablenorm"/>
            </w:pPr>
            <w:r w:rsidRPr="00EA66AE">
              <w:t>–</w:t>
            </w:r>
          </w:p>
        </w:tc>
      </w:tr>
      <w:tr w:rsidR="00EA66AE" w:rsidRPr="00EA66AE" w14:paraId="4D9A6F08"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0A79BD0B" w14:textId="77777777" w:rsidR="00BC674C" w:rsidRPr="00EA66AE" w:rsidRDefault="00BC674C" w:rsidP="00BC674C">
            <w:pPr>
              <w:pStyle w:val="GOSTTableNum"/>
              <w:numPr>
                <w:ilvl w:val="0"/>
                <w:numId w:val="77"/>
              </w:numPr>
            </w:pPr>
          </w:p>
        </w:tc>
        <w:tc>
          <w:tcPr>
            <w:tcW w:w="593" w:type="pct"/>
            <w:shd w:val="clear" w:color="auto" w:fill="auto"/>
          </w:tcPr>
          <w:p w14:paraId="7B55FD26" w14:textId="77777777" w:rsidR="00BC674C" w:rsidRPr="00EA66AE" w:rsidRDefault="00BC674C" w:rsidP="00BC674C">
            <w:pPr>
              <w:pStyle w:val="GOSTTablenorm"/>
            </w:pPr>
            <w:r w:rsidRPr="00EA66AE">
              <w:t>Код ТОФК плательщика, по которому отражаются проводки</w:t>
            </w:r>
          </w:p>
        </w:tc>
        <w:tc>
          <w:tcPr>
            <w:tcW w:w="219" w:type="pct"/>
            <w:shd w:val="clear" w:color="auto" w:fill="auto"/>
          </w:tcPr>
          <w:p w14:paraId="2CDD96D0" w14:textId="77777777" w:rsidR="00BC674C" w:rsidRPr="00EA66AE" w:rsidRDefault="00BC674C" w:rsidP="00BC674C">
            <w:pPr>
              <w:pStyle w:val="GOSTTablenorm"/>
            </w:pPr>
            <w:r w:rsidRPr="00EA66AE">
              <w:t>Да</w:t>
            </w:r>
          </w:p>
        </w:tc>
        <w:tc>
          <w:tcPr>
            <w:tcW w:w="304" w:type="pct"/>
            <w:shd w:val="clear" w:color="auto" w:fill="auto"/>
          </w:tcPr>
          <w:p w14:paraId="4BEF74B7" w14:textId="77777777" w:rsidR="00BC674C" w:rsidRPr="00EA66AE" w:rsidRDefault="00BC674C" w:rsidP="00BC674C">
            <w:pPr>
              <w:pStyle w:val="GOSTTablenorm"/>
            </w:pPr>
            <w:r w:rsidRPr="00EA66AE">
              <w:t>Нет</w:t>
            </w:r>
          </w:p>
        </w:tc>
        <w:tc>
          <w:tcPr>
            <w:tcW w:w="219" w:type="pct"/>
            <w:shd w:val="clear" w:color="auto" w:fill="auto"/>
          </w:tcPr>
          <w:p w14:paraId="3C5D7170" w14:textId="77777777" w:rsidR="00BC674C" w:rsidRPr="00EA66AE" w:rsidRDefault="00BC674C" w:rsidP="00BC674C">
            <w:pPr>
              <w:pStyle w:val="GOSTTablenorm"/>
            </w:pPr>
            <w:r w:rsidRPr="00EA66AE">
              <w:t>Нет</w:t>
            </w:r>
          </w:p>
        </w:tc>
        <w:tc>
          <w:tcPr>
            <w:tcW w:w="2437" w:type="pct"/>
            <w:shd w:val="clear" w:color="auto" w:fill="auto"/>
          </w:tcPr>
          <w:p w14:paraId="67D5B12C" w14:textId="14E905D4" w:rsidR="00BC674C" w:rsidRPr="00EA66AE" w:rsidRDefault="00BC674C" w:rsidP="00BC674C">
            <w:pPr>
              <w:pStyle w:val="GOSTTablenorm"/>
            </w:pPr>
            <w:r w:rsidRPr="00EA66AE">
              <w:rPr>
                <w:b/>
              </w:rPr>
              <w:t>Если значение реквизита «Признак перехода на СКП» равно «Нет»</w:t>
            </w:r>
            <w:r w:rsidRPr="00EA66AE">
              <w:t xml:space="preserve"> заполняется автоматически по результатам заполнения реквизита «Л/с клиента-плательщика» кодом ТОФК, по которому отражаются проводки:</w:t>
            </w:r>
          </w:p>
          <w:p w14:paraId="0BFADCE0" w14:textId="79FCB5F4" w:rsidR="00BC674C" w:rsidRPr="00EA66AE" w:rsidRDefault="00BC674C" w:rsidP="00BC674C">
            <w:pPr>
              <w:pStyle w:val="GOSTTableListMark1"/>
            </w:pPr>
            <w:r w:rsidRPr="00EA66AE">
              <w:t>значением «9900» – по операциям федерального бюджета (т.е. код бюджета равен «99010001»</w:t>
            </w:r>
            <w:r w:rsidR="00BC590A" w:rsidRPr="00EA66AE">
              <w:t>)</w:t>
            </w:r>
            <w:r w:rsidRPr="00EA66AE">
              <w:t>;</w:t>
            </w:r>
          </w:p>
          <w:p w14:paraId="4119325B" w14:textId="77777777" w:rsidR="00BC674C" w:rsidRPr="00EA66AE" w:rsidRDefault="00BC674C" w:rsidP="00BC674C">
            <w:pPr>
              <w:pStyle w:val="GOSTTableListMark1"/>
            </w:pPr>
            <w:r w:rsidRPr="00EA66AE">
              <w:t>значением ТОФК, в котором открыт лицевой счет плательщика – по операциям, отличным от федерального бюджета (т.е. код бюджета не равен «99010001») из справочника- «Книга регистрации лицевых счетов»</w:t>
            </w:r>
            <w:r w:rsidR="00BC590A" w:rsidRPr="00EA66AE">
              <w:t>.</w:t>
            </w:r>
          </w:p>
          <w:p w14:paraId="2D6C7E13" w14:textId="4490137D" w:rsidR="00BC590A" w:rsidRPr="00EA66AE" w:rsidRDefault="00BC590A" w:rsidP="00BC590A">
            <w:pPr>
              <w:pStyle w:val="GOSTTablenorm"/>
            </w:pPr>
            <w:r w:rsidRPr="00EA66AE">
              <w:rPr>
                <w:b/>
              </w:rPr>
              <w:t>Если значение реквизита «Признак перехода на СКП» (</w:t>
            </w:r>
            <w:r w:rsidRPr="00EA66AE">
              <w:rPr>
                <w:b/>
              </w:rPr>
              <w:fldChar w:fldCharType="begin"/>
            </w:r>
            <w:r w:rsidRPr="00EA66AE">
              <w:rPr>
                <w:b/>
              </w:rPr>
              <w:instrText xml:space="preserve"> REF _Ref49145220 \n \h  \* MERGEFORMAT </w:instrText>
            </w:r>
            <w:r w:rsidRPr="00EA66AE">
              <w:rPr>
                <w:b/>
              </w:rPr>
            </w:r>
            <w:r w:rsidRPr="00EA66AE">
              <w:rPr>
                <w:b/>
              </w:rPr>
              <w:fldChar w:fldCharType="separate"/>
            </w:r>
            <w:r w:rsidRPr="00EA66AE">
              <w:rPr>
                <w:b/>
              </w:rPr>
              <w:t>6.5</w:t>
            </w:r>
            <w:r w:rsidRPr="00EA66AE">
              <w:rPr>
                <w:b/>
              </w:rPr>
              <w:fldChar w:fldCharType="end"/>
            </w:r>
            <w:r w:rsidRPr="00EA66AE">
              <w:rPr>
                <w:b/>
              </w:rPr>
              <w:t xml:space="preserve">) равно «Да» </w:t>
            </w:r>
            <w:r w:rsidRPr="00EA66AE">
              <w:t>и первый разряд значения реквизита «Код ЦС Обслуживания» содержит цифровое значение, заполняется автоматически значением реквизита «Код ТОФК по месту открытия» («ТОФК» на вкладке «Основная информация») записи справочника «Книга регистрации казначейских счетов», выбранной при заполнении реквизита «Расчетный счет» плательщика. Если при заполнении реквизита «Расчетный счет» плательщика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в таблице раздела «Алгоритм определения казначейского/расчетного счета».</w:t>
            </w:r>
          </w:p>
          <w:p w14:paraId="31F82277" w14:textId="362D6E54" w:rsidR="00BC590A" w:rsidRPr="00EA66AE" w:rsidRDefault="00BC590A" w:rsidP="00EA66AE">
            <w:pPr>
              <w:pStyle w:val="GOSTTableListMark1"/>
              <w:numPr>
                <w:ilvl w:val="0"/>
                <w:numId w:val="0"/>
              </w:numPr>
              <w:ind w:left="340" w:hanging="227"/>
            </w:pPr>
            <w:r w:rsidRPr="00EA66AE">
              <w:t>Если первый разряд значения реквизита «Код ТОФК ЦС Обслуживания» содержит не числовое значение и код бюджета НЕ равен «99010001» (Квази – ТОФК), то заполняется следующим образом: к первым двум цифрам значения реквизита «Код ТОФК по месту нахождения клиента» актуальной записи справочника «Книга регистрации лицевых счетов», в которой значение реквизита «Номер л/с» равно значению реквизита «Лицевой счет» плательщика (</w:t>
            </w:r>
            <w:r w:rsidRPr="00EA66AE">
              <w:fldChar w:fldCharType="begin"/>
            </w:r>
            <w:r w:rsidRPr="00EA66AE">
              <w:instrText xml:space="preserve"> REF _Ref527386791 \r \h  \* MERGEFORMAT </w:instrText>
            </w:r>
            <w:r w:rsidRPr="00EA66AE">
              <w:fldChar w:fldCharType="separate"/>
            </w:r>
            <w:r w:rsidRPr="00EA66AE">
              <w:t>23</w:t>
            </w:r>
            <w:r w:rsidRPr="00EA66AE">
              <w:fldChar w:fldCharType="end"/>
            </w:r>
            <w:r w:rsidRPr="00EA66AE">
              <w:t>) данного документа добавляется «00» (два нуля)</w:t>
            </w:r>
          </w:p>
        </w:tc>
        <w:tc>
          <w:tcPr>
            <w:tcW w:w="989" w:type="pct"/>
            <w:shd w:val="clear" w:color="auto" w:fill="auto"/>
          </w:tcPr>
          <w:p w14:paraId="174F05B3" w14:textId="77777777" w:rsidR="00BC674C" w:rsidRPr="00EA66AE" w:rsidRDefault="00BC674C" w:rsidP="00BC674C">
            <w:pPr>
              <w:pStyle w:val="GOSTTablenorm"/>
            </w:pPr>
            <w:r w:rsidRPr="00EA66AE">
              <w:t>–</w:t>
            </w:r>
          </w:p>
        </w:tc>
      </w:tr>
      <w:tr w:rsidR="00EA66AE" w:rsidRPr="00EA66AE" w14:paraId="4E5373F1"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38A258ED" w14:textId="77777777" w:rsidR="00A07C61" w:rsidRPr="00EA66AE" w:rsidRDefault="00A07C61" w:rsidP="00A07C61">
            <w:pPr>
              <w:pStyle w:val="GOSTTableNum"/>
              <w:numPr>
                <w:ilvl w:val="0"/>
                <w:numId w:val="77"/>
              </w:numPr>
            </w:pPr>
            <w:bookmarkStart w:id="1449" w:name="_Ref527552431"/>
          </w:p>
        </w:tc>
        <w:bookmarkEnd w:id="1449"/>
        <w:tc>
          <w:tcPr>
            <w:tcW w:w="593" w:type="pct"/>
            <w:shd w:val="clear" w:color="auto" w:fill="auto"/>
          </w:tcPr>
          <w:p w14:paraId="473A5FD4" w14:textId="27F79E65" w:rsidR="00A07C61" w:rsidRPr="00EA66AE" w:rsidRDefault="00A07C61" w:rsidP="00A07C61">
            <w:pPr>
              <w:pStyle w:val="GOSTTablenorm"/>
            </w:pPr>
            <w:r w:rsidRPr="00EA66AE">
              <w:t>Наименование плательщика</w:t>
            </w:r>
          </w:p>
        </w:tc>
        <w:tc>
          <w:tcPr>
            <w:tcW w:w="219" w:type="pct"/>
            <w:shd w:val="clear" w:color="auto" w:fill="auto"/>
          </w:tcPr>
          <w:p w14:paraId="257B18CA" w14:textId="77777777" w:rsidR="00A07C61" w:rsidRPr="00EA66AE" w:rsidRDefault="00A07C61" w:rsidP="00A07C61">
            <w:pPr>
              <w:pStyle w:val="GOSTTablenorm"/>
            </w:pPr>
            <w:r w:rsidRPr="00EA66AE">
              <w:t>Да</w:t>
            </w:r>
          </w:p>
        </w:tc>
        <w:tc>
          <w:tcPr>
            <w:tcW w:w="304" w:type="pct"/>
            <w:shd w:val="clear" w:color="auto" w:fill="auto"/>
          </w:tcPr>
          <w:p w14:paraId="7E72CFE0" w14:textId="77777777" w:rsidR="00A07C61" w:rsidRPr="00EA66AE" w:rsidRDefault="00A07C61" w:rsidP="00A07C61">
            <w:pPr>
              <w:pStyle w:val="GOSTTablenorm"/>
            </w:pPr>
            <w:r w:rsidRPr="00EA66AE">
              <w:t>Да</w:t>
            </w:r>
          </w:p>
        </w:tc>
        <w:tc>
          <w:tcPr>
            <w:tcW w:w="219" w:type="pct"/>
            <w:shd w:val="clear" w:color="auto" w:fill="auto"/>
          </w:tcPr>
          <w:p w14:paraId="159DC40E" w14:textId="6EDD53CA" w:rsidR="00A07C61" w:rsidRPr="00EA66AE" w:rsidRDefault="00A07C61" w:rsidP="00A07C61">
            <w:pPr>
              <w:pStyle w:val="GOSTTablenorm"/>
            </w:pPr>
            <w:r w:rsidRPr="00EA66AE">
              <w:t>Нет</w:t>
            </w:r>
          </w:p>
        </w:tc>
        <w:tc>
          <w:tcPr>
            <w:tcW w:w="2437" w:type="pct"/>
            <w:shd w:val="clear" w:color="auto" w:fill="auto"/>
          </w:tcPr>
          <w:p w14:paraId="74322E7A" w14:textId="77777777" w:rsidR="00A07C61" w:rsidRPr="00EA66AE" w:rsidRDefault="00A07C61" w:rsidP="00A07C61">
            <w:pPr>
              <w:pStyle w:val="GOSTTablenorm"/>
            </w:pPr>
            <w:r w:rsidRPr="00EA66AE">
              <w:t>Способ 1. Для п/п, загруженных из внешней системы Клиента, заполняется соответствующим значением.</w:t>
            </w:r>
          </w:p>
          <w:p w14:paraId="535443D7" w14:textId="2E7D28C6" w:rsidR="00A07C61" w:rsidRPr="00EA66AE" w:rsidRDefault="00A07C61">
            <w:pPr>
              <w:pStyle w:val="GOSTTablenorm"/>
            </w:pPr>
            <w:r w:rsidRPr="00EA66AE">
              <w:t xml:space="preserve">Способ 2. Заполняется автоматически. </w:t>
            </w:r>
          </w:p>
        </w:tc>
        <w:tc>
          <w:tcPr>
            <w:tcW w:w="989" w:type="pct"/>
            <w:shd w:val="clear" w:color="auto" w:fill="auto"/>
          </w:tcPr>
          <w:p w14:paraId="62BB8112" w14:textId="77777777" w:rsidR="00A07C61" w:rsidRPr="00EA66AE" w:rsidRDefault="00A07C61" w:rsidP="00A07C61">
            <w:pPr>
              <w:pStyle w:val="GOSTTablenorm"/>
            </w:pPr>
            <w:r w:rsidRPr="00EA66AE">
              <w:t>–</w:t>
            </w:r>
          </w:p>
        </w:tc>
      </w:tr>
      <w:tr w:rsidR="00EA66AE" w:rsidRPr="00EA66AE" w14:paraId="1B691F8D"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2380FA33" w14:textId="77777777" w:rsidR="00A07C61" w:rsidRPr="00EA66AE" w:rsidRDefault="00A07C61" w:rsidP="00A07C61">
            <w:pPr>
              <w:pStyle w:val="GOSTTableNum"/>
              <w:numPr>
                <w:ilvl w:val="0"/>
                <w:numId w:val="77"/>
              </w:numPr>
            </w:pPr>
          </w:p>
        </w:tc>
        <w:tc>
          <w:tcPr>
            <w:tcW w:w="593" w:type="pct"/>
            <w:shd w:val="clear" w:color="auto" w:fill="auto"/>
          </w:tcPr>
          <w:p w14:paraId="260B3B2A" w14:textId="02E36BFD" w:rsidR="00A07C61" w:rsidRPr="00EA66AE" w:rsidRDefault="00A07C61" w:rsidP="00A07C61">
            <w:pPr>
              <w:pStyle w:val="GOSTTablenorm"/>
            </w:pPr>
            <w:r w:rsidRPr="00EA66AE">
              <w:t>Наименование иного лица</w:t>
            </w:r>
          </w:p>
        </w:tc>
        <w:tc>
          <w:tcPr>
            <w:tcW w:w="219" w:type="pct"/>
            <w:shd w:val="clear" w:color="auto" w:fill="auto"/>
          </w:tcPr>
          <w:p w14:paraId="17E97C6C" w14:textId="61E5436F" w:rsidR="00A07C61" w:rsidRPr="00EA66AE" w:rsidRDefault="00A07C61" w:rsidP="00A07C61">
            <w:pPr>
              <w:pStyle w:val="GOSTTablenorm"/>
            </w:pPr>
            <w:r w:rsidRPr="00EA66AE">
              <w:t>Да</w:t>
            </w:r>
          </w:p>
        </w:tc>
        <w:tc>
          <w:tcPr>
            <w:tcW w:w="304" w:type="pct"/>
            <w:shd w:val="clear" w:color="auto" w:fill="auto"/>
          </w:tcPr>
          <w:p w14:paraId="7356FD9E" w14:textId="3358E094" w:rsidR="00A07C61" w:rsidRPr="00EA66AE" w:rsidRDefault="00A07C61" w:rsidP="00A07C61">
            <w:pPr>
              <w:pStyle w:val="GOSTTablenorm"/>
            </w:pPr>
            <w:r w:rsidRPr="00EA66AE">
              <w:t>Нет</w:t>
            </w:r>
          </w:p>
        </w:tc>
        <w:tc>
          <w:tcPr>
            <w:tcW w:w="219" w:type="pct"/>
            <w:shd w:val="clear" w:color="auto" w:fill="auto"/>
          </w:tcPr>
          <w:p w14:paraId="6B4C940D" w14:textId="73AC4CC7" w:rsidR="00A07C61" w:rsidRPr="00EA66AE" w:rsidDel="00A07C61" w:rsidRDefault="00A07C61" w:rsidP="00A07C61">
            <w:pPr>
              <w:pStyle w:val="GOSTTablenorm"/>
            </w:pPr>
            <w:r w:rsidRPr="00EA66AE">
              <w:t>Нет</w:t>
            </w:r>
          </w:p>
        </w:tc>
        <w:tc>
          <w:tcPr>
            <w:tcW w:w="2437" w:type="pct"/>
            <w:shd w:val="clear" w:color="auto" w:fill="auto"/>
          </w:tcPr>
          <w:p w14:paraId="340A6548" w14:textId="22B7D0E9" w:rsidR="00A07C61" w:rsidRPr="00EA66AE" w:rsidRDefault="00A07C61" w:rsidP="00A07C61">
            <w:pPr>
              <w:pStyle w:val="GOSTTablenorm"/>
            </w:pPr>
            <w:r w:rsidRPr="00EA66AE">
              <w:t>Заполняется автоматически в случае, если заполнен чек-бокс «Оплата за иное лицо».</w:t>
            </w:r>
          </w:p>
          <w:p w14:paraId="0DDC3FB8" w14:textId="5564A932" w:rsidR="00A07C61" w:rsidRPr="00EA66AE" w:rsidRDefault="00A07C61" w:rsidP="00EA66AE">
            <w:pPr>
              <w:pStyle w:val="GOSTTableListNum1"/>
              <w:numPr>
                <w:ilvl w:val="0"/>
                <w:numId w:val="627"/>
              </w:numPr>
            </w:pPr>
            <w:r w:rsidRPr="00EA66AE">
              <w:t>Если реквизит «ИНН иного лица» был заполнен по кнопке выбора из справочника, то заполняется:</w:t>
            </w:r>
          </w:p>
          <w:p w14:paraId="55853109" w14:textId="418203DA" w:rsidR="00A07C61" w:rsidRPr="00EA66AE" w:rsidRDefault="00A07C61" w:rsidP="00A07C61">
            <w:pPr>
              <w:pStyle w:val="GOSTTableListNum2"/>
              <w:numPr>
                <w:ilvl w:val="1"/>
                <w:numId w:val="419"/>
              </w:numPr>
            </w:pPr>
            <w:r w:rsidRPr="00EA66AE">
              <w:t>из реквизита актуальной записи справочника «Сводный реестр», выбранной при заполнении реквизита «ИНН иного лица»:</w:t>
            </w:r>
          </w:p>
          <w:p w14:paraId="71B71323" w14:textId="77777777" w:rsidR="00A07C61" w:rsidRPr="00EA66AE" w:rsidRDefault="00A07C61" w:rsidP="00A07C61">
            <w:pPr>
              <w:pStyle w:val="GOSTTableListMark1"/>
              <w:numPr>
                <w:ilvl w:val="0"/>
                <w:numId w:val="112"/>
              </w:numPr>
              <w:tabs>
                <w:tab w:val="num" w:pos="227"/>
              </w:tabs>
            </w:pPr>
            <w:r w:rsidRPr="00EA66AE">
              <w:t>«Сокращенное наименование, не предусмотренное учредительными документами»</w:t>
            </w:r>
          </w:p>
          <w:p w14:paraId="176622FF" w14:textId="77777777" w:rsidR="00A07C61" w:rsidRPr="00EA66AE" w:rsidRDefault="00A07C61" w:rsidP="00A07C61">
            <w:pPr>
              <w:pStyle w:val="GOSTTableListMark1"/>
              <w:numPr>
                <w:ilvl w:val="0"/>
                <w:numId w:val="112"/>
              </w:numPr>
              <w:tabs>
                <w:tab w:val="num" w:pos="227"/>
              </w:tabs>
            </w:pPr>
            <w:r w:rsidRPr="00EA66AE">
              <w:t>или «Сокращенное наименование» (в случае, если реквизит «Сокращенное наименование, не предусмотренное учредительными документами» не заполнен)</w:t>
            </w:r>
          </w:p>
          <w:p w14:paraId="44595F16" w14:textId="77777777" w:rsidR="00A07C61" w:rsidRPr="00EA66AE" w:rsidRDefault="00A07C61" w:rsidP="00A07C61">
            <w:pPr>
              <w:pStyle w:val="GOSTTableListMark1"/>
              <w:numPr>
                <w:ilvl w:val="0"/>
                <w:numId w:val="112"/>
              </w:numPr>
              <w:tabs>
                <w:tab w:val="num" w:pos="227"/>
              </w:tabs>
            </w:pPr>
            <w:r w:rsidRPr="00EA66AE">
              <w:t>или «Полное наименование» (в случае, если реквизит «Сокращенное наименование» не заполнен).</w:t>
            </w:r>
          </w:p>
          <w:p w14:paraId="33A1AFA7" w14:textId="77777777" w:rsidR="00A07C61" w:rsidRPr="00EA66AE" w:rsidRDefault="00A07C61" w:rsidP="00A07C61">
            <w:pPr>
              <w:pStyle w:val="GOSTTablenorm"/>
            </w:pPr>
            <w:r w:rsidRPr="00EA66AE">
              <w:t>Если в реквизите «Сокращенное наименование, не предусмотренное учредительными документами» или «Сокращенное наименование» записи справочника «Сводный реестр» отсутствуют буквы, то реквизит необходимо считать не заполненным.</w:t>
            </w:r>
          </w:p>
          <w:p w14:paraId="5CDC5948" w14:textId="77777777" w:rsidR="00A07C61" w:rsidRPr="00EA66AE" w:rsidRDefault="00A07C61" w:rsidP="00A07C61">
            <w:pPr>
              <w:pStyle w:val="GOSTTablenorm"/>
            </w:pPr>
            <w:r w:rsidRPr="00EA66AE">
              <w:t>ИЛИ</w:t>
            </w:r>
          </w:p>
          <w:p w14:paraId="0C5A012A" w14:textId="464A24A1" w:rsidR="00A07C61" w:rsidRPr="00EA66AE" w:rsidRDefault="00A07C61" w:rsidP="00A07C61">
            <w:pPr>
              <w:pStyle w:val="GOSTTableListNum2"/>
              <w:numPr>
                <w:ilvl w:val="1"/>
                <w:numId w:val="419"/>
              </w:numPr>
            </w:pPr>
            <w:r w:rsidRPr="00EA66AE">
              <w:t>склеивается из реквизитов «Фамилия» + «Имя» + «Отчество» («Наименование вида предпринимательства») актуальной записи справочника «Реестр ИП и КФХ», выбранной при заполнении реквизита ««ИНН иного лица».</w:t>
            </w:r>
          </w:p>
          <w:p w14:paraId="73EB7236" w14:textId="77777777" w:rsidR="00A07C61" w:rsidRPr="00EA66AE" w:rsidRDefault="00A07C61" w:rsidP="00A07C61">
            <w:pPr>
              <w:pStyle w:val="GOSTTablenorm"/>
            </w:pPr>
            <w:r w:rsidRPr="00EA66AE">
              <w:t>Если значение в реквизите «Наименование вида предпринимательства» записи справочника «Реестр ИП и КФХ» равно «Глава крестьянского (фермерского) хозяйства» без учета регистра, то в текущий реквизит подтягиваем значение «КФХ». Если значение в реквизите «Наименование вида предпринимательства» записи справочника «Реестр ИП и КФХ» равно «Индивидуальный предприниматель» без учета регистра, то в текущий реквизит подтягиваем «ИП». Пример: Иванов Иван Иванович (ИП).</w:t>
            </w:r>
          </w:p>
          <w:p w14:paraId="2A89662C" w14:textId="7CE410C5" w:rsidR="00A07C61" w:rsidRPr="00EA66AE" w:rsidRDefault="00A07C61" w:rsidP="00A07C61">
            <w:pPr>
              <w:pStyle w:val="GOSTTableListNum1"/>
              <w:numPr>
                <w:ilvl w:val="0"/>
                <w:numId w:val="419"/>
              </w:numPr>
            </w:pPr>
            <w:r w:rsidRPr="00EA66AE">
              <w:t>Если реквизит «ИНН иного лица» был заполнен вручную, то осуществляется поиск актуальной записи сначала в справочнике «Сводный реестр» по значениям, указанным в реквизитах «ИНН иного лица» и «КПП иного лица», а в случае отсутствия – в справочнике «Реестр ИП/КФХ» по значению, указанному в реквизите «ИНН иного лица».</w:t>
            </w:r>
          </w:p>
          <w:p w14:paraId="742176D4" w14:textId="77777777" w:rsidR="00A07C61" w:rsidRPr="00EA66AE" w:rsidRDefault="00A07C61" w:rsidP="00A07C61">
            <w:pPr>
              <w:pStyle w:val="GOSTTableListNum2"/>
              <w:numPr>
                <w:ilvl w:val="1"/>
                <w:numId w:val="419"/>
              </w:numPr>
            </w:pPr>
            <w:r w:rsidRPr="00EA66AE">
              <w:t>Если найдена единственная запись в одном из справочников, то осуществляется заполнение по алгоритму из п. 1 текущей строки.</w:t>
            </w:r>
          </w:p>
          <w:p w14:paraId="42D8A2D8" w14:textId="77777777" w:rsidR="00A07C61" w:rsidRPr="00EA66AE" w:rsidRDefault="00A07C61" w:rsidP="00A07C61">
            <w:pPr>
              <w:pStyle w:val="GOSTTableListNum2"/>
              <w:numPr>
                <w:ilvl w:val="1"/>
                <w:numId w:val="419"/>
              </w:numPr>
            </w:pPr>
            <w:r w:rsidRPr="00EA66AE">
              <w:t>Если найдено несколько записей или не найдено ни одной, то реквизит остается пустым.</w:t>
            </w:r>
          </w:p>
          <w:p w14:paraId="73D8A816" w14:textId="0105515C" w:rsidR="00A07C61" w:rsidRPr="00EA66AE" w:rsidRDefault="00A07C61">
            <w:pPr>
              <w:pStyle w:val="GOSTTablenorm"/>
            </w:pPr>
            <w:r w:rsidRPr="00EA66AE">
              <w:t xml:space="preserve">Перезаписывается при перевыборе значения в реквизите «ИНН иного лица» </w:t>
            </w:r>
          </w:p>
        </w:tc>
        <w:tc>
          <w:tcPr>
            <w:tcW w:w="989" w:type="pct"/>
            <w:shd w:val="clear" w:color="auto" w:fill="auto"/>
          </w:tcPr>
          <w:p w14:paraId="59B54D73" w14:textId="6077E130" w:rsidR="00A07C61" w:rsidRPr="00EA66AE" w:rsidRDefault="00A07C61" w:rsidP="00A07C61">
            <w:pPr>
              <w:pStyle w:val="GOSTTablenorm"/>
            </w:pPr>
            <w:r w:rsidRPr="00EA66AE">
              <w:t>Не визуализируется</w:t>
            </w:r>
          </w:p>
        </w:tc>
      </w:tr>
      <w:tr w:rsidR="00EA66AE" w:rsidRPr="00EA66AE" w14:paraId="2E266060"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7293CDAC" w14:textId="77777777" w:rsidR="00A07C61" w:rsidRPr="00EA66AE" w:rsidRDefault="00A07C61" w:rsidP="00A07C61">
            <w:pPr>
              <w:pStyle w:val="GOSTTableNum"/>
              <w:numPr>
                <w:ilvl w:val="0"/>
                <w:numId w:val="77"/>
              </w:numPr>
            </w:pPr>
            <w:bookmarkStart w:id="1450" w:name="_Ref527386833"/>
          </w:p>
        </w:tc>
        <w:bookmarkEnd w:id="1450"/>
        <w:tc>
          <w:tcPr>
            <w:tcW w:w="593" w:type="pct"/>
            <w:shd w:val="clear" w:color="auto" w:fill="auto"/>
          </w:tcPr>
          <w:p w14:paraId="2B46399E" w14:textId="77777777" w:rsidR="00A07C61" w:rsidRPr="00EA66AE" w:rsidRDefault="00A07C61" w:rsidP="00A07C61">
            <w:pPr>
              <w:pStyle w:val="GOSTTablenorm"/>
            </w:pPr>
            <w:r w:rsidRPr="00EA66AE">
              <w:t>Расчетный счет</w:t>
            </w:r>
          </w:p>
        </w:tc>
        <w:tc>
          <w:tcPr>
            <w:tcW w:w="219" w:type="pct"/>
            <w:shd w:val="clear" w:color="auto" w:fill="auto"/>
          </w:tcPr>
          <w:p w14:paraId="401D3F3C" w14:textId="77777777" w:rsidR="00A07C61" w:rsidRPr="00EA66AE" w:rsidRDefault="00A07C61" w:rsidP="00A07C61">
            <w:pPr>
              <w:pStyle w:val="GOSTTablenorm"/>
            </w:pPr>
            <w:r w:rsidRPr="00EA66AE">
              <w:t>Да</w:t>
            </w:r>
          </w:p>
        </w:tc>
        <w:tc>
          <w:tcPr>
            <w:tcW w:w="304" w:type="pct"/>
            <w:shd w:val="clear" w:color="auto" w:fill="auto"/>
          </w:tcPr>
          <w:p w14:paraId="3D0FBCA9" w14:textId="77777777" w:rsidR="00A07C61" w:rsidRPr="00EA66AE" w:rsidRDefault="00A07C61" w:rsidP="00A07C61">
            <w:pPr>
              <w:pStyle w:val="GOSTTablenorm"/>
            </w:pPr>
            <w:r w:rsidRPr="00EA66AE">
              <w:t>Да</w:t>
            </w:r>
          </w:p>
        </w:tc>
        <w:tc>
          <w:tcPr>
            <w:tcW w:w="219" w:type="pct"/>
            <w:shd w:val="clear" w:color="auto" w:fill="auto"/>
          </w:tcPr>
          <w:p w14:paraId="1FC56D66" w14:textId="77777777" w:rsidR="00A07C61" w:rsidRPr="00EA66AE" w:rsidRDefault="00A07C61" w:rsidP="00A07C61">
            <w:pPr>
              <w:pStyle w:val="GOSTTablenorm"/>
            </w:pPr>
            <w:r w:rsidRPr="00EA66AE">
              <w:t>Да</w:t>
            </w:r>
          </w:p>
        </w:tc>
        <w:tc>
          <w:tcPr>
            <w:tcW w:w="2437" w:type="pct"/>
            <w:shd w:val="clear" w:color="auto" w:fill="auto"/>
          </w:tcPr>
          <w:p w14:paraId="21A07158" w14:textId="77777777" w:rsidR="00C86D14" w:rsidRPr="00EA66AE" w:rsidRDefault="00C86D14" w:rsidP="00C86D14">
            <w:pPr>
              <w:pStyle w:val="GOSTTablenorm"/>
            </w:pPr>
            <w:r w:rsidRPr="00EA66AE">
              <w:t>Способ 1. Ввод вручную.</w:t>
            </w:r>
          </w:p>
          <w:p w14:paraId="2328F218" w14:textId="09577750" w:rsidR="00C86D14" w:rsidRPr="00EA66AE" w:rsidRDefault="00C86D14" w:rsidP="00EA66AE">
            <w:pPr>
              <w:pStyle w:val="GOSTTableListMark1"/>
            </w:pPr>
            <w:r w:rsidRPr="00EA66AE">
              <w:t>Если значение реквизита «Признак перехода на СКП» равно «Нет» по результатам ручного ввода осуществляется проверка на наличие введенного значения в справочнике «Банковские счета ФК».</w:t>
            </w:r>
          </w:p>
          <w:p w14:paraId="74DC543D" w14:textId="27FBB2E0" w:rsidR="00C86D14" w:rsidRPr="00EA66AE" w:rsidRDefault="00C86D14" w:rsidP="00EA66AE">
            <w:pPr>
              <w:pStyle w:val="GOSTTableListMark1"/>
            </w:pPr>
            <w:r w:rsidRPr="00EA66AE">
              <w:t>Если значение реквизита «Признак перехода на СКП» равно «Да» по результатам ручного ввода осуществляется проверка на наличие введенного значения в справочнике «Книга регистрации казначейских счетов» по реквизиту «Номер КС».</w:t>
            </w:r>
          </w:p>
          <w:p w14:paraId="439899FA" w14:textId="77777777" w:rsidR="00C86D14" w:rsidRPr="00EA66AE" w:rsidRDefault="00C86D14" w:rsidP="00C86D14">
            <w:pPr>
              <w:pStyle w:val="GOSTTablenorm"/>
            </w:pPr>
            <w:r w:rsidRPr="00EA66AE">
              <w:t xml:space="preserve">Способ 2. </w:t>
            </w:r>
          </w:p>
          <w:p w14:paraId="5057E25D" w14:textId="1DD9CB62" w:rsidR="00C86D14" w:rsidRPr="00EA66AE" w:rsidRDefault="00C86D14" w:rsidP="00C86D14">
            <w:pPr>
              <w:pStyle w:val="GOSTTablenorm"/>
            </w:pPr>
            <w:r w:rsidRPr="00EA66AE">
              <w:t>Если значение реквизита «Признак перехода на СКП» равно «Нет» заполняется соответствующим значением расчетного счета, связанного с номером л/с, указанным в реквизит</w:t>
            </w:r>
            <w:r w:rsidR="005574F0" w:rsidRPr="00EA66AE">
              <w:t>е «Л/с клиента – плательщика».</w:t>
            </w:r>
          </w:p>
          <w:p w14:paraId="5693DBC1" w14:textId="4DBBC816" w:rsidR="00C86D14" w:rsidRPr="00EA66AE" w:rsidRDefault="00C86D14" w:rsidP="00C86D14">
            <w:pPr>
              <w:pStyle w:val="GOSTTablenorm"/>
            </w:pPr>
            <w:r w:rsidRPr="00EA66AE">
              <w:t xml:space="preserve">Если значение реквизита «Признак перехода на СКП» равно «Да» заполняется автоматически значением реквизита «Номер казначейского счета» записи справочника «Книга регистрации лицевых счетов», выбранной при заполнении реквизита «Лицевой счет» плательщика. Если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w:t>
            </w:r>
            <w:r w:rsidR="005574F0" w:rsidRPr="00EA66AE">
              <w:t>а</w:t>
            </w:r>
            <w:r w:rsidRPr="00EA66AE">
              <w:t>лгоритм</w:t>
            </w:r>
            <w:r w:rsidR="005574F0" w:rsidRPr="00EA66AE">
              <w:t>а</w:t>
            </w:r>
            <w:r w:rsidRPr="00EA66AE">
              <w:t xml:space="preserve"> определения казначейского/расчетного счета.</w:t>
            </w:r>
          </w:p>
          <w:p w14:paraId="6F19F9CF" w14:textId="41529263" w:rsidR="00A07C61" w:rsidRPr="00EA66AE" w:rsidRDefault="00C86D14" w:rsidP="00A07C61">
            <w:pPr>
              <w:pStyle w:val="GOSTTablenorm"/>
            </w:pPr>
            <w:r w:rsidRPr="00EA66AE">
              <w:t>Способ 3. Для п/п, загруженных из внешней системы Клиента, заполняется соответствующим значением</w:t>
            </w:r>
          </w:p>
        </w:tc>
        <w:tc>
          <w:tcPr>
            <w:tcW w:w="989" w:type="pct"/>
            <w:shd w:val="clear" w:color="auto" w:fill="auto"/>
          </w:tcPr>
          <w:p w14:paraId="52916040" w14:textId="77777777" w:rsidR="00A07C61" w:rsidRPr="00EA66AE" w:rsidRDefault="00A07C61" w:rsidP="00A07C61">
            <w:pPr>
              <w:pStyle w:val="GOSTTablenorm"/>
            </w:pPr>
            <w:r w:rsidRPr="00EA66AE">
              <w:t>–</w:t>
            </w:r>
          </w:p>
        </w:tc>
      </w:tr>
      <w:tr w:rsidR="00EA66AE" w:rsidRPr="00EA66AE" w14:paraId="765D85E3"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114C16A6" w14:textId="77777777" w:rsidR="00A07C61" w:rsidRPr="00EA66AE" w:rsidRDefault="00A07C61" w:rsidP="00A07C61">
            <w:pPr>
              <w:pStyle w:val="GOSTTableNum"/>
              <w:numPr>
                <w:ilvl w:val="0"/>
                <w:numId w:val="77"/>
              </w:numPr>
            </w:pPr>
            <w:bookmarkStart w:id="1451" w:name="_Ref529105342"/>
          </w:p>
        </w:tc>
        <w:bookmarkEnd w:id="1451"/>
        <w:tc>
          <w:tcPr>
            <w:tcW w:w="593" w:type="pct"/>
            <w:shd w:val="clear" w:color="auto" w:fill="auto"/>
          </w:tcPr>
          <w:p w14:paraId="2F0D94A1" w14:textId="77777777" w:rsidR="00A07C61" w:rsidRPr="00EA66AE" w:rsidRDefault="00A07C61" w:rsidP="00A07C61">
            <w:pPr>
              <w:pStyle w:val="GOSTTablenorm"/>
            </w:pPr>
            <w:r w:rsidRPr="00EA66AE">
              <w:t>БИК</w:t>
            </w:r>
          </w:p>
        </w:tc>
        <w:tc>
          <w:tcPr>
            <w:tcW w:w="219" w:type="pct"/>
            <w:shd w:val="clear" w:color="auto" w:fill="auto"/>
          </w:tcPr>
          <w:p w14:paraId="370BB26A" w14:textId="77777777" w:rsidR="00A07C61" w:rsidRPr="00EA66AE" w:rsidRDefault="00A07C61" w:rsidP="00A07C61">
            <w:pPr>
              <w:pStyle w:val="GOSTTablenorm"/>
            </w:pPr>
            <w:r w:rsidRPr="00EA66AE">
              <w:t>Да</w:t>
            </w:r>
          </w:p>
        </w:tc>
        <w:tc>
          <w:tcPr>
            <w:tcW w:w="304" w:type="pct"/>
            <w:shd w:val="clear" w:color="auto" w:fill="auto"/>
          </w:tcPr>
          <w:p w14:paraId="56C862C0" w14:textId="77777777" w:rsidR="00A07C61" w:rsidRPr="00EA66AE" w:rsidRDefault="00A07C61" w:rsidP="00A07C61">
            <w:pPr>
              <w:pStyle w:val="GOSTTablenorm"/>
            </w:pPr>
            <w:r w:rsidRPr="00EA66AE">
              <w:t>Да</w:t>
            </w:r>
          </w:p>
        </w:tc>
        <w:tc>
          <w:tcPr>
            <w:tcW w:w="219" w:type="pct"/>
            <w:shd w:val="clear" w:color="auto" w:fill="auto"/>
          </w:tcPr>
          <w:p w14:paraId="60813C36" w14:textId="77777777" w:rsidR="00A07C61" w:rsidRPr="00EA66AE" w:rsidRDefault="00A07C61" w:rsidP="00A07C61">
            <w:pPr>
              <w:pStyle w:val="GOSTTablenorm"/>
            </w:pPr>
            <w:r w:rsidRPr="00EA66AE">
              <w:t>Да</w:t>
            </w:r>
          </w:p>
        </w:tc>
        <w:tc>
          <w:tcPr>
            <w:tcW w:w="2437" w:type="pct"/>
            <w:shd w:val="clear" w:color="auto" w:fill="auto"/>
          </w:tcPr>
          <w:p w14:paraId="44A40991" w14:textId="75DC068B" w:rsidR="005574F0" w:rsidRPr="00EA66AE" w:rsidRDefault="00A07C61" w:rsidP="005574F0">
            <w:pPr>
              <w:pStyle w:val="GOSTTablenorm"/>
            </w:pPr>
            <w:r w:rsidRPr="00EA66AE">
              <w:t>Способ 1. Автоматически значением реквизита «БИК» записи справочника «Банковские счета ФК», определенной при заполнении реквизита «Расчетный счет» блока «Плательщик».</w:t>
            </w:r>
            <w:r w:rsidR="005574F0" w:rsidRPr="00EA66AE">
              <w:t xml:space="preserve"> Если значение реквизита «Признак перехода на СКП» равно «Да» заполняется автоматически значением реквизита «БИК ТОФК» записи справочника «Книга регистрации казначейских счетов», выбранной при заполнении реквизита «Расчетный счет» плательщика. Если при заполнении реквизита «Расчетный счет» плательщика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w:t>
            </w:r>
            <w:r w:rsidR="008F6110" w:rsidRPr="00EA66AE">
              <w:t>а</w:t>
            </w:r>
            <w:r w:rsidR="005574F0" w:rsidRPr="00EA66AE">
              <w:t>лгоритм</w:t>
            </w:r>
            <w:r w:rsidR="008F6110" w:rsidRPr="00EA66AE">
              <w:t>а</w:t>
            </w:r>
            <w:r w:rsidR="005574F0" w:rsidRPr="00EA66AE">
              <w:t xml:space="preserve"> определения казначейского/расчетного счета.</w:t>
            </w:r>
          </w:p>
          <w:p w14:paraId="0118B99C" w14:textId="77777777" w:rsidR="00A07C61" w:rsidRPr="00EA66AE" w:rsidRDefault="00A07C61" w:rsidP="00A07C61">
            <w:pPr>
              <w:pStyle w:val="GOSTTablenorm"/>
            </w:pPr>
            <w:r w:rsidRPr="00EA66AE">
              <w:t>Способ 2. Для п/п, загруженных из внешней системы Клиента, заполняется соответствующим значением</w:t>
            </w:r>
          </w:p>
        </w:tc>
        <w:tc>
          <w:tcPr>
            <w:tcW w:w="989" w:type="pct"/>
            <w:shd w:val="clear" w:color="auto" w:fill="auto"/>
          </w:tcPr>
          <w:p w14:paraId="2C954AA6" w14:textId="77777777" w:rsidR="00A07C61" w:rsidRPr="00EA66AE" w:rsidRDefault="00A07C61" w:rsidP="00A07C61">
            <w:pPr>
              <w:pStyle w:val="GOSTTablenorm"/>
            </w:pPr>
            <w:r w:rsidRPr="00EA66AE">
              <w:t>–</w:t>
            </w:r>
          </w:p>
        </w:tc>
      </w:tr>
      <w:tr w:rsidR="00EA66AE" w:rsidRPr="00EA66AE" w14:paraId="3EC48D4D"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7CE65B05" w14:textId="77777777" w:rsidR="008F6110" w:rsidRPr="00EA66AE" w:rsidRDefault="008F6110" w:rsidP="008F6110">
            <w:pPr>
              <w:pStyle w:val="GOSTTableNum"/>
              <w:numPr>
                <w:ilvl w:val="0"/>
                <w:numId w:val="77"/>
              </w:numPr>
            </w:pPr>
            <w:bookmarkStart w:id="1452" w:name="_Ref529105355"/>
          </w:p>
        </w:tc>
        <w:bookmarkEnd w:id="1452"/>
        <w:tc>
          <w:tcPr>
            <w:tcW w:w="593" w:type="pct"/>
            <w:shd w:val="clear" w:color="auto" w:fill="auto"/>
          </w:tcPr>
          <w:p w14:paraId="2C3ED9A9" w14:textId="77777777" w:rsidR="008F6110" w:rsidRPr="00EA66AE" w:rsidRDefault="008F6110" w:rsidP="008F6110">
            <w:pPr>
              <w:pStyle w:val="GOSTTablenorm"/>
            </w:pPr>
            <w:r w:rsidRPr="00EA66AE">
              <w:t>Наименование Банка</w:t>
            </w:r>
          </w:p>
        </w:tc>
        <w:tc>
          <w:tcPr>
            <w:tcW w:w="219" w:type="pct"/>
            <w:shd w:val="clear" w:color="auto" w:fill="auto"/>
          </w:tcPr>
          <w:p w14:paraId="0230F234" w14:textId="77777777" w:rsidR="008F6110" w:rsidRPr="00EA66AE" w:rsidRDefault="008F6110" w:rsidP="008F6110">
            <w:pPr>
              <w:pStyle w:val="GOSTTablenorm"/>
            </w:pPr>
            <w:r w:rsidRPr="00EA66AE">
              <w:t>Да</w:t>
            </w:r>
          </w:p>
        </w:tc>
        <w:tc>
          <w:tcPr>
            <w:tcW w:w="304" w:type="pct"/>
            <w:shd w:val="clear" w:color="auto" w:fill="auto"/>
          </w:tcPr>
          <w:p w14:paraId="2AC86525" w14:textId="77777777" w:rsidR="008F6110" w:rsidRPr="00EA66AE" w:rsidRDefault="008F6110" w:rsidP="008F6110">
            <w:pPr>
              <w:pStyle w:val="GOSTTablenorm"/>
            </w:pPr>
            <w:r w:rsidRPr="00EA66AE">
              <w:t>Да</w:t>
            </w:r>
          </w:p>
        </w:tc>
        <w:tc>
          <w:tcPr>
            <w:tcW w:w="219" w:type="pct"/>
            <w:shd w:val="clear" w:color="auto" w:fill="auto"/>
          </w:tcPr>
          <w:p w14:paraId="64DD1562" w14:textId="77777777" w:rsidR="008F6110" w:rsidRPr="00EA66AE" w:rsidRDefault="008F6110" w:rsidP="008F6110">
            <w:pPr>
              <w:pStyle w:val="GOSTTablenorm"/>
            </w:pPr>
            <w:r w:rsidRPr="00EA66AE">
              <w:t>Да</w:t>
            </w:r>
          </w:p>
        </w:tc>
        <w:tc>
          <w:tcPr>
            <w:tcW w:w="2437" w:type="pct"/>
            <w:shd w:val="clear" w:color="auto" w:fill="auto"/>
          </w:tcPr>
          <w:p w14:paraId="1E24ADE5" w14:textId="77777777" w:rsidR="008F6110" w:rsidRPr="00EA66AE" w:rsidRDefault="008F6110" w:rsidP="008F6110">
            <w:pPr>
              <w:pStyle w:val="GOSTTablenorm"/>
            </w:pPr>
            <w:r w:rsidRPr="00EA66AE">
              <w:t xml:space="preserve">Способ 1. </w:t>
            </w:r>
          </w:p>
          <w:p w14:paraId="002FE4F0" w14:textId="0DF72682" w:rsidR="008F6110" w:rsidRPr="00EA66AE" w:rsidRDefault="008F6110" w:rsidP="00EA66AE">
            <w:pPr>
              <w:pStyle w:val="GOSTTableListMark1"/>
            </w:pPr>
            <w:r w:rsidRPr="00EA66AE">
              <w:t>Если значение реквизита «Признак перехода на СКП» равно «Нет» заполняется автоматически значением реквизита «Платежное наименование банка» записи справочника «Банковские счета ФК», определенной при заполнении реквизита «Расчетный счет» блока «Плательщик».</w:t>
            </w:r>
          </w:p>
          <w:p w14:paraId="486E8E40" w14:textId="6B70833F" w:rsidR="008F6110" w:rsidRPr="00EA66AE" w:rsidRDefault="008F6110" w:rsidP="00EA66AE">
            <w:pPr>
              <w:pStyle w:val="GOSTTableListMark1"/>
            </w:pPr>
            <w:r w:rsidRPr="00EA66AE">
              <w:t>Если значение реквизита «Признак перехода на СКП» равно «Да» заполняется автоматически следующим образом: по реквизиту «</w:t>
            </w:r>
            <w:r w:rsidRPr="00EA66AE">
              <w:rPr>
                <w:rStyle w:val="GOSTSymItalic"/>
                <w:i w:val="0"/>
              </w:rPr>
              <w:t>Связанный банковский счет</w:t>
            </w:r>
            <w:r w:rsidRPr="00EA66AE">
              <w:rPr>
                <w:bCs/>
                <w:kern w:val="24"/>
                <w:szCs w:val="24"/>
              </w:rPr>
              <w:t>»</w:t>
            </w:r>
            <w:r w:rsidRPr="00EA66AE">
              <w:t xml:space="preserve"> записи справочника «Книга регистрации казначейских счетов», выбранной при заполнении реквизита «Корсчет» плательщика осуществляется поиск актуальной записи в справочнике «Банковские счета ФК» на дату равную значению реквизита «Дата платежного поручения». Для отобранной записи определяется значение реквизита «Платежное наименование банка», значением которого заполняется текущий реквизит. Если при заполнении реквизита «Расчетный счет» плательщика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алгоритма определения казначейского/расчетного счета.</w:t>
            </w:r>
          </w:p>
          <w:p w14:paraId="20BBB504" w14:textId="2E76B2ED" w:rsidR="008F6110" w:rsidRPr="00EA66AE" w:rsidRDefault="008F6110" w:rsidP="008F6110">
            <w:pPr>
              <w:pStyle w:val="GOSTTablenorm"/>
            </w:pPr>
            <w:r w:rsidRPr="00EA66AE">
              <w:t>Способ 2. Для п/п, загруженных из внешней системы Клиента, заполняется соответствующим значением</w:t>
            </w:r>
          </w:p>
        </w:tc>
        <w:tc>
          <w:tcPr>
            <w:tcW w:w="989" w:type="pct"/>
            <w:shd w:val="clear" w:color="auto" w:fill="auto"/>
          </w:tcPr>
          <w:p w14:paraId="5C1C2501" w14:textId="77777777" w:rsidR="008F6110" w:rsidRPr="00EA66AE" w:rsidRDefault="008F6110" w:rsidP="008F6110">
            <w:pPr>
              <w:pStyle w:val="GOSTTablenorm"/>
            </w:pPr>
            <w:r w:rsidRPr="00EA66AE">
              <w:t>–</w:t>
            </w:r>
          </w:p>
        </w:tc>
      </w:tr>
      <w:tr w:rsidR="00EA66AE" w:rsidRPr="00EA66AE" w14:paraId="5677E137"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156D9911" w14:textId="77777777" w:rsidR="008F6110" w:rsidRPr="00EA66AE" w:rsidRDefault="008F6110" w:rsidP="008F6110">
            <w:pPr>
              <w:pStyle w:val="GOSTTableNum"/>
              <w:numPr>
                <w:ilvl w:val="0"/>
                <w:numId w:val="77"/>
              </w:numPr>
            </w:pPr>
            <w:bookmarkStart w:id="1453" w:name="_Ref529105371"/>
          </w:p>
        </w:tc>
        <w:bookmarkEnd w:id="1453"/>
        <w:tc>
          <w:tcPr>
            <w:tcW w:w="593" w:type="pct"/>
            <w:shd w:val="clear" w:color="auto" w:fill="auto"/>
          </w:tcPr>
          <w:p w14:paraId="2895EFB4" w14:textId="77777777" w:rsidR="008F6110" w:rsidRPr="00EA66AE" w:rsidRDefault="008F6110" w:rsidP="008F6110">
            <w:pPr>
              <w:pStyle w:val="GOSTTablenorm"/>
            </w:pPr>
            <w:r w:rsidRPr="00EA66AE">
              <w:t>Корсчет</w:t>
            </w:r>
          </w:p>
        </w:tc>
        <w:tc>
          <w:tcPr>
            <w:tcW w:w="219" w:type="pct"/>
            <w:shd w:val="clear" w:color="auto" w:fill="auto"/>
          </w:tcPr>
          <w:p w14:paraId="1B198DA8" w14:textId="77777777" w:rsidR="008F6110" w:rsidRPr="00EA66AE" w:rsidRDefault="008F6110" w:rsidP="008F6110">
            <w:pPr>
              <w:pStyle w:val="GOSTTablenorm"/>
            </w:pPr>
            <w:r w:rsidRPr="00EA66AE">
              <w:t>Нет</w:t>
            </w:r>
          </w:p>
        </w:tc>
        <w:tc>
          <w:tcPr>
            <w:tcW w:w="304" w:type="pct"/>
            <w:shd w:val="clear" w:color="auto" w:fill="auto"/>
          </w:tcPr>
          <w:p w14:paraId="3E5C2186" w14:textId="77777777" w:rsidR="008F6110" w:rsidRPr="00EA66AE" w:rsidRDefault="008F6110" w:rsidP="008F6110">
            <w:pPr>
              <w:pStyle w:val="GOSTTablenorm"/>
            </w:pPr>
            <w:r w:rsidRPr="00EA66AE">
              <w:t>Да</w:t>
            </w:r>
          </w:p>
        </w:tc>
        <w:tc>
          <w:tcPr>
            <w:tcW w:w="219" w:type="pct"/>
            <w:shd w:val="clear" w:color="auto" w:fill="auto"/>
          </w:tcPr>
          <w:p w14:paraId="6F7EF40F" w14:textId="77777777" w:rsidR="008F6110" w:rsidRPr="00EA66AE" w:rsidRDefault="008F6110" w:rsidP="008F6110">
            <w:pPr>
              <w:pStyle w:val="GOSTTablenorm"/>
            </w:pPr>
            <w:r w:rsidRPr="00EA66AE">
              <w:t>Да</w:t>
            </w:r>
          </w:p>
        </w:tc>
        <w:tc>
          <w:tcPr>
            <w:tcW w:w="2437" w:type="pct"/>
            <w:shd w:val="clear" w:color="auto" w:fill="auto"/>
          </w:tcPr>
          <w:p w14:paraId="45572DD2" w14:textId="77777777" w:rsidR="008F6110" w:rsidRPr="00EA66AE" w:rsidRDefault="008F6110" w:rsidP="008F6110">
            <w:pPr>
              <w:pStyle w:val="GOSTTablenorm"/>
            </w:pPr>
            <w:r w:rsidRPr="00EA66AE">
              <w:t xml:space="preserve">Способ 1. </w:t>
            </w:r>
          </w:p>
          <w:p w14:paraId="3C85B565" w14:textId="53D3EE57" w:rsidR="008F6110" w:rsidRPr="00EA66AE" w:rsidRDefault="008F6110" w:rsidP="008F6110">
            <w:pPr>
              <w:pStyle w:val="GOSTTablenorm"/>
            </w:pPr>
            <w:r w:rsidRPr="00EA66AE">
              <w:t>Если значение реквизита «Признак перехода на СКП» равно «Нет» заполняется автоматически значением реквизита «Корсчет» записи справочника «Банковские счета ФК», определенной при заполнении реквизита «Расчетный счет» блока «Плательщик».</w:t>
            </w:r>
          </w:p>
          <w:p w14:paraId="708CB0F1" w14:textId="309C2E4B" w:rsidR="008F6110" w:rsidRPr="00EA66AE" w:rsidRDefault="008F6110" w:rsidP="008F6110">
            <w:pPr>
              <w:pStyle w:val="GOSTTablenorm"/>
            </w:pPr>
            <w:r w:rsidRPr="00EA66AE">
              <w:t>Если значение реквизита «Признак перехода на СКП» равно «Да» заполняется автоматически значением реквизита «Связанный банковский счет» записи справочника «Книга регистрации казначейских счетов», выбранной при заполнении реквизита «Расчетный счет» плательщика. Если при заполнении реквизита «Расчетный счет» плательщика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алгоритма определения казначейского/расчетного счета.</w:t>
            </w:r>
          </w:p>
          <w:p w14:paraId="00F2D0D7" w14:textId="697CEA66" w:rsidR="008F6110" w:rsidRPr="00EA66AE" w:rsidRDefault="008F6110" w:rsidP="008F6110">
            <w:pPr>
              <w:pStyle w:val="GOSTTablenorm"/>
            </w:pPr>
            <w:r w:rsidRPr="00EA66AE">
              <w:t>Способ 2. Для п/п, загруженных из внешней системы Клиента, заполняется соответствующим значением</w:t>
            </w:r>
          </w:p>
        </w:tc>
        <w:tc>
          <w:tcPr>
            <w:tcW w:w="989" w:type="pct"/>
            <w:shd w:val="clear" w:color="auto" w:fill="auto"/>
          </w:tcPr>
          <w:p w14:paraId="7E427462" w14:textId="77777777" w:rsidR="008F6110" w:rsidRPr="00EA66AE" w:rsidRDefault="008F6110" w:rsidP="008F6110">
            <w:pPr>
              <w:pStyle w:val="GOSTTablenorm"/>
            </w:pPr>
            <w:r w:rsidRPr="00EA66AE">
              <w:t>–</w:t>
            </w:r>
          </w:p>
        </w:tc>
      </w:tr>
      <w:tr w:rsidR="00EA66AE" w:rsidRPr="00EA66AE" w14:paraId="5AF1A621" w14:textId="77777777" w:rsidTr="006473F7">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shd w:val="clear" w:color="auto" w:fill="auto"/>
          </w:tcPr>
          <w:p w14:paraId="5007EBE6" w14:textId="77777777" w:rsidR="00A07C61" w:rsidRPr="00EA66AE" w:rsidRDefault="00A07C61" w:rsidP="00A07C61">
            <w:pPr>
              <w:pStyle w:val="GOSTTablenorm"/>
              <w:rPr>
                <w:rStyle w:val="GOSTSymBold"/>
              </w:rPr>
            </w:pPr>
            <w:r w:rsidRPr="00EA66AE">
              <w:rPr>
                <w:rStyle w:val="GOSTSymBold"/>
              </w:rPr>
              <w:t>Блок «Получатель»</w:t>
            </w:r>
          </w:p>
        </w:tc>
      </w:tr>
      <w:tr w:rsidR="00EA66AE" w:rsidRPr="00EA66AE" w14:paraId="268D26CA" w14:textId="77777777" w:rsidTr="00150D7E">
        <w:trPr>
          <w:cnfStyle w:val="000000010000" w:firstRow="0" w:lastRow="0" w:firstColumn="0" w:lastColumn="0" w:oddVBand="0" w:evenVBand="0" w:oddHBand="0" w:evenHBand="1" w:firstRowFirstColumn="0" w:firstRowLastColumn="0" w:lastRowFirstColumn="0" w:lastRowLastColumn="0"/>
          <w:trHeight w:val="28"/>
        </w:trPr>
        <w:tc>
          <w:tcPr>
            <w:tcW w:w="239" w:type="pct"/>
            <w:shd w:val="clear" w:color="auto" w:fill="auto"/>
          </w:tcPr>
          <w:p w14:paraId="037F1616" w14:textId="77777777" w:rsidR="00A07C61" w:rsidRPr="00EA66AE" w:rsidRDefault="00A07C61" w:rsidP="00A07C61">
            <w:pPr>
              <w:pStyle w:val="GOSTTableNum"/>
              <w:numPr>
                <w:ilvl w:val="0"/>
                <w:numId w:val="77"/>
              </w:numPr>
            </w:pPr>
            <w:bookmarkStart w:id="1454" w:name="_Ref527386946"/>
          </w:p>
        </w:tc>
        <w:bookmarkEnd w:id="1454"/>
        <w:tc>
          <w:tcPr>
            <w:tcW w:w="593" w:type="pct"/>
            <w:shd w:val="clear" w:color="auto" w:fill="auto"/>
          </w:tcPr>
          <w:p w14:paraId="3D7EF227" w14:textId="77777777" w:rsidR="00A07C61" w:rsidRPr="00EA66AE" w:rsidRDefault="00A07C61" w:rsidP="00A07C61">
            <w:pPr>
              <w:pStyle w:val="GOSTTablenorm"/>
            </w:pPr>
            <w:r w:rsidRPr="00EA66AE">
              <w:t>ИНН</w:t>
            </w:r>
          </w:p>
        </w:tc>
        <w:tc>
          <w:tcPr>
            <w:tcW w:w="219" w:type="pct"/>
            <w:shd w:val="clear" w:color="auto" w:fill="auto"/>
          </w:tcPr>
          <w:p w14:paraId="4A1CA9CB" w14:textId="77777777" w:rsidR="00A07C61" w:rsidRPr="00EA66AE" w:rsidRDefault="00A07C61" w:rsidP="00A07C61">
            <w:pPr>
              <w:pStyle w:val="GOSTTablenorm"/>
            </w:pPr>
            <w:r w:rsidRPr="00EA66AE">
              <w:t>Да</w:t>
            </w:r>
          </w:p>
        </w:tc>
        <w:tc>
          <w:tcPr>
            <w:tcW w:w="304" w:type="pct"/>
            <w:shd w:val="clear" w:color="auto" w:fill="auto"/>
          </w:tcPr>
          <w:p w14:paraId="48AAB29A" w14:textId="77777777" w:rsidR="00A07C61" w:rsidRPr="00EA66AE" w:rsidRDefault="00A07C61" w:rsidP="00A07C61">
            <w:pPr>
              <w:pStyle w:val="GOSTTablenorm"/>
            </w:pPr>
            <w:r w:rsidRPr="00EA66AE">
              <w:t>Да</w:t>
            </w:r>
          </w:p>
        </w:tc>
        <w:tc>
          <w:tcPr>
            <w:tcW w:w="219" w:type="pct"/>
            <w:shd w:val="clear" w:color="auto" w:fill="auto"/>
          </w:tcPr>
          <w:p w14:paraId="5792A053" w14:textId="77777777" w:rsidR="00A07C61" w:rsidRPr="00EA66AE" w:rsidRDefault="00A07C61" w:rsidP="00A07C61">
            <w:pPr>
              <w:pStyle w:val="GOSTTablenorm"/>
            </w:pPr>
            <w:r w:rsidRPr="00EA66AE">
              <w:t>Да</w:t>
            </w:r>
          </w:p>
        </w:tc>
        <w:tc>
          <w:tcPr>
            <w:tcW w:w="2437" w:type="pct"/>
            <w:shd w:val="clear" w:color="auto" w:fill="auto"/>
          </w:tcPr>
          <w:p w14:paraId="2F1D7CF3" w14:textId="77777777" w:rsidR="00A07C61" w:rsidRPr="00EA66AE" w:rsidRDefault="00A07C61" w:rsidP="00A07C61">
            <w:pPr>
              <w:pStyle w:val="GOSTTablenorm"/>
            </w:pPr>
            <w:r w:rsidRPr="00EA66AE">
              <w:t>Способ 1. Ввод вручную. После ввода значения, выполняется автоматический поиск в справочнике «Сводный реестр» по актуальным записям, в которых поле ИНН равно значению ИНН, введенному в документе. В этом случае автоматически заполняется реквизит «ИП/КФХ получателя» значением «0».</w:t>
            </w:r>
          </w:p>
          <w:p w14:paraId="194F463B" w14:textId="3F28CC22" w:rsidR="00A07C61" w:rsidRPr="00EA66AE" w:rsidRDefault="00A07C61" w:rsidP="00A07C61">
            <w:pPr>
              <w:pStyle w:val="GOSTTablenorm"/>
            </w:pPr>
            <w:r w:rsidRPr="00EA66AE">
              <w:t>В случае если в Сводном реестре не найдена запись, выполняется поиск в справочнике «Реестр ИП и КФХ» по аналогичным правилам. Если в справочнике найдена одна запись, то на ее основании заполняются реквизиты клиента текущего блока. Если найдено несколько записей, то выдается форма выбора из справочника только с найденными записями. В случае заполнения поля из справочника «Реестр ИП и КФХ» автоматически заполняется реквизит «ИП/КФХ получателя» значением «1».</w:t>
            </w:r>
          </w:p>
          <w:p w14:paraId="1145F1A5" w14:textId="77777777" w:rsidR="00A07C61" w:rsidRPr="00EA66AE" w:rsidRDefault="00A07C61" w:rsidP="00A07C61">
            <w:pPr>
              <w:pStyle w:val="GOSTTablenorm"/>
            </w:pPr>
            <w:r w:rsidRPr="00EA66AE">
              <w:t>Если запись не найдена, то остальные реквизиты блока заполняются вручную.</w:t>
            </w:r>
          </w:p>
          <w:p w14:paraId="435400DC" w14:textId="534862E3" w:rsidR="00A07C61" w:rsidRPr="00EA66AE" w:rsidRDefault="00A07C61" w:rsidP="00A07C61">
            <w:pPr>
              <w:pStyle w:val="GOSTTablenorm"/>
            </w:pPr>
            <w:r w:rsidRPr="00EA66AE">
              <w:t>Способ 2. Выбором из справочника «Сводный реестр» или из справочника «Реестр ИП и КФХ». При нажатии выдается выпадающий список с двумя пунктами: Сводный реестр, Реестр ИП и КФХ. Пользователь выбирает один из них, после чего открывается форма выбора значений из указанного справочника. Заполняется значением реквизита «ИНН» выбранной актуальной записи.</w:t>
            </w:r>
          </w:p>
          <w:p w14:paraId="08B1E16D" w14:textId="77777777" w:rsidR="00A07C61" w:rsidRPr="00EA66AE" w:rsidRDefault="00A07C61" w:rsidP="00A07C61">
            <w:pPr>
              <w:pStyle w:val="GOSTTablenorm"/>
            </w:pPr>
            <w:r w:rsidRPr="00EA66AE">
              <w:t>По результатам выбора автоматически заполняется реквизит «ИП/КФХ получателя» значением «0» или «1» по описанным в способе 1 правилам.</w:t>
            </w:r>
          </w:p>
          <w:p w14:paraId="2B21BC7C" w14:textId="77777777" w:rsidR="00A07C61" w:rsidRPr="00EA66AE" w:rsidRDefault="00A07C61" w:rsidP="00A07C61">
            <w:pPr>
              <w:pStyle w:val="GOSTTablenorm"/>
            </w:pPr>
            <w:r w:rsidRPr="00EA66AE">
              <w:t>Способ 3. Для п/п, загруженных из внешней системы Клиента, заполняется соответствующим значением. Может быть указано 10, либо 12 символов, или значение ноль («0»)</w:t>
            </w:r>
          </w:p>
        </w:tc>
        <w:tc>
          <w:tcPr>
            <w:tcW w:w="989" w:type="pct"/>
            <w:shd w:val="clear" w:color="auto" w:fill="auto"/>
          </w:tcPr>
          <w:p w14:paraId="4848A921" w14:textId="77777777" w:rsidR="00A07C61" w:rsidRPr="00EA66AE" w:rsidRDefault="00A07C61" w:rsidP="00A07C61">
            <w:pPr>
              <w:pStyle w:val="GOSTTablenorm"/>
            </w:pPr>
            <w:r w:rsidRPr="00EA66AE">
              <w:t>К данному реквизиту предусмотреть кнопку очистки выбранного из справочника значения, по результатам нажатия на которую зачищаются данные во всех полях блока «Получатель» («ИНН» блока «Получатель», «КПП» блока «Получатель», «Код Клиента», «ИП/КФХ Получателя», «Л/с клиента – получателя», «Код бюджета л/с получателя», «Код ТОФК получателя, по которому отражаются проводки», «Наименование Получателя», «Расчетный счет» КПП блока Получатель, «БИК» в блоке «Получатель», «Наименование Банка» в блоке «Получатель», «Корсчет» в блоке «Получатель»)</w:t>
            </w:r>
          </w:p>
        </w:tc>
      </w:tr>
      <w:tr w:rsidR="00EA66AE" w:rsidRPr="00EA66AE" w14:paraId="36E4F6F8"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1015D805" w14:textId="77777777" w:rsidR="00A07C61" w:rsidRPr="00EA66AE" w:rsidRDefault="00A07C61" w:rsidP="00A07C61">
            <w:pPr>
              <w:pStyle w:val="GOSTTableNum"/>
              <w:numPr>
                <w:ilvl w:val="0"/>
                <w:numId w:val="77"/>
              </w:numPr>
            </w:pPr>
            <w:bookmarkStart w:id="1455" w:name="_Ref529105533"/>
          </w:p>
        </w:tc>
        <w:bookmarkEnd w:id="1455"/>
        <w:tc>
          <w:tcPr>
            <w:tcW w:w="593" w:type="pct"/>
            <w:shd w:val="clear" w:color="auto" w:fill="auto"/>
          </w:tcPr>
          <w:p w14:paraId="310CF9FB" w14:textId="77777777" w:rsidR="00A07C61" w:rsidRPr="00EA66AE" w:rsidRDefault="00A07C61" w:rsidP="00A07C61">
            <w:pPr>
              <w:pStyle w:val="GOSTTablenorm"/>
            </w:pPr>
            <w:r w:rsidRPr="00EA66AE">
              <w:t>КПП</w:t>
            </w:r>
          </w:p>
        </w:tc>
        <w:tc>
          <w:tcPr>
            <w:tcW w:w="219" w:type="pct"/>
            <w:shd w:val="clear" w:color="auto" w:fill="auto"/>
          </w:tcPr>
          <w:p w14:paraId="59DED492" w14:textId="77777777" w:rsidR="00A07C61" w:rsidRPr="00EA66AE" w:rsidRDefault="00A07C61" w:rsidP="00A07C61">
            <w:pPr>
              <w:pStyle w:val="GOSTTablenorm"/>
            </w:pPr>
            <w:r w:rsidRPr="00EA66AE">
              <w:t>Нет</w:t>
            </w:r>
          </w:p>
        </w:tc>
        <w:tc>
          <w:tcPr>
            <w:tcW w:w="304" w:type="pct"/>
            <w:shd w:val="clear" w:color="auto" w:fill="auto"/>
          </w:tcPr>
          <w:p w14:paraId="548DBC54" w14:textId="77777777" w:rsidR="00A07C61" w:rsidRPr="00EA66AE" w:rsidRDefault="00A07C61" w:rsidP="00A07C61">
            <w:pPr>
              <w:pStyle w:val="GOSTTablenorm"/>
            </w:pPr>
            <w:r w:rsidRPr="00EA66AE">
              <w:t>Да</w:t>
            </w:r>
          </w:p>
        </w:tc>
        <w:tc>
          <w:tcPr>
            <w:tcW w:w="219" w:type="pct"/>
            <w:shd w:val="clear" w:color="auto" w:fill="auto"/>
          </w:tcPr>
          <w:p w14:paraId="5C7ED3CE" w14:textId="77777777" w:rsidR="00A07C61" w:rsidRPr="00EA66AE" w:rsidRDefault="00A07C61" w:rsidP="00A07C61">
            <w:pPr>
              <w:pStyle w:val="GOSTTablenorm"/>
            </w:pPr>
            <w:r w:rsidRPr="00EA66AE">
              <w:t>Да</w:t>
            </w:r>
          </w:p>
        </w:tc>
        <w:tc>
          <w:tcPr>
            <w:tcW w:w="2437" w:type="pct"/>
            <w:shd w:val="clear" w:color="auto" w:fill="auto"/>
          </w:tcPr>
          <w:p w14:paraId="08907841" w14:textId="77777777" w:rsidR="00A07C61" w:rsidRPr="00EA66AE" w:rsidRDefault="00A07C61" w:rsidP="00A07C61">
            <w:pPr>
              <w:pStyle w:val="GOSTTablenorm"/>
            </w:pPr>
            <w:r w:rsidRPr="00EA66AE">
              <w:t>Способ 1. Ввод вручную.</w:t>
            </w:r>
          </w:p>
          <w:p w14:paraId="2962171A" w14:textId="77777777" w:rsidR="00A07C61" w:rsidRPr="00EA66AE" w:rsidRDefault="00A07C61" w:rsidP="00A07C61">
            <w:pPr>
              <w:pStyle w:val="GOSTTablenorm"/>
            </w:pPr>
            <w:r w:rsidRPr="00EA66AE">
              <w:t>Способ 2. Автоматически значением реквизита «КПП» записи «Сводный реестр», выбранной при заполнении реквизита «ИНН» блока «Получатель» (</w:t>
            </w:r>
            <w:r w:rsidRPr="00EA66AE">
              <w:fldChar w:fldCharType="begin"/>
            </w:r>
            <w:r w:rsidRPr="00EA66AE">
              <w:instrText xml:space="preserve"> REF _Ref527386946 \r \h  \* MERGEFORMAT </w:instrText>
            </w:r>
            <w:r w:rsidRPr="00EA66AE">
              <w:fldChar w:fldCharType="separate"/>
            </w:r>
            <w:r w:rsidRPr="00EA66AE">
              <w:t>12</w:t>
            </w:r>
            <w:r w:rsidRPr="00EA66AE">
              <w:fldChar w:fldCharType="end"/>
            </w:r>
            <w:r w:rsidRPr="00EA66AE">
              <w:t>). Если в реквизите «ИП/КФХ получателя» указано значение «1», то реквизит «КПП» блока «Получатель» заполняется значением «0» (ноль).</w:t>
            </w:r>
          </w:p>
          <w:p w14:paraId="331D10D8" w14:textId="77777777" w:rsidR="00A07C61" w:rsidRPr="00EA66AE" w:rsidRDefault="00A07C61" w:rsidP="00A07C61">
            <w:pPr>
              <w:pStyle w:val="GOSTTablenorm"/>
            </w:pPr>
            <w:r w:rsidRPr="00EA66AE">
              <w:t>Способ 3. Для п/п, загруженных из внешней системы Клиента, заполняется соответствующим значением</w:t>
            </w:r>
          </w:p>
        </w:tc>
        <w:tc>
          <w:tcPr>
            <w:tcW w:w="989" w:type="pct"/>
            <w:shd w:val="clear" w:color="auto" w:fill="auto"/>
          </w:tcPr>
          <w:p w14:paraId="7D1C047C" w14:textId="77777777" w:rsidR="00A07C61" w:rsidRPr="00EA66AE" w:rsidRDefault="00A07C61" w:rsidP="00A07C61">
            <w:pPr>
              <w:pStyle w:val="GOSTTablenorm"/>
            </w:pPr>
            <w:r w:rsidRPr="00EA66AE">
              <w:t>–</w:t>
            </w:r>
          </w:p>
        </w:tc>
      </w:tr>
      <w:tr w:rsidR="00EA66AE" w:rsidRPr="00EA66AE" w14:paraId="569CAE81" w14:textId="77777777" w:rsidTr="0050217C">
        <w:trPr>
          <w:cnfStyle w:val="000000010000" w:firstRow="0" w:lastRow="0" w:firstColumn="0" w:lastColumn="0" w:oddVBand="0" w:evenVBand="0" w:oddHBand="0" w:evenHBand="1" w:firstRowFirstColumn="0" w:firstRowLastColumn="0" w:lastRowFirstColumn="0" w:lastRowLastColumn="0"/>
          <w:trHeight w:val="28"/>
        </w:trPr>
        <w:tc>
          <w:tcPr>
            <w:tcW w:w="239" w:type="pct"/>
            <w:shd w:val="clear" w:color="auto" w:fill="auto"/>
          </w:tcPr>
          <w:p w14:paraId="08E34D8E" w14:textId="77777777" w:rsidR="00A07C61" w:rsidRPr="00EA66AE" w:rsidRDefault="00A07C61" w:rsidP="00A07C61">
            <w:pPr>
              <w:pStyle w:val="GOSTTableNum"/>
              <w:numPr>
                <w:ilvl w:val="0"/>
                <w:numId w:val="77"/>
              </w:numPr>
            </w:pPr>
            <w:bookmarkStart w:id="1456" w:name="_Ref527387016"/>
          </w:p>
        </w:tc>
        <w:bookmarkEnd w:id="1456"/>
        <w:tc>
          <w:tcPr>
            <w:tcW w:w="593" w:type="pct"/>
            <w:shd w:val="clear" w:color="auto" w:fill="auto"/>
          </w:tcPr>
          <w:p w14:paraId="132302AD" w14:textId="77777777" w:rsidR="00A07C61" w:rsidRPr="00EA66AE" w:rsidRDefault="00A07C61" w:rsidP="00A07C61">
            <w:pPr>
              <w:pStyle w:val="GOSTTablenorm"/>
            </w:pPr>
            <w:r w:rsidRPr="00EA66AE">
              <w:t>Код СВР/НУБП</w:t>
            </w:r>
          </w:p>
        </w:tc>
        <w:tc>
          <w:tcPr>
            <w:tcW w:w="219" w:type="pct"/>
            <w:shd w:val="clear" w:color="auto" w:fill="auto"/>
          </w:tcPr>
          <w:p w14:paraId="412A6244" w14:textId="77777777" w:rsidR="00A07C61" w:rsidRPr="00EA66AE" w:rsidRDefault="00A07C61" w:rsidP="00A07C61">
            <w:pPr>
              <w:pStyle w:val="GOSTTablenorm"/>
            </w:pPr>
            <w:r w:rsidRPr="00EA66AE">
              <w:t>Нет</w:t>
            </w:r>
          </w:p>
        </w:tc>
        <w:tc>
          <w:tcPr>
            <w:tcW w:w="304" w:type="pct"/>
            <w:shd w:val="clear" w:color="auto" w:fill="auto"/>
          </w:tcPr>
          <w:p w14:paraId="1208A61E" w14:textId="77777777" w:rsidR="00A07C61" w:rsidRPr="00EA66AE" w:rsidRDefault="00A07C61" w:rsidP="00A07C61">
            <w:pPr>
              <w:pStyle w:val="GOSTTablenorm"/>
            </w:pPr>
            <w:r w:rsidRPr="00EA66AE">
              <w:t>Да</w:t>
            </w:r>
          </w:p>
        </w:tc>
        <w:tc>
          <w:tcPr>
            <w:tcW w:w="219" w:type="pct"/>
            <w:shd w:val="clear" w:color="auto" w:fill="auto"/>
          </w:tcPr>
          <w:p w14:paraId="70D99773" w14:textId="77777777" w:rsidR="00A07C61" w:rsidRPr="00EA66AE" w:rsidRDefault="00A07C61" w:rsidP="00A07C61">
            <w:pPr>
              <w:pStyle w:val="GOSTTablenorm"/>
            </w:pPr>
            <w:r w:rsidRPr="00EA66AE">
              <w:t>Да</w:t>
            </w:r>
          </w:p>
        </w:tc>
        <w:tc>
          <w:tcPr>
            <w:tcW w:w="2437" w:type="pct"/>
            <w:shd w:val="clear" w:color="auto" w:fill="auto"/>
          </w:tcPr>
          <w:p w14:paraId="66940CB6" w14:textId="77777777" w:rsidR="00A07C61" w:rsidRPr="00EA66AE" w:rsidRDefault="00A07C61" w:rsidP="00A07C61">
            <w:pPr>
              <w:pStyle w:val="GOSTTablenorm"/>
            </w:pPr>
            <w:r w:rsidRPr="00EA66AE">
              <w:t>Способ 1. Автоматически значением реквизита «Код организации» справочника «Сводный реестр» или значением реквизита «Код клиента» справочника «Реестр ИП и КФХ» записи, выбранный при заполнении реквизита «ИНН» блока «Получатель» (</w:t>
            </w:r>
            <w:r w:rsidRPr="00EA66AE">
              <w:fldChar w:fldCharType="begin"/>
            </w:r>
            <w:r w:rsidRPr="00EA66AE">
              <w:instrText xml:space="preserve"> REF _Ref527386946 \r \h  \* MERGEFORMAT </w:instrText>
            </w:r>
            <w:r w:rsidRPr="00EA66AE">
              <w:fldChar w:fldCharType="separate"/>
            </w:r>
            <w:r w:rsidRPr="00EA66AE">
              <w:t>12</w:t>
            </w:r>
            <w:r w:rsidRPr="00EA66AE">
              <w:fldChar w:fldCharType="end"/>
            </w:r>
            <w:r w:rsidRPr="00EA66AE">
              <w:t>).</w:t>
            </w:r>
          </w:p>
          <w:p w14:paraId="58B89EB9" w14:textId="77777777" w:rsidR="00A07C61" w:rsidRPr="00EA66AE" w:rsidRDefault="00A07C61" w:rsidP="00A07C61">
            <w:pPr>
              <w:pStyle w:val="GOSTTablenorm"/>
            </w:pPr>
            <w:r w:rsidRPr="00EA66AE">
              <w:t>Способ 2. Для п/п, загруженных из внешней системы Клиента, заполняется соответствующим значением</w:t>
            </w:r>
          </w:p>
        </w:tc>
        <w:tc>
          <w:tcPr>
            <w:tcW w:w="989" w:type="pct"/>
            <w:shd w:val="clear" w:color="auto" w:fill="auto"/>
          </w:tcPr>
          <w:p w14:paraId="3DADFBAB" w14:textId="77777777" w:rsidR="00A07C61" w:rsidRPr="00EA66AE" w:rsidRDefault="00A07C61" w:rsidP="00A07C61">
            <w:pPr>
              <w:pStyle w:val="GOSTTablenorm"/>
            </w:pPr>
            <w:r w:rsidRPr="00EA66AE">
              <w:t>–</w:t>
            </w:r>
          </w:p>
        </w:tc>
      </w:tr>
      <w:tr w:rsidR="00EA66AE" w:rsidRPr="00EA66AE" w14:paraId="182DD431"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53DF6D78" w14:textId="77777777" w:rsidR="00A07C61" w:rsidRPr="00EA66AE" w:rsidRDefault="00A07C61" w:rsidP="00A07C61">
            <w:pPr>
              <w:pStyle w:val="GOSTTableNum2"/>
              <w:numPr>
                <w:ilvl w:val="1"/>
                <w:numId w:val="77"/>
              </w:numPr>
            </w:pPr>
          </w:p>
        </w:tc>
        <w:tc>
          <w:tcPr>
            <w:tcW w:w="593" w:type="pct"/>
            <w:shd w:val="clear" w:color="auto" w:fill="auto"/>
          </w:tcPr>
          <w:p w14:paraId="3D776FEF" w14:textId="77777777" w:rsidR="00A07C61" w:rsidRPr="00EA66AE" w:rsidRDefault="00A07C61" w:rsidP="00A07C61">
            <w:pPr>
              <w:pStyle w:val="GOSTTablenorm"/>
            </w:pPr>
            <w:r w:rsidRPr="00EA66AE">
              <w:t>ИП/КФХ получателя</w:t>
            </w:r>
          </w:p>
        </w:tc>
        <w:tc>
          <w:tcPr>
            <w:tcW w:w="219" w:type="pct"/>
            <w:shd w:val="clear" w:color="auto" w:fill="auto"/>
          </w:tcPr>
          <w:p w14:paraId="2A0DE769" w14:textId="77777777" w:rsidR="00A07C61" w:rsidRPr="00EA66AE" w:rsidRDefault="00A07C61" w:rsidP="00A07C61">
            <w:pPr>
              <w:pStyle w:val="GOSTTablenorm"/>
            </w:pPr>
            <w:r w:rsidRPr="00EA66AE">
              <w:t>Нет</w:t>
            </w:r>
          </w:p>
        </w:tc>
        <w:tc>
          <w:tcPr>
            <w:tcW w:w="304" w:type="pct"/>
            <w:shd w:val="clear" w:color="auto" w:fill="auto"/>
          </w:tcPr>
          <w:p w14:paraId="72737AD6" w14:textId="77777777" w:rsidR="00A07C61" w:rsidRPr="00EA66AE" w:rsidRDefault="00A07C61" w:rsidP="00A07C61">
            <w:pPr>
              <w:pStyle w:val="GOSTTablenorm"/>
            </w:pPr>
            <w:r w:rsidRPr="00EA66AE">
              <w:t>Нет</w:t>
            </w:r>
          </w:p>
        </w:tc>
        <w:tc>
          <w:tcPr>
            <w:tcW w:w="219" w:type="pct"/>
            <w:shd w:val="clear" w:color="auto" w:fill="auto"/>
          </w:tcPr>
          <w:p w14:paraId="533C5FD3" w14:textId="77777777" w:rsidR="00A07C61" w:rsidRPr="00EA66AE" w:rsidRDefault="00A07C61" w:rsidP="00A07C61">
            <w:pPr>
              <w:pStyle w:val="GOSTTablenorm"/>
            </w:pPr>
            <w:r w:rsidRPr="00EA66AE">
              <w:t>Нет</w:t>
            </w:r>
          </w:p>
        </w:tc>
        <w:tc>
          <w:tcPr>
            <w:tcW w:w="2437" w:type="pct"/>
            <w:shd w:val="clear" w:color="auto" w:fill="auto"/>
          </w:tcPr>
          <w:p w14:paraId="4E34F3B3" w14:textId="77777777" w:rsidR="00A07C61" w:rsidRPr="00EA66AE" w:rsidRDefault="00A07C61" w:rsidP="00A07C61">
            <w:pPr>
              <w:pStyle w:val="GOSTTablenorm"/>
            </w:pPr>
            <w:r w:rsidRPr="00EA66AE">
              <w:t>Заполняется автоматически:</w:t>
            </w:r>
          </w:p>
          <w:p w14:paraId="6075EFE5" w14:textId="77777777" w:rsidR="00A07C61" w:rsidRPr="00EA66AE" w:rsidRDefault="00A07C61" w:rsidP="00A07C61">
            <w:pPr>
              <w:pStyle w:val="GOSTTableListMark1"/>
            </w:pPr>
            <w:r w:rsidRPr="00EA66AE">
              <w:t>значением «0», если значение реквизита «Код клиента» найдено в справочнике «Сводный реестр»;</w:t>
            </w:r>
          </w:p>
          <w:p w14:paraId="2781042D" w14:textId="77777777" w:rsidR="00A07C61" w:rsidRPr="00EA66AE" w:rsidRDefault="00A07C61" w:rsidP="00A07C61">
            <w:pPr>
              <w:pStyle w:val="GOSTTableListMark1"/>
            </w:pPr>
            <w:r w:rsidRPr="00EA66AE">
              <w:t>значением «1», в случае если значение реквизита «Код клиента» найдено в справочнике «Реестр ИП и КФХ»</w:t>
            </w:r>
          </w:p>
        </w:tc>
        <w:tc>
          <w:tcPr>
            <w:tcW w:w="989" w:type="pct"/>
            <w:shd w:val="clear" w:color="auto" w:fill="auto"/>
          </w:tcPr>
          <w:p w14:paraId="1B89FFFA" w14:textId="77777777" w:rsidR="00A07C61" w:rsidRPr="00EA66AE" w:rsidRDefault="00A07C61" w:rsidP="00A07C61">
            <w:pPr>
              <w:pStyle w:val="GOSTTablenorm"/>
            </w:pPr>
            <w:r w:rsidRPr="00EA66AE">
              <w:t>Техническое поле</w:t>
            </w:r>
          </w:p>
        </w:tc>
      </w:tr>
      <w:tr w:rsidR="00EA66AE" w:rsidRPr="00EA66AE" w14:paraId="1BF69D85"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31322262" w14:textId="77777777" w:rsidR="00A07C61" w:rsidRPr="00EA66AE" w:rsidRDefault="00A07C61" w:rsidP="00A07C61">
            <w:pPr>
              <w:pStyle w:val="GOSTTableNum"/>
              <w:numPr>
                <w:ilvl w:val="0"/>
                <w:numId w:val="77"/>
              </w:numPr>
            </w:pPr>
            <w:bookmarkStart w:id="1457" w:name="_Ref527387076"/>
          </w:p>
        </w:tc>
        <w:bookmarkEnd w:id="1457"/>
        <w:tc>
          <w:tcPr>
            <w:tcW w:w="593" w:type="pct"/>
            <w:shd w:val="clear" w:color="auto" w:fill="auto"/>
          </w:tcPr>
          <w:p w14:paraId="6B5DE77C" w14:textId="77777777" w:rsidR="00A07C61" w:rsidRPr="00EA66AE" w:rsidRDefault="00A07C61" w:rsidP="00A07C61">
            <w:pPr>
              <w:pStyle w:val="GOSTTablenorm"/>
            </w:pPr>
            <w:r w:rsidRPr="00EA66AE">
              <w:t>Лицевой счет</w:t>
            </w:r>
          </w:p>
        </w:tc>
        <w:tc>
          <w:tcPr>
            <w:tcW w:w="219" w:type="pct"/>
            <w:shd w:val="clear" w:color="auto" w:fill="auto"/>
          </w:tcPr>
          <w:p w14:paraId="0C8670BE" w14:textId="77777777" w:rsidR="00A07C61" w:rsidRPr="00EA66AE" w:rsidRDefault="00A07C61" w:rsidP="00A07C61">
            <w:pPr>
              <w:pStyle w:val="GOSTTablenorm"/>
            </w:pPr>
            <w:r w:rsidRPr="00EA66AE">
              <w:t>Нет</w:t>
            </w:r>
          </w:p>
        </w:tc>
        <w:tc>
          <w:tcPr>
            <w:tcW w:w="304" w:type="pct"/>
            <w:shd w:val="clear" w:color="auto" w:fill="auto"/>
          </w:tcPr>
          <w:p w14:paraId="1C9FE3B2" w14:textId="77777777" w:rsidR="00A07C61" w:rsidRPr="00EA66AE" w:rsidRDefault="00A07C61" w:rsidP="00A07C61">
            <w:pPr>
              <w:pStyle w:val="GOSTTablenorm"/>
            </w:pPr>
            <w:r w:rsidRPr="00EA66AE">
              <w:t>Да</w:t>
            </w:r>
          </w:p>
        </w:tc>
        <w:tc>
          <w:tcPr>
            <w:tcW w:w="219" w:type="pct"/>
            <w:shd w:val="clear" w:color="auto" w:fill="auto"/>
          </w:tcPr>
          <w:p w14:paraId="3CEEDFC2" w14:textId="77777777" w:rsidR="00A07C61" w:rsidRPr="00EA66AE" w:rsidRDefault="00A07C61" w:rsidP="00A07C61">
            <w:pPr>
              <w:pStyle w:val="GOSTTablenorm"/>
            </w:pPr>
            <w:r w:rsidRPr="00EA66AE">
              <w:t>Да</w:t>
            </w:r>
          </w:p>
        </w:tc>
        <w:tc>
          <w:tcPr>
            <w:tcW w:w="2437" w:type="pct"/>
            <w:shd w:val="clear" w:color="auto" w:fill="auto"/>
          </w:tcPr>
          <w:p w14:paraId="330AE2E1" w14:textId="77777777" w:rsidR="00A07C61" w:rsidRPr="00EA66AE" w:rsidRDefault="00A07C61" w:rsidP="00A07C61">
            <w:pPr>
              <w:pStyle w:val="GOSTTablenorm"/>
            </w:pPr>
            <w:r w:rsidRPr="00EA66AE">
              <w:t>Способ 1. Ввод вручную. При ручном вводе доступно указание любого л/с с любым значением. Введенное вручную значение, если оно не соответствует маске «71» на справочник «Книга регистрации лицевых счетов» НЕ осуществляется.</w:t>
            </w:r>
          </w:p>
          <w:p w14:paraId="43AE9D91" w14:textId="77777777" w:rsidR="00A07C61" w:rsidRPr="00EA66AE" w:rsidRDefault="00A07C61" w:rsidP="00A07C61">
            <w:pPr>
              <w:pStyle w:val="GOSTTablenorm"/>
            </w:pPr>
            <w:r w:rsidRPr="00EA66AE">
              <w:t>Способ 2. Выбором из справочника «Книга регистрации лицевых счетов».</w:t>
            </w:r>
          </w:p>
          <w:p w14:paraId="1CDF96A0" w14:textId="77777777" w:rsidR="00A07C61" w:rsidRPr="00EA66AE" w:rsidRDefault="00A07C61" w:rsidP="00A07C61">
            <w:pPr>
              <w:pStyle w:val="GOSTTablenorm"/>
            </w:pPr>
            <w:r w:rsidRPr="00EA66AE">
              <w:t>Отображаются только актуальные записи справочников по всем видам лицевых счетов юридических лиц, открытые клиенту с кодом записи, выбранной при заполнении реквизита «Код клиента» (</w:t>
            </w:r>
            <w:r w:rsidRPr="00EA66AE">
              <w:fldChar w:fldCharType="begin"/>
            </w:r>
            <w:r w:rsidRPr="00EA66AE">
              <w:instrText xml:space="preserve"> REF _Ref527387016 \r \h  \* MERGEFORMAT </w:instrText>
            </w:r>
            <w:r w:rsidRPr="00EA66AE">
              <w:fldChar w:fldCharType="separate"/>
            </w:r>
            <w:r w:rsidRPr="00EA66AE">
              <w:t>14</w:t>
            </w:r>
            <w:r w:rsidRPr="00EA66AE">
              <w:fldChar w:fldCharType="end"/>
            </w:r>
            <w:r w:rsidRPr="00EA66AE">
              <w:t>). При этом лицевые счета, дата открытия которых согласно Книге регистрации ЛС не установлена, либо имеющие дату закрытия меньшую или равную текущей системной дате, должны быть не допустимы к выбору из справочника.</w:t>
            </w:r>
          </w:p>
          <w:p w14:paraId="48A22E86" w14:textId="77777777" w:rsidR="00A07C61" w:rsidRPr="00EA66AE" w:rsidRDefault="00A07C61" w:rsidP="00A07C61">
            <w:pPr>
              <w:pStyle w:val="GOSTTablenorm"/>
            </w:pPr>
            <w:r w:rsidRPr="00EA66AE">
              <w:t xml:space="preserve">После реализации справочника </w:t>
            </w:r>
            <w:r w:rsidRPr="00EA66AE">
              <w:rPr>
                <w:szCs w:val="22"/>
              </w:rPr>
              <w:t>«Соответствие ЦС и РЦ при КС»</w:t>
            </w:r>
            <w:r w:rsidRPr="00EA66AE">
              <w:t xml:space="preserve"> автоматически заполняется реквизит «Расчетный счет» блока Получатель соответствующим значением расчетного счета, связанного с номером л/с, указанным в текущем поле (относится только к л/с с кодом 71).</w:t>
            </w:r>
          </w:p>
          <w:p w14:paraId="10DF9F94" w14:textId="77777777" w:rsidR="00A07C61" w:rsidRPr="00EA66AE" w:rsidRDefault="00A07C61" w:rsidP="00A07C61">
            <w:pPr>
              <w:pStyle w:val="GOSTTablenorm"/>
            </w:pPr>
            <w:r w:rsidRPr="00EA66AE">
              <w:rPr>
                <w:szCs w:val="22"/>
              </w:rPr>
              <w:t>Способ 3. Для п/п, загруженных из внешней системы Клиента, заполняется соответствующим значением</w:t>
            </w:r>
          </w:p>
        </w:tc>
        <w:tc>
          <w:tcPr>
            <w:tcW w:w="989" w:type="pct"/>
            <w:shd w:val="clear" w:color="auto" w:fill="auto"/>
          </w:tcPr>
          <w:p w14:paraId="6DF99C85" w14:textId="77777777" w:rsidR="00A07C61" w:rsidRPr="00EA66AE" w:rsidRDefault="00A07C61" w:rsidP="00A07C61">
            <w:pPr>
              <w:pStyle w:val="GOSTTablenorm"/>
            </w:pPr>
            <w:r w:rsidRPr="00EA66AE">
              <w:t>–</w:t>
            </w:r>
          </w:p>
        </w:tc>
      </w:tr>
      <w:tr w:rsidR="00EA66AE" w:rsidRPr="00EA66AE" w14:paraId="09F67639"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5F05ACE3" w14:textId="77777777" w:rsidR="00A07C61" w:rsidRPr="00EA66AE" w:rsidRDefault="00A07C61" w:rsidP="00A07C61">
            <w:pPr>
              <w:pStyle w:val="GOSTTableNum"/>
              <w:numPr>
                <w:ilvl w:val="0"/>
                <w:numId w:val="77"/>
              </w:numPr>
            </w:pPr>
          </w:p>
        </w:tc>
        <w:tc>
          <w:tcPr>
            <w:tcW w:w="593" w:type="pct"/>
            <w:shd w:val="clear" w:color="auto" w:fill="auto"/>
          </w:tcPr>
          <w:p w14:paraId="77C67BCB" w14:textId="77777777" w:rsidR="00A07C61" w:rsidRPr="00EA66AE" w:rsidRDefault="00A07C61" w:rsidP="00A07C61">
            <w:pPr>
              <w:pStyle w:val="GOSTTablenorm"/>
            </w:pPr>
            <w:r w:rsidRPr="00EA66AE">
              <w:t>Код бюджета л/с получателя</w:t>
            </w:r>
          </w:p>
        </w:tc>
        <w:tc>
          <w:tcPr>
            <w:tcW w:w="219" w:type="pct"/>
            <w:shd w:val="clear" w:color="auto" w:fill="auto"/>
          </w:tcPr>
          <w:p w14:paraId="14881A34" w14:textId="77777777" w:rsidR="00A07C61" w:rsidRPr="00EA66AE" w:rsidRDefault="00A07C61" w:rsidP="00A07C61">
            <w:pPr>
              <w:pStyle w:val="GOSTTablenorm"/>
            </w:pPr>
            <w:r w:rsidRPr="00EA66AE">
              <w:t>Нет</w:t>
            </w:r>
          </w:p>
        </w:tc>
        <w:tc>
          <w:tcPr>
            <w:tcW w:w="304" w:type="pct"/>
            <w:shd w:val="clear" w:color="auto" w:fill="auto"/>
          </w:tcPr>
          <w:p w14:paraId="4461EF51" w14:textId="77777777" w:rsidR="00A07C61" w:rsidRPr="00EA66AE" w:rsidRDefault="00A07C61" w:rsidP="00A07C61">
            <w:pPr>
              <w:pStyle w:val="GOSTTablenorm"/>
            </w:pPr>
            <w:r w:rsidRPr="00EA66AE">
              <w:t>Нет</w:t>
            </w:r>
          </w:p>
        </w:tc>
        <w:tc>
          <w:tcPr>
            <w:tcW w:w="219" w:type="pct"/>
            <w:shd w:val="clear" w:color="auto" w:fill="auto"/>
          </w:tcPr>
          <w:p w14:paraId="7C26D9A1" w14:textId="77777777" w:rsidR="00A07C61" w:rsidRPr="00EA66AE" w:rsidRDefault="00A07C61" w:rsidP="00A07C61">
            <w:pPr>
              <w:pStyle w:val="GOSTTablenorm"/>
            </w:pPr>
            <w:r w:rsidRPr="00EA66AE">
              <w:t>Нет</w:t>
            </w:r>
          </w:p>
        </w:tc>
        <w:tc>
          <w:tcPr>
            <w:tcW w:w="2437" w:type="pct"/>
            <w:shd w:val="clear" w:color="auto" w:fill="auto"/>
          </w:tcPr>
          <w:p w14:paraId="7977E235" w14:textId="77777777" w:rsidR="00A07C61" w:rsidRPr="00EA66AE" w:rsidDel="0032131F" w:rsidRDefault="00A07C61" w:rsidP="00A07C61">
            <w:pPr>
              <w:pStyle w:val="GOSTTablenorm"/>
            </w:pPr>
            <w:r w:rsidRPr="00EA66AE">
              <w:t>В случае ручного формирования документа заполняется автоматически значением реквизита «Код бюджета» из актуальной записи справочника «Книга регистрации лицевых счетов» по результатам заполнения реквизита «Л/с клиента-получателя»</w:t>
            </w:r>
          </w:p>
        </w:tc>
        <w:tc>
          <w:tcPr>
            <w:tcW w:w="989" w:type="pct"/>
            <w:shd w:val="clear" w:color="auto" w:fill="auto"/>
          </w:tcPr>
          <w:p w14:paraId="072DFAAD" w14:textId="77777777" w:rsidR="00A07C61" w:rsidRPr="00EA66AE" w:rsidRDefault="00A07C61" w:rsidP="00A07C61">
            <w:pPr>
              <w:pStyle w:val="GOSTTablenorm"/>
            </w:pPr>
            <w:r w:rsidRPr="00EA66AE">
              <w:t>–</w:t>
            </w:r>
          </w:p>
        </w:tc>
      </w:tr>
      <w:tr w:rsidR="00EA66AE" w:rsidRPr="00EA66AE" w14:paraId="77C46E96"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4F222519" w14:textId="77777777" w:rsidR="008F6110" w:rsidRPr="00EA66AE" w:rsidRDefault="008F6110" w:rsidP="008F6110">
            <w:pPr>
              <w:pStyle w:val="GOSTTableNum"/>
              <w:numPr>
                <w:ilvl w:val="0"/>
                <w:numId w:val="77"/>
              </w:numPr>
            </w:pPr>
          </w:p>
        </w:tc>
        <w:tc>
          <w:tcPr>
            <w:tcW w:w="593" w:type="pct"/>
            <w:shd w:val="clear" w:color="auto" w:fill="auto"/>
          </w:tcPr>
          <w:p w14:paraId="6BF6195B" w14:textId="77777777" w:rsidR="008F6110" w:rsidRPr="00EA66AE" w:rsidRDefault="008F6110" w:rsidP="008F6110">
            <w:pPr>
              <w:pStyle w:val="GOSTTablenorm"/>
            </w:pPr>
            <w:r w:rsidRPr="00EA66AE">
              <w:t>Код ТОФК получателя, по которому отражаются проводки</w:t>
            </w:r>
          </w:p>
        </w:tc>
        <w:tc>
          <w:tcPr>
            <w:tcW w:w="219" w:type="pct"/>
            <w:shd w:val="clear" w:color="auto" w:fill="auto"/>
          </w:tcPr>
          <w:p w14:paraId="5B3799C4" w14:textId="77777777" w:rsidR="008F6110" w:rsidRPr="00EA66AE" w:rsidRDefault="008F6110" w:rsidP="008F6110">
            <w:pPr>
              <w:pStyle w:val="GOSTTablenorm"/>
            </w:pPr>
            <w:r w:rsidRPr="00EA66AE">
              <w:t>Нет</w:t>
            </w:r>
          </w:p>
        </w:tc>
        <w:tc>
          <w:tcPr>
            <w:tcW w:w="304" w:type="pct"/>
            <w:shd w:val="clear" w:color="auto" w:fill="auto"/>
          </w:tcPr>
          <w:p w14:paraId="7F12C8A5" w14:textId="77777777" w:rsidR="008F6110" w:rsidRPr="00EA66AE" w:rsidRDefault="008F6110" w:rsidP="008F6110">
            <w:pPr>
              <w:pStyle w:val="GOSTTablenorm"/>
            </w:pPr>
            <w:r w:rsidRPr="00EA66AE">
              <w:t>Нет</w:t>
            </w:r>
          </w:p>
        </w:tc>
        <w:tc>
          <w:tcPr>
            <w:tcW w:w="219" w:type="pct"/>
            <w:shd w:val="clear" w:color="auto" w:fill="auto"/>
          </w:tcPr>
          <w:p w14:paraId="0EA856FC" w14:textId="77777777" w:rsidR="008F6110" w:rsidRPr="00EA66AE" w:rsidRDefault="008F6110" w:rsidP="008F6110">
            <w:pPr>
              <w:pStyle w:val="GOSTTablenorm"/>
            </w:pPr>
            <w:r w:rsidRPr="00EA66AE">
              <w:t>Нет</w:t>
            </w:r>
          </w:p>
        </w:tc>
        <w:tc>
          <w:tcPr>
            <w:tcW w:w="2437" w:type="pct"/>
            <w:shd w:val="clear" w:color="auto" w:fill="auto"/>
          </w:tcPr>
          <w:p w14:paraId="3D7FCCFF" w14:textId="4580EC00" w:rsidR="008F6110" w:rsidRPr="00EA66AE" w:rsidRDefault="008F6110" w:rsidP="008F6110">
            <w:pPr>
              <w:pStyle w:val="GOSTTablenorm"/>
            </w:pPr>
            <w:r w:rsidRPr="00EA66AE">
              <w:t>Если значение реквизита «Признак перехода на СКП» равно «Нет» заполняется автоматически по результатам заполнения реквизита «Л/с клиента-получателя» кодом ТОФК, по которому отражаются проводки:</w:t>
            </w:r>
          </w:p>
          <w:p w14:paraId="6AE828CD" w14:textId="77777777" w:rsidR="008F6110" w:rsidRPr="00EA66AE" w:rsidRDefault="008F6110" w:rsidP="008F6110">
            <w:pPr>
              <w:pStyle w:val="GOSTTableListMark1"/>
              <w:numPr>
                <w:ilvl w:val="0"/>
                <w:numId w:val="112"/>
              </w:numPr>
              <w:tabs>
                <w:tab w:val="num" w:pos="227"/>
              </w:tabs>
            </w:pPr>
            <w:r w:rsidRPr="00EA66AE">
              <w:t>значением «9900» – по операциям федерального бюджета (т.е.</w:t>
            </w:r>
            <w:r w:rsidRPr="00EA66AE">
              <w:rPr>
                <w:szCs w:val="22"/>
              </w:rPr>
              <w:t xml:space="preserve"> код бюджета равен «99010001»</w:t>
            </w:r>
            <w:r w:rsidRPr="00EA66AE">
              <w:t>;</w:t>
            </w:r>
          </w:p>
          <w:p w14:paraId="67723C54" w14:textId="02B19EC8" w:rsidR="008F6110" w:rsidRPr="00EA66AE" w:rsidRDefault="008F6110" w:rsidP="008F6110">
            <w:pPr>
              <w:pStyle w:val="GOSTTableListMark1"/>
              <w:numPr>
                <w:ilvl w:val="0"/>
                <w:numId w:val="112"/>
              </w:numPr>
              <w:tabs>
                <w:tab w:val="num" w:pos="227"/>
              </w:tabs>
            </w:pPr>
            <w:r w:rsidRPr="00EA66AE">
              <w:t xml:space="preserve">значением ТОФК, в котором открыт лицевой счет получателя – по операциям, отличным от федерального бюджета (т.е. </w:t>
            </w:r>
            <w:r w:rsidRPr="00EA66AE">
              <w:rPr>
                <w:szCs w:val="22"/>
              </w:rPr>
              <w:t>код бюджета НЕ равен «99010001»</w:t>
            </w:r>
            <w:r w:rsidRPr="00EA66AE">
              <w:t xml:space="preserve"> из справочника «Книга регистрации лицевых счетов».</w:t>
            </w:r>
          </w:p>
          <w:p w14:paraId="24814619" w14:textId="622A2BE8" w:rsidR="008F6110" w:rsidRPr="00EA66AE" w:rsidRDefault="008F6110" w:rsidP="008F6110">
            <w:pPr>
              <w:pStyle w:val="GOSTTablenorm"/>
            </w:pPr>
            <w:r w:rsidRPr="00EA66AE">
              <w:t>Если значение реквизита «Признак перехода на СКП»</w:t>
            </w:r>
            <w:r w:rsidRPr="00EA66AE">
              <w:rPr>
                <w:b/>
              </w:rPr>
              <w:t xml:space="preserve"> </w:t>
            </w:r>
            <w:r w:rsidRPr="00EA66AE">
              <w:t xml:space="preserve">равно «Да» и «Лицевой счет» получателя заполнен и значение «Код органа ФК, где обслуживается ЛС» справочника «Книга регистрации лицевых счетов» для указанного значения л/с получателя в первом разряде содержит числовое значение, то заполняется автоматически значением реквизита «Код ТОФК по месту открытия» («ТОФК» на вкладке «Основная информация») записи справочника «Книга регистрации казначейских счетов», выбранной при заполнении реквизита «Расчетный счет» получателя. Если при заполнении реквизита «Расчетный счет» получателя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w:t>
            </w:r>
            <w:r w:rsidR="00AD486E" w:rsidRPr="00EA66AE">
              <w:t>а</w:t>
            </w:r>
            <w:r w:rsidRPr="00EA66AE">
              <w:t>лгоритм</w:t>
            </w:r>
            <w:r w:rsidR="00AD486E" w:rsidRPr="00EA66AE">
              <w:t>а</w:t>
            </w:r>
            <w:r w:rsidRPr="00EA66AE">
              <w:t xml:space="preserve"> определения казначейского/расчетного счета.</w:t>
            </w:r>
          </w:p>
          <w:p w14:paraId="0E6AEFEC" w14:textId="77777777" w:rsidR="008F6110" w:rsidRPr="00EA66AE" w:rsidRDefault="008F6110" w:rsidP="008F6110">
            <w:pPr>
              <w:pStyle w:val="GOSTTablenorm"/>
            </w:pPr>
            <w:r w:rsidRPr="00EA66AE">
              <w:t>Если первый разряд значения «Код органа ФК, где обслуживается ЛС» справочника «Книга регистрации лицевых счетов»  содержит не числовое значение и код бюджета НЕ равен «99010001» (Квази – ТОФК), то заполняется следующим образом: к первым двум цифрам значения реквизита «Код ТОФК по месту нахождения клиента» актуальной записи справочника «Книга регистрации лицевых счетов», в которой значение реквизита «Номер л/с» равно значению реквизита «Лицевой счет» получателя данного документа добавляется «00» (два нуля).</w:t>
            </w:r>
          </w:p>
          <w:p w14:paraId="3782E51C" w14:textId="5DD3A8A7" w:rsidR="008F6110" w:rsidRPr="00EA66AE" w:rsidRDefault="008F6110" w:rsidP="008F6110">
            <w:pPr>
              <w:pStyle w:val="GOSTTablenorm"/>
            </w:pPr>
            <w:r w:rsidRPr="00EA66AE">
              <w:t>Если значение реквизита «Лицевой счет» получателя не заполнено и Расчетный счет получателя выбран из справочника «Книга регистрации казначейских счетов», то данный реквизит заполняется автоматически значением реквизита «Код ТОФК по месту открытия» («ТОФК» на вкладке «основная информация») записи справочника «Книга регистрации казначейских счетов», выбранной при заполнении реквизита «Расчетный счет» получателя.</w:t>
            </w:r>
          </w:p>
          <w:p w14:paraId="3DC5340B" w14:textId="56DABDD4" w:rsidR="008F6110" w:rsidRPr="00EA66AE" w:rsidDel="0032131F" w:rsidRDefault="008F6110" w:rsidP="00EA66AE">
            <w:pPr>
              <w:pStyle w:val="GOSTTablenorm"/>
            </w:pPr>
            <w:r w:rsidRPr="00EA66AE">
              <w:t>Если значение реквизита «Лицевой счет» получателя не заполнено и указан банковский Расчетный счет получателя, то данный реквизит заполняется значением реквизита «Код ТОФК» записи справочника «Банковские счета ФК», в которой «Номер банковского счета» равен значению реквизита «Расчетный счет получателя» текущего документа</w:t>
            </w:r>
          </w:p>
        </w:tc>
        <w:tc>
          <w:tcPr>
            <w:tcW w:w="989" w:type="pct"/>
            <w:shd w:val="clear" w:color="auto" w:fill="auto"/>
          </w:tcPr>
          <w:p w14:paraId="516A5825" w14:textId="77777777" w:rsidR="008F6110" w:rsidRPr="00EA66AE" w:rsidRDefault="008F6110" w:rsidP="008F6110">
            <w:pPr>
              <w:pStyle w:val="GOSTTablenorm"/>
            </w:pPr>
            <w:r w:rsidRPr="00EA66AE">
              <w:t>–</w:t>
            </w:r>
          </w:p>
        </w:tc>
      </w:tr>
      <w:tr w:rsidR="00EA66AE" w:rsidRPr="00EA66AE" w14:paraId="0706E667"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45D366F4" w14:textId="77777777" w:rsidR="00A07C61" w:rsidRPr="00EA66AE" w:rsidRDefault="00A07C61" w:rsidP="00A07C61">
            <w:pPr>
              <w:pStyle w:val="GOSTTableNum"/>
              <w:numPr>
                <w:ilvl w:val="0"/>
                <w:numId w:val="77"/>
              </w:numPr>
            </w:pPr>
            <w:bookmarkStart w:id="1458" w:name="_Ref527552439"/>
          </w:p>
        </w:tc>
        <w:bookmarkEnd w:id="1458"/>
        <w:tc>
          <w:tcPr>
            <w:tcW w:w="593" w:type="pct"/>
            <w:shd w:val="clear" w:color="auto" w:fill="auto"/>
          </w:tcPr>
          <w:p w14:paraId="5A217F39" w14:textId="258520A7" w:rsidR="00A07C61" w:rsidRPr="00EA66AE" w:rsidRDefault="00A07C61" w:rsidP="00A07C61">
            <w:pPr>
              <w:pStyle w:val="GOSTTablenorm"/>
            </w:pPr>
            <w:r w:rsidRPr="00EA66AE">
              <w:t xml:space="preserve">Наименование </w:t>
            </w:r>
            <w:r w:rsidR="00AD486E" w:rsidRPr="00EA66AE">
              <w:t>получателя</w:t>
            </w:r>
          </w:p>
        </w:tc>
        <w:tc>
          <w:tcPr>
            <w:tcW w:w="219" w:type="pct"/>
            <w:shd w:val="clear" w:color="auto" w:fill="auto"/>
          </w:tcPr>
          <w:p w14:paraId="521A8CB7" w14:textId="77777777" w:rsidR="00A07C61" w:rsidRPr="00EA66AE" w:rsidRDefault="00A07C61" w:rsidP="00A07C61">
            <w:pPr>
              <w:pStyle w:val="GOSTTablenorm"/>
            </w:pPr>
            <w:r w:rsidRPr="00EA66AE">
              <w:t>Да</w:t>
            </w:r>
          </w:p>
        </w:tc>
        <w:tc>
          <w:tcPr>
            <w:tcW w:w="304" w:type="pct"/>
            <w:shd w:val="clear" w:color="auto" w:fill="auto"/>
          </w:tcPr>
          <w:p w14:paraId="5F952E9B" w14:textId="77777777" w:rsidR="00A07C61" w:rsidRPr="00EA66AE" w:rsidRDefault="00A07C61" w:rsidP="00A07C61">
            <w:pPr>
              <w:pStyle w:val="GOSTTablenorm"/>
            </w:pPr>
            <w:r w:rsidRPr="00EA66AE">
              <w:t>Да</w:t>
            </w:r>
          </w:p>
        </w:tc>
        <w:tc>
          <w:tcPr>
            <w:tcW w:w="219" w:type="pct"/>
            <w:shd w:val="clear" w:color="auto" w:fill="auto"/>
          </w:tcPr>
          <w:p w14:paraId="7929E040" w14:textId="77777777" w:rsidR="00A07C61" w:rsidRPr="00EA66AE" w:rsidRDefault="00A07C61" w:rsidP="00A07C61">
            <w:pPr>
              <w:pStyle w:val="GOSTTablenorm"/>
            </w:pPr>
            <w:r w:rsidRPr="00EA66AE">
              <w:t>Да</w:t>
            </w:r>
          </w:p>
        </w:tc>
        <w:tc>
          <w:tcPr>
            <w:tcW w:w="2437" w:type="pct"/>
            <w:shd w:val="clear" w:color="auto" w:fill="auto"/>
          </w:tcPr>
          <w:p w14:paraId="568CDF53" w14:textId="77777777" w:rsidR="00A07C61" w:rsidRPr="00EA66AE" w:rsidRDefault="00A07C61" w:rsidP="00A07C61">
            <w:pPr>
              <w:pStyle w:val="GOSTTablenorm"/>
            </w:pPr>
            <w:r w:rsidRPr="00EA66AE">
              <w:t>Способ 1. Ввод вручную.</w:t>
            </w:r>
          </w:p>
          <w:p w14:paraId="75605887" w14:textId="77777777" w:rsidR="00A07C61" w:rsidRPr="00EA66AE" w:rsidRDefault="00A07C61" w:rsidP="00A07C61">
            <w:pPr>
              <w:pStyle w:val="GOSTTablenorm"/>
            </w:pPr>
            <w:r w:rsidRPr="00EA66AE">
              <w:t>Способ 2. Для п/п, загруженных из внешней системы Клиента, заполняется соответствующим значением.</w:t>
            </w:r>
          </w:p>
          <w:p w14:paraId="0C312A08" w14:textId="77777777" w:rsidR="00A07C61" w:rsidRPr="00EA66AE" w:rsidRDefault="00A07C61" w:rsidP="00A07C61">
            <w:pPr>
              <w:pStyle w:val="GOSTTablenorm"/>
            </w:pPr>
            <w:r w:rsidRPr="00EA66AE">
              <w:t>Способ 3. Автоматически в соответствии с правилами заполнения, только в случае если:</w:t>
            </w:r>
          </w:p>
          <w:p w14:paraId="55263977" w14:textId="77777777" w:rsidR="00A07C61" w:rsidRPr="00EA66AE" w:rsidRDefault="00A07C61" w:rsidP="00A07C61">
            <w:pPr>
              <w:pStyle w:val="GOSTTableListMark1"/>
            </w:pPr>
            <w:r w:rsidRPr="00EA66AE">
              <w:t>заполнено поле «Л/с клиента – получателя»</w:t>
            </w:r>
          </w:p>
          <w:p w14:paraId="36776BCA" w14:textId="77777777" w:rsidR="00A07C61" w:rsidRPr="00EA66AE" w:rsidRDefault="00A07C61" w:rsidP="00A07C61">
            <w:pPr>
              <w:pStyle w:val="GOSTTablenorm"/>
            </w:pPr>
            <w:r w:rsidRPr="00EA66AE">
              <w:t>или</w:t>
            </w:r>
          </w:p>
          <w:p w14:paraId="1E6EEAE5" w14:textId="0383AEBA" w:rsidR="00A07C61" w:rsidRPr="00EA66AE" w:rsidRDefault="00A07C61" w:rsidP="00A07C61">
            <w:pPr>
              <w:pStyle w:val="GOSTTableListMark1"/>
            </w:pPr>
            <w:r w:rsidRPr="00EA66AE">
              <w:t>значение, указанное в реквизите «Расчетный счет» блока «Получатель» найдено среди актуальных записей справочника «Банковские счета ТОФК».</w:t>
            </w:r>
          </w:p>
          <w:p w14:paraId="203603BF" w14:textId="77777777" w:rsidR="00A07C61" w:rsidRPr="00EA66AE" w:rsidRDefault="00A07C61" w:rsidP="00A07C61">
            <w:pPr>
              <w:pStyle w:val="GOSTTablenorm"/>
            </w:pPr>
            <w:r w:rsidRPr="00EA66AE">
              <w:t>Способ 4. Автоматически значением «Наименование» записи, выбранной при заполнении поля «ИНН» блока «Получатель»</w:t>
            </w:r>
          </w:p>
        </w:tc>
        <w:tc>
          <w:tcPr>
            <w:tcW w:w="989" w:type="pct"/>
            <w:shd w:val="clear" w:color="auto" w:fill="auto"/>
          </w:tcPr>
          <w:p w14:paraId="533A84D6" w14:textId="77777777" w:rsidR="00A07C61" w:rsidRPr="00EA66AE" w:rsidRDefault="00A07C61" w:rsidP="00A07C61">
            <w:pPr>
              <w:pStyle w:val="GOSTTablenorm"/>
            </w:pPr>
            <w:r w:rsidRPr="00EA66AE">
              <w:t>–</w:t>
            </w:r>
          </w:p>
        </w:tc>
      </w:tr>
      <w:tr w:rsidR="00EA66AE" w:rsidRPr="00EA66AE" w14:paraId="07FC08ED"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2EC1BD09" w14:textId="77777777" w:rsidR="00AD486E" w:rsidRPr="00EA66AE" w:rsidRDefault="00AD486E" w:rsidP="00AD486E">
            <w:pPr>
              <w:pStyle w:val="GOSTTableNum"/>
              <w:numPr>
                <w:ilvl w:val="0"/>
                <w:numId w:val="77"/>
              </w:numPr>
            </w:pPr>
            <w:bookmarkStart w:id="1459" w:name="_Ref527386905"/>
          </w:p>
        </w:tc>
        <w:bookmarkEnd w:id="1459"/>
        <w:tc>
          <w:tcPr>
            <w:tcW w:w="593" w:type="pct"/>
            <w:shd w:val="clear" w:color="auto" w:fill="auto"/>
          </w:tcPr>
          <w:p w14:paraId="597DBDE9" w14:textId="77777777" w:rsidR="00AD486E" w:rsidRPr="00EA66AE" w:rsidRDefault="00AD486E" w:rsidP="00AD486E">
            <w:pPr>
              <w:pStyle w:val="GOSTTablenorm"/>
            </w:pPr>
            <w:r w:rsidRPr="00EA66AE">
              <w:t>Расчетный счет</w:t>
            </w:r>
          </w:p>
        </w:tc>
        <w:tc>
          <w:tcPr>
            <w:tcW w:w="219" w:type="pct"/>
            <w:shd w:val="clear" w:color="auto" w:fill="auto"/>
          </w:tcPr>
          <w:p w14:paraId="47EB83F6" w14:textId="77777777" w:rsidR="00AD486E" w:rsidRPr="00EA66AE" w:rsidRDefault="00AD486E" w:rsidP="00AD486E">
            <w:pPr>
              <w:pStyle w:val="GOSTTablenorm"/>
            </w:pPr>
            <w:r w:rsidRPr="00EA66AE">
              <w:t>Да</w:t>
            </w:r>
          </w:p>
        </w:tc>
        <w:tc>
          <w:tcPr>
            <w:tcW w:w="304" w:type="pct"/>
            <w:shd w:val="clear" w:color="auto" w:fill="auto"/>
          </w:tcPr>
          <w:p w14:paraId="313258EC" w14:textId="77777777" w:rsidR="00AD486E" w:rsidRPr="00EA66AE" w:rsidRDefault="00AD486E" w:rsidP="00AD486E">
            <w:pPr>
              <w:pStyle w:val="GOSTTablenorm"/>
            </w:pPr>
            <w:r w:rsidRPr="00EA66AE">
              <w:t>Да</w:t>
            </w:r>
          </w:p>
        </w:tc>
        <w:tc>
          <w:tcPr>
            <w:tcW w:w="219" w:type="pct"/>
            <w:shd w:val="clear" w:color="auto" w:fill="auto"/>
          </w:tcPr>
          <w:p w14:paraId="738A266E" w14:textId="77777777" w:rsidR="00AD486E" w:rsidRPr="00EA66AE" w:rsidRDefault="00AD486E" w:rsidP="00AD486E">
            <w:pPr>
              <w:pStyle w:val="GOSTTablenorm"/>
            </w:pPr>
            <w:r w:rsidRPr="00EA66AE">
              <w:t>Да</w:t>
            </w:r>
          </w:p>
        </w:tc>
        <w:tc>
          <w:tcPr>
            <w:tcW w:w="2437" w:type="pct"/>
            <w:shd w:val="clear" w:color="auto" w:fill="auto"/>
          </w:tcPr>
          <w:p w14:paraId="34D4A219" w14:textId="0B05AB16" w:rsidR="00AD486E" w:rsidRPr="00EA66AE" w:rsidRDefault="00AD486E" w:rsidP="00AD486E">
            <w:pPr>
              <w:pStyle w:val="GOSTTablenorm"/>
            </w:pPr>
            <w:r w:rsidRPr="00EA66AE">
              <w:t>Способ 1. Ввод вручную – для получателей, не являющихся клиентами ОрФК либо выбор из справочника «Книга регистрации казначейских счетов». По результатам ручного ввода осуществляется проверка на наличие введенного значения в справочнике «Книга регистрации казначейских счетов» в связке с указанным значением в реквизите «БИК» в блоке «Получатель».</w:t>
            </w:r>
          </w:p>
          <w:p w14:paraId="5C5B5881" w14:textId="374ABFAC" w:rsidR="00AD486E" w:rsidRPr="00EA66AE" w:rsidRDefault="00AD486E" w:rsidP="00AD486E">
            <w:pPr>
              <w:pStyle w:val="GOSTTablenorm"/>
            </w:pPr>
            <w:r w:rsidRPr="00EA66AE">
              <w:t>В случае если значение расчетного счета НЕ найдено, то значение в реквизите «Наименование» текущего блока «Получатель», остается без изменений.</w:t>
            </w:r>
          </w:p>
          <w:p w14:paraId="375F28FD" w14:textId="70D76899" w:rsidR="00AD486E" w:rsidRPr="00EA66AE" w:rsidRDefault="00AD486E" w:rsidP="00AD486E">
            <w:pPr>
              <w:pStyle w:val="GOSTTablenorm"/>
            </w:pPr>
            <w:r w:rsidRPr="00EA66AE">
              <w:t>В случае если значение найдено, а реквизит «Лицевой счет» текущего блока «Получатель» НЕ заполнено, то значение в реквизите «Наименование» текущего блока «Получатель» заключается в скобки, а перед открывающейся скобкой указывается сокращенное/краткое наименование ТОФК (ФО), которому открыт указанный расчетный счет (определение сокращенного/краткого наименования осуществляется по справочнику «Сводный реестр», из одноименного поля записи по коду клиента, которому открыт казначейский счет).</w:t>
            </w:r>
          </w:p>
          <w:p w14:paraId="58B44514" w14:textId="77777777" w:rsidR="00AD486E" w:rsidRPr="00EA66AE" w:rsidRDefault="00AD486E" w:rsidP="00AD486E">
            <w:pPr>
              <w:pStyle w:val="GOSTTablenorm"/>
            </w:pPr>
            <w:r w:rsidRPr="00EA66AE">
              <w:t>Способ 2. Для п/п, загруженных из внешней системы Клиента, заполняется соответствующим значением.</w:t>
            </w:r>
          </w:p>
          <w:p w14:paraId="16CB01EF" w14:textId="426A3717" w:rsidR="00AD486E" w:rsidRPr="00EA66AE" w:rsidRDefault="00AD486E" w:rsidP="00AD486E">
            <w:pPr>
              <w:pStyle w:val="GOSTTablenorm"/>
            </w:pPr>
            <w:r w:rsidRPr="00EA66AE">
              <w:t>Способ 3. Если заполнено поле «Л/с клиента – получателя» и значение реквизита «Признак перехода на СКП» равно «Нет», то:</w:t>
            </w:r>
          </w:p>
          <w:p w14:paraId="0515F65C" w14:textId="35A4131B" w:rsidR="00AD486E" w:rsidRPr="00EA66AE" w:rsidRDefault="00AD486E" w:rsidP="00EA66AE">
            <w:pPr>
              <w:pStyle w:val="GOSTTableListMark1"/>
            </w:pPr>
            <w:r w:rsidRPr="00EA66AE">
              <w:t>заполняется соответствующим значением расчетного счета, связанного с номером л/с, указанным в реквизите «Л/с клиента – получателя»;</w:t>
            </w:r>
          </w:p>
          <w:p w14:paraId="77681181" w14:textId="444B0476" w:rsidR="00AD486E" w:rsidRPr="00EA66AE" w:rsidRDefault="00AD486E" w:rsidP="00AD486E">
            <w:pPr>
              <w:pStyle w:val="GOSTTablenorm"/>
            </w:pPr>
            <w:r w:rsidRPr="00EA66AE">
              <w:t>Если значение реквизита «Признак перехода на СКП» равно «Да» и указан ЛС получателя заполняется автоматически значением реквизита «Номер казначейского счета» записи справочника «Книга регистрации лицевых счетов», выбранной при заполнении реквизита «Лицевой счет» получателя. Если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раздела «Алгоритм определения казначейского/расчетного счета»</w:t>
            </w:r>
          </w:p>
        </w:tc>
        <w:tc>
          <w:tcPr>
            <w:tcW w:w="989" w:type="pct"/>
            <w:shd w:val="clear" w:color="auto" w:fill="auto"/>
          </w:tcPr>
          <w:p w14:paraId="6E748AC1" w14:textId="77777777" w:rsidR="00AD486E" w:rsidRPr="00EA66AE" w:rsidRDefault="00AD486E" w:rsidP="00AD486E">
            <w:pPr>
              <w:pStyle w:val="GOSTTablenorm"/>
            </w:pPr>
            <w:r w:rsidRPr="00EA66AE">
              <w:t>–</w:t>
            </w:r>
          </w:p>
        </w:tc>
      </w:tr>
      <w:tr w:rsidR="00EA66AE" w:rsidRPr="00EA66AE" w14:paraId="2CB40705"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6AEF147B" w14:textId="77777777" w:rsidR="00A20139" w:rsidRPr="00EA66AE" w:rsidRDefault="00A20139" w:rsidP="00A20139">
            <w:pPr>
              <w:pStyle w:val="GOSTTableNum"/>
              <w:numPr>
                <w:ilvl w:val="0"/>
                <w:numId w:val="77"/>
              </w:numPr>
            </w:pPr>
            <w:bookmarkStart w:id="1460" w:name="_Ref527387165"/>
          </w:p>
        </w:tc>
        <w:bookmarkEnd w:id="1460"/>
        <w:tc>
          <w:tcPr>
            <w:tcW w:w="593" w:type="pct"/>
            <w:shd w:val="clear" w:color="auto" w:fill="auto"/>
          </w:tcPr>
          <w:p w14:paraId="70F1AF36" w14:textId="77777777" w:rsidR="00A20139" w:rsidRPr="00EA66AE" w:rsidRDefault="00A20139" w:rsidP="00A20139">
            <w:pPr>
              <w:pStyle w:val="GOSTTablenorm"/>
            </w:pPr>
            <w:r w:rsidRPr="00EA66AE">
              <w:t>БИК</w:t>
            </w:r>
          </w:p>
        </w:tc>
        <w:tc>
          <w:tcPr>
            <w:tcW w:w="219" w:type="pct"/>
            <w:shd w:val="clear" w:color="auto" w:fill="auto"/>
          </w:tcPr>
          <w:p w14:paraId="02DBA6A1" w14:textId="77777777" w:rsidR="00A20139" w:rsidRPr="00EA66AE" w:rsidRDefault="00A20139" w:rsidP="00A20139">
            <w:pPr>
              <w:pStyle w:val="GOSTTablenorm"/>
            </w:pPr>
            <w:r w:rsidRPr="00EA66AE">
              <w:t>Да</w:t>
            </w:r>
          </w:p>
        </w:tc>
        <w:tc>
          <w:tcPr>
            <w:tcW w:w="304" w:type="pct"/>
            <w:shd w:val="clear" w:color="auto" w:fill="auto"/>
          </w:tcPr>
          <w:p w14:paraId="3F941347" w14:textId="77777777" w:rsidR="00A20139" w:rsidRPr="00EA66AE" w:rsidRDefault="00A20139" w:rsidP="00A20139">
            <w:pPr>
              <w:pStyle w:val="GOSTTablenorm"/>
            </w:pPr>
            <w:r w:rsidRPr="00EA66AE">
              <w:t>Да</w:t>
            </w:r>
          </w:p>
        </w:tc>
        <w:tc>
          <w:tcPr>
            <w:tcW w:w="219" w:type="pct"/>
            <w:shd w:val="clear" w:color="auto" w:fill="auto"/>
          </w:tcPr>
          <w:p w14:paraId="2EB46BC1" w14:textId="77777777" w:rsidR="00A20139" w:rsidRPr="00EA66AE" w:rsidRDefault="00A20139" w:rsidP="00A20139">
            <w:pPr>
              <w:pStyle w:val="GOSTTablenorm"/>
            </w:pPr>
            <w:r w:rsidRPr="00EA66AE">
              <w:t>Да</w:t>
            </w:r>
          </w:p>
        </w:tc>
        <w:tc>
          <w:tcPr>
            <w:tcW w:w="2437" w:type="pct"/>
            <w:shd w:val="clear" w:color="auto" w:fill="auto"/>
          </w:tcPr>
          <w:p w14:paraId="2330A116" w14:textId="77777777" w:rsidR="00A20139" w:rsidRPr="00EA66AE" w:rsidRDefault="00A20139" w:rsidP="00A20139">
            <w:pPr>
              <w:pStyle w:val="GOSTTablenorm"/>
            </w:pPr>
            <w:r w:rsidRPr="00EA66AE">
              <w:t>Способ 1. Ввод вручную. По результатам ручного ввода осуществляется проверка на наличие введенного значения в справочнике «Книга регистрации казначейских счетов» в связке с указанным значением в реквизите «Расчетный счет» блока Получатель.</w:t>
            </w:r>
          </w:p>
          <w:p w14:paraId="1BA09AE4" w14:textId="3AACDF67" w:rsidR="00A20139" w:rsidRPr="00EA66AE" w:rsidRDefault="00A20139" w:rsidP="00A20139">
            <w:pPr>
              <w:pStyle w:val="GOSTTablenorm"/>
            </w:pPr>
            <w:r w:rsidRPr="00EA66AE">
              <w:t>Способ 2. В случае если значение реквизита «Расчетный счет» отсутствует в справочнике «Книга регистрации казначейских счетов» заполняется выбором из справочника «Российские банки». Заполняется значением реквизита «БИК» выбранной актуальной записи.</w:t>
            </w:r>
          </w:p>
          <w:p w14:paraId="7B62E4C2" w14:textId="60FA348F" w:rsidR="00A20139" w:rsidRPr="00EA66AE" w:rsidRDefault="00A20139" w:rsidP="00A20139">
            <w:pPr>
              <w:pStyle w:val="GOSTTablenorm"/>
            </w:pPr>
            <w:r w:rsidRPr="00EA66AE">
              <w:t>Способ 3. В случае если значение реквизита «Расчетный счет» получателя в связке с указанным значением в реквизите «БИК» найдено справочнике «Книга регистрации казначейских счетов» по результатам заполнения реквизитов вручную либо при заполнении реквизита «Расчетный счет» получателя выбором из справочника «Книга регистрации казначейских счетов» заполняется автоматически значением реквизита «БИК ТОФК» записи справочника «Книга регистрации казначейских счетов», выбранной при заполнении реквизита «Расчетный счет» получателя.</w:t>
            </w:r>
          </w:p>
          <w:p w14:paraId="1BEECEB4" w14:textId="7ED2CD51" w:rsidR="00A20139" w:rsidRPr="00EA66AE" w:rsidRDefault="00A20139" w:rsidP="00A20139">
            <w:pPr>
              <w:pStyle w:val="GOSTTablenorm"/>
            </w:pPr>
            <w:r w:rsidRPr="00EA66AE">
              <w:t>Способ 4. Если значение реквизита «Признак перехода на СКП» равно «Нет» заполняется автоматически значением БИК банка записи после выбора записи из справочника «Банковские счета ФК».</w:t>
            </w:r>
          </w:p>
          <w:p w14:paraId="337C9C58" w14:textId="6A2F816B" w:rsidR="00A20139" w:rsidRPr="00EA66AE" w:rsidRDefault="00A20139" w:rsidP="00A20139">
            <w:pPr>
              <w:pStyle w:val="GOSTTablenorm"/>
            </w:pPr>
            <w:r w:rsidRPr="00EA66AE">
              <w:t>Если значение реквизита «Признак перехода на СКП» равно «Да» и указан ЛС получателя заполняется автоматически значением реквизита «БИК ТОФК» записи справочника «Книга регистрации казначейских счетов», выбранной при заполнении реквизита «Расчетный счет» получателя (38). Если при заполнении реквизита «Расчетный счет» получателя (38)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в таблице раздела «Алгоритм определения казначейского/расчетного счета».</w:t>
            </w:r>
          </w:p>
          <w:p w14:paraId="558BBF42" w14:textId="5E97E889" w:rsidR="00A20139" w:rsidRPr="00EA66AE" w:rsidRDefault="00A20139" w:rsidP="00A20139">
            <w:pPr>
              <w:pStyle w:val="GOSTTablenorm"/>
            </w:pPr>
            <w:r w:rsidRPr="00EA66AE">
              <w:t>Способ 4. Для п/п, загруженных из внешней системы Клиента, заполняется соответствующим значением</w:t>
            </w:r>
          </w:p>
        </w:tc>
        <w:tc>
          <w:tcPr>
            <w:tcW w:w="989" w:type="pct"/>
            <w:shd w:val="clear" w:color="auto" w:fill="auto"/>
          </w:tcPr>
          <w:p w14:paraId="6D35315F" w14:textId="77777777" w:rsidR="00A20139" w:rsidRPr="00EA66AE" w:rsidRDefault="00A20139" w:rsidP="00A20139">
            <w:pPr>
              <w:pStyle w:val="GOSTTablenorm"/>
            </w:pPr>
            <w:r w:rsidRPr="00EA66AE">
              <w:t>–</w:t>
            </w:r>
          </w:p>
        </w:tc>
      </w:tr>
      <w:tr w:rsidR="00EA66AE" w:rsidRPr="00EA66AE" w14:paraId="685CDFB6"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117E07E3" w14:textId="77777777" w:rsidR="00A20139" w:rsidRPr="00EA66AE" w:rsidRDefault="00A20139" w:rsidP="00A20139">
            <w:pPr>
              <w:pStyle w:val="GOSTTableNum"/>
              <w:numPr>
                <w:ilvl w:val="0"/>
                <w:numId w:val="77"/>
              </w:numPr>
            </w:pPr>
          </w:p>
        </w:tc>
        <w:tc>
          <w:tcPr>
            <w:tcW w:w="593" w:type="pct"/>
            <w:shd w:val="clear" w:color="auto" w:fill="auto"/>
          </w:tcPr>
          <w:p w14:paraId="2B01445E" w14:textId="77777777" w:rsidR="00A20139" w:rsidRPr="00EA66AE" w:rsidRDefault="00A20139" w:rsidP="00A20139">
            <w:pPr>
              <w:pStyle w:val="GOSTTablenorm"/>
            </w:pPr>
            <w:r w:rsidRPr="00EA66AE">
              <w:t>Наименование Банка</w:t>
            </w:r>
          </w:p>
        </w:tc>
        <w:tc>
          <w:tcPr>
            <w:tcW w:w="219" w:type="pct"/>
            <w:shd w:val="clear" w:color="auto" w:fill="auto"/>
          </w:tcPr>
          <w:p w14:paraId="6AA886C3" w14:textId="77777777" w:rsidR="00A20139" w:rsidRPr="00EA66AE" w:rsidRDefault="00A20139" w:rsidP="00A20139">
            <w:pPr>
              <w:pStyle w:val="GOSTTablenorm"/>
            </w:pPr>
            <w:r w:rsidRPr="00EA66AE">
              <w:t>Да</w:t>
            </w:r>
          </w:p>
        </w:tc>
        <w:tc>
          <w:tcPr>
            <w:tcW w:w="304" w:type="pct"/>
            <w:shd w:val="clear" w:color="auto" w:fill="auto"/>
          </w:tcPr>
          <w:p w14:paraId="5E46E504" w14:textId="77777777" w:rsidR="00A20139" w:rsidRPr="00EA66AE" w:rsidRDefault="00A20139" w:rsidP="00A20139">
            <w:pPr>
              <w:pStyle w:val="GOSTTablenorm"/>
            </w:pPr>
            <w:r w:rsidRPr="00EA66AE">
              <w:t>Да</w:t>
            </w:r>
          </w:p>
        </w:tc>
        <w:tc>
          <w:tcPr>
            <w:tcW w:w="219" w:type="pct"/>
            <w:shd w:val="clear" w:color="auto" w:fill="auto"/>
          </w:tcPr>
          <w:p w14:paraId="60CCC628" w14:textId="77777777" w:rsidR="00A20139" w:rsidRPr="00EA66AE" w:rsidRDefault="00A20139" w:rsidP="00A20139">
            <w:pPr>
              <w:pStyle w:val="GOSTTablenorm"/>
            </w:pPr>
            <w:r w:rsidRPr="00EA66AE">
              <w:t>Да</w:t>
            </w:r>
          </w:p>
        </w:tc>
        <w:tc>
          <w:tcPr>
            <w:tcW w:w="2437" w:type="pct"/>
            <w:shd w:val="clear" w:color="auto" w:fill="auto"/>
          </w:tcPr>
          <w:p w14:paraId="2ADAE877" w14:textId="440EF30A" w:rsidR="00A20139" w:rsidRPr="00EA66AE" w:rsidRDefault="00A20139" w:rsidP="00A20139">
            <w:pPr>
              <w:pStyle w:val="GOSTTablenorm"/>
            </w:pPr>
            <w:r w:rsidRPr="00EA66AE">
              <w:t>Способ 1. Автоматически значением реквизита «Платежное наименование банка» записи справочника «Российские банки», выбранной при заполнении реквизита «БИК» в блоке Получатель или реквизита «Расчетный счет» блока Получатель.</w:t>
            </w:r>
          </w:p>
          <w:p w14:paraId="10D1F762" w14:textId="77777777" w:rsidR="00A20139" w:rsidRPr="00EA66AE" w:rsidRDefault="00A20139" w:rsidP="00A20139">
            <w:pPr>
              <w:pStyle w:val="GOSTTablenorm"/>
            </w:pPr>
            <w:r w:rsidRPr="00EA66AE">
              <w:t>Способ 2. Для п/п, загруженных из внешней системы Клиента, заполняется соответствующим значением</w:t>
            </w:r>
          </w:p>
          <w:p w14:paraId="32F12532" w14:textId="31BB1C3F" w:rsidR="00A20139" w:rsidRPr="00EA66AE" w:rsidRDefault="00A20139" w:rsidP="00A20139">
            <w:pPr>
              <w:pStyle w:val="GOSTTablenorm"/>
            </w:pPr>
            <w:r w:rsidRPr="00EA66AE">
              <w:t>Способ 3. В случае если значение реквизита «Расчетный счет» в связке с указанным значением в реквизите «БИК» найдено справочнике «Книга регистрации казначейских счетов» по результатам заполнения реквизитов вручную либо при заполнении реквизита «Расчетный счет» выбором из справочника «Книга регистрации казначейских счетов» заполняется автоматически следующим образом:</w:t>
            </w:r>
          </w:p>
          <w:p w14:paraId="2B14E158" w14:textId="525B2798" w:rsidR="00A20139" w:rsidRPr="00EA66AE" w:rsidRDefault="00A20139">
            <w:pPr>
              <w:pStyle w:val="GOSTTablenorm"/>
            </w:pPr>
            <w:r w:rsidRPr="00EA66AE">
              <w:t>по реквизиту «</w:t>
            </w:r>
            <w:r w:rsidRPr="00EA66AE">
              <w:rPr>
                <w:rStyle w:val="GOSTSymItalic"/>
                <w:i w:val="0"/>
              </w:rPr>
              <w:t>Связанный банковский счет</w:t>
            </w:r>
            <w:r w:rsidRPr="00EA66AE">
              <w:rPr>
                <w:bCs/>
                <w:kern w:val="24"/>
                <w:szCs w:val="24"/>
              </w:rPr>
              <w:t>»</w:t>
            </w:r>
            <w:r w:rsidRPr="00EA66AE">
              <w:t xml:space="preserve"> из записи справочника «Книга регистрации казначейских счетов», выбранной при заполнении реквизита «Корсчет» получателя осуществляется поиск актуальной записи в справочнике «Банковские счета ФК» на дату равную значению реквизита «Дата платежного поручения». Для отобранной записи определяется значение реквизита «Платежное наименование банка», значением которого заполняется текущий реквизит</w:t>
            </w:r>
          </w:p>
        </w:tc>
        <w:tc>
          <w:tcPr>
            <w:tcW w:w="989" w:type="pct"/>
            <w:shd w:val="clear" w:color="auto" w:fill="auto"/>
          </w:tcPr>
          <w:p w14:paraId="5B15A4B7" w14:textId="77777777" w:rsidR="00A20139" w:rsidRPr="00EA66AE" w:rsidRDefault="00A20139" w:rsidP="00A20139">
            <w:pPr>
              <w:pStyle w:val="GOSTTablenorm"/>
            </w:pPr>
            <w:r w:rsidRPr="00EA66AE">
              <w:t>–</w:t>
            </w:r>
          </w:p>
        </w:tc>
      </w:tr>
      <w:tr w:rsidR="00EA66AE" w:rsidRPr="00EA66AE" w14:paraId="3BED2105"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4DFF4426" w14:textId="77777777" w:rsidR="00A20139" w:rsidRPr="00EA66AE" w:rsidRDefault="00A20139" w:rsidP="00A20139">
            <w:pPr>
              <w:pStyle w:val="GOSTTableNum"/>
              <w:numPr>
                <w:ilvl w:val="0"/>
                <w:numId w:val="77"/>
              </w:numPr>
            </w:pPr>
            <w:bookmarkStart w:id="1461" w:name="_Ref530061986"/>
          </w:p>
        </w:tc>
        <w:bookmarkEnd w:id="1461"/>
        <w:tc>
          <w:tcPr>
            <w:tcW w:w="593" w:type="pct"/>
            <w:shd w:val="clear" w:color="auto" w:fill="auto"/>
          </w:tcPr>
          <w:p w14:paraId="54E64962" w14:textId="77777777" w:rsidR="00A20139" w:rsidRPr="00EA66AE" w:rsidRDefault="00A20139" w:rsidP="00A20139">
            <w:pPr>
              <w:pStyle w:val="GOSTTablenorm"/>
            </w:pPr>
            <w:r w:rsidRPr="00EA66AE">
              <w:t>Корсчет</w:t>
            </w:r>
          </w:p>
        </w:tc>
        <w:tc>
          <w:tcPr>
            <w:tcW w:w="219" w:type="pct"/>
            <w:shd w:val="clear" w:color="auto" w:fill="auto"/>
          </w:tcPr>
          <w:p w14:paraId="219A1DCE" w14:textId="77777777" w:rsidR="00A20139" w:rsidRPr="00EA66AE" w:rsidRDefault="00A20139" w:rsidP="00A20139">
            <w:pPr>
              <w:pStyle w:val="GOSTTablenorm"/>
            </w:pPr>
            <w:r w:rsidRPr="00EA66AE">
              <w:t>Нет</w:t>
            </w:r>
          </w:p>
        </w:tc>
        <w:tc>
          <w:tcPr>
            <w:tcW w:w="304" w:type="pct"/>
            <w:shd w:val="clear" w:color="auto" w:fill="auto"/>
          </w:tcPr>
          <w:p w14:paraId="30761C36" w14:textId="77777777" w:rsidR="00A20139" w:rsidRPr="00EA66AE" w:rsidRDefault="00A20139" w:rsidP="00A20139">
            <w:pPr>
              <w:pStyle w:val="GOSTTablenorm"/>
            </w:pPr>
            <w:r w:rsidRPr="00EA66AE">
              <w:t>Да</w:t>
            </w:r>
          </w:p>
        </w:tc>
        <w:tc>
          <w:tcPr>
            <w:tcW w:w="219" w:type="pct"/>
            <w:shd w:val="clear" w:color="auto" w:fill="auto"/>
          </w:tcPr>
          <w:p w14:paraId="3E251C2F" w14:textId="77777777" w:rsidR="00A20139" w:rsidRPr="00EA66AE" w:rsidRDefault="00A20139" w:rsidP="00A20139">
            <w:pPr>
              <w:pStyle w:val="GOSTTablenorm"/>
            </w:pPr>
            <w:r w:rsidRPr="00EA66AE">
              <w:t>Да</w:t>
            </w:r>
          </w:p>
        </w:tc>
        <w:tc>
          <w:tcPr>
            <w:tcW w:w="2437" w:type="pct"/>
            <w:shd w:val="clear" w:color="auto" w:fill="auto"/>
          </w:tcPr>
          <w:p w14:paraId="30B70560" w14:textId="77777777" w:rsidR="00A20139" w:rsidRPr="00EA66AE" w:rsidRDefault="00A20139" w:rsidP="00A20139">
            <w:pPr>
              <w:pStyle w:val="GOSTTablenorm"/>
            </w:pPr>
            <w:r w:rsidRPr="00EA66AE">
              <w:t>Способ 1. Автоматически значением реквизита «Корсчет» записи справочника «Российские банки», выбранной при заполнении реквизита «БИК в блоке «Получатель» (</w:t>
            </w:r>
            <w:r w:rsidRPr="00EA66AE">
              <w:fldChar w:fldCharType="begin"/>
            </w:r>
            <w:r w:rsidRPr="00EA66AE">
              <w:instrText xml:space="preserve"> REF _Ref527387165 \r \h  \* MERGEFORMAT </w:instrText>
            </w:r>
            <w:r w:rsidRPr="00EA66AE">
              <w:fldChar w:fldCharType="separate"/>
            </w:r>
            <w:r w:rsidRPr="00EA66AE">
              <w:t>20</w:t>
            </w:r>
            <w:r w:rsidRPr="00EA66AE">
              <w:fldChar w:fldCharType="end"/>
            </w:r>
            <w:r w:rsidRPr="00EA66AE">
              <w:t>) или «Расчетный счет» блока «Получатель».</w:t>
            </w:r>
          </w:p>
          <w:p w14:paraId="4F2D67F4" w14:textId="77777777" w:rsidR="00A20139" w:rsidRPr="00EA66AE" w:rsidRDefault="00A20139" w:rsidP="00A20139">
            <w:pPr>
              <w:pStyle w:val="GOSTTablenorm"/>
            </w:pPr>
            <w:r w:rsidRPr="00EA66AE">
              <w:t>Способ 2. Для п/п, загруженных из внешней системы Клиента, заполняется соответствующим значением</w:t>
            </w:r>
          </w:p>
          <w:p w14:paraId="78560698" w14:textId="0B6F5E16" w:rsidR="00A20139" w:rsidRPr="00EA66AE" w:rsidRDefault="00A20139">
            <w:pPr>
              <w:pStyle w:val="GOSTTablenorm"/>
            </w:pPr>
            <w:r w:rsidRPr="00EA66AE">
              <w:t>Способ 3. В случае если значение реквизита «Расчетный счет» в связке с указанным значением в реквизите «БИК» найдено справочнике «Книга регистрации казначейских счетов» по результатам заполнения реквизитов вручную либо при заполнении реквизита «Расчетный счет» выбором из справочника «Книга регистрации казначейских счетов» заполняется автоматически значением реквизита «</w:t>
            </w:r>
            <w:r w:rsidRPr="00EA66AE">
              <w:rPr>
                <w:rStyle w:val="GOSTSymItalic"/>
                <w:i w:val="0"/>
              </w:rPr>
              <w:t>Связанный банковский счет</w:t>
            </w:r>
            <w:r w:rsidRPr="00EA66AE">
              <w:rPr>
                <w:bCs/>
                <w:kern w:val="24"/>
                <w:szCs w:val="24"/>
              </w:rPr>
              <w:t>»</w:t>
            </w:r>
            <w:r w:rsidRPr="00EA66AE">
              <w:t xml:space="preserve"> записи справочника «Книга регистрации казначейских счетов», выбранной при заполнении реквизита «Расчетный счет»</w:t>
            </w:r>
          </w:p>
        </w:tc>
        <w:tc>
          <w:tcPr>
            <w:tcW w:w="989" w:type="pct"/>
            <w:shd w:val="clear" w:color="auto" w:fill="auto"/>
          </w:tcPr>
          <w:p w14:paraId="1747E371" w14:textId="77777777" w:rsidR="00A20139" w:rsidRPr="00EA66AE" w:rsidRDefault="00A20139" w:rsidP="00A20139">
            <w:pPr>
              <w:pStyle w:val="GOSTTablenorm"/>
            </w:pPr>
            <w:r w:rsidRPr="00EA66AE">
              <w:t>–</w:t>
            </w:r>
          </w:p>
        </w:tc>
      </w:tr>
      <w:tr w:rsidR="00EA66AE" w:rsidRPr="00EA66AE" w14:paraId="68EA7E1B"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131894C9" w14:textId="77777777" w:rsidR="00A20139" w:rsidRPr="00EA66AE" w:rsidRDefault="00A20139" w:rsidP="00A20139">
            <w:pPr>
              <w:pStyle w:val="GOSTTableNum2"/>
              <w:numPr>
                <w:ilvl w:val="1"/>
                <w:numId w:val="77"/>
              </w:numPr>
            </w:pPr>
          </w:p>
        </w:tc>
        <w:tc>
          <w:tcPr>
            <w:tcW w:w="593" w:type="pct"/>
            <w:shd w:val="clear" w:color="auto" w:fill="auto"/>
          </w:tcPr>
          <w:p w14:paraId="31109FF0" w14:textId="77777777" w:rsidR="00A20139" w:rsidRPr="00EA66AE" w:rsidRDefault="00A20139" w:rsidP="00A20139">
            <w:pPr>
              <w:pStyle w:val="GOSTTablenorm"/>
            </w:pPr>
            <w:r w:rsidRPr="00EA66AE">
              <w:t>Код ЦС обслуживания</w:t>
            </w:r>
          </w:p>
        </w:tc>
        <w:tc>
          <w:tcPr>
            <w:tcW w:w="219" w:type="pct"/>
            <w:shd w:val="clear" w:color="auto" w:fill="auto"/>
          </w:tcPr>
          <w:p w14:paraId="65D48783" w14:textId="77777777" w:rsidR="00A20139" w:rsidRPr="00EA66AE" w:rsidRDefault="00A20139" w:rsidP="00A20139">
            <w:pPr>
              <w:pStyle w:val="GOSTTablenorm"/>
            </w:pPr>
            <w:r w:rsidRPr="00EA66AE">
              <w:t>Да</w:t>
            </w:r>
          </w:p>
        </w:tc>
        <w:tc>
          <w:tcPr>
            <w:tcW w:w="304" w:type="pct"/>
            <w:shd w:val="clear" w:color="auto" w:fill="auto"/>
          </w:tcPr>
          <w:p w14:paraId="255F97D0" w14:textId="77777777" w:rsidR="00A20139" w:rsidRPr="00EA66AE" w:rsidRDefault="00A20139" w:rsidP="00A20139">
            <w:pPr>
              <w:pStyle w:val="GOSTTablenorm"/>
            </w:pPr>
            <w:r w:rsidRPr="00EA66AE">
              <w:t>Нет</w:t>
            </w:r>
          </w:p>
        </w:tc>
        <w:tc>
          <w:tcPr>
            <w:tcW w:w="219" w:type="pct"/>
            <w:shd w:val="clear" w:color="auto" w:fill="auto"/>
          </w:tcPr>
          <w:p w14:paraId="5F4FDDA1" w14:textId="77777777" w:rsidR="00A20139" w:rsidRPr="00EA66AE" w:rsidRDefault="00A20139" w:rsidP="00A20139">
            <w:pPr>
              <w:pStyle w:val="GOSTTablenorm"/>
            </w:pPr>
            <w:r w:rsidRPr="00EA66AE">
              <w:t>Нет</w:t>
            </w:r>
          </w:p>
        </w:tc>
        <w:tc>
          <w:tcPr>
            <w:tcW w:w="2437" w:type="pct"/>
            <w:shd w:val="clear" w:color="auto" w:fill="auto"/>
          </w:tcPr>
          <w:p w14:paraId="15F645E1" w14:textId="77777777" w:rsidR="00A20139" w:rsidRPr="00EA66AE" w:rsidRDefault="00A20139" w:rsidP="00A20139">
            <w:pPr>
              <w:pStyle w:val="GOSTTablenorm"/>
            </w:pPr>
            <w:r w:rsidRPr="00EA66AE">
              <w:t>Автоматически определяется актуальная запись справочника «Книга регистрации лицевых счетов», в которой значение реквизита «Лицевой счет» равно значению «Лицевой счет» данного документа. Заполняется значением реквизита «Код обслуживающего ОрФК» найденной записи</w:t>
            </w:r>
          </w:p>
        </w:tc>
        <w:tc>
          <w:tcPr>
            <w:tcW w:w="989" w:type="pct"/>
            <w:shd w:val="clear" w:color="auto" w:fill="auto"/>
          </w:tcPr>
          <w:p w14:paraId="23E37ACB" w14:textId="77777777" w:rsidR="00A20139" w:rsidRPr="00EA66AE" w:rsidRDefault="00A20139" w:rsidP="00A20139">
            <w:pPr>
              <w:pStyle w:val="GOSTTablenorm"/>
            </w:pPr>
            <w:r w:rsidRPr="00EA66AE">
              <w:t>–</w:t>
            </w:r>
          </w:p>
        </w:tc>
      </w:tr>
    </w:tbl>
    <w:p w14:paraId="06F4D323" w14:textId="2EB9FB24" w:rsidR="008309D2" w:rsidRPr="00EA66AE" w:rsidRDefault="005953C8" w:rsidP="008309D2">
      <w:pPr>
        <w:pStyle w:val="GOSTFigure"/>
      </w:pPr>
      <w:r w:rsidRPr="00EA66AE">
        <w:rPr>
          <w:noProof/>
        </w:rPr>
        <w:drawing>
          <wp:inline distT="0" distB="0" distL="0" distR="0" wp14:anchorId="7EBDD51D" wp14:editId="3B255F46">
            <wp:extent cx="9972040" cy="4454547"/>
            <wp:effectExtent l="0" t="0" r="0" b="3175"/>
            <wp:docPr id="56" name="Рисунок 56" descr="E:\Ната\РАБОТА\Скриншоты\рис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Ната\РАБОТА\Скриншоты\рис 23.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972040" cy="4454547"/>
                    </a:xfrm>
                    <a:prstGeom prst="rect">
                      <a:avLst/>
                    </a:prstGeom>
                    <a:noFill/>
                    <a:ln>
                      <a:noFill/>
                    </a:ln>
                  </pic:spPr>
                </pic:pic>
              </a:graphicData>
            </a:graphic>
          </wp:inline>
        </w:drawing>
      </w:r>
    </w:p>
    <w:p w14:paraId="7954ACD2" w14:textId="77777777" w:rsidR="008309D2" w:rsidRPr="00EA66AE" w:rsidRDefault="00DF264D" w:rsidP="008309D2">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462" w:name="_Toc111012030"/>
      <w:bookmarkStart w:id="1463" w:name="_Toc122706155"/>
      <w:r w:rsidR="005104BC" w:rsidRPr="00EA66AE">
        <w:rPr>
          <w:noProof/>
        </w:rPr>
        <w:t>20</w:t>
      </w:r>
      <w:r w:rsidRPr="00EA66AE">
        <w:rPr>
          <w:noProof/>
        </w:rPr>
        <w:fldChar w:fldCharType="end"/>
      </w:r>
      <w:r w:rsidR="008309D2" w:rsidRPr="00EA66AE">
        <w:t>.</w:t>
      </w:r>
      <w:r w:rsidR="008D7B11" w:rsidRPr="00EA66AE">
        <w:t xml:space="preserve"> </w:t>
      </w:r>
      <w:r w:rsidR="004946FD" w:rsidRPr="00EA66AE">
        <w:rPr>
          <w:sz w:val="22"/>
          <w:szCs w:val="22"/>
        </w:rPr>
        <w:t xml:space="preserve">ВФ формуляра «Платежное поручение». Вкладка </w:t>
      </w:r>
      <w:r w:rsidR="008D7B11" w:rsidRPr="00EA66AE">
        <w:t>«Расшифровка п/п»</w:t>
      </w:r>
      <w:bookmarkEnd w:id="1462"/>
      <w:bookmarkEnd w:id="1463"/>
    </w:p>
    <w:p w14:paraId="4076DC97" w14:textId="4EDCBFEA" w:rsidR="008D7B11" w:rsidRPr="00EA66AE" w:rsidRDefault="005953C8" w:rsidP="008D7B11">
      <w:pPr>
        <w:pStyle w:val="GOSTFigure"/>
      </w:pPr>
      <w:r w:rsidRPr="00EA66AE">
        <w:rPr>
          <w:noProof/>
        </w:rPr>
        <w:drawing>
          <wp:inline distT="0" distB="0" distL="0" distR="0" wp14:anchorId="5B7F9A5A" wp14:editId="14DDC80D">
            <wp:extent cx="9972040" cy="2660440"/>
            <wp:effectExtent l="0" t="0" r="0" b="6985"/>
            <wp:docPr id="57" name="Рисунок 57" descr="E:\Ната\РАБОТА\Скриншоты\рис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Ната\РАБОТА\Скриншоты\рис 2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972040" cy="2660440"/>
                    </a:xfrm>
                    <a:prstGeom prst="rect">
                      <a:avLst/>
                    </a:prstGeom>
                    <a:noFill/>
                    <a:ln>
                      <a:noFill/>
                    </a:ln>
                  </pic:spPr>
                </pic:pic>
              </a:graphicData>
            </a:graphic>
          </wp:inline>
        </w:drawing>
      </w:r>
    </w:p>
    <w:p w14:paraId="2AF960B4" w14:textId="77777777" w:rsidR="008D7B11" w:rsidRPr="00EA66AE" w:rsidRDefault="00DF264D" w:rsidP="008D7B11">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464" w:name="_Toc111012031"/>
      <w:bookmarkStart w:id="1465" w:name="_Toc122706156"/>
      <w:r w:rsidR="005104BC" w:rsidRPr="00EA66AE">
        <w:rPr>
          <w:noProof/>
        </w:rPr>
        <w:t>21</w:t>
      </w:r>
      <w:r w:rsidRPr="00EA66AE">
        <w:rPr>
          <w:noProof/>
        </w:rPr>
        <w:fldChar w:fldCharType="end"/>
      </w:r>
      <w:r w:rsidR="008D7B11" w:rsidRPr="00EA66AE">
        <w:t xml:space="preserve">. </w:t>
      </w:r>
      <w:r w:rsidR="004946FD" w:rsidRPr="00EA66AE">
        <w:rPr>
          <w:sz w:val="22"/>
          <w:szCs w:val="22"/>
        </w:rPr>
        <w:t xml:space="preserve">ВФ формуляра «Платежное поручение». Вкладка </w:t>
      </w:r>
      <w:r w:rsidR="008D7B11" w:rsidRPr="00EA66AE">
        <w:t>«Налоговые платежи»</w:t>
      </w:r>
      <w:bookmarkEnd w:id="1464"/>
      <w:bookmarkEnd w:id="1465"/>
    </w:p>
    <w:p w14:paraId="3BFF96AF" w14:textId="77777777" w:rsidR="009841A6" w:rsidRPr="00EA66AE" w:rsidRDefault="00DF264D" w:rsidP="00CA231E">
      <w:pPr>
        <w:pStyle w:val="GOSTNameTable"/>
        <w:numPr>
          <w:ilvl w:val="0"/>
          <w:numId w:val="221"/>
        </w:numPr>
      </w:pPr>
      <w:r w:rsidRPr="00EA66AE">
        <w:rPr>
          <w:noProof/>
        </w:rPr>
        <w:fldChar w:fldCharType="begin"/>
      </w:r>
      <w:r w:rsidRPr="00EA66AE">
        <w:rPr>
          <w:noProof/>
        </w:rPr>
        <w:instrText xml:space="preserve"> SEQ Таблица \* ARABIC </w:instrText>
      </w:r>
      <w:r w:rsidRPr="00EA66AE">
        <w:rPr>
          <w:noProof/>
        </w:rPr>
        <w:fldChar w:fldCharType="separate"/>
      </w:r>
      <w:bookmarkStart w:id="1466" w:name="_Toc122706120"/>
      <w:r w:rsidR="005104BC" w:rsidRPr="00EA66AE">
        <w:rPr>
          <w:noProof/>
        </w:rPr>
        <w:t>19</w:t>
      </w:r>
      <w:r w:rsidRPr="00EA66AE">
        <w:rPr>
          <w:noProof/>
        </w:rPr>
        <w:fldChar w:fldCharType="end"/>
      </w:r>
      <w:r w:rsidR="009841A6" w:rsidRPr="00EA66AE">
        <w:t>. Вкладка «Налоговые платежи»</w:t>
      </w:r>
      <w:bookmarkEnd w:id="1466"/>
    </w:p>
    <w:tbl>
      <w:tblPr>
        <w:tblStyle w:val="GOSTTable"/>
        <w:tblW w:w="5000" w:type="pct"/>
        <w:tblLayout w:type="fixed"/>
        <w:tblLook w:val="00A0" w:firstRow="1" w:lastRow="0" w:firstColumn="1" w:lastColumn="0" w:noHBand="0" w:noVBand="0"/>
      </w:tblPr>
      <w:tblGrid>
        <w:gridCol w:w="754"/>
        <w:gridCol w:w="1869"/>
        <w:gridCol w:w="690"/>
        <w:gridCol w:w="958"/>
        <w:gridCol w:w="690"/>
        <w:gridCol w:w="9809"/>
        <w:gridCol w:w="990"/>
      </w:tblGrid>
      <w:tr w:rsidR="00EA66AE" w:rsidRPr="00EA66AE" w14:paraId="21F61AEE" w14:textId="77777777" w:rsidTr="009841A6">
        <w:trPr>
          <w:cnfStyle w:val="100000000000" w:firstRow="1" w:lastRow="0" w:firstColumn="0" w:lastColumn="0" w:oddVBand="0" w:evenVBand="0" w:oddHBand="0" w:evenHBand="0" w:firstRowFirstColumn="0" w:firstRowLastColumn="0" w:lastRowFirstColumn="0" w:lastRowLastColumn="0"/>
          <w:trHeight w:val="276"/>
        </w:trPr>
        <w:tc>
          <w:tcPr>
            <w:tcW w:w="239" w:type="pct"/>
          </w:tcPr>
          <w:p w14:paraId="57448161" w14:textId="77777777" w:rsidR="009841A6" w:rsidRPr="00EA66AE" w:rsidRDefault="009841A6" w:rsidP="009841A6">
            <w:pPr>
              <w:pStyle w:val="GOSTTableHead"/>
            </w:pPr>
            <w:r w:rsidRPr="00EA66AE">
              <w:t>Структура</w:t>
            </w:r>
          </w:p>
        </w:tc>
        <w:tc>
          <w:tcPr>
            <w:tcW w:w="593" w:type="pct"/>
          </w:tcPr>
          <w:p w14:paraId="7A243CDA" w14:textId="77777777" w:rsidR="009841A6" w:rsidRPr="00EA66AE" w:rsidRDefault="009841A6" w:rsidP="009841A6">
            <w:pPr>
              <w:pStyle w:val="GOSTTableHead"/>
            </w:pPr>
            <w:r w:rsidRPr="00EA66AE">
              <w:t>Наименование реквизита</w:t>
            </w:r>
          </w:p>
        </w:tc>
        <w:tc>
          <w:tcPr>
            <w:tcW w:w="219" w:type="pct"/>
          </w:tcPr>
          <w:p w14:paraId="5B3F767F" w14:textId="77777777" w:rsidR="009841A6" w:rsidRPr="00EA66AE" w:rsidRDefault="009841A6" w:rsidP="009841A6">
            <w:pPr>
              <w:pStyle w:val="GOSTTableHead"/>
            </w:pPr>
            <w:r w:rsidRPr="00EA66AE">
              <w:t>Обязательность</w:t>
            </w:r>
          </w:p>
        </w:tc>
        <w:tc>
          <w:tcPr>
            <w:tcW w:w="304" w:type="pct"/>
          </w:tcPr>
          <w:p w14:paraId="2CB1D75B" w14:textId="77777777" w:rsidR="009841A6" w:rsidRPr="00EA66AE" w:rsidRDefault="009841A6" w:rsidP="009841A6">
            <w:pPr>
              <w:pStyle w:val="GOSTTableHead"/>
            </w:pPr>
            <w:r w:rsidRPr="00EA66AE">
              <w:t>Доступность для редактирования</w:t>
            </w:r>
          </w:p>
        </w:tc>
        <w:tc>
          <w:tcPr>
            <w:tcW w:w="219" w:type="pct"/>
          </w:tcPr>
          <w:p w14:paraId="3D9F8325" w14:textId="77777777" w:rsidR="009841A6" w:rsidRPr="00EA66AE" w:rsidRDefault="009841A6" w:rsidP="009841A6">
            <w:pPr>
              <w:pStyle w:val="GOSTTableHead"/>
            </w:pPr>
            <w:r w:rsidRPr="00EA66AE">
              <w:t>Видимость</w:t>
            </w:r>
          </w:p>
        </w:tc>
        <w:tc>
          <w:tcPr>
            <w:tcW w:w="3112" w:type="pct"/>
          </w:tcPr>
          <w:p w14:paraId="2B76E80D" w14:textId="77777777" w:rsidR="009841A6" w:rsidRPr="00EA66AE" w:rsidRDefault="009841A6" w:rsidP="009841A6">
            <w:pPr>
              <w:pStyle w:val="GOSTTableHead"/>
            </w:pPr>
            <w:r w:rsidRPr="00EA66AE">
              <w:t>Правила заполнения реквизита</w:t>
            </w:r>
          </w:p>
        </w:tc>
        <w:tc>
          <w:tcPr>
            <w:tcW w:w="314" w:type="pct"/>
          </w:tcPr>
          <w:p w14:paraId="0BB10AC0" w14:textId="77777777" w:rsidR="009841A6" w:rsidRPr="00EA66AE" w:rsidRDefault="009841A6" w:rsidP="009841A6">
            <w:pPr>
              <w:pStyle w:val="GOSTTableHead"/>
            </w:pPr>
            <w:r w:rsidRPr="00EA66AE">
              <w:t>Примечание</w:t>
            </w:r>
          </w:p>
        </w:tc>
      </w:tr>
      <w:tr w:rsidR="00EA66AE" w:rsidRPr="00EA66AE" w14:paraId="60DDD2FF" w14:textId="77777777" w:rsidTr="009841A6">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shd w:val="clear" w:color="auto" w:fill="auto"/>
          </w:tcPr>
          <w:p w14:paraId="7973D242" w14:textId="77777777" w:rsidR="009841A6" w:rsidRPr="00EA66AE" w:rsidRDefault="009841A6" w:rsidP="009841A6">
            <w:pPr>
              <w:pStyle w:val="GOSTTablenorm"/>
              <w:rPr>
                <w:rStyle w:val="GOSTSymBold"/>
              </w:rPr>
            </w:pPr>
            <w:r w:rsidRPr="00EA66AE">
              <w:rPr>
                <w:rStyle w:val="GOSTSymBold"/>
              </w:rPr>
              <w:t>Вкладка «Налоговые платежи»</w:t>
            </w:r>
          </w:p>
          <w:p w14:paraId="6B5617D9" w14:textId="77777777" w:rsidR="009841A6" w:rsidRPr="00EA66AE" w:rsidRDefault="009841A6" w:rsidP="009841A6">
            <w:pPr>
              <w:pStyle w:val="GOSTTablenorm"/>
              <w:rPr>
                <w:rStyle w:val="GOSTSymBold"/>
              </w:rPr>
            </w:pPr>
            <w:r w:rsidRPr="00EA66AE">
              <w:t>На данной вкладке предусмотрена кнопка «Очистить вкладку», по результату нажатия на которую зачищаются данные всех реквизитов, входящих в данный блок</w:t>
            </w:r>
          </w:p>
        </w:tc>
      </w:tr>
      <w:tr w:rsidR="00EA66AE" w:rsidRPr="00EA66AE" w14:paraId="44A8BE2F" w14:textId="77777777"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38F46185" w14:textId="77777777" w:rsidR="009841A6" w:rsidRPr="00EA66AE" w:rsidRDefault="009841A6" w:rsidP="00CA231E">
            <w:pPr>
              <w:pStyle w:val="GOSTTableNum"/>
              <w:numPr>
                <w:ilvl w:val="0"/>
                <w:numId w:val="263"/>
              </w:numPr>
            </w:pPr>
          </w:p>
        </w:tc>
        <w:tc>
          <w:tcPr>
            <w:tcW w:w="593" w:type="pct"/>
            <w:shd w:val="clear" w:color="auto" w:fill="auto"/>
          </w:tcPr>
          <w:p w14:paraId="124DFFD7" w14:textId="0C8E9E74" w:rsidR="009841A6" w:rsidRPr="00EA66AE" w:rsidRDefault="00A20139" w:rsidP="009841A6">
            <w:pPr>
              <w:pStyle w:val="GOSTTablenorm"/>
            </w:pPr>
            <w:r w:rsidRPr="00EA66AE">
              <w:t>Код (УИН)</w:t>
            </w:r>
          </w:p>
        </w:tc>
        <w:tc>
          <w:tcPr>
            <w:tcW w:w="219" w:type="pct"/>
            <w:shd w:val="clear" w:color="auto" w:fill="auto"/>
          </w:tcPr>
          <w:p w14:paraId="555C8A62" w14:textId="77777777" w:rsidR="009841A6" w:rsidRPr="00EA66AE" w:rsidRDefault="009841A6" w:rsidP="009841A6">
            <w:pPr>
              <w:pStyle w:val="GOSTTablenorm"/>
            </w:pPr>
            <w:r w:rsidRPr="00EA66AE">
              <w:t>Нет</w:t>
            </w:r>
          </w:p>
        </w:tc>
        <w:tc>
          <w:tcPr>
            <w:tcW w:w="304" w:type="pct"/>
            <w:shd w:val="clear" w:color="auto" w:fill="auto"/>
          </w:tcPr>
          <w:p w14:paraId="5A35C30B" w14:textId="77777777" w:rsidR="009841A6" w:rsidRPr="00EA66AE" w:rsidRDefault="009841A6" w:rsidP="009841A6">
            <w:pPr>
              <w:pStyle w:val="GOSTTablenorm"/>
            </w:pPr>
            <w:r w:rsidRPr="00EA66AE">
              <w:t>Нет</w:t>
            </w:r>
          </w:p>
        </w:tc>
        <w:tc>
          <w:tcPr>
            <w:tcW w:w="219" w:type="pct"/>
            <w:shd w:val="clear" w:color="auto" w:fill="auto"/>
          </w:tcPr>
          <w:p w14:paraId="5B8856FC" w14:textId="77777777" w:rsidR="009841A6" w:rsidRPr="00EA66AE" w:rsidRDefault="009841A6" w:rsidP="009841A6">
            <w:pPr>
              <w:pStyle w:val="GOSTTablenorm"/>
            </w:pPr>
            <w:r w:rsidRPr="00EA66AE">
              <w:t>Да</w:t>
            </w:r>
          </w:p>
        </w:tc>
        <w:tc>
          <w:tcPr>
            <w:tcW w:w="3112" w:type="pct"/>
            <w:shd w:val="clear" w:color="auto" w:fill="auto"/>
          </w:tcPr>
          <w:p w14:paraId="3E257ECB" w14:textId="41EFE83F" w:rsidR="00A20139" w:rsidRPr="00EA66AE" w:rsidRDefault="00A20139" w:rsidP="00A20139">
            <w:pPr>
              <w:pStyle w:val="GOSTTablenorm"/>
            </w:pPr>
            <w:r w:rsidRPr="00EA66AE">
              <w:t>Заполняется автоматически значением из реквизита «Код (УИН/ИГК)» при условии, что р/с в реквизите «Расчетный счет» (</w:t>
            </w:r>
            <w:r w:rsidRPr="00EA66AE">
              <w:fldChar w:fldCharType="begin"/>
            </w:r>
            <w:r w:rsidRPr="00EA66AE">
              <w:instrText xml:space="preserve"> REF _Ref527386905 \r \h  \* MERGEFORMAT </w:instrText>
            </w:r>
            <w:r w:rsidRPr="00EA66AE">
              <w:fldChar w:fldCharType="separate"/>
            </w:r>
            <w:r w:rsidRPr="00EA66AE">
              <w:t>38</w:t>
            </w:r>
            <w:r w:rsidRPr="00EA66AE">
              <w:fldChar w:fldCharType="end"/>
            </w:r>
            <w:r w:rsidRPr="00EA66AE">
              <w:t>) соответствует маске:</w:t>
            </w:r>
          </w:p>
          <w:p w14:paraId="3F7E13AD" w14:textId="72CA4D94" w:rsidR="00A20139" w:rsidRPr="00EA66AE" w:rsidRDefault="00A20139" w:rsidP="00A20139">
            <w:pPr>
              <w:pStyle w:val="GOSTTableListMark1"/>
              <w:numPr>
                <w:ilvl w:val="0"/>
                <w:numId w:val="112"/>
              </w:numPr>
              <w:tabs>
                <w:tab w:val="num" w:pos="227"/>
              </w:tabs>
            </w:pPr>
            <w:r w:rsidRPr="00EA66AE">
              <w:t xml:space="preserve"> если значение реквизита «Признак перехода на СКП» равно «Нет», то маске «40101%»;</w:t>
            </w:r>
          </w:p>
          <w:p w14:paraId="187DE128" w14:textId="2E0FC320" w:rsidR="00A20139" w:rsidRPr="00EA66AE" w:rsidRDefault="00A20139" w:rsidP="00EA66AE">
            <w:pPr>
              <w:pStyle w:val="GOSTTableListMark1"/>
              <w:numPr>
                <w:ilvl w:val="0"/>
                <w:numId w:val="112"/>
              </w:numPr>
              <w:tabs>
                <w:tab w:val="num" w:pos="227"/>
              </w:tabs>
            </w:pPr>
            <w:r w:rsidRPr="00EA66AE">
              <w:t>если значение реквизита «Признак перехода на СКП» равно «Да», то «03100%», «03212», «03222», «03232», «03242», «03252», «03262», «03272», «03214», «03254», «03224», «03234», «40503» с признаком «4» в 14-м разряде, «40603» с признаком «4» в 14-м разряде, «40703» с признаком «4» в 14-м разряде</w:t>
            </w:r>
          </w:p>
        </w:tc>
        <w:tc>
          <w:tcPr>
            <w:tcW w:w="314" w:type="pct"/>
            <w:shd w:val="clear" w:color="auto" w:fill="auto"/>
          </w:tcPr>
          <w:p w14:paraId="30338CAE" w14:textId="77777777" w:rsidR="009841A6" w:rsidRPr="00EA66AE" w:rsidRDefault="009841A6" w:rsidP="009841A6">
            <w:pPr>
              <w:pStyle w:val="GOSTTablenorm"/>
            </w:pPr>
            <w:r w:rsidRPr="00EA66AE">
              <w:t>–</w:t>
            </w:r>
          </w:p>
        </w:tc>
      </w:tr>
      <w:tr w:rsidR="00EA66AE" w:rsidRPr="00EA66AE" w14:paraId="440B91CD" w14:textId="77777777" w:rsidTr="009841A6">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1894FC26" w14:textId="77777777" w:rsidR="00A20139" w:rsidRPr="00EA66AE" w:rsidRDefault="00A20139" w:rsidP="00A20139">
            <w:pPr>
              <w:pStyle w:val="GOSTTableNum"/>
              <w:numPr>
                <w:ilvl w:val="0"/>
                <w:numId w:val="263"/>
              </w:numPr>
            </w:pPr>
          </w:p>
        </w:tc>
        <w:tc>
          <w:tcPr>
            <w:tcW w:w="593" w:type="pct"/>
            <w:shd w:val="clear" w:color="auto" w:fill="auto"/>
          </w:tcPr>
          <w:p w14:paraId="269A06F0" w14:textId="77777777" w:rsidR="00A20139" w:rsidRPr="00EA66AE" w:rsidRDefault="00A20139" w:rsidP="00A20139">
            <w:pPr>
              <w:pStyle w:val="GOSTTablenorm"/>
            </w:pPr>
            <w:r w:rsidRPr="00EA66AE">
              <w:t>Статус составителя расчетного документа</w:t>
            </w:r>
          </w:p>
        </w:tc>
        <w:tc>
          <w:tcPr>
            <w:tcW w:w="219" w:type="pct"/>
            <w:shd w:val="clear" w:color="auto" w:fill="auto"/>
          </w:tcPr>
          <w:p w14:paraId="7E08E373" w14:textId="77777777" w:rsidR="00A20139" w:rsidRPr="00EA66AE" w:rsidRDefault="00A20139" w:rsidP="00A20139">
            <w:pPr>
              <w:pStyle w:val="GOSTTablenorm"/>
            </w:pPr>
            <w:r w:rsidRPr="00EA66AE">
              <w:t>Нет</w:t>
            </w:r>
          </w:p>
        </w:tc>
        <w:tc>
          <w:tcPr>
            <w:tcW w:w="304" w:type="pct"/>
            <w:shd w:val="clear" w:color="auto" w:fill="auto"/>
          </w:tcPr>
          <w:p w14:paraId="360AB0CF" w14:textId="77777777" w:rsidR="00A20139" w:rsidRPr="00EA66AE" w:rsidRDefault="00A20139" w:rsidP="00A20139">
            <w:pPr>
              <w:pStyle w:val="GOSTTablenorm"/>
            </w:pPr>
            <w:r w:rsidRPr="00EA66AE">
              <w:t>Да</w:t>
            </w:r>
          </w:p>
        </w:tc>
        <w:tc>
          <w:tcPr>
            <w:tcW w:w="219" w:type="pct"/>
            <w:shd w:val="clear" w:color="auto" w:fill="auto"/>
          </w:tcPr>
          <w:p w14:paraId="532DBCC1" w14:textId="77777777" w:rsidR="00A20139" w:rsidRPr="00EA66AE" w:rsidRDefault="00A20139" w:rsidP="00A20139">
            <w:pPr>
              <w:pStyle w:val="GOSTTablenorm"/>
            </w:pPr>
            <w:r w:rsidRPr="00EA66AE">
              <w:t>Да</w:t>
            </w:r>
          </w:p>
        </w:tc>
        <w:tc>
          <w:tcPr>
            <w:tcW w:w="3112" w:type="pct"/>
            <w:shd w:val="clear" w:color="auto" w:fill="auto"/>
          </w:tcPr>
          <w:p w14:paraId="5E8777CF" w14:textId="77777777" w:rsidR="00A20139" w:rsidRPr="00EA66AE" w:rsidRDefault="00A20139" w:rsidP="00A20139">
            <w:pPr>
              <w:pStyle w:val="GOSTTablenorm"/>
            </w:pPr>
            <w:r w:rsidRPr="00EA66AE">
              <w:t>Способ 1. Ввод вручную.</w:t>
            </w:r>
          </w:p>
          <w:p w14:paraId="0E0C2AAD" w14:textId="152D32D5" w:rsidR="00A20139" w:rsidRPr="00EA66AE" w:rsidRDefault="00A20139" w:rsidP="00A20139">
            <w:pPr>
              <w:pStyle w:val="GOSTTablenorm"/>
              <w:tabs>
                <w:tab w:val="center" w:pos="3877"/>
              </w:tabs>
            </w:pPr>
            <w:r w:rsidRPr="00EA66AE">
              <w:t>Способ 2. Выбор из выпадающего списка:</w:t>
            </w:r>
          </w:p>
          <w:p w14:paraId="03CDE699" w14:textId="77777777" w:rsidR="00A20139" w:rsidRPr="00EA66AE" w:rsidRDefault="00A20139" w:rsidP="00A20139">
            <w:pPr>
              <w:pStyle w:val="GOSTTableListMark1"/>
              <w:numPr>
                <w:ilvl w:val="0"/>
                <w:numId w:val="112"/>
              </w:numPr>
              <w:tabs>
                <w:tab w:val="num" w:pos="227"/>
              </w:tabs>
            </w:pPr>
            <w:r w:rsidRPr="00EA66AE">
              <w:t>01 – налогоплательщик (плательщик сборов) – юрлицо;</w:t>
            </w:r>
          </w:p>
          <w:p w14:paraId="0D143475" w14:textId="77777777" w:rsidR="00A20139" w:rsidRPr="00EA66AE" w:rsidRDefault="00A20139" w:rsidP="00A20139">
            <w:pPr>
              <w:pStyle w:val="GOSTTableListMark1"/>
              <w:numPr>
                <w:ilvl w:val="0"/>
                <w:numId w:val="112"/>
              </w:numPr>
              <w:tabs>
                <w:tab w:val="num" w:pos="227"/>
              </w:tabs>
            </w:pPr>
            <w:r w:rsidRPr="00EA66AE">
              <w:t>02 – налоговый агент;</w:t>
            </w:r>
          </w:p>
          <w:p w14:paraId="5B2D1ACF" w14:textId="77777777" w:rsidR="00A20139" w:rsidRPr="00EA66AE" w:rsidRDefault="00A20139" w:rsidP="00A20139">
            <w:pPr>
              <w:pStyle w:val="GOSTTableListMark1"/>
              <w:numPr>
                <w:ilvl w:val="0"/>
                <w:numId w:val="112"/>
              </w:numPr>
              <w:tabs>
                <w:tab w:val="num" w:pos="227"/>
              </w:tabs>
            </w:pPr>
            <w:r w:rsidRPr="00EA66AE">
              <w:t>03 – организация федеральной почтовой связи, составившая распоряжение по каждому платежу физлица;</w:t>
            </w:r>
          </w:p>
          <w:p w14:paraId="6C6A5AC7" w14:textId="77777777" w:rsidR="00A20139" w:rsidRPr="00EA66AE" w:rsidRDefault="00A20139" w:rsidP="00A20139">
            <w:pPr>
              <w:pStyle w:val="GOSTTableListMark1"/>
              <w:numPr>
                <w:ilvl w:val="0"/>
                <w:numId w:val="112"/>
              </w:numPr>
              <w:tabs>
                <w:tab w:val="num" w:pos="227"/>
              </w:tabs>
            </w:pPr>
            <w:r w:rsidRPr="00EA66AE">
              <w:t>04 – налоговый орган;</w:t>
            </w:r>
          </w:p>
          <w:p w14:paraId="47296D7E" w14:textId="77777777" w:rsidR="00A20139" w:rsidRPr="00EA66AE" w:rsidRDefault="00A20139" w:rsidP="00A20139">
            <w:pPr>
              <w:pStyle w:val="GOSTTableListMark1"/>
              <w:numPr>
                <w:ilvl w:val="0"/>
                <w:numId w:val="112"/>
              </w:numPr>
              <w:tabs>
                <w:tab w:val="num" w:pos="227"/>
              </w:tabs>
            </w:pPr>
            <w:r w:rsidRPr="00EA66AE">
              <w:t>05 – ФССП и ее терорганы;</w:t>
            </w:r>
          </w:p>
          <w:p w14:paraId="1B5A5584" w14:textId="77777777" w:rsidR="00A20139" w:rsidRPr="00EA66AE" w:rsidRDefault="00A20139" w:rsidP="00A20139">
            <w:pPr>
              <w:pStyle w:val="GOSTTableListMark1"/>
              <w:numPr>
                <w:ilvl w:val="0"/>
                <w:numId w:val="112"/>
              </w:numPr>
              <w:tabs>
                <w:tab w:val="num" w:pos="227"/>
              </w:tabs>
            </w:pPr>
            <w:r w:rsidRPr="00EA66AE">
              <w:t>06 – участник внешнеэкономической деятельности – юрлицо;</w:t>
            </w:r>
          </w:p>
          <w:p w14:paraId="738F5B27" w14:textId="77777777" w:rsidR="00A20139" w:rsidRPr="00EA66AE" w:rsidRDefault="00A20139" w:rsidP="00A20139">
            <w:pPr>
              <w:pStyle w:val="GOSTTableListMark1"/>
              <w:numPr>
                <w:ilvl w:val="0"/>
                <w:numId w:val="112"/>
              </w:numPr>
              <w:tabs>
                <w:tab w:val="num" w:pos="227"/>
              </w:tabs>
            </w:pPr>
            <w:r w:rsidRPr="00EA66AE">
              <w:t>07 – таможенный орган;</w:t>
            </w:r>
          </w:p>
          <w:p w14:paraId="5DA8DBD4" w14:textId="77777777" w:rsidR="00A20139" w:rsidRPr="00EA66AE" w:rsidRDefault="00A20139" w:rsidP="00A20139">
            <w:pPr>
              <w:pStyle w:val="GOSTTableListMark1"/>
              <w:numPr>
                <w:ilvl w:val="0"/>
                <w:numId w:val="112"/>
              </w:numPr>
              <w:tabs>
                <w:tab w:val="num" w:pos="227"/>
              </w:tabs>
            </w:pPr>
            <w:r w:rsidRPr="00EA66AE">
              <w:t>08 – плательщик – юрлицо (ИП, и проч), осуществляющее уплату страхвзносов и иных платежей в БС РФ;</w:t>
            </w:r>
          </w:p>
          <w:p w14:paraId="32064D2D" w14:textId="77777777" w:rsidR="00A20139" w:rsidRPr="00EA66AE" w:rsidRDefault="00A20139" w:rsidP="00A20139">
            <w:pPr>
              <w:pStyle w:val="GOSTTableListMark1"/>
              <w:numPr>
                <w:ilvl w:val="0"/>
                <w:numId w:val="112"/>
              </w:numPr>
              <w:tabs>
                <w:tab w:val="num" w:pos="227"/>
              </w:tabs>
            </w:pPr>
            <w:r w:rsidRPr="00EA66AE">
              <w:t>09 – налогоплательщик (плательщик сборов) – ИП;</w:t>
            </w:r>
          </w:p>
          <w:p w14:paraId="36CB862C" w14:textId="77777777" w:rsidR="00A20139" w:rsidRPr="00EA66AE" w:rsidRDefault="00A20139" w:rsidP="00A20139">
            <w:pPr>
              <w:pStyle w:val="GOSTTableListMark1"/>
              <w:numPr>
                <w:ilvl w:val="0"/>
                <w:numId w:val="112"/>
              </w:numPr>
              <w:tabs>
                <w:tab w:val="num" w:pos="227"/>
              </w:tabs>
            </w:pPr>
            <w:r w:rsidRPr="00EA66AE">
              <w:t>10 – налогоплательщик (плательщик сборов) – нотариус, занимающийся частной практикой;</w:t>
            </w:r>
          </w:p>
          <w:p w14:paraId="38E7231F" w14:textId="77777777" w:rsidR="00A20139" w:rsidRPr="00EA66AE" w:rsidRDefault="00A20139" w:rsidP="00A20139">
            <w:pPr>
              <w:pStyle w:val="GOSTTableListMark1"/>
              <w:numPr>
                <w:ilvl w:val="0"/>
                <w:numId w:val="112"/>
              </w:numPr>
              <w:tabs>
                <w:tab w:val="num" w:pos="227"/>
              </w:tabs>
            </w:pPr>
            <w:r w:rsidRPr="00EA66AE">
              <w:t>11 – налогоплательщик (плательщик сборов) – адвокат, учредивший адвокатский кабинет;</w:t>
            </w:r>
          </w:p>
          <w:p w14:paraId="163B2DA3" w14:textId="77777777" w:rsidR="00A20139" w:rsidRPr="00EA66AE" w:rsidRDefault="00A20139" w:rsidP="00A20139">
            <w:pPr>
              <w:pStyle w:val="GOSTTableListMark1"/>
              <w:numPr>
                <w:ilvl w:val="0"/>
                <w:numId w:val="112"/>
              </w:numPr>
              <w:tabs>
                <w:tab w:val="num" w:pos="227"/>
              </w:tabs>
            </w:pPr>
            <w:r w:rsidRPr="00EA66AE">
              <w:t>12 – налогоплательщик (плательщик сборов) – глава крестьянского (фермерского) хозяйства;</w:t>
            </w:r>
          </w:p>
          <w:p w14:paraId="775283BA" w14:textId="77777777" w:rsidR="00A20139" w:rsidRPr="00EA66AE" w:rsidRDefault="00A20139" w:rsidP="00A20139">
            <w:pPr>
              <w:pStyle w:val="GOSTTableListMark1"/>
              <w:numPr>
                <w:ilvl w:val="0"/>
                <w:numId w:val="112"/>
              </w:numPr>
              <w:tabs>
                <w:tab w:val="num" w:pos="227"/>
              </w:tabs>
            </w:pPr>
            <w:r w:rsidRPr="00EA66AE">
              <w:t>13 – налогоплательщик (плательщик сборов) –физическое лицо;</w:t>
            </w:r>
          </w:p>
          <w:p w14:paraId="33947BA5" w14:textId="77777777" w:rsidR="00A20139" w:rsidRPr="00EA66AE" w:rsidRDefault="00A20139" w:rsidP="00A20139">
            <w:pPr>
              <w:pStyle w:val="GOSTTableListMark1"/>
              <w:numPr>
                <w:ilvl w:val="0"/>
                <w:numId w:val="112"/>
              </w:numPr>
              <w:tabs>
                <w:tab w:val="num" w:pos="227"/>
              </w:tabs>
            </w:pPr>
            <w:r w:rsidRPr="00EA66AE">
              <w:t>16 – участник внешнеэкономической деятельности – физлицо;</w:t>
            </w:r>
          </w:p>
          <w:p w14:paraId="62583332" w14:textId="77777777" w:rsidR="00A20139" w:rsidRPr="00EA66AE" w:rsidRDefault="00A20139" w:rsidP="00A20139">
            <w:pPr>
              <w:pStyle w:val="GOSTTableListMark1"/>
              <w:numPr>
                <w:ilvl w:val="0"/>
                <w:numId w:val="112"/>
              </w:numPr>
              <w:tabs>
                <w:tab w:val="num" w:pos="227"/>
              </w:tabs>
            </w:pPr>
            <w:r w:rsidRPr="00EA66AE">
              <w:t>17 – участник внешнеэкономической деятельности – ИП;</w:t>
            </w:r>
          </w:p>
          <w:p w14:paraId="6CB0DF3A" w14:textId="77777777" w:rsidR="00A20139" w:rsidRPr="00EA66AE" w:rsidRDefault="00A20139" w:rsidP="00A20139">
            <w:pPr>
              <w:pStyle w:val="GOSTTableListMark1"/>
              <w:numPr>
                <w:ilvl w:val="0"/>
                <w:numId w:val="112"/>
              </w:numPr>
              <w:tabs>
                <w:tab w:val="num" w:pos="227"/>
              </w:tabs>
            </w:pPr>
            <w:r w:rsidRPr="00EA66AE">
              <w:t>18 – плательщик таможенных платежей, не являющийся декларантом, по уплате таможенных платежей;</w:t>
            </w:r>
          </w:p>
          <w:p w14:paraId="58709AA5" w14:textId="77777777" w:rsidR="00A20139" w:rsidRPr="00EA66AE" w:rsidRDefault="00A20139" w:rsidP="00A20139">
            <w:pPr>
              <w:pStyle w:val="GOSTTableListMark1"/>
              <w:numPr>
                <w:ilvl w:val="0"/>
                <w:numId w:val="112"/>
              </w:numPr>
              <w:tabs>
                <w:tab w:val="num" w:pos="227"/>
              </w:tabs>
            </w:pPr>
            <w:r w:rsidRPr="00EA66AE">
              <w:t>19 – организации и их филиалы, удержавшие из зарплаты (дохода) должника – физлица в счет погашения задолженности по ИД;</w:t>
            </w:r>
          </w:p>
          <w:p w14:paraId="72E99F67" w14:textId="77777777" w:rsidR="00A20139" w:rsidRPr="00EA66AE" w:rsidRDefault="00A20139" w:rsidP="00A20139">
            <w:pPr>
              <w:pStyle w:val="GOSTTableListMark1"/>
              <w:numPr>
                <w:ilvl w:val="0"/>
                <w:numId w:val="112"/>
              </w:numPr>
              <w:tabs>
                <w:tab w:val="num" w:pos="227"/>
              </w:tabs>
            </w:pPr>
            <w:r w:rsidRPr="00EA66AE">
              <w:t>20 – кредитная организация (филиал), платежный агент, по каждому платежу физлица;</w:t>
            </w:r>
          </w:p>
          <w:p w14:paraId="07952F1A" w14:textId="77777777" w:rsidR="00A20139" w:rsidRPr="00EA66AE" w:rsidRDefault="00A20139" w:rsidP="00A20139">
            <w:pPr>
              <w:pStyle w:val="GOSTTableListMark1"/>
              <w:numPr>
                <w:ilvl w:val="0"/>
                <w:numId w:val="112"/>
              </w:numPr>
              <w:tabs>
                <w:tab w:val="num" w:pos="227"/>
              </w:tabs>
            </w:pPr>
            <w:r w:rsidRPr="00EA66AE">
              <w:t>23 – Фонд социального страхования РФ;</w:t>
            </w:r>
          </w:p>
          <w:p w14:paraId="013CB584" w14:textId="77777777" w:rsidR="00A20139" w:rsidRPr="00EA66AE" w:rsidRDefault="00A20139" w:rsidP="00A20139">
            <w:pPr>
              <w:pStyle w:val="GOSTTableListMark1"/>
              <w:numPr>
                <w:ilvl w:val="0"/>
                <w:numId w:val="112"/>
              </w:numPr>
              <w:tabs>
                <w:tab w:val="num" w:pos="227"/>
              </w:tabs>
            </w:pPr>
            <w:r w:rsidRPr="00EA66AE">
              <w:t>24 – плательщик – физлицо, по уплате страховых взносов и иных платежей в БС РФ;</w:t>
            </w:r>
          </w:p>
          <w:p w14:paraId="110C3DDB" w14:textId="77777777" w:rsidR="00A20139" w:rsidRPr="00EA66AE" w:rsidRDefault="00A20139" w:rsidP="00A20139">
            <w:pPr>
              <w:pStyle w:val="GOSTTableListMark1"/>
              <w:numPr>
                <w:ilvl w:val="0"/>
                <w:numId w:val="112"/>
              </w:numPr>
              <w:tabs>
                <w:tab w:val="num" w:pos="227"/>
              </w:tabs>
            </w:pPr>
            <w:r w:rsidRPr="00EA66AE">
              <w:t>27 – кредитная организация (филиал), составившая распоряжение по возврату в БС РФ;</w:t>
            </w:r>
          </w:p>
          <w:p w14:paraId="1DADB72E" w14:textId="460FD497" w:rsidR="00A20139" w:rsidRPr="00EA66AE" w:rsidRDefault="00A20139" w:rsidP="00A20139">
            <w:pPr>
              <w:pStyle w:val="GOSTTableListMark1"/>
              <w:numPr>
                <w:ilvl w:val="0"/>
                <w:numId w:val="112"/>
              </w:numPr>
              <w:tabs>
                <w:tab w:val="num" w:pos="227"/>
              </w:tabs>
            </w:pPr>
            <w:r w:rsidRPr="00EA66AE">
              <w:t>28 – участник внешнеэкономической деятельности – получатель международного почтового отправления.</w:t>
            </w:r>
          </w:p>
          <w:p w14:paraId="2C591CAB" w14:textId="77777777" w:rsidR="00A20139" w:rsidRPr="00EA66AE" w:rsidRDefault="00A20139" w:rsidP="00A20139">
            <w:pPr>
              <w:pStyle w:val="GOSTTablenorm"/>
            </w:pPr>
            <w:r w:rsidRPr="00EA66AE">
              <w:t xml:space="preserve">Способ 3. Для п/п, загруженных из внешней системы Клиента, заполняется соответствующим значением. </w:t>
            </w:r>
          </w:p>
          <w:p w14:paraId="71AD89BF" w14:textId="2F9ECA10" w:rsidR="00A20139" w:rsidRPr="00EA66AE" w:rsidRDefault="00A20139" w:rsidP="00A20139">
            <w:pPr>
              <w:pStyle w:val="GOSTTablenorm"/>
            </w:pPr>
            <w:r w:rsidRPr="00EA66AE">
              <w:t>Обязательно для заполнения, если в поле «Расчетный счет» блока «Получатель» указан банковский счет, соответствующий балансовому счету:</w:t>
            </w:r>
          </w:p>
          <w:p w14:paraId="298A60BB" w14:textId="5B58B854" w:rsidR="00A20139" w:rsidRPr="00EA66AE" w:rsidRDefault="00A20139" w:rsidP="00A20139">
            <w:pPr>
              <w:pStyle w:val="GOSTTableListMark1"/>
              <w:numPr>
                <w:ilvl w:val="0"/>
                <w:numId w:val="112"/>
              </w:numPr>
              <w:tabs>
                <w:tab w:val="num" w:pos="227"/>
              </w:tabs>
            </w:pPr>
            <w:r w:rsidRPr="00EA66AE">
              <w:t>«40101» (если значение реквизита «Признак перехода на СКП» равно «Да», то казначейскому счету «03100»);</w:t>
            </w:r>
          </w:p>
          <w:p w14:paraId="3CADBD3A" w14:textId="01767515" w:rsidR="00A20139" w:rsidRPr="00EA66AE" w:rsidRDefault="00A20139" w:rsidP="00A20139">
            <w:pPr>
              <w:pStyle w:val="GOSTTableListMark1"/>
              <w:numPr>
                <w:ilvl w:val="0"/>
                <w:numId w:val="112"/>
              </w:numPr>
              <w:tabs>
                <w:tab w:val="num" w:pos="227"/>
              </w:tabs>
            </w:pPr>
            <w:r w:rsidRPr="00EA66AE">
              <w:t>«40302» (если значение реквизита «Признак перехода на СКП» равно «Да», то казначейскому счету «03212», «03222», «03232», «03242», «03252», «03262», «03272»);</w:t>
            </w:r>
          </w:p>
          <w:p w14:paraId="704124FF" w14:textId="2608E970" w:rsidR="00A20139" w:rsidRPr="00EA66AE" w:rsidRDefault="00A20139" w:rsidP="00A20139">
            <w:pPr>
              <w:pStyle w:val="GOSTTableListMark1"/>
              <w:numPr>
                <w:ilvl w:val="0"/>
                <w:numId w:val="112"/>
              </w:numPr>
              <w:tabs>
                <w:tab w:val="num" w:pos="227"/>
              </w:tabs>
            </w:pPr>
            <w:r w:rsidRPr="00EA66AE">
              <w:t>«40501» с признаком «2» в 14-м разряде (если значение реквизита «Признак перехода на СКП» равно «Да», то казначейскому счету «03214»);</w:t>
            </w:r>
          </w:p>
          <w:p w14:paraId="0E353D0E" w14:textId="18347BC6" w:rsidR="00A20139" w:rsidRPr="00EA66AE" w:rsidRDefault="00A20139" w:rsidP="00A20139">
            <w:pPr>
              <w:pStyle w:val="GOSTTableListMark1"/>
              <w:numPr>
                <w:ilvl w:val="0"/>
                <w:numId w:val="112"/>
              </w:numPr>
              <w:tabs>
                <w:tab w:val="num" w:pos="227"/>
              </w:tabs>
            </w:pPr>
            <w:r w:rsidRPr="00EA66AE">
              <w:t>«40601» и «40701» с признаками «1», «3» в 14-м разряде (если значение реквизита «Признак перехода на СКП» равно «Да», то казначейскому счету «03224», «03234», «03254»);</w:t>
            </w:r>
          </w:p>
          <w:p w14:paraId="37564E72" w14:textId="63860072" w:rsidR="00A20139" w:rsidRPr="00EA66AE" w:rsidRDefault="00A20139" w:rsidP="00A20139">
            <w:pPr>
              <w:pStyle w:val="GOSTTablenorm"/>
            </w:pPr>
            <w:r w:rsidRPr="00EA66AE">
              <w:t>«40503», «40603» и «40703» с признаком «4» в 14-м разряде</w:t>
            </w:r>
          </w:p>
        </w:tc>
        <w:tc>
          <w:tcPr>
            <w:tcW w:w="314" w:type="pct"/>
            <w:shd w:val="clear" w:color="auto" w:fill="auto"/>
          </w:tcPr>
          <w:p w14:paraId="050C4DA6" w14:textId="77777777" w:rsidR="00A20139" w:rsidRPr="00EA66AE" w:rsidRDefault="00A20139" w:rsidP="00A20139">
            <w:pPr>
              <w:pStyle w:val="GOSTTablenorm"/>
            </w:pPr>
            <w:r w:rsidRPr="00EA66AE">
              <w:t>–</w:t>
            </w:r>
          </w:p>
        </w:tc>
      </w:tr>
      <w:tr w:rsidR="00EA66AE" w:rsidRPr="00EA66AE" w14:paraId="1E50C964" w14:textId="77777777"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0AE53DAB" w14:textId="77777777" w:rsidR="009841A6" w:rsidRPr="00EA66AE" w:rsidRDefault="009841A6" w:rsidP="00CA231E">
            <w:pPr>
              <w:pStyle w:val="GOSTTableNum"/>
              <w:numPr>
                <w:ilvl w:val="0"/>
                <w:numId w:val="263"/>
              </w:numPr>
            </w:pPr>
          </w:p>
        </w:tc>
        <w:tc>
          <w:tcPr>
            <w:tcW w:w="593" w:type="pct"/>
            <w:shd w:val="clear" w:color="auto" w:fill="auto"/>
          </w:tcPr>
          <w:p w14:paraId="177B7495" w14:textId="3A266F72" w:rsidR="009841A6" w:rsidRPr="00EA66AE" w:rsidRDefault="009841A6" w:rsidP="009841A6">
            <w:pPr>
              <w:pStyle w:val="GOSTTablenorm"/>
            </w:pPr>
            <w:r w:rsidRPr="00EA66AE">
              <w:t>Код бюджетной классификации</w:t>
            </w:r>
            <w:r w:rsidR="00A20139" w:rsidRPr="00EA66AE">
              <w:t xml:space="preserve"> (КБК)</w:t>
            </w:r>
          </w:p>
        </w:tc>
        <w:tc>
          <w:tcPr>
            <w:tcW w:w="219" w:type="pct"/>
            <w:shd w:val="clear" w:color="auto" w:fill="auto"/>
          </w:tcPr>
          <w:p w14:paraId="76343917" w14:textId="77777777" w:rsidR="009841A6" w:rsidRPr="00EA66AE" w:rsidRDefault="009841A6" w:rsidP="009841A6">
            <w:pPr>
              <w:pStyle w:val="GOSTTablenorm"/>
            </w:pPr>
            <w:r w:rsidRPr="00EA66AE">
              <w:t>Нет</w:t>
            </w:r>
          </w:p>
        </w:tc>
        <w:tc>
          <w:tcPr>
            <w:tcW w:w="304" w:type="pct"/>
            <w:shd w:val="clear" w:color="auto" w:fill="auto"/>
          </w:tcPr>
          <w:p w14:paraId="4C7F13B4" w14:textId="77777777" w:rsidR="009841A6" w:rsidRPr="00EA66AE" w:rsidRDefault="009841A6" w:rsidP="009841A6">
            <w:pPr>
              <w:pStyle w:val="GOSTTablenorm"/>
            </w:pPr>
            <w:r w:rsidRPr="00EA66AE">
              <w:t>Да</w:t>
            </w:r>
          </w:p>
        </w:tc>
        <w:tc>
          <w:tcPr>
            <w:tcW w:w="219" w:type="pct"/>
            <w:shd w:val="clear" w:color="auto" w:fill="auto"/>
          </w:tcPr>
          <w:p w14:paraId="4223AD0B" w14:textId="77777777" w:rsidR="009841A6" w:rsidRPr="00EA66AE" w:rsidRDefault="009841A6" w:rsidP="009841A6">
            <w:pPr>
              <w:pStyle w:val="GOSTTablenorm"/>
            </w:pPr>
            <w:r w:rsidRPr="00EA66AE">
              <w:t>Да</w:t>
            </w:r>
          </w:p>
        </w:tc>
        <w:tc>
          <w:tcPr>
            <w:tcW w:w="3112" w:type="pct"/>
            <w:shd w:val="clear" w:color="auto" w:fill="auto"/>
          </w:tcPr>
          <w:p w14:paraId="2DD1D057" w14:textId="77777777" w:rsidR="00A20139" w:rsidRPr="00EA66AE" w:rsidRDefault="00A20139" w:rsidP="00A20139">
            <w:pPr>
              <w:pStyle w:val="GOSTTablenorm"/>
            </w:pPr>
            <w:r w:rsidRPr="00EA66AE">
              <w:t>Способ 1. Ввод вручную.</w:t>
            </w:r>
          </w:p>
          <w:p w14:paraId="653266A1" w14:textId="77777777" w:rsidR="00A20139" w:rsidRPr="00EA66AE" w:rsidRDefault="00A20139" w:rsidP="00A20139">
            <w:pPr>
              <w:pStyle w:val="GOSTTablenorm"/>
            </w:pPr>
            <w:r w:rsidRPr="00EA66AE">
              <w:t>Способ 2. Выбором из справочника «Коды доходов».</w:t>
            </w:r>
          </w:p>
          <w:p w14:paraId="59982433" w14:textId="77777777" w:rsidR="00A20139" w:rsidRPr="00EA66AE" w:rsidRDefault="00A20139" w:rsidP="00A20139">
            <w:pPr>
              <w:pStyle w:val="GOSTTablenorm"/>
            </w:pPr>
            <w:r w:rsidRPr="00EA66AE">
              <w:t>Способ 3. Для п/п, загруженных из внешней системы Клиента, заполняется соответствующим значением.</w:t>
            </w:r>
          </w:p>
          <w:p w14:paraId="3CB1A014" w14:textId="2A9C26CE" w:rsidR="00A20139" w:rsidRPr="00EA66AE" w:rsidRDefault="00A20139" w:rsidP="00A20139">
            <w:pPr>
              <w:pStyle w:val="GOSTTablenorm"/>
            </w:pPr>
            <w:r w:rsidRPr="00EA66AE">
              <w:t>В случае, если текущий реквизит подлежит заполнению, то необходимо учитывать, что значение в данном поле может быть равно или только 1 символу, имеющему значение ноль («0»), или 20 символам (могут быть указаны цифры и/или буквы русского и/или латинского алфавита).</w:t>
            </w:r>
          </w:p>
          <w:p w14:paraId="0556FA28" w14:textId="3E0F0515" w:rsidR="00A20139" w:rsidRPr="00EA66AE" w:rsidRDefault="00A20139" w:rsidP="00A20139">
            <w:pPr>
              <w:pStyle w:val="GOSTTablenorm"/>
            </w:pPr>
            <w:r w:rsidRPr="00EA66AE">
              <w:t>Обязателен для заполнения значением, состоящим из 20 символов (цифр и/или букв русского и/или латинского алфавита), если в реквизите «Расчетный счет» блока «Получатель» вкладки «Плательщик и получатель» указано значение, соответствующее маске «40101%» (или маске «03100%», если значение реквизита «Признак перехода на СКП» равно «Да»).</w:t>
            </w:r>
          </w:p>
          <w:p w14:paraId="74C790AB" w14:textId="77777777" w:rsidR="00A20139" w:rsidRPr="00EA66AE" w:rsidRDefault="00A20139" w:rsidP="00A20139">
            <w:pPr>
              <w:pStyle w:val="GOSTTablenorm"/>
            </w:pPr>
            <w:r w:rsidRPr="00EA66AE">
              <w:t>При этом все символы в данном поле одновременно не могут принимать значение ноль («0»).</w:t>
            </w:r>
          </w:p>
          <w:p w14:paraId="4095C6EB" w14:textId="06031AD1" w:rsidR="009841A6" w:rsidRPr="00EA66AE" w:rsidRDefault="00A20139">
            <w:pPr>
              <w:pStyle w:val="GOSTTablenorm"/>
            </w:pPr>
            <w:r w:rsidRPr="00EA66AE">
              <w:t>Способ 4. Если заполнен «Признак необходимости отправки в ПУР ЭБ» заполняется автоматически значением реквизита «Код по БК» связанного документа Казначейский аккредитив (ф. 0506110)</w:t>
            </w:r>
          </w:p>
        </w:tc>
        <w:tc>
          <w:tcPr>
            <w:tcW w:w="314" w:type="pct"/>
            <w:shd w:val="clear" w:color="auto" w:fill="auto"/>
          </w:tcPr>
          <w:p w14:paraId="4CFCEE5A" w14:textId="77777777" w:rsidR="009841A6" w:rsidRPr="00EA66AE" w:rsidRDefault="009841A6" w:rsidP="009841A6">
            <w:pPr>
              <w:pStyle w:val="GOSTTablenorm"/>
            </w:pPr>
            <w:r w:rsidRPr="00EA66AE">
              <w:t>–</w:t>
            </w:r>
          </w:p>
        </w:tc>
      </w:tr>
      <w:tr w:rsidR="00EA66AE" w:rsidRPr="00EA66AE" w14:paraId="7343CED0" w14:textId="77777777" w:rsidTr="009841A6">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1C4ABAE0" w14:textId="77777777" w:rsidR="009841A6" w:rsidRPr="00EA66AE" w:rsidRDefault="009841A6" w:rsidP="00CA231E">
            <w:pPr>
              <w:pStyle w:val="GOSTTableNum"/>
              <w:numPr>
                <w:ilvl w:val="0"/>
                <w:numId w:val="263"/>
              </w:numPr>
            </w:pPr>
          </w:p>
        </w:tc>
        <w:tc>
          <w:tcPr>
            <w:tcW w:w="593" w:type="pct"/>
            <w:shd w:val="clear" w:color="auto" w:fill="auto"/>
          </w:tcPr>
          <w:p w14:paraId="79EFEA07" w14:textId="77777777" w:rsidR="009841A6" w:rsidRPr="00EA66AE" w:rsidRDefault="009841A6" w:rsidP="009841A6">
            <w:pPr>
              <w:pStyle w:val="GOSTTablenorm"/>
            </w:pPr>
            <w:r w:rsidRPr="00EA66AE">
              <w:t>Код ОКТМО</w:t>
            </w:r>
          </w:p>
        </w:tc>
        <w:tc>
          <w:tcPr>
            <w:tcW w:w="219" w:type="pct"/>
            <w:shd w:val="clear" w:color="auto" w:fill="auto"/>
          </w:tcPr>
          <w:p w14:paraId="03F219C4" w14:textId="77777777" w:rsidR="009841A6" w:rsidRPr="00EA66AE" w:rsidRDefault="009841A6" w:rsidP="009841A6">
            <w:pPr>
              <w:pStyle w:val="GOSTTablenorm"/>
            </w:pPr>
            <w:r w:rsidRPr="00EA66AE">
              <w:t>Нет</w:t>
            </w:r>
          </w:p>
        </w:tc>
        <w:tc>
          <w:tcPr>
            <w:tcW w:w="304" w:type="pct"/>
            <w:shd w:val="clear" w:color="auto" w:fill="auto"/>
          </w:tcPr>
          <w:p w14:paraId="79D31432" w14:textId="77777777" w:rsidR="009841A6" w:rsidRPr="00EA66AE" w:rsidRDefault="009841A6" w:rsidP="009841A6">
            <w:pPr>
              <w:pStyle w:val="GOSTTablenorm"/>
            </w:pPr>
            <w:r w:rsidRPr="00EA66AE">
              <w:t>Да</w:t>
            </w:r>
          </w:p>
        </w:tc>
        <w:tc>
          <w:tcPr>
            <w:tcW w:w="219" w:type="pct"/>
            <w:shd w:val="clear" w:color="auto" w:fill="auto"/>
          </w:tcPr>
          <w:p w14:paraId="31BAB182" w14:textId="77777777" w:rsidR="009841A6" w:rsidRPr="00EA66AE" w:rsidRDefault="009841A6" w:rsidP="009841A6">
            <w:pPr>
              <w:pStyle w:val="GOSTTablenorm"/>
            </w:pPr>
            <w:r w:rsidRPr="00EA66AE">
              <w:t>Да</w:t>
            </w:r>
          </w:p>
        </w:tc>
        <w:tc>
          <w:tcPr>
            <w:tcW w:w="3112" w:type="pct"/>
            <w:shd w:val="clear" w:color="auto" w:fill="auto"/>
          </w:tcPr>
          <w:p w14:paraId="62389F11" w14:textId="77777777" w:rsidR="009841A6" w:rsidRPr="00EA66AE" w:rsidRDefault="009841A6" w:rsidP="009841A6">
            <w:pPr>
              <w:pStyle w:val="GOSTTablenorm"/>
              <w:rPr>
                <w:szCs w:val="22"/>
              </w:rPr>
            </w:pPr>
            <w:r w:rsidRPr="00EA66AE">
              <w:rPr>
                <w:szCs w:val="22"/>
              </w:rPr>
              <w:t>Способ 1. Ввод вручную.</w:t>
            </w:r>
          </w:p>
          <w:p w14:paraId="313B3D06" w14:textId="1D961E91" w:rsidR="009841A6" w:rsidRPr="00EA66AE" w:rsidRDefault="009841A6" w:rsidP="009841A6">
            <w:pPr>
              <w:pStyle w:val="GOSTTablenorm"/>
              <w:rPr>
                <w:szCs w:val="22"/>
              </w:rPr>
            </w:pPr>
            <w:r w:rsidRPr="00EA66AE">
              <w:rPr>
                <w:szCs w:val="22"/>
              </w:rPr>
              <w:t>Способ 2.</w:t>
            </w:r>
            <w:r w:rsidR="00A20139" w:rsidRPr="00EA66AE">
              <w:rPr>
                <w:szCs w:val="22"/>
              </w:rPr>
              <w:t xml:space="preserve"> </w:t>
            </w:r>
            <w:r w:rsidRPr="00EA66AE">
              <w:rPr>
                <w:szCs w:val="22"/>
              </w:rPr>
              <w:t xml:space="preserve">Выбором из справочника «ОКТМО». </w:t>
            </w:r>
            <w:r w:rsidRPr="00EA66AE">
              <w:t xml:space="preserve">Заполняется значением реквизита «Код» </w:t>
            </w:r>
            <w:r w:rsidRPr="00EA66AE">
              <w:rPr>
                <w:szCs w:val="22"/>
              </w:rPr>
              <w:t>справочника «ОКТМО».</w:t>
            </w:r>
          </w:p>
          <w:p w14:paraId="48A0CD98" w14:textId="0118B9C4" w:rsidR="009841A6" w:rsidRPr="00EA66AE" w:rsidRDefault="009841A6">
            <w:pPr>
              <w:pStyle w:val="GOSTTablenorm"/>
            </w:pPr>
            <w:r w:rsidRPr="00EA66AE">
              <w:rPr>
                <w:szCs w:val="22"/>
              </w:rPr>
              <w:t xml:space="preserve">Способ 3. Для п/п, загруженных из внешней системы Клиента, заполняется соответствующим значением. </w:t>
            </w:r>
            <w:r w:rsidRPr="00EA66AE">
              <w:t xml:space="preserve">Если в поле </w:t>
            </w:r>
            <w:r w:rsidRPr="00EA66AE">
              <w:rPr>
                <w:szCs w:val="22"/>
              </w:rPr>
              <w:t xml:space="preserve">«Расчетный счет» блока «Получатель» </w:t>
            </w:r>
            <w:r w:rsidRPr="00EA66AE">
              <w:t>указан счет № 40101 и в поле «KBK» указано значение, где первые три символа отличны от «153», то обязательно для заполнения значением, состоящим из 8 знаков</w:t>
            </w:r>
          </w:p>
        </w:tc>
        <w:tc>
          <w:tcPr>
            <w:tcW w:w="314" w:type="pct"/>
            <w:shd w:val="clear" w:color="auto" w:fill="auto"/>
          </w:tcPr>
          <w:p w14:paraId="5BFC25D2" w14:textId="77777777" w:rsidR="009841A6" w:rsidRPr="00EA66AE" w:rsidRDefault="009841A6" w:rsidP="009841A6">
            <w:pPr>
              <w:pStyle w:val="GOSTTablenorm"/>
            </w:pPr>
            <w:r w:rsidRPr="00EA66AE">
              <w:t>–</w:t>
            </w:r>
          </w:p>
        </w:tc>
      </w:tr>
      <w:tr w:rsidR="00EA66AE" w:rsidRPr="00EA66AE" w14:paraId="249191B1" w14:textId="77777777"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0B62067D" w14:textId="77777777" w:rsidR="009841A6" w:rsidRPr="00EA66AE" w:rsidRDefault="009841A6" w:rsidP="00CA231E">
            <w:pPr>
              <w:pStyle w:val="GOSTTableNum"/>
              <w:numPr>
                <w:ilvl w:val="0"/>
                <w:numId w:val="263"/>
              </w:numPr>
            </w:pPr>
          </w:p>
        </w:tc>
        <w:tc>
          <w:tcPr>
            <w:tcW w:w="593" w:type="pct"/>
            <w:shd w:val="clear" w:color="auto" w:fill="auto"/>
          </w:tcPr>
          <w:p w14:paraId="4A9FA5E1" w14:textId="59DAC9BF" w:rsidR="009841A6" w:rsidRPr="00EA66AE" w:rsidRDefault="00A20139">
            <w:pPr>
              <w:pStyle w:val="GOSTTablenorm"/>
            </w:pPr>
            <w:r w:rsidRPr="00EA66AE">
              <w:t>О</w:t>
            </w:r>
            <w:r w:rsidR="009841A6" w:rsidRPr="00EA66AE">
              <w:t>сновани</w:t>
            </w:r>
            <w:r w:rsidRPr="00EA66AE">
              <w:t>е</w:t>
            </w:r>
            <w:r w:rsidR="009841A6" w:rsidRPr="00EA66AE">
              <w:t xml:space="preserve"> платежа</w:t>
            </w:r>
          </w:p>
        </w:tc>
        <w:tc>
          <w:tcPr>
            <w:tcW w:w="219" w:type="pct"/>
            <w:shd w:val="clear" w:color="auto" w:fill="auto"/>
          </w:tcPr>
          <w:p w14:paraId="69AB729E" w14:textId="77777777" w:rsidR="009841A6" w:rsidRPr="00EA66AE" w:rsidRDefault="009841A6" w:rsidP="009841A6">
            <w:pPr>
              <w:pStyle w:val="GOSTTablenorm"/>
            </w:pPr>
            <w:r w:rsidRPr="00EA66AE">
              <w:t>Нет</w:t>
            </w:r>
          </w:p>
        </w:tc>
        <w:tc>
          <w:tcPr>
            <w:tcW w:w="304" w:type="pct"/>
            <w:shd w:val="clear" w:color="auto" w:fill="auto"/>
          </w:tcPr>
          <w:p w14:paraId="7158F4FB" w14:textId="77777777" w:rsidR="009841A6" w:rsidRPr="00EA66AE" w:rsidRDefault="009841A6" w:rsidP="009841A6">
            <w:pPr>
              <w:pStyle w:val="GOSTTablenorm"/>
            </w:pPr>
            <w:r w:rsidRPr="00EA66AE">
              <w:t>Да</w:t>
            </w:r>
          </w:p>
        </w:tc>
        <w:tc>
          <w:tcPr>
            <w:tcW w:w="219" w:type="pct"/>
            <w:shd w:val="clear" w:color="auto" w:fill="auto"/>
          </w:tcPr>
          <w:p w14:paraId="7CBB3C5D" w14:textId="77777777" w:rsidR="009841A6" w:rsidRPr="00EA66AE" w:rsidRDefault="009841A6" w:rsidP="009841A6">
            <w:pPr>
              <w:pStyle w:val="GOSTTablenorm"/>
            </w:pPr>
            <w:r w:rsidRPr="00EA66AE">
              <w:t>Да</w:t>
            </w:r>
          </w:p>
        </w:tc>
        <w:tc>
          <w:tcPr>
            <w:tcW w:w="3112" w:type="pct"/>
            <w:shd w:val="clear" w:color="auto" w:fill="auto"/>
          </w:tcPr>
          <w:p w14:paraId="3607AD4D" w14:textId="77777777" w:rsidR="009841A6" w:rsidRPr="00EA66AE" w:rsidRDefault="009841A6" w:rsidP="009841A6">
            <w:pPr>
              <w:pStyle w:val="GOSTTablenorm"/>
              <w:rPr>
                <w:szCs w:val="22"/>
              </w:rPr>
            </w:pPr>
            <w:r w:rsidRPr="00EA66AE">
              <w:rPr>
                <w:szCs w:val="22"/>
              </w:rPr>
              <w:t>Способ 1. Ввод вручную.</w:t>
            </w:r>
          </w:p>
          <w:p w14:paraId="04801F8F" w14:textId="397A9BDC" w:rsidR="009841A6" w:rsidRPr="00EA66AE" w:rsidRDefault="009841A6">
            <w:pPr>
              <w:pStyle w:val="GOSTTablenorm"/>
              <w:rPr>
                <w:szCs w:val="22"/>
              </w:rPr>
            </w:pPr>
            <w:r w:rsidRPr="00EA66AE">
              <w:rPr>
                <w:szCs w:val="22"/>
              </w:rPr>
              <w:t xml:space="preserve">Способ 2. Для п/п, загруженных из внешней системы Клиента, заполняется соответствующим значением. Обязательно для заполнения, если заполнено поле «Статус </w:t>
            </w:r>
            <w:r w:rsidR="00A20139" w:rsidRPr="00EA66AE">
              <w:rPr>
                <w:szCs w:val="22"/>
              </w:rPr>
              <w:t>налогоплательщика</w:t>
            </w:r>
            <w:r w:rsidRPr="00EA66AE">
              <w:rPr>
                <w:szCs w:val="22"/>
              </w:rPr>
              <w:t>»</w:t>
            </w:r>
          </w:p>
          <w:p w14:paraId="5F904401" w14:textId="43A7A600" w:rsidR="00A20139" w:rsidRPr="00EA66AE" w:rsidRDefault="00A20139">
            <w:pPr>
              <w:pStyle w:val="GOSTTablenorm"/>
            </w:pPr>
            <w:r w:rsidRPr="00EA66AE">
              <w:rPr>
                <w:bCs/>
                <w:szCs w:val="22"/>
              </w:rPr>
              <w:t>При невозможности указания, поле заполняется значением ноль «0»</w:t>
            </w:r>
          </w:p>
        </w:tc>
        <w:tc>
          <w:tcPr>
            <w:tcW w:w="314" w:type="pct"/>
            <w:shd w:val="clear" w:color="auto" w:fill="auto"/>
          </w:tcPr>
          <w:p w14:paraId="3C8DBCD2" w14:textId="77777777" w:rsidR="009841A6" w:rsidRPr="00EA66AE" w:rsidRDefault="009841A6" w:rsidP="009841A6">
            <w:pPr>
              <w:pStyle w:val="GOSTTablenorm"/>
            </w:pPr>
            <w:r w:rsidRPr="00EA66AE">
              <w:t>–</w:t>
            </w:r>
          </w:p>
        </w:tc>
      </w:tr>
      <w:tr w:rsidR="00EA66AE" w:rsidRPr="00EA66AE" w14:paraId="6FD82F04" w14:textId="77777777" w:rsidTr="009841A6">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7F8EFF20" w14:textId="77777777" w:rsidR="00A20139" w:rsidRPr="00EA66AE" w:rsidRDefault="00A20139" w:rsidP="00A20139">
            <w:pPr>
              <w:pStyle w:val="GOSTTableNum"/>
              <w:numPr>
                <w:ilvl w:val="0"/>
                <w:numId w:val="263"/>
              </w:numPr>
            </w:pPr>
          </w:p>
        </w:tc>
        <w:tc>
          <w:tcPr>
            <w:tcW w:w="593" w:type="pct"/>
            <w:shd w:val="clear" w:color="auto" w:fill="auto"/>
          </w:tcPr>
          <w:p w14:paraId="2BDE67EF" w14:textId="5003438E" w:rsidR="00A20139" w:rsidRPr="00EA66AE" w:rsidRDefault="00A20139" w:rsidP="00A20139">
            <w:pPr>
              <w:pStyle w:val="GOSTTablenorm"/>
            </w:pPr>
            <w:r w:rsidRPr="00EA66AE">
              <w:t>Налоговый период</w:t>
            </w:r>
          </w:p>
        </w:tc>
        <w:tc>
          <w:tcPr>
            <w:tcW w:w="219" w:type="pct"/>
            <w:shd w:val="clear" w:color="auto" w:fill="auto"/>
          </w:tcPr>
          <w:p w14:paraId="0E4618AA" w14:textId="77777777" w:rsidR="00A20139" w:rsidRPr="00EA66AE" w:rsidRDefault="00A20139" w:rsidP="00A20139">
            <w:pPr>
              <w:pStyle w:val="GOSTTablenorm"/>
            </w:pPr>
            <w:r w:rsidRPr="00EA66AE">
              <w:t>Нет</w:t>
            </w:r>
          </w:p>
        </w:tc>
        <w:tc>
          <w:tcPr>
            <w:tcW w:w="304" w:type="pct"/>
            <w:shd w:val="clear" w:color="auto" w:fill="auto"/>
          </w:tcPr>
          <w:p w14:paraId="322CE742" w14:textId="77777777" w:rsidR="00A20139" w:rsidRPr="00EA66AE" w:rsidRDefault="00A20139" w:rsidP="00A20139">
            <w:pPr>
              <w:pStyle w:val="GOSTTablenorm"/>
            </w:pPr>
            <w:r w:rsidRPr="00EA66AE">
              <w:t>Да</w:t>
            </w:r>
          </w:p>
        </w:tc>
        <w:tc>
          <w:tcPr>
            <w:tcW w:w="219" w:type="pct"/>
            <w:shd w:val="clear" w:color="auto" w:fill="auto"/>
          </w:tcPr>
          <w:p w14:paraId="7FB09CF9" w14:textId="77777777" w:rsidR="00A20139" w:rsidRPr="00EA66AE" w:rsidRDefault="00A20139" w:rsidP="00A20139">
            <w:pPr>
              <w:pStyle w:val="GOSTTablenorm"/>
            </w:pPr>
            <w:r w:rsidRPr="00EA66AE">
              <w:t>Да</w:t>
            </w:r>
          </w:p>
        </w:tc>
        <w:tc>
          <w:tcPr>
            <w:tcW w:w="3112" w:type="pct"/>
            <w:shd w:val="clear" w:color="auto" w:fill="auto"/>
          </w:tcPr>
          <w:p w14:paraId="462E556B" w14:textId="0FF9BC88" w:rsidR="00A20139" w:rsidRPr="00EA66AE" w:rsidRDefault="00A20139" w:rsidP="00A20139">
            <w:pPr>
              <w:pStyle w:val="GOSTTablenorm"/>
            </w:pPr>
            <w:r w:rsidRPr="00EA66AE">
              <w:t>Возможно указание 8-ми значного кода таможенного органа или налогового периода.</w:t>
            </w:r>
          </w:p>
          <w:p w14:paraId="7A8FC355" w14:textId="77777777" w:rsidR="00A20139" w:rsidRPr="00EA66AE" w:rsidRDefault="00A20139" w:rsidP="00A20139">
            <w:pPr>
              <w:pStyle w:val="GOSTTablenorm"/>
            </w:pPr>
            <w:r w:rsidRPr="00EA66AE">
              <w:t>Способ 1. Ввод вручную.</w:t>
            </w:r>
          </w:p>
          <w:p w14:paraId="78458F6F" w14:textId="77777777" w:rsidR="00A20139" w:rsidRPr="00EA66AE" w:rsidRDefault="00A20139" w:rsidP="00A20139">
            <w:pPr>
              <w:pStyle w:val="GOSTTablenorm"/>
            </w:pPr>
            <w:r w:rsidRPr="00EA66AE">
              <w:t>Способ 2. Выбором из календаря.</w:t>
            </w:r>
          </w:p>
          <w:p w14:paraId="1F9C8365" w14:textId="77777777" w:rsidR="00A20139" w:rsidRPr="00EA66AE" w:rsidRDefault="00A20139" w:rsidP="00A20139">
            <w:pPr>
              <w:pStyle w:val="GOSTTablenorm"/>
            </w:pPr>
            <w:r w:rsidRPr="00EA66AE">
              <w:t xml:space="preserve">Способ 3. Для п/п, загруженных из внешней системы Клиента, заполняется соответствующим значением. </w:t>
            </w:r>
          </w:p>
          <w:p w14:paraId="52698D16" w14:textId="0E145AA5" w:rsidR="00A20139" w:rsidRPr="00EA66AE" w:rsidRDefault="00A20139" w:rsidP="00A20139">
            <w:pPr>
              <w:pStyle w:val="GOSTTablenorm"/>
            </w:pPr>
            <w:r w:rsidRPr="00EA66AE">
              <w:t>Обязательно для заполнения, если заполнено поле «Статус составителя расчетного документа».</w:t>
            </w:r>
          </w:p>
          <w:p w14:paraId="36566533" w14:textId="77777777" w:rsidR="00A20139" w:rsidRPr="00EA66AE" w:rsidRDefault="00A20139" w:rsidP="00A20139">
            <w:pPr>
              <w:pStyle w:val="GOSTTablenorm"/>
              <w:rPr>
                <w:szCs w:val="22"/>
              </w:rPr>
            </w:pPr>
            <w:r w:rsidRPr="00EA66AE">
              <w:rPr>
                <w:szCs w:val="22"/>
              </w:rPr>
              <w:t>Указывается значение показателя налогового периода, который имеет 10 знаков, восемь из которых имеют смысловое значение, а два являются разделительными знаками и заполняются точкой:</w:t>
            </w:r>
          </w:p>
          <w:p w14:paraId="2B75380F" w14:textId="77777777" w:rsidR="00A20139" w:rsidRPr="00EA66AE" w:rsidRDefault="00A20139" w:rsidP="00A20139">
            <w:pPr>
              <w:pStyle w:val="GOSTTableListMark1"/>
              <w:numPr>
                <w:ilvl w:val="0"/>
                <w:numId w:val="112"/>
              </w:numPr>
              <w:tabs>
                <w:tab w:val="num" w:pos="227"/>
              </w:tabs>
            </w:pPr>
            <w:r w:rsidRPr="00EA66AE">
              <w:t>МС.мм.гггг,</w:t>
            </w:r>
          </w:p>
          <w:p w14:paraId="4AF46BD1" w14:textId="77777777" w:rsidR="00A20139" w:rsidRPr="00EA66AE" w:rsidRDefault="00A20139" w:rsidP="00A20139">
            <w:pPr>
              <w:pStyle w:val="GOSTTableListMark1"/>
              <w:numPr>
                <w:ilvl w:val="0"/>
                <w:numId w:val="112"/>
              </w:numPr>
              <w:tabs>
                <w:tab w:val="num" w:pos="227"/>
              </w:tabs>
            </w:pPr>
            <w:r w:rsidRPr="00EA66AE">
              <w:t>КВ.нк.гггг,</w:t>
            </w:r>
          </w:p>
          <w:p w14:paraId="1DD91EFF" w14:textId="77777777" w:rsidR="00A20139" w:rsidRPr="00EA66AE" w:rsidRDefault="00A20139" w:rsidP="00A20139">
            <w:pPr>
              <w:pStyle w:val="GOSTTableListMark1"/>
              <w:numPr>
                <w:ilvl w:val="0"/>
                <w:numId w:val="112"/>
              </w:numPr>
              <w:tabs>
                <w:tab w:val="num" w:pos="227"/>
              </w:tabs>
            </w:pPr>
            <w:r w:rsidRPr="00EA66AE">
              <w:t>ПЛ.нп.гггг,</w:t>
            </w:r>
          </w:p>
          <w:p w14:paraId="2D86EFF5" w14:textId="77777777" w:rsidR="00A20139" w:rsidRPr="00EA66AE" w:rsidRDefault="00A20139" w:rsidP="00A20139">
            <w:pPr>
              <w:pStyle w:val="GOSTTableListMark1"/>
              <w:numPr>
                <w:ilvl w:val="0"/>
                <w:numId w:val="112"/>
              </w:numPr>
              <w:tabs>
                <w:tab w:val="num" w:pos="227"/>
              </w:tabs>
            </w:pPr>
            <w:r w:rsidRPr="00EA66AE">
              <w:t>ГД.00.гггг;</w:t>
            </w:r>
          </w:p>
          <w:p w14:paraId="2CB0633F" w14:textId="77777777" w:rsidR="00A20139" w:rsidRPr="00EA66AE" w:rsidRDefault="00A20139" w:rsidP="00A20139">
            <w:pPr>
              <w:pStyle w:val="GOSTTableListMark1"/>
              <w:numPr>
                <w:ilvl w:val="0"/>
                <w:numId w:val="112"/>
              </w:numPr>
              <w:tabs>
                <w:tab w:val="num" w:pos="227"/>
              </w:tabs>
            </w:pPr>
            <w:r w:rsidRPr="00EA66AE">
              <w:t xml:space="preserve">дд.мм.гггг – дата. </w:t>
            </w:r>
          </w:p>
          <w:p w14:paraId="05DC282E" w14:textId="77777777" w:rsidR="00A20139" w:rsidRPr="00EA66AE" w:rsidRDefault="00A20139" w:rsidP="00A20139">
            <w:pPr>
              <w:pStyle w:val="GOSTTablenorm"/>
            </w:pPr>
            <w:r w:rsidRPr="00EA66AE">
              <w:t xml:space="preserve">Где, </w:t>
            </w:r>
          </w:p>
          <w:p w14:paraId="69FE1A57" w14:textId="77777777" w:rsidR="00A20139" w:rsidRPr="00EA66AE" w:rsidRDefault="00A20139" w:rsidP="00A20139">
            <w:pPr>
              <w:pStyle w:val="GOSTTableListMark1"/>
              <w:numPr>
                <w:ilvl w:val="0"/>
                <w:numId w:val="112"/>
              </w:numPr>
              <w:tabs>
                <w:tab w:val="num" w:pos="227"/>
              </w:tabs>
            </w:pPr>
            <w:r w:rsidRPr="00EA66AE">
              <w:t>первые два знака показателя налогового периода предназначены для определения периодичности уплаты налогового платежа, установленной законодательством о налогах и сборах, и указывается следующим образом:</w:t>
            </w:r>
          </w:p>
          <w:p w14:paraId="54456D32" w14:textId="77777777" w:rsidR="00A20139" w:rsidRPr="00EA66AE" w:rsidRDefault="00A20139" w:rsidP="00A20139">
            <w:pPr>
              <w:pStyle w:val="GOSTTableListMark2"/>
              <w:numPr>
                <w:ilvl w:val="0"/>
                <w:numId w:val="112"/>
              </w:numPr>
              <w:tabs>
                <w:tab w:val="clear" w:pos="340"/>
                <w:tab w:val="num" w:pos="227"/>
              </w:tabs>
              <w:ind w:left="454" w:hanging="170"/>
            </w:pPr>
            <w:r w:rsidRPr="00EA66AE">
              <w:t>«МС» – месячные платежи;</w:t>
            </w:r>
          </w:p>
          <w:p w14:paraId="067AFF18" w14:textId="77777777" w:rsidR="00A20139" w:rsidRPr="00EA66AE" w:rsidRDefault="00A20139" w:rsidP="00A20139">
            <w:pPr>
              <w:pStyle w:val="GOSTTableListMark2"/>
              <w:numPr>
                <w:ilvl w:val="0"/>
                <w:numId w:val="112"/>
              </w:numPr>
              <w:tabs>
                <w:tab w:val="clear" w:pos="340"/>
                <w:tab w:val="num" w:pos="227"/>
              </w:tabs>
              <w:ind w:left="454" w:hanging="170"/>
            </w:pPr>
            <w:r w:rsidRPr="00EA66AE">
              <w:t>«КВ» – квартальные платежи;</w:t>
            </w:r>
          </w:p>
          <w:p w14:paraId="3798ECB9" w14:textId="77777777" w:rsidR="00A20139" w:rsidRPr="00EA66AE" w:rsidRDefault="00A20139" w:rsidP="00A20139">
            <w:pPr>
              <w:pStyle w:val="GOSTTableListMark2"/>
              <w:numPr>
                <w:ilvl w:val="0"/>
                <w:numId w:val="112"/>
              </w:numPr>
              <w:tabs>
                <w:tab w:val="clear" w:pos="340"/>
                <w:tab w:val="num" w:pos="227"/>
              </w:tabs>
              <w:ind w:left="454" w:hanging="170"/>
            </w:pPr>
            <w:r w:rsidRPr="00EA66AE">
              <w:t>«ПЛ» – полугодовые платежи;</w:t>
            </w:r>
          </w:p>
          <w:p w14:paraId="00BE471C" w14:textId="77777777" w:rsidR="00A20139" w:rsidRPr="00EA66AE" w:rsidRDefault="00A20139" w:rsidP="00A20139">
            <w:pPr>
              <w:pStyle w:val="GOSTTableListMark2"/>
              <w:numPr>
                <w:ilvl w:val="0"/>
                <w:numId w:val="112"/>
              </w:numPr>
              <w:tabs>
                <w:tab w:val="clear" w:pos="340"/>
                <w:tab w:val="num" w:pos="227"/>
              </w:tabs>
              <w:ind w:left="454" w:hanging="170"/>
            </w:pPr>
            <w:r w:rsidRPr="00EA66AE">
              <w:t>«ГД» – годовые платежи.</w:t>
            </w:r>
          </w:p>
          <w:p w14:paraId="1EBA9EBE" w14:textId="77777777" w:rsidR="00A20139" w:rsidRPr="00EA66AE" w:rsidRDefault="00A20139" w:rsidP="00A20139">
            <w:pPr>
              <w:pStyle w:val="GOSTTableListMark1"/>
              <w:numPr>
                <w:ilvl w:val="0"/>
                <w:numId w:val="112"/>
              </w:numPr>
              <w:tabs>
                <w:tab w:val="num" w:pos="227"/>
              </w:tabs>
            </w:pPr>
            <w:r w:rsidRPr="00EA66AE">
              <w:t>в 4-м и 5-м знаках показателя налогового периода для месячных платежей проставляется:</w:t>
            </w:r>
          </w:p>
          <w:p w14:paraId="7868A0E2" w14:textId="77777777" w:rsidR="00A20139" w:rsidRPr="00EA66AE" w:rsidRDefault="00A20139" w:rsidP="00A20139">
            <w:pPr>
              <w:pStyle w:val="GOSTTableListMark2"/>
              <w:numPr>
                <w:ilvl w:val="0"/>
                <w:numId w:val="112"/>
              </w:numPr>
              <w:tabs>
                <w:tab w:val="clear" w:pos="340"/>
                <w:tab w:val="num" w:pos="227"/>
              </w:tabs>
              <w:ind w:left="454" w:hanging="170"/>
            </w:pPr>
            <w:r w:rsidRPr="00EA66AE">
              <w:t xml:space="preserve">мм – номер месяца текущего отчетного года, может принимать значения от 01 до 12, </w:t>
            </w:r>
          </w:p>
          <w:p w14:paraId="60F0FCD7" w14:textId="77777777" w:rsidR="00A20139" w:rsidRPr="00EA66AE" w:rsidRDefault="00A20139" w:rsidP="00A20139">
            <w:pPr>
              <w:pStyle w:val="GOSTTableListMark2"/>
              <w:numPr>
                <w:ilvl w:val="0"/>
                <w:numId w:val="112"/>
              </w:numPr>
              <w:tabs>
                <w:tab w:val="clear" w:pos="340"/>
                <w:tab w:val="num" w:pos="227"/>
              </w:tabs>
              <w:ind w:left="454" w:hanging="170"/>
            </w:pPr>
            <w:r w:rsidRPr="00EA66AE">
              <w:t xml:space="preserve">нк – для квартальных платежей – номер квартала, может принимать значение от 01 до 04; </w:t>
            </w:r>
          </w:p>
          <w:p w14:paraId="1820BA92" w14:textId="77777777" w:rsidR="00A20139" w:rsidRPr="00EA66AE" w:rsidRDefault="00A20139" w:rsidP="00A20139">
            <w:pPr>
              <w:pStyle w:val="GOSTTableListMark2"/>
              <w:numPr>
                <w:ilvl w:val="0"/>
                <w:numId w:val="112"/>
              </w:numPr>
              <w:tabs>
                <w:tab w:val="clear" w:pos="340"/>
                <w:tab w:val="num" w:pos="227"/>
              </w:tabs>
              <w:ind w:left="454" w:hanging="170"/>
            </w:pPr>
            <w:r w:rsidRPr="00EA66AE">
              <w:t>нп – для полугодовых – номер полугодия, может принимать значение 01 или 02;</w:t>
            </w:r>
          </w:p>
          <w:p w14:paraId="3AA22D2F" w14:textId="77777777" w:rsidR="00A20139" w:rsidRPr="00EA66AE" w:rsidRDefault="00A20139" w:rsidP="00A20139">
            <w:pPr>
              <w:pStyle w:val="GOSTTableListMark2"/>
              <w:numPr>
                <w:ilvl w:val="0"/>
                <w:numId w:val="112"/>
              </w:numPr>
              <w:tabs>
                <w:tab w:val="clear" w:pos="340"/>
                <w:tab w:val="num" w:pos="227"/>
              </w:tabs>
              <w:ind w:left="454" w:hanging="170"/>
            </w:pPr>
            <w:r w:rsidRPr="00EA66AE">
              <w:t>00 – для годовых;</w:t>
            </w:r>
          </w:p>
          <w:p w14:paraId="7AAC3C1D" w14:textId="77777777" w:rsidR="00A20139" w:rsidRPr="00EA66AE" w:rsidRDefault="00A20139" w:rsidP="00A20139">
            <w:pPr>
              <w:pStyle w:val="GOSTTableListMark1"/>
              <w:numPr>
                <w:ilvl w:val="0"/>
                <w:numId w:val="112"/>
              </w:numPr>
              <w:tabs>
                <w:tab w:val="num" w:pos="227"/>
              </w:tabs>
            </w:pPr>
            <w:r w:rsidRPr="00EA66AE">
              <w:t>в 7 – 10 знаках показателя налогового периода указывается год, за который производится уплата налога.</w:t>
            </w:r>
          </w:p>
          <w:p w14:paraId="3C8B0EC9" w14:textId="77777777" w:rsidR="00A20139" w:rsidRPr="00EA66AE" w:rsidRDefault="00A20139" w:rsidP="00A20139">
            <w:pPr>
              <w:pStyle w:val="GOSTTablenorm"/>
            </w:pPr>
            <w:r w:rsidRPr="00EA66AE">
              <w:t>Образцы заполнения показателя налогового периода:</w:t>
            </w:r>
          </w:p>
          <w:p w14:paraId="3DC2FE60" w14:textId="77777777" w:rsidR="00A20139" w:rsidRPr="00EA66AE" w:rsidRDefault="00A20139" w:rsidP="00A20139">
            <w:pPr>
              <w:pStyle w:val="GOSTTablenorm"/>
            </w:pPr>
            <w:r w:rsidRPr="00EA66AE">
              <w:t>«МС.02.2021»; «КВ.01.2021»; «ПЛ.02.2021»; «ГД.00.2021»; «04.09.2021».</w:t>
            </w:r>
          </w:p>
          <w:p w14:paraId="3FAD4FA5" w14:textId="58C15FF7" w:rsidR="00A20139" w:rsidRPr="00EA66AE" w:rsidRDefault="00A20139" w:rsidP="00A20139">
            <w:pPr>
              <w:pStyle w:val="GOSTTablenorm"/>
            </w:pPr>
            <w:r w:rsidRPr="00EA66AE">
              <w:rPr>
                <w:bCs/>
              </w:rPr>
              <w:t>При невозможности указания, поле заполняется значением ноль «0»</w:t>
            </w:r>
          </w:p>
        </w:tc>
        <w:tc>
          <w:tcPr>
            <w:tcW w:w="314" w:type="pct"/>
            <w:shd w:val="clear" w:color="auto" w:fill="auto"/>
          </w:tcPr>
          <w:p w14:paraId="76D54C2C" w14:textId="77777777" w:rsidR="00A20139" w:rsidRPr="00EA66AE" w:rsidRDefault="00A20139" w:rsidP="00A20139">
            <w:pPr>
              <w:pStyle w:val="GOSTTablenorm"/>
            </w:pPr>
            <w:r w:rsidRPr="00EA66AE">
              <w:t>–</w:t>
            </w:r>
          </w:p>
        </w:tc>
      </w:tr>
      <w:tr w:rsidR="00EA66AE" w:rsidRPr="00EA66AE" w14:paraId="1E1431A5" w14:textId="77777777"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5390902F" w14:textId="77777777" w:rsidR="00A20139" w:rsidRPr="00EA66AE" w:rsidRDefault="00A20139" w:rsidP="00A20139">
            <w:pPr>
              <w:pStyle w:val="GOSTTableNum"/>
              <w:numPr>
                <w:ilvl w:val="0"/>
                <w:numId w:val="263"/>
              </w:numPr>
            </w:pPr>
          </w:p>
        </w:tc>
        <w:tc>
          <w:tcPr>
            <w:tcW w:w="593" w:type="pct"/>
            <w:shd w:val="clear" w:color="auto" w:fill="auto"/>
          </w:tcPr>
          <w:p w14:paraId="6BF82BEB" w14:textId="77777777" w:rsidR="00A20139" w:rsidRPr="00EA66AE" w:rsidRDefault="00A20139" w:rsidP="00A20139">
            <w:pPr>
              <w:pStyle w:val="GOSTTablenorm"/>
            </w:pPr>
            <w:r w:rsidRPr="00EA66AE">
              <w:t>Показатель номера документа</w:t>
            </w:r>
          </w:p>
        </w:tc>
        <w:tc>
          <w:tcPr>
            <w:tcW w:w="219" w:type="pct"/>
            <w:shd w:val="clear" w:color="auto" w:fill="auto"/>
          </w:tcPr>
          <w:p w14:paraId="2AB9D633" w14:textId="77777777" w:rsidR="00A20139" w:rsidRPr="00EA66AE" w:rsidRDefault="00A20139" w:rsidP="00A20139">
            <w:pPr>
              <w:pStyle w:val="GOSTTablenorm"/>
            </w:pPr>
            <w:r w:rsidRPr="00EA66AE">
              <w:t>Нет</w:t>
            </w:r>
          </w:p>
        </w:tc>
        <w:tc>
          <w:tcPr>
            <w:tcW w:w="304" w:type="pct"/>
            <w:shd w:val="clear" w:color="auto" w:fill="auto"/>
          </w:tcPr>
          <w:p w14:paraId="365B37DF" w14:textId="77777777" w:rsidR="00A20139" w:rsidRPr="00EA66AE" w:rsidRDefault="00A20139" w:rsidP="00A20139">
            <w:pPr>
              <w:pStyle w:val="GOSTTablenorm"/>
            </w:pPr>
            <w:r w:rsidRPr="00EA66AE">
              <w:t>Да</w:t>
            </w:r>
          </w:p>
        </w:tc>
        <w:tc>
          <w:tcPr>
            <w:tcW w:w="219" w:type="pct"/>
            <w:shd w:val="clear" w:color="auto" w:fill="auto"/>
          </w:tcPr>
          <w:p w14:paraId="647B3B94" w14:textId="77777777" w:rsidR="00A20139" w:rsidRPr="00EA66AE" w:rsidRDefault="00A20139" w:rsidP="00A20139">
            <w:pPr>
              <w:pStyle w:val="GOSTTablenorm"/>
            </w:pPr>
            <w:r w:rsidRPr="00EA66AE">
              <w:t>Да</w:t>
            </w:r>
          </w:p>
        </w:tc>
        <w:tc>
          <w:tcPr>
            <w:tcW w:w="3112" w:type="pct"/>
            <w:shd w:val="clear" w:color="auto" w:fill="auto"/>
          </w:tcPr>
          <w:p w14:paraId="66A9873D" w14:textId="77777777" w:rsidR="00A20139" w:rsidRPr="00EA66AE" w:rsidRDefault="00A20139" w:rsidP="00A20139">
            <w:pPr>
              <w:pStyle w:val="GOSTTablenorm"/>
            </w:pPr>
            <w:r w:rsidRPr="00EA66AE">
              <w:t>Способ 1. Ввод вручную.</w:t>
            </w:r>
          </w:p>
          <w:p w14:paraId="41316644" w14:textId="77777777" w:rsidR="00A20139" w:rsidRPr="00EA66AE" w:rsidRDefault="00A20139" w:rsidP="00A20139">
            <w:pPr>
              <w:pStyle w:val="GOSTTablenorm"/>
            </w:pPr>
            <w:r w:rsidRPr="00EA66AE">
              <w:t>Способ 2. Для п/п, загруженных из внешней системы Клиента, заполняется соответствующим значением. Обязательно для заполнения, если заполнено поле «Статус составителя расчетного документа»</w:t>
            </w:r>
          </w:p>
          <w:p w14:paraId="10B60D46" w14:textId="3268C4A1" w:rsidR="00A20139" w:rsidRPr="00EA66AE" w:rsidRDefault="00A20139" w:rsidP="00A20139">
            <w:pPr>
              <w:pStyle w:val="GOSTTablenorm"/>
            </w:pPr>
            <w:r w:rsidRPr="00EA66AE">
              <w:rPr>
                <w:bCs/>
                <w:szCs w:val="22"/>
              </w:rPr>
              <w:t>При невозможности указания, поле заполняется значением ноль «0»</w:t>
            </w:r>
          </w:p>
        </w:tc>
        <w:tc>
          <w:tcPr>
            <w:tcW w:w="314" w:type="pct"/>
            <w:shd w:val="clear" w:color="auto" w:fill="auto"/>
          </w:tcPr>
          <w:p w14:paraId="3327EF4D" w14:textId="77777777" w:rsidR="00A20139" w:rsidRPr="00EA66AE" w:rsidRDefault="00A20139" w:rsidP="00A20139">
            <w:pPr>
              <w:pStyle w:val="GOSTTablenorm"/>
            </w:pPr>
            <w:r w:rsidRPr="00EA66AE">
              <w:t>–</w:t>
            </w:r>
          </w:p>
        </w:tc>
      </w:tr>
      <w:tr w:rsidR="00EA66AE" w:rsidRPr="00EA66AE" w14:paraId="7BCBB7C6" w14:textId="77777777" w:rsidTr="009841A6">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07C14429" w14:textId="77777777" w:rsidR="00A20139" w:rsidRPr="00EA66AE" w:rsidRDefault="00A20139" w:rsidP="00A20139">
            <w:pPr>
              <w:pStyle w:val="GOSTTableNum"/>
              <w:numPr>
                <w:ilvl w:val="0"/>
                <w:numId w:val="263"/>
              </w:numPr>
            </w:pPr>
          </w:p>
        </w:tc>
        <w:tc>
          <w:tcPr>
            <w:tcW w:w="593" w:type="pct"/>
            <w:shd w:val="clear" w:color="auto" w:fill="auto"/>
          </w:tcPr>
          <w:p w14:paraId="1C609BBC" w14:textId="77777777" w:rsidR="00A20139" w:rsidRPr="00EA66AE" w:rsidRDefault="00A20139" w:rsidP="00A20139">
            <w:pPr>
              <w:pStyle w:val="GOSTTablenorm"/>
            </w:pPr>
            <w:r w:rsidRPr="00EA66AE">
              <w:t>Показатель даты документа</w:t>
            </w:r>
          </w:p>
        </w:tc>
        <w:tc>
          <w:tcPr>
            <w:tcW w:w="219" w:type="pct"/>
            <w:shd w:val="clear" w:color="auto" w:fill="auto"/>
          </w:tcPr>
          <w:p w14:paraId="41432FAC" w14:textId="77777777" w:rsidR="00A20139" w:rsidRPr="00EA66AE" w:rsidRDefault="00A20139" w:rsidP="00A20139">
            <w:pPr>
              <w:pStyle w:val="GOSTTablenorm"/>
            </w:pPr>
            <w:r w:rsidRPr="00EA66AE">
              <w:t>Нет</w:t>
            </w:r>
          </w:p>
        </w:tc>
        <w:tc>
          <w:tcPr>
            <w:tcW w:w="304" w:type="pct"/>
            <w:shd w:val="clear" w:color="auto" w:fill="auto"/>
          </w:tcPr>
          <w:p w14:paraId="4988B20D" w14:textId="77777777" w:rsidR="00A20139" w:rsidRPr="00EA66AE" w:rsidRDefault="00A20139" w:rsidP="00A20139">
            <w:pPr>
              <w:pStyle w:val="GOSTTablenorm"/>
            </w:pPr>
            <w:r w:rsidRPr="00EA66AE">
              <w:t>Да</w:t>
            </w:r>
          </w:p>
        </w:tc>
        <w:tc>
          <w:tcPr>
            <w:tcW w:w="219" w:type="pct"/>
            <w:shd w:val="clear" w:color="auto" w:fill="auto"/>
          </w:tcPr>
          <w:p w14:paraId="1C236B06" w14:textId="77777777" w:rsidR="00A20139" w:rsidRPr="00EA66AE" w:rsidRDefault="00A20139" w:rsidP="00A20139">
            <w:pPr>
              <w:pStyle w:val="GOSTTablenorm"/>
            </w:pPr>
            <w:r w:rsidRPr="00EA66AE">
              <w:t>Да</w:t>
            </w:r>
          </w:p>
        </w:tc>
        <w:tc>
          <w:tcPr>
            <w:tcW w:w="3112" w:type="pct"/>
            <w:shd w:val="clear" w:color="auto" w:fill="auto"/>
          </w:tcPr>
          <w:p w14:paraId="15CD97E7" w14:textId="77777777" w:rsidR="00A20139" w:rsidRPr="00EA66AE" w:rsidRDefault="00A20139" w:rsidP="00A20139">
            <w:pPr>
              <w:pStyle w:val="GOSTTablenorm"/>
            </w:pPr>
            <w:r w:rsidRPr="00EA66AE">
              <w:t>Способ 1. Ввод вручную.</w:t>
            </w:r>
          </w:p>
          <w:p w14:paraId="0B4940C7" w14:textId="77777777" w:rsidR="00A20139" w:rsidRPr="00EA66AE" w:rsidRDefault="00A20139" w:rsidP="00A20139">
            <w:pPr>
              <w:pStyle w:val="GOSTTablenorm"/>
            </w:pPr>
            <w:r w:rsidRPr="00EA66AE">
              <w:t>Способ 2. Для п/п, загруженных из внешней системы Клиента, заполняется соответствующим значением.</w:t>
            </w:r>
          </w:p>
          <w:p w14:paraId="1446CD31" w14:textId="77777777" w:rsidR="00A20139" w:rsidRPr="00EA66AE" w:rsidRDefault="00A20139" w:rsidP="00A20139">
            <w:pPr>
              <w:pStyle w:val="GOSTTablenorm"/>
            </w:pPr>
            <w:r w:rsidRPr="00EA66AE">
              <w:t>Если заполнено поле «Статус составителя расчетного документа», обязательно для заполнения значением, состоящим из:</w:t>
            </w:r>
          </w:p>
          <w:p w14:paraId="7B3A7B6F" w14:textId="77777777" w:rsidR="00A20139" w:rsidRPr="00EA66AE" w:rsidRDefault="00A20139" w:rsidP="00A20139">
            <w:pPr>
              <w:pStyle w:val="GOSTTableListMark1"/>
              <w:numPr>
                <w:ilvl w:val="0"/>
                <w:numId w:val="112"/>
              </w:numPr>
            </w:pPr>
            <w:r w:rsidRPr="00EA66AE">
              <w:t>1 знака и принимающего значение ноль («0»),</w:t>
            </w:r>
          </w:p>
          <w:p w14:paraId="0D9E38BB" w14:textId="77777777" w:rsidR="00A20139" w:rsidRPr="00EA66AE" w:rsidRDefault="00A20139" w:rsidP="00A20139">
            <w:pPr>
              <w:pStyle w:val="GOSTTablenorm"/>
            </w:pPr>
            <w:r w:rsidRPr="00EA66AE">
              <w:t>либо</w:t>
            </w:r>
          </w:p>
          <w:p w14:paraId="09F30486" w14:textId="77777777" w:rsidR="00A20139" w:rsidRPr="00EA66AE" w:rsidRDefault="00A20139" w:rsidP="00A20139">
            <w:pPr>
              <w:pStyle w:val="GOSTTableListMark1"/>
              <w:numPr>
                <w:ilvl w:val="0"/>
                <w:numId w:val="112"/>
              </w:numPr>
            </w:pPr>
            <w:r w:rsidRPr="00EA66AE">
              <w:t>10 знаков, при этом все знаки одновременно не могут принимать значение ноль («0»).</w:t>
            </w:r>
          </w:p>
          <w:p w14:paraId="4B01510F" w14:textId="77777777" w:rsidR="00A20139" w:rsidRPr="00EA66AE" w:rsidRDefault="00A20139" w:rsidP="00A20139">
            <w:pPr>
              <w:pStyle w:val="GOSTTablenorm"/>
            </w:pPr>
            <w:r w:rsidRPr="00EA66AE">
              <w:t>В случае добровольного погашения задолженности по истекшим налоговым (отчетным) периодам при отсутствии требования налогового органа об уплате налога (сбора, страховых взносов) (значение показателя основания платежа равно «ЗД») в показателе даты документа указывается ноль («0»)</w:t>
            </w:r>
          </w:p>
        </w:tc>
        <w:tc>
          <w:tcPr>
            <w:tcW w:w="314" w:type="pct"/>
            <w:shd w:val="clear" w:color="auto" w:fill="auto"/>
          </w:tcPr>
          <w:p w14:paraId="0C8F9820" w14:textId="77777777" w:rsidR="00A20139" w:rsidRPr="00EA66AE" w:rsidRDefault="00A20139" w:rsidP="00A20139">
            <w:pPr>
              <w:pStyle w:val="GOSTTablenorm"/>
            </w:pPr>
            <w:r w:rsidRPr="00EA66AE">
              <w:t>–</w:t>
            </w:r>
          </w:p>
        </w:tc>
      </w:tr>
      <w:tr w:rsidR="00EA66AE" w:rsidRPr="00EA66AE" w14:paraId="7CA957CD" w14:textId="77777777"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515610F4" w14:textId="77777777" w:rsidR="00A20139" w:rsidRPr="00EA66AE" w:rsidRDefault="00A20139" w:rsidP="00A20139">
            <w:pPr>
              <w:pStyle w:val="GOSTTableNum"/>
              <w:numPr>
                <w:ilvl w:val="0"/>
                <w:numId w:val="263"/>
              </w:numPr>
            </w:pPr>
          </w:p>
        </w:tc>
        <w:tc>
          <w:tcPr>
            <w:tcW w:w="593" w:type="pct"/>
            <w:shd w:val="clear" w:color="auto" w:fill="auto"/>
          </w:tcPr>
          <w:p w14:paraId="6DD53B60" w14:textId="77777777" w:rsidR="00A20139" w:rsidRPr="00EA66AE" w:rsidRDefault="00A20139" w:rsidP="00A20139">
            <w:pPr>
              <w:pStyle w:val="GOSTTablenorm"/>
            </w:pPr>
            <w:r w:rsidRPr="00EA66AE">
              <w:t>Тип налогового платежа</w:t>
            </w:r>
          </w:p>
        </w:tc>
        <w:tc>
          <w:tcPr>
            <w:tcW w:w="219" w:type="pct"/>
            <w:shd w:val="clear" w:color="auto" w:fill="auto"/>
          </w:tcPr>
          <w:p w14:paraId="2853D0CE" w14:textId="77777777" w:rsidR="00A20139" w:rsidRPr="00EA66AE" w:rsidRDefault="00A20139" w:rsidP="00A20139">
            <w:pPr>
              <w:pStyle w:val="GOSTTablenorm"/>
            </w:pPr>
            <w:r w:rsidRPr="00EA66AE">
              <w:t>Нет</w:t>
            </w:r>
          </w:p>
        </w:tc>
        <w:tc>
          <w:tcPr>
            <w:tcW w:w="304" w:type="pct"/>
            <w:shd w:val="clear" w:color="auto" w:fill="auto"/>
          </w:tcPr>
          <w:p w14:paraId="327E3D49" w14:textId="77777777" w:rsidR="00A20139" w:rsidRPr="00EA66AE" w:rsidRDefault="00A20139" w:rsidP="00A20139">
            <w:pPr>
              <w:pStyle w:val="GOSTTablenorm"/>
            </w:pPr>
            <w:r w:rsidRPr="00EA66AE">
              <w:t>Нет</w:t>
            </w:r>
          </w:p>
        </w:tc>
        <w:tc>
          <w:tcPr>
            <w:tcW w:w="219" w:type="pct"/>
            <w:shd w:val="clear" w:color="auto" w:fill="auto"/>
          </w:tcPr>
          <w:p w14:paraId="3001FA2E" w14:textId="77777777" w:rsidR="00A20139" w:rsidRPr="00EA66AE" w:rsidRDefault="00A20139" w:rsidP="00A20139">
            <w:pPr>
              <w:pStyle w:val="GOSTTablenorm"/>
            </w:pPr>
            <w:r w:rsidRPr="00EA66AE">
              <w:t>Да</w:t>
            </w:r>
          </w:p>
        </w:tc>
        <w:tc>
          <w:tcPr>
            <w:tcW w:w="3112" w:type="pct"/>
            <w:shd w:val="clear" w:color="auto" w:fill="auto"/>
          </w:tcPr>
          <w:p w14:paraId="56E77653" w14:textId="77777777" w:rsidR="00A20139" w:rsidRPr="00EA66AE" w:rsidRDefault="00A20139" w:rsidP="00A20139">
            <w:pPr>
              <w:pStyle w:val="GOSTTablenorm"/>
            </w:pPr>
            <w:r w:rsidRPr="00EA66AE">
              <w:t>Способ 1. Ввод вручную.</w:t>
            </w:r>
          </w:p>
          <w:p w14:paraId="08B3302A" w14:textId="77777777" w:rsidR="00A20139" w:rsidRPr="00EA66AE" w:rsidRDefault="00A20139" w:rsidP="00A20139">
            <w:pPr>
              <w:pStyle w:val="GOSTTablenorm"/>
            </w:pPr>
            <w:r w:rsidRPr="00EA66AE">
              <w:t>Способ 2. Для п/п, загруженных из внешней системы Клиента, заполняется соответствующим значением.</w:t>
            </w:r>
          </w:p>
          <w:p w14:paraId="5D4B5ED9" w14:textId="77777777" w:rsidR="00A20139" w:rsidRPr="00EA66AE" w:rsidRDefault="00A20139" w:rsidP="00A20139">
            <w:pPr>
              <w:pStyle w:val="GOSTTablenorm"/>
            </w:pPr>
            <w:r w:rsidRPr="00EA66AE">
              <w:t>Может принимать следующие значения:</w:t>
            </w:r>
          </w:p>
          <w:p w14:paraId="2F828F63" w14:textId="77777777" w:rsidR="00A20139" w:rsidRPr="00EA66AE" w:rsidRDefault="00A20139" w:rsidP="00A20139">
            <w:pPr>
              <w:pStyle w:val="GOSTTableListMark1"/>
              <w:numPr>
                <w:ilvl w:val="0"/>
                <w:numId w:val="112"/>
              </w:numPr>
            </w:pPr>
            <w:r w:rsidRPr="00EA66AE">
              <w:t>ПЕ – уплата пени;</w:t>
            </w:r>
          </w:p>
          <w:p w14:paraId="3EC399AA" w14:textId="77777777" w:rsidR="00A20139" w:rsidRPr="00EA66AE" w:rsidRDefault="00A20139" w:rsidP="00A20139">
            <w:pPr>
              <w:pStyle w:val="GOSTTableListMark1"/>
              <w:numPr>
                <w:ilvl w:val="0"/>
                <w:numId w:val="112"/>
              </w:numPr>
            </w:pPr>
            <w:r w:rsidRPr="00EA66AE">
              <w:t>ПЦ – уплата процентов;</w:t>
            </w:r>
          </w:p>
          <w:p w14:paraId="70EADA48" w14:textId="77777777" w:rsidR="00A20139" w:rsidRPr="00EA66AE" w:rsidRDefault="00A20139" w:rsidP="00A20139">
            <w:pPr>
              <w:pStyle w:val="GOSTTableListMark1"/>
              <w:numPr>
                <w:ilvl w:val="0"/>
                <w:numId w:val="112"/>
              </w:numPr>
            </w:pPr>
            <w:r w:rsidRPr="00EA66AE">
              <w:t>0 – уплата налога, сбора, платежа, пошлины, взноса, аванса (предоплаты), налоговых санкций, штрафов.</w:t>
            </w:r>
          </w:p>
          <w:p w14:paraId="7CC4FFF4" w14:textId="77777777" w:rsidR="00A20139" w:rsidRPr="00EA66AE" w:rsidRDefault="00A20139" w:rsidP="00A20139">
            <w:pPr>
              <w:pStyle w:val="GOSTTablenorm"/>
            </w:pPr>
            <w:r w:rsidRPr="00EA66AE">
              <w:t>По умолчанию не заполняется</w:t>
            </w:r>
          </w:p>
        </w:tc>
        <w:tc>
          <w:tcPr>
            <w:tcW w:w="314" w:type="pct"/>
            <w:shd w:val="clear" w:color="auto" w:fill="auto"/>
          </w:tcPr>
          <w:p w14:paraId="2C9C20F6" w14:textId="77777777" w:rsidR="00A20139" w:rsidRPr="00EA66AE" w:rsidRDefault="00A20139" w:rsidP="00A20139">
            <w:pPr>
              <w:pStyle w:val="GOSTTablenorm"/>
            </w:pPr>
            <w:r w:rsidRPr="00EA66AE">
              <w:t>–</w:t>
            </w:r>
          </w:p>
        </w:tc>
      </w:tr>
    </w:tbl>
    <w:p w14:paraId="079A5CE5" w14:textId="6D35ED09" w:rsidR="008D7B11" w:rsidRPr="00EA66AE" w:rsidRDefault="005953C8" w:rsidP="008D7B11">
      <w:pPr>
        <w:pStyle w:val="GOSTFigure"/>
      </w:pPr>
      <w:r w:rsidRPr="00EA66AE">
        <w:rPr>
          <w:noProof/>
        </w:rPr>
        <w:drawing>
          <wp:inline distT="0" distB="0" distL="0" distR="0" wp14:anchorId="0D2E24BD" wp14:editId="2F38172A">
            <wp:extent cx="9972040" cy="2660440"/>
            <wp:effectExtent l="0" t="0" r="0" b="6985"/>
            <wp:docPr id="58" name="Рисунок 58" descr="E:\Ната\РАБОТА\Скриншоты\рис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Ната\РАБОТА\Скриншоты\рис 25.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972040" cy="2660440"/>
                    </a:xfrm>
                    <a:prstGeom prst="rect">
                      <a:avLst/>
                    </a:prstGeom>
                    <a:noFill/>
                    <a:ln>
                      <a:noFill/>
                    </a:ln>
                  </pic:spPr>
                </pic:pic>
              </a:graphicData>
            </a:graphic>
          </wp:inline>
        </w:drawing>
      </w:r>
    </w:p>
    <w:p w14:paraId="47EA75C3" w14:textId="77777777" w:rsidR="008D7B11" w:rsidRPr="00EA66AE" w:rsidRDefault="00DF264D" w:rsidP="008D7B11">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467" w:name="_Toc111012032"/>
      <w:bookmarkStart w:id="1468" w:name="_Toc122706157"/>
      <w:r w:rsidR="005104BC" w:rsidRPr="00EA66AE">
        <w:rPr>
          <w:noProof/>
        </w:rPr>
        <w:t>22</w:t>
      </w:r>
      <w:r w:rsidRPr="00EA66AE">
        <w:rPr>
          <w:noProof/>
        </w:rPr>
        <w:fldChar w:fldCharType="end"/>
      </w:r>
      <w:r w:rsidR="008D7B11" w:rsidRPr="00EA66AE">
        <w:t xml:space="preserve">. </w:t>
      </w:r>
      <w:r w:rsidR="004946FD" w:rsidRPr="00EA66AE">
        <w:rPr>
          <w:sz w:val="22"/>
          <w:szCs w:val="22"/>
        </w:rPr>
        <w:t xml:space="preserve">ВФ формуляра «Платежное поручение». Вкладка </w:t>
      </w:r>
      <w:r w:rsidR="008D7B11" w:rsidRPr="00EA66AE">
        <w:t>«Реквизиты платежа за ЖКУ»</w:t>
      </w:r>
      <w:bookmarkEnd w:id="1467"/>
      <w:bookmarkEnd w:id="1468"/>
    </w:p>
    <w:p w14:paraId="08B49901" w14:textId="0200E5D0" w:rsidR="008309D2" w:rsidRPr="00EA66AE" w:rsidRDefault="005953C8" w:rsidP="00AF622A">
      <w:pPr>
        <w:pStyle w:val="GOSTFigure"/>
      </w:pPr>
      <w:r w:rsidRPr="00EA66AE">
        <w:rPr>
          <w:noProof/>
        </w:rPr>
        <w:drawing>
          <wp:inline distT="0" distB="0" distL="0" distR="0" wp14:anchorId="17041DFE" wp14:editId="16AB452F">
            <wp:extent cx="9972040" cy="2654295"/>
            <wp:effectExtent l="0" t="0" r="0" b="0"/>
            <wp:docPr id="59" name="Рисунок 59" descr="E:\Ната\РАБОТА\Скриншоты\рис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Ната\РАБОТА\Скриншоты\рис 26.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972040" cy="2654295"/>
                    </a:xfrm>
                    <a:prstGeom prst="rect">
                      <a:avLst/>
                    </a:prstGeom>
                    <a:noFill/>
                    <a:ln>
                      <a:noFill/>
                    </a:ln>
                  </pic:spPr>
                </pic:pic>
              </a:graphicData>
            </a:graphic>
          </wp:inline>
        </w:drawing>
      </w:r>
    </w:p>
    <w:p w14:paraId="135E62B4" w14:textId="77777777" w:rsidR="00AF622A" w:rsidRPr="00EA66AE" w:rsidRDefault="00DF264D" w:rsidP="00AF622A">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469" w:name="_Toc111012033"/>
      <w:bookmarkStart w:id="1470" w:name="_Toc122706158"/>
      <w:r w:rsidR="005104BC" w:rsidRPr="00EA66AE">
        <w:rPr>
          <w:noProof/>
        </w:rPr>
        <w:t>23</w:t>
      </w:r>
      <w:r w:rsidRPr="00EA66AE">
        <w:rPr>
          <w:noProof/>
        </w:rPr>
        <w:fldChar w:fldCharType="end"/>
      </w:r>
      <w:r w:rsidR="00AF622A" w:rsidRPr="00EA66AE">
        <w:t>.</w:t>
      </w:r>
      <w:r w:rsidR="008D7B11" w:rsidRPr="00EA66AE">
        <w:t xml:space="preserve"> </w:t>
      </w:r>
      <w:r w:rsidR="004946FD" w:rsidRPr="00EA66AE">
        <w:rPr>
          <w:sz w:val="22"/>
          <w:szCs w:val="22"/>
        </w:rPr>
        <w:t xml:space="preserve">ВФ формуляра «Платежное поручение». Вкладка </w:t>
      </w:r>
      <w:r w:rsidR="008D7B11" w:rsidRPr="00EA66AE">
        <w:t>«Отметка ЦС обслуживания»</w:t>
      </w:r>
      <w:bookmarkEnd w:id="1469"/>
      <w:bookmarkEnd w:id="1470"/>
    </w:p>
    <w:p w14:paraId="26FD54BB" w14:textId="77777777" w:rsidR="00CC468F" w:rsidRPr="00EA66AE" w:rsidRDefault="00CC468F" w:rsidP="00673878">
      <w:pPr>
        <w:pStyle w:val="GOSTListnum"/>
        <w:numPr>
          <w:ilvl w:val="0"/>
          <w:numId w:val="24"/>
        </w:numPr>
      </w:pPr>
      <w:r w:rsidRPr="00EA66AE">
        <w:rPr>
          <w:sz w:val="22"/>
          <w:szCs w:val="22"/>
        </w:rPr>
        <w:t xml:space="preserve">Нажать </w:t>
      </w:r>
      <w:r w:rsidR="00F828B4" w:rsidRPr="00EA66AE">
        <w:rPr>
          <w:sz w:val="22"/>
          <w:szCs w:val="22"/>
        </w:rPr>
        <w:t>кнопку «</w:t>
      </w:r>
      <w:r w:rsidRPr="00EA66AE">
        <w:rPr>
          <w:sz w:val="22"/>
          <w:szCs w:val="22"/>
        </w:rPr>
        <w:t>Сохранить изменения и закрыть окно».</w:t>
      </w:r>
    </w:p>
    <w:p w14:paraId="5FA84C65" w14:textId="77777777" w:rsidR="00CC468F" w:rsidRPr="00EA66AE" w:rsidRDefault="00CC468F" w:rsidP="00CC468F">
      <w:pPr>
        <w:pStyle w:val="GOSTListnormal18"/>
      </w:pPr>
      <w:r w:rsidRPr="00EA66AE">
        <w:t>Документ будет закрыт и ему будет присвоен статус «Черновик».</w:t>
      </w:r>
    </w:p>
    <w:p w14:paraId="56879CF3" w14:textId="77777777" w:rsidR="00CC468F" w:rsidRPr="00EA66AE" w:rsidRDefault="00CC468F" w:rsidP="00CC468F">
      <w:pPr>
        <w:pStyle w:val="GOSTListnum"/>
      </w:pPr>
      <w:r w:rsidRPr="00EA66AE">
        <w:t xml:space="preserve">Выделить на СФ созданный документ. На панели инструментов </w:t>
      </w:r>
      <w:r w:rsidR="000C0D50" w:rsidRPr="00EA66AE">
        <w:t xml:space="preserve">нажать </w:t>
      </w:r>
      <w:r w:rsidR="00F828B4" w:rsidRPr="00EA66AE">
        <w:t>кнопку «</w:t>
      </w:r>
      <w:r w:rsidRPr="00EA66AE">
        <w:t>На согласование».</w:t>
      </w:r>
    </w:p>
    <w:p w14:paraId="2B9D0373" w14:textId="77777777" w:rsidR="00CC468F" w:rsidRPr="00EA66AE" w:rsidRDefault="00E67C22" w:rsidP="00CC468F">
      <w:pPr>
        <w:pStyle w:val="GOSTListnum"/>
      </w:pPr>
      <w:r w:rsidRPr="00EA66AE">
        <w:t>В появившемся диалоговом окне, если необходимо, то выбрать чекбокс пропуска этапа согласования и нажать кнопку «Ок»</w:t>
      </w:r>
      <w:r w:rsidR="00CC468F" w:rsidRPr="00EA66AE">
        <w:t>.</w:t>
      </w:r>
    </w:p>
    <w:p w14:paraId="419A1F34" w14:textId="77777777" w:rsidR="00CC468F" w:rsidRPr="00EA66AE" w:rsidRDefault="00CC468F" w:rsidP="00CC468F">
      <w:pPr>
        <w:pStyle w:val="GOSTListnormal18"/>
      </w:pPr>
      <w:r w:rsidRPr="00EA66AE">
        <w:t>Статус документа изменится на «На согласовании».</w:t>
      </w:r>
    </w:p>
    <w:p w14:paraId="50ABF238" w14:textId="77777777" w:rsidR="00AC2275" w:rsidRPr="00EA66AE" w:rsidRDefault="00AC2275" w:rsidP="00AC2275">
      <w:pPr>
        <w:pStyle w:val="GOSTNormal"/>
      </w:pPr>
      <w:r w:rsidRPr="00EA66AE">
        <w:rPr>
          <w:rStyle w:val="GOSTSymBold"/>
        </w:rPr>
        <w:t xml:space="preserve">Роль: </w:t>
      </w:r>
      <w:r w:rsidRPr="00EA66AE">
        <w:t>601_02_01 ПУР КС. Согласование документов по ЛС ЮЛ</w:t>
      </w:r>
    </w:p>
    <w:p w14:paraId="476FB6B7" w14:textId="77777777" w:rsidR="00AC2275" w:rsidRPr="00EA66AE" w:rsidRDefault="00AC2275" w:rsidP="00673878">
      <w:pPr>
        <w:pStyle w:val="GOSTListnum"/>
        <w:numPr>
          <w:ilvl w:val="0"/>
          <w:numId w:val="36"/>
        </w:numPr>
      </w:pPr>
      <w:r w:rsidRPr="00EA66AE">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23C162F9" w14:textId="77777777" w:rsidR="00AC2275" w:rsidRPr="00EA66AE" w:rsidRDefault="00AC2275" w:rsidP="00673878">
      <w:pPr>
        <w:pStyle w:val="GOSTListnum"/>
        <w:numPr>
          <w:ilvl w:val="0"/>
          <w:numId w:val="36"/>
        </w:numPr>
      </w:pPr>
      <w:r w:rsidRPr="00EA66AE">
        <w:t>Выделить документ на согласование. На панели инструментов нажать кнопку «Согласовать/Вернуть».</w:t>
      </w:r>
    </w:p>
    <w:p w14:paraId="4CFEB1CA" w14:textId="77777777" w:rsidR="00AC2275" w:rsidRPr="00EA66AE" w:rsidRDefault="00AC2275" w:rsidP="00673878">
      <w:pPr>
        <w:pStyle w:val="GOSTListnum"/>
        <w:numPr>
          <w:ilvl w:val="0"/>
          <w:numId w:val="36"/>
        </w:numPr>
      </w:pPr>
      <w:r w:rsidRPr="00EA66AE">
        <w:t xml:space="preserve">В появившемся диалоговом окне нажать кнопку «Согласовать». </w:t>
      </w:r>
    </w:p>
    <w:p w14:paraId="61F76939" w14:textId="633A66CA" w:rsidR="00AC2275" w:rsidRPr="00EA66AE" w:rsidRDefault="00AC2275" w:rsidP="00AC2275">
      <w:pPr>
        <w:pStyle w:val="GOSTListnormal18"/>
      </w:pPr>
      <w:r w:rsidRPr="00EA66AE">
        <w:t>Статус экземпляра документа изменится на «На</w:t>
      </w:r>
      <w:r w:rsidR="00BD2689" w:rsidRPr="00EA66AE">
        <w:t>», этап утверждения Клиентом сменился на «Утверждение главным бухгалтером»</w:t>
      </w:r>
      <w:r w:rsidRPr="00EA66AE">
        <w:t xml:space="preserve">. </w:t>
      </w:r>
    </w:p>
    <w:p w14:paraId="6B8C9D8D" w14:textId="77777777" w:rsidR="00AC2275" w:rsidRPr="00EA66AE" w:rsidRDefault="00AC2275" w:rsidP="00AC2275">
      <w:pPr>
        <w:pStyle w:val="GOSTListnormal18"/>
      </w:pPr>
      <w:r w:rsidRPr="00EA66AE">
        <w:t>В случае отрицательного результата прохождения контроля документ верн</w:t>
      </w:r>
      <w:r w:rsidR="00AF6855" w:rsidRPr="00EA66AE">
        <w:t>е</w:t>
      </w:r>
      <w:r w:rsidRPr="00EA66AE">
        <w:t xml:space="preserve">тся на редактирование исполнителю Клиента-Плательщика, при этом документ примет статус «Черновик». </w:t>
      </w:r>
    </w:p>
    <w:p w14:paraId="0C850F01" w14:textId="77777777" w:rsidR="00AC2275" w:rsidRPr="00EA66AE" w:rsidRDefault="00AC2275" w:rsidP="00AC2275">
      <w:pPr>
        <w:pStyle w:val="GOSTNormal"/>
        <w:rPr>
          <w:rStyle w:val="GOSTSymBold"/>
        </w:rPr>
      </w:pPr>
      <w:r w:rsidRPr="00EA66AE">
        <w:rPr>
          <w:rStyle w:val="GOSTSymBold"/>
        </w:rPr>
        <w:t xml:space="preserve">Роль: </w:t>
      </w:r>
      <w:r w:rsidRPr="00EA66AE">
        <w:t>601_05_01 ПУР КС. Бухгалтер ЮЛ</w:t>
      </w:r>
    </w:p>
    <w:p w14:paraId="1A5FD159" w14:textId="77777777" w:rsidR="00AC2275" w:rsidRPr="00EA66AE" w:rsidRDefault="00AC2275" w:rsidP="00607E19">
      <w:pPr>
        <w:pStyle w:val="GOSTListnum"/>
        <w:numPr>
          <w:ilvl w:val="0"/>
          <w:numId w:val="384"/>
        </w:numPr>
      </w:pPr>
      <w:r w:rsidRPr="00EA66AE">
        <w:rPr>
          <w:sz w:val="22"/>
          <w:szCs w:val="22"/>
        </w:rPr>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68EEF768" w14:textId="77777777" w:rsidR="00AC2275" w:rsidRPr="00EA66AE" w:rsidRDefault="00AC2275" w:rsidP="00AC2275">
      <w:pPr>
        <w:pStyle w:val="GOSTListnum"/>
      </w:pPr>
      <w:r w:rsidRPr="00EA66AE">
        <w:t>Выделить документ на утверждение. На панели инструментов нажать кнопку «Утвердить/Вернуть».</w:t>
      </w:r>
    </w:p>
    <w:p w14:paraId="329633D6" w14:textId="77777777" w:rsidR="00AC2275" w:rsidRPr="00EA66AE" w:rsidRDefault="00AC2275" w:rsidP="00AC2275">
      <w:pPr>
        <w:pStyle w:val="GOSTListnum"/>
      </w:pPr>
      <w:r w:rsidRPr="00EA66AE">
        <w:t>В появившемся диалоговом окне нажать кнопку «Утвердить».</w:t>
      </w:r>
    </w:p>
    <w:p w14:paraId="474F7787" w14:textId="77777777" w:rsidR="00AC2275" w:rsidRPr="00EA66AE" w:rsidRDefault="00AC2275" w:rsidP="00AC2275">
      <w:pPr>
        <w:pStyle w:val="GOSTListnormal18"/>
      </w:pPr>
      <w:r w:rsidRPr="00EA66AE">
        <w:t xml:space="preserve">Этап утверждения Клиентом изменится на «Утверждение руководителем». </w:t>
      </w:r>
    </w:p>
    <w:p w14:paraId="4EA94744" w14:textId="77777777" w:rsidR="00AC2275" w:rsidRPr="00EA66AE" w:rsidRDefault="00AC2275" w:rsidP="00AC2275">
      <w:pPr>
        <w:pStyle w:val="GOSTListnormal18"/>
      </w:pPr>
      <w:r w:rsidRPr="00EA66AE">
        <w:t xml:space="preserve">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 </w:t>
      </w:r>
    </w:p>
    <w:p w14:paraId="4F1FD1A5" w14:textId="77777777" w:rsidR="00AC2275" w:rsidRPr="00EA66AE" w:rsidRDefault="00AC2275" w:rsidP="00AC2275">
      <w:pPr>
        <w:pStyle w:val="GOSTNormal"/>
      </w:pPr>
      <w:r w:rsidRPr="00EA66AE">
        <w:rPr>
          <w:rStyle w:val="GOSTSymBold"/>
        </w:rPr>
        <w:t xml:space="preserve">Роль: </w:t>
      </w:r>
      <w:r w:rsidRPr="00EA66AE">
        <w:t>601_03_01 ПУР КС. Утверждение документов по ЛС ЮЛ</w:t>
      </w:r>
    </w:p>
    <w:p w14:paraId="1AB1B4C6" w14:textId="77777777" w:rsidR="00AC2275" w:rsidRPr="00EA66AE" w:rsidRDefault="00AC2275" w:rsidP="00673878">
      <w:pPr>
        <w:pStyle w:val="GOSTListnum"/>
        <w:numPr>
          <w:ilvl w:val="0"/>
          <w:numId w:val="48"/>
        </w:numPr>
      </w:pPr>
      <w:r w:rsidRPr="00EA66AE">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2E70D2FE" w14:textId="77777777" w:rsidR="00AC2275" w:rsidRPr="00EA66AE" w:rsidRDefault="00AC2275" w:rsidP="00673878">
      <w:pPr>
        <w:pStyle w:val="GOSTListnum"/>
        <w:numPr>
          <w:ilvl w:val="0"/>
          <w:numId w:val="36"/>
        </w:numPr>
      </w:pPr>
      <w:r w:rsidRPr="00EA66AE">
        <w:t>Выделить документ на утверждение. На панели инструментов нажать кнопку «Утвердить/Вернуть».</w:t>
      </w:r>
    </w:p>
    <w:p w14:paraId="395B238E" w14:textId="77777777" w:rsidR="00AC2275" w:rsidRPr="00EA66AE" w:rsidRDefault="00AC2275" w:rsidP="00673878">
      <w:pPr>
        <w:pStyle w:val="GOSTListnum"/>
        <w:numPr>
          <w:ilvl w:val="0"/>
          <w:numId w:val="36"/>
        </w:numPr>
      </w:pPr>
      <w:r w:rsidRPr="00EA66AE">
        <w:t>В появившемся диалоговом окне нажать «Утвердить».</w:t>
      </w:r>
    </w:p>
    <w:p w14:paraId="786FCAC9" w14:textId="77777777" w:rsidR="00AC2275" w:rsidRPr="00EA66AE" w:rsidRDefault="00AC2275" w:rsidP="00AC2275">
      <w:pPr>
        <w:pStyle w:val="GOSTListnormal18"/>
      </w:pPr>
      <w:r w:rsidRPr="00EA66AE">
        <w:t xml:space="preserve">Статус экземпляра документа изменится на «На исполнении </w:t>
      </w:r>
      <w:r w:rsidR="00BD2689" w:rsidRPr="00EA66AE">
        <w:t>ЦС», этап утверждения Клиентом сменился на «Утверждение завершено</w:t>
      </w:r>
      <w:r w:rsidRPr="00EA66AE">
        <w:t xml:space="preserve">». </w:t>
      </w:r>
    </w:p>
    <w:p w14:paraId="73C376CE" w14:textId="77777777" w:rsidR="00D72CD9" w:rsidRPr="00EA66AE" w:rsidRDefault="00AC2275" w:rsidP="00135506">
      <w:pPr>
        <w:pStyle w:val="GOSTListnormal18"/>
      </w:pPr>
      <w:r w:rsidRPr="00EA66AE">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2CB1AB5B" w14:textId="77777777" w:rsidR="00C90577" w:rsidRPr="00EA66AE" w:rsidRDefault="00C90577" w:rsidP="008309D2">
      <w:pPr>
        <w:pStyle w:val="GOSTListnum"/>
        <w:numPr>
          <w:ilvl w:val="0"/>
          <w:numId w:val="0"/>
        </w:numPr>
        <w:ind w:left="1021"/>
        <w:sectPr w:rsidR="00C90577" w:rsidRPr="00EA66AE" w:rsidSect="004119CE">
          <w:headerReference w:type="default" r:id="rId40"/>
          <w:pgSz w:w="16838" w:h="11906" w:orient="landscape" w:code="9"/>
          <w:pgMar w:top="1701" w:right="567" w:bottom="567" w:left="567" w:header="1134" w:footer="284" w:gutter="0"/>
          <w:cols w:space="708"/>
          <w:docGrid w:linePitch="360"/>
        </w:sectPr>
      </w:pPr>
    </w:p>
    <w:p w14:paraId="370798E7" w14:textId="77777777" w:rsidR="00BB3ADA" w:rsidRPr="00EA66AE" w:rsidRDefault="00BB3ADA" w:rsidP="009A3F33">
      <w:pPr>
        <w:pStyle w:val="41"/>
      </w:pPr>
      <w:bookmarkStart w:id="1471" w:name="_Toc122705986"/>
      <w:bookmarkStart w:id="1472" w:name="_Toc11771006"/>
      <w:bookmarkEnd w:id="1422"/>
      <w:bookmarkEnd w:id="1423"/>
      <w:bookmarkEnd w:id="1424"/>
      <w:bookmarkEnd w:id="1425"/>
      <w:bookmarkEnd w:id="1426"/>
      <w:bookmarkEnd w:id="1427"/>
      <w:bookmarkEnd w:id="1428"/>
      <w:bookmarkEnd w:id="1429"/>
      <w:bookmarkEnd w:id="1430"/>
      <w:bookmarkEnd w:id="1431"/>
      <w:bookmarkEnd w:id="1432"/>
      <w:bookmarkEnd w:id="1433"/>
      <w:r w:rsidRPr="00EA66AE">
        <w:t>Импорт</w:t>
      </w:r>
      <w:r w:rsidR="00F43DBD" w:rsidRPr="00EA66AE">
        <w:t xml:space="preserve"> платежного поручения клиента</w:t>
      </w:r>
      <w:bookmarkEnd w:id="1471"/>
    </w:p>
    <w:p w14:paraId="39819D66" w14:textId="77777777" w:rsidR="00BB3ADA" w:rsidRPr="00EA66AE" w:rsidRDefault="009F0C06" w:rsidP="009F0C06">
      <w:pPr>
        <w:pStyle w:val="GOSTNormal"/>
      </w:pPr>
      <w:r w:rsidRPr="00EA66AE">
        <w:rPr>
          <w:rStyle w:val="GOSTSymBold"/>
        </w:rPr>
        <w:t>Роль:</w:t>
      </w:r>
      <w:r w:rsidRPr="00EA66AE">
        <w:t xml:space="preserve"> </w:t>
      </w:r>
      <w:r w:rsidR="003C0B98" w:rsidRPr="00EA66AE">
        <w:t>601_01_01 ПУР КС. Ввод документов по ЛС ЮЛ</w:t>
      </w:r>
      <w:r w:rsidRPr="00EA66AE">
        <w:t>.</w:t>
      </w:r>
    </w:p>
    <w:p w14:paraId="3C8036D5" w14:textId="77777777" w:rsidR="009F0C06" w:rsidRPr="00EA66AE" w:rsidRDefault="009F0C06" w:rsidP="009F0C06">
      <w:pPr>
        <w:pStyle w:val="GOSTNormal"/>
      </w:pPr>
      <w:r w:rsidRPr="00EA66AE">
        <w:t>Порядок действий:</w:t>
      </w:r>
    </w:p>
    <w:p w14:paraId="1DC46EFC" w14:textId="77777777" w:rsidR="009F0C06" w:rsidRPr="00EA66AE" w:rsidRDefault="009F0C06" w:rsidP="00673878">
      <w:pPr>
        <w:pStyle w:val="GOSTListnum"/>
        <w:numPr>
          <w:ilvl w:val="0"/>
          <w:numId w:val="64"/>
        </w:numPr>
      </w:pPr>
      <w:r w:rsidRPr="00EA66AE">
        <w:t>Авторизоваться в ЛК Компонента КС ПУР ЭБ.</w:t>
      </w:r>
    </w:p>
    <w:p w14:paraId="13E278B7" w14:textId="77777777" w:rsidR="009F0C06" w:rsidRPr="00EA66AE" w:rsidRDefault="009F0C06" w:rsidP="009F0C06">
      <w:pPr>
        <w:pStyle w:val="GOSTListnum"/>
      </w:pPr>
      <w:r w:rsidRPr="00EA66AE">
        <w:t xml:space="preserve">Развернуть </w:t>
      </w:r>
      <w:r w:rsidR="004B53E5" w:rsidRPr="00EA66AE">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EA66AE">
        <w:t>, фильтр-папку «Все документы».</w:t>
      </w:r>
      <w:r w:rsidRPr="00EA66AE">
        <w:tab/>
      </w:r>
    </w:p>
    <w:p w14:paraId="723DBCAD" w14:textId="77777777" w:rsidR="009F0C06" w:rsidRPr="00EA66AE" w:rsidRDefault="009F0C06" w:rsidP="009F0C06">
      <w:pPr>
        <w:pStyle w:val="GOSTListnum"/>
      </w:pPr>
      <w:r w:rsidRPr="00EA66AE">
        <w:t xml:space="preserve">На панели инструментов </w:t>
      </w:r>
      <w:r w:rsidR="000C0D50" w:rsidRPr="00EA66AE">
        <w:t xml:space="preserve">нажать </w:t>
      </w:r>
      <w:r w:rsidR="00F828B4" w:rsidRPr="00EA66AE">
        <w:t>кнопку «</w:t>
      </w:r>
      <w:r w:rsidRPr="00EA66AE">
        <w:t>Импортировать».</w:t>
      </w:r>
    </w:p>
    <w:p w14:paraId="457C1B87" w14:textId="77777777" w:rsidR="009F0C06" w:rsidRPr="00EA66AE" w:rsidRDefault="009F0C06" w:rsidP="009F0C06">
      <w:pPr>
        <w:pStyle w:val="GOSTListnum"/>
      </w:pPr>
      <w:r w:rsidRPr="00EA66AE">
        <w:t xml:space="preserve">В появившемся окне указать путь к файлу, который требуется загрузить. </w:t>
      </w:r>
    </w:p>
    <w:p w14:paraId="4538EC6C" w14:textId="77777777" w:rsidR="009F0C06" w:rsidRPr="00EA66AE" w:rsidRDefault="009F0C06" w:rsidP="009F0C06">
      <w:pPr>
        <w:pStyle w:val="GOSTListnormal18"/>
      </w:pPr>
      <w:r w:rsidRPr="00EA66AE">
        <w:t>В случае успешной загрузки файла сформированный документ появится в списке на статусе «Черновик».</w:t>
      </w:r>
    </w:p>
    <w:p w14:paraId="33D2D808" w14:textId="77777777" w:rsidR="009F0C06" w:rsidRPr="00EA66AE" w:rsidRDefault="009F0C06" w:rsidP="009F0C06">
      <w:pPr>
        <w:pStyle w:val="GOSTListnum"/>
      </w:pPr>
      <w:r w:rsidRPr="00EA66AE">
        <w:t xml:space="preserve">Открыть документ на редактирование. На панели инструментов </w:t>
      </w:r>
      <w:r w:rsidR="000C0D50" w:rsidRPr="00EA66AE">
        <w:t xml:space="preserve">нажать </w:t>
      </w:r>
      <w:r w:rsidR="00F828B4" w:rsidRPr="00EA66AE">
        <w:t>кнопку «</w:t>
      </w:r>
      <w:r w:rsidRPr="00EA66AE">
        <w:t>Проверить документ». В случае некорректных данных внести изменения.</w:t>
      </w:r>
    </w:p>
    <w:p w14:paraId="3AB67ADB" w14:textId="77777777" w:rsidR="009F0C06" w:rsidRPr="00EA66AE" w:rsidRDefault="009F0C06" w:rsidP="009F0C06">
      <w:pPr>
        <w:pStyle w:val="GOSTListnum"/>
      </w:pPr>
      <w:r w:rsidRPr="00EA66AE">
        <w:t xml:space="preserve">Нажать </w:t>
      </w:r>
      <w:r w:rsidR="00F828B4" w:rsidRPr="00EA66AE">
        <w:t>кнопку «</w:t>
      </w:r>
      <w:r w:rsidRPr="00EA66AE">
        <w:t xml:space="preserve">Сохранить изменения и закрыть». </w:t>
      </w:r>
    </w:p>
    <w:p w14:paraId="0593F622" w14:textId="77777777" w:rsidR="009F0C06" w:rsidRPr="00EA66AE" w:rsidRDefault="009F0C06" w:rsidP="009F0C06">
      <w:pPr>
        <w:pStyle w:val="GOSTListnum"/>
      </w:pPr>
      <w:r w:rsidRPr="00EA66AE">
        <w:t>Выделить созданный документ.</w:t>
      </w:r>
    </w:p>
    <w:p w14:paraId="18563046" w14:textId="77777777" w:rsidR="009F0C06" w:rsidRPr="00EA66AE" w:rsidRDefault="009F0C06" w:rsidP="009F0C06">
      <w:pPr>
        <w:pStyle w:val="GOSTListnum"/>
      </w:pPr>
      <w:r w:rsidRPr="00EA66AE">
        <w:t xml:space="preserve">На панели инструментов </w:t>
      </w:r>
      <w:r w:rsidR="000C0D50" w:rsidRPr="00EA66AE">
        <w:t xml:space="preserve">нажать </w:t>
      </w:r>
      <w:r w:rsidR="00F828B4" w:rsidRPr="00EA66AE">
        <w:t>кнопку «</w:t>
      </w:r>
      <w:r w:rsidRPr="00EA66AE">
        <w:t xml:space="preserve">На согласование». В появившемся диалоговом окне, если необходимо, выбрать чекбокс пропуска этапа согласования и </w:t>
      </w:r>
      <w:r w:rsidR="000C0D50" w:rsidRPr="00EA66AE">
        <w:t xml:space="preserve">нажать </w:t>
      </w:r>
      <w:r w:rsidR="00F828B4" w:rsidRPr="00EA66AE">
        <w:t>кнопку «</w:t>
      </w:r>
      <w:r w:rsidRPr="00EA66AE">
        <w:t>Ок».</w:t>
      </w:r>
    </w:p>
    <w:p w14:paraId="3D86B091" w14:textId="77777777" w:rsidR="009F0C06" w:rsidRPr="00EA66AE" w:rsidRDefault="001A3B85" w:rsidP="001A3B85">
      <w:pPr>
        <w:pStyle w:val="GOSTListnormal18"/>
      </w:pPr>
      <w:r w:rsidRPr="00EA66AE">
        <w:t>Статус документа изменит</w:t>
      </w:r>
      <w:r w:rsidR="009F0C06" w:rsidRPr="00EA66AE">
        <w:t>ся на «На согласовании».</w:t>
      </w:r>
    </w:p>
    <w:p w14:paraId="73307AEC" w14:textId="77777777" w:rsidR="009F0C06" w:rsidRPr="00EA66AE" w:rsidRDefault="009F0C06" w:rsidP="009F0C06">
      <w:pPr>
        <w:pStyle w:val="GOSTNormal"/>
      </w:pPr>
      <w:r w:rsidRPr="00EA66AE">
        <w:rPr>
          <w:rStyle w:val="GOSTSymBold"/>
        </w:rPr>
        <w:t>Роль:</w:t>
      </w:r>
      <w:r w:rsidRPr="00EA66AE">
        <w:t xml:space="preserve"> </w:t>
      </w:r>
      <w:r w:rsidR="003C0B98" w:rsidRPr="00EA66AE">
        <w:t>601_02_01 ПУР КС. Согласование документов по ЛС ЮЛ</w:t>
      </w:r>
      <w:r w:rsidR="001A3B85" w:rsidRPr="00EA66AE">
        <w:t>.</w:t>
      </w:r>
    </w:p>
    <w:p w14:paraId="25E89E2E" w14:textId="77777777" w:rsidR="001A3B85" w:rsidRPr="00EA66AE" w:rsidRDefault="001A3B85" w:rsidP="001A3B85">
      <w:pPr>
        <w:pStyle w:val="GOSTNormal"/>
      </w:pPr>
      <w:r w:rsidRPr="00EA66AE">
        <w:t>Порядок действий:</w:t>
      </w:r>
    </w:p>
    <w:p w14:paraId="68091AA8" w14:textId="77777777" w:rsidR="009F0C06" w:rsidRPr="00EA66AE" w:rsidRDefault="009F0C06" w:rsidP="00673878">
      <w:pPr>
        <w:pStyle w:val="GOSTListnum"/>
        <w:numPr>
          <w:ilvl w:val="0"/>
          <w:numId w:val="65"/>
        </w:numPr>
      </w:pPr>
      <w:r w:rsidRPr="00EA66AE">
        <w:t>Авторизоваться в ЛК Компонента КС ПУР ЭБ.</w:t>
      </w:r>
    </w:p>
    <w:p w14:paraId="405097F7" w14:textId="77777777" w:rsidR="009F0C06" w:rsidRPr="00EA66AE" w:rsidRDefault="009F0C06" w:rsidP="001A3B85">
      <w:pPr>
        <w:pStyle w:val="GOSTListnum"/>
      </w:pPr>
      <w:r w:rsidRPr="00EA66AE">
        <w:t xml:space="preserve">Развернуть </w:t>
      </w:r>
      <w:r w:rsidR="004B53E5" w:rsidRPr="00EA66AE">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EA66AE">
        <w:t>, фильтр-папку «Все документы».</w:t>
      </w:r>
      <w:r w:rsidRPr="00EA66AE">
        <w:tab/>
      </w:r>
    </w:p>
    <w:p w14:paraId="6EE2BF03" w14:textId="77777777" w:rsidR="00F43DBD" w:rsidRPr="00EA66AE" w:rsidRDefault="00F43DBD" w:rsidP="001A3B85">
      <w:pPr>
        <w:pStyle w:val="GOSTListnum"/>
      </w:pPr>
      <w:r w:rsidRPr="00EA66AE">
        <w:t>Выделить</w:t>
      </w:r>
      <w:r w:rsidR="009F0C06" w:rsidRPr="00EA66AE">
        <w:t xml:space="preserve"> документ на согласование. На панели инструментов </w:t>
      </w:r>
      <w:r w:rsidR="000C0D50" w:rsidRPr="00EA66AE">
        <w:t xml:space="preserve">нажать </w:t>
      </w:r>
      <w:r w:rsidR="00F828B4" w:rsidRPr="00EA66AE">
        <w:t>кнопку «</w:t>
      </w:r>
      <w:r w:rsidRPr="00EA66AE">
        <w:t>Согласовать/Вернуть».</w:t>
      </w:r>
    </w:p>
    <w:p w14:paraId="0BC6BF98" w14:textId="77777777" w:rsidR="00F43DBD" w:rsidRPr="00EA66AE" w:rsidRDefault="009F0C06" w:rsidP="001A3B85">
      <w:pPr>
        <w:pStyle w:val="GOSTListnum"/>
      </w:pPr>
      <w:r w:rsidRPr="00EA66AE">
        <w:t xml:space="preserve">В появившемся диалоговом окне </w:t>
      </w:r>
      <w:r w:rsidR="000C0D50" w:rsidRPr="00EA66AE">
        <w:t xml:space="preserve">нажать </w:t>
      </w:r>
      <w:r w:rsidR="00F828B4" w:rsidRPr="00EA66AE">
        <w:t>кнопку «</w:t>
      </w:r>
      <w:r w:rsidRPr="00EA66AE">
        <w:t xml:space="preserve">Согласовать». </w:t>
      </w:r>
      <w:r w:rsidRPr="00EA66AE">
        <w:tab/>
      </w:r>
    </w:p>
    <w:p w14:paraId="62B0D41A" w14:textId="77777777" w:rsidR="009F0C06" w:rsidRPr="00EA66AE" w:rsidRDefault="009F0C06" w:rsidP="00F43DBD">
      <w:pPr>
        <w:pStyle w:val="GOSTListnormal18"/>
      </w:pPr>
      <w:r w:rsidRPr="00EA66AE">
        <w:t>Статус экземпляра формуляра измени</w:t>
      </w:r>
      <w:r w:rsidR="00F43DBD" w:rsidRPr="00EA66AE">
        <w:t>т</w:t>
      </w:r>
      <w:r w:rsidRPr="00EA66AE">
        <w:t xml:space="preserve">ся на «На </w:t>
      </w:r>
      <w:r w:rsidR="00E94D1E" w:rsidRPr="00EA66AE">
        <w:t>утверждении», этап утверждения Клиентом сменился на «Утверждение главным бухгалтером»</w:t>
      </w:r>
      <w:r w:rsidRPr="00EA66AE">
        <w:t>. В случае отрицательного результата прохождения контроля документ верн</w:t>
      </w:r>
      <w:r w:rsidR="00F43DBD" w:rsidRPr="00EA66AE">
        <w:t>ет</w:t>
      </w:r>
      <w:r w:rsidRPr="00EA66AE">
        <w:t>ся на редактирование исполнителю Клиента-Плательщика, при этом документ при</w:t>
      </w:r>
      <w:r w:rsidR="00F43DBD" w:rsidRPr="00EA66AE">
        <w:t>мет</w:t>
      </w:r>
      <w:r w:rsidRPr="00EA66AE">
        <w:t xml:space="preserve"> статус «Черновик».</w:t>
      </w:r>
    </w:p>
    <w:p w14:paraId="34C5D7E4" w14:textId="77777777" w:rsidR="009F0C06" w:rsidRPr="00EA66AE" w:rsidRDefault="009F0C06" w:rsidP="009F0C06">
      <w:pPr>
        <w:pStyle w:val="GOSTNormal"/>
      </w:pPr>
      <w:r w:rsidRPr="00EA66AE">
        <w:rPr>
          <w:rStyle w:val="GOSTSymBold"/>
        </w:rPr>
        <w:t>Роль:</w:t>
      </w:r>
      <w:r w:rsidRPr="00EA66AE">
        <w:t xml:space="preserve"> </w:t>
      </w:r>
      <w:r w:rsidR="00E94D1E" w:rsidRPr="00EA66AE">
        <w:t>601_05_01 ПУР КС. Бухгалтер ЮЛ</w:t>
      </w:r>
    </w:p>
    <w:p w14:paraId="24F815A1" w14:textId="77777777" w:rsidR="001A3B85" w:rsidRPr="00EA66AE" w:rsidRDefault="001A3B85" w:rsidP="001A3B85">
      <w:pPr>
        <w:pStyle w:val="GOSTNormal"/>
      </w:pPr>
      <w:r w:rsidRPr="00EA66AE">
        <w:t>Порядок действий:</w:t>
      </w:r>
    </w:p>
    <w:p w14:paraId="5C62861F" w14:textId="77777777" w:rsidR="009F0C06" w:rsidRPr="00EA66AE" w:rsidRDefault="009F0C06" w:rsidP="00673878">
      <w:pPr>
        <w:pStyle w:val="GOSTListnum"/>
        <w:numPr>
          <w:ilvl w:val="0"/>
          <w:numId w:val="66"/>
        </w:numPr>
      </w:pPr>
      <w:r w:rsidRPr="00EA66AE">
        <w:t>Авторизоваться в ЛК Компонента КС ПУР ЭБ.</w:t>
      </w:r>
    </w:p>
    <w:p w14:paraId="4AC03BC9" w14:textId="77777777" w:rsidR="009F0C06" w:rsidRPr="00EA66AE" w:rsidRDefault="009F0C06" w:rsidP="001A3B85">
      <w:pPr>
        <w:pStyle w:val="GOSTListnum"/>
      </w:pPr>
      <w:r w:rsidRPr="00EA66AE">
        <w:t xml:space="preserve">Развернуть </w:t>
      </w:r>
      <w:r w:rsidR="004B53E5" w:rsidRPr="00EA66AE">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EA66AE">
        <w:t>, фильтр-папку «Все документы».</w:t>
      </w:r>
      <w:r w:rsidRPr="00EA66AE">
        <w:tab/>
      </w:r>
    </w:p>
    <w:p w14:paraId="4BC276C5" w14:textId="77777777" w:rsidR="009F0C06" w:rsidRPr="00EA66AE" w:rsidRDefault="00F43DBD" w:rsidP="001A3B85">
      <w:pPr>
        <w:pStyle w:val="GOSTListnum"/>
      </w:pPr>
      <w:r w:rsidRPr="00EA66AE">
        <w:t>Выделить</w:t>
      </w:r>
      <w:r w:rsidR="009F0C06" w:rsidRPr="00EA66AE">
        <w:t xml:space="preserve"> документ на утверждение. На панели инструментов </w:t>
      </w:r>
      <w:r w:rsidR="000C0D50" w:rsidRPr="00EA66AE">
        <w:t xml:space="preserve">нажать </w:t>
      </w:r>
      <w:r w:rsidR="00F828B4" w:rsidRPr="00EA66AE">
        <w:t>кнопку «</w:t>
      </w:r>
      <w:r w:rsidR="009F0C06" w:rsidRPr="00EA66AE">
        <w:t>Утвердить/Вернуть».</w:t>
      </w:r>
    </w:p>
    <w:p w14:paraId="7E533ADB" w14:textId="77777777" w:rsidR="00F43DBD" w:rsidRPr="00EA66AE" w:rsidRDefault="009F0C06" w:rsidP="001A3B85">
      <w:pPr>
        <w:pStyle w:val="GOSTListnum"/>
      </w:pPr>
      <w:r w:rsidRPr="00EA66AE">
        <w:t xml:space="preserve">В появившемся диалоговом окне </w:t>
      </w:r>
      <w:r w:rsidR="000C0D50" w:rsidRPr="00EA66AE">
        <w:t xml:space="preserve">нажать </w:t>
      </w:r>
      <w:r w:rsidR="00F828B4" w:rsidRPr="00EA66AE">
        <w:t>кнопку «</w:t>
      </w:r>
      <w:r w:rsidRPr="00EA66AE">
        <w:t>Утвердить».</w:t>
      </w:r>
      <w:r w:rsidRPr="00EA66AE">
        <w:tab/>
      </w:r>
    </w:p>
    <w:p w14:paraId="5A05D4D9" w14:textId="77777777" w:rsidR="009F0C06" w:rsidRPr="00EA66AE" w:rsidRDefault="00E94D1E" w:rsidP="00F43DBD">
      <w:pPr>
        <w:pStyle w:val="GOSTListnormal18"/>
      </w:pPr>
      <w:r w:rsidRPr="00EA66AE">
        <w:t xml:space="preserve">Этап утверждения Клиентом экземпляра формуляра изменится на «Утверждение руководителем». </w:t>
      </w:r>
      <w:r w:rsidR="009F0C06" w:rsidRPr="00EA66AE">
        <w:t>В случае отрицательного результата прохождения контроля документ верн</w:t>
      </w:r>
      <w:r w:rsidR="00F43DBD" w:rsidRPr="00EA66AE">
        <w:t>ется</w:t>
      </w:r>
      <w:r w:rsidR="009F0C06" w:rsidRPr="00EA66AE">
        <w:t xml:space="preserve"> на редактирование исполнителю Клиента-Плательщика, при этом документ при</w:t>
      </w:r>
      <w:r w:rsidR="00F43DBD" w:rsidRPr="00EA66AE">
        <w:t>мет</w:t>
      </w:r>
      <w:r w:rsidR="009F0C06" w:rsidRPr="00EA66AE">
        <w:t xml:space="preserve"> статус «Черновик».</w:t>
      </w:r>
    </w:p>
    <w:p w14:paraId="2CC37B40" w14:textId="77777777" w:rsidR="00E94D1E" w:rsidRPr="00EA66AE" w:rsidRDefault="00E94D1E" w:rsidP="00E94D1E">
      <w:pPr>
        <w:pStyle w:val="GOSTNormal"/>
      </w:pPr>
      <w:r w:rsidRPr="00EA66AE">
        <w:rPr>
          <w:rStyle w:val="GOSTSymBold"/>
        </w:rPr>
        <w:t>Роль:</w:t>
      </w:r>
      <w:r w:rsidRPr="00EA66AE">
        <w:t xml:space="preserve"> 601_03_01 ПУР КС. Утверждение документов по ЛС ЮЛ.</w:t>
      </w:r>
    </w:p>
    <w:p w14:paraId="625C07BC" w14:textId="77777777" w:rsidR="00E94D1E" w:rsidRPr="00EA66AE" w:rsidRDefault="00E94D1E" w:rsidP="00E94D1E">
      <w:pPr>
        <w:pStyle w:val="GOSTNormal"/>
      </w:pPr>
      <w:r w:rsidRPr="00EA66AE">
        <w:t>Порядок действий:</w:t>
      </w:r>
    </w:p>
    <w:p w14:paraId="7FA1AE0E" w14:textId="77777777" w:rsidR="00E94D1E" w:rsidRPr="00EA66AE" w:rsidRDefault="00E94D1E" w:rsidP="00CA231E">
      <w:pPr>
        <w:pStyle w:val="GOSTListnum"/>
        <w:numPr>
          <w:ilvl w:val="0"/>
          <w:numId w:val="269"/>
        </w:numPr>
      </w:pPr>
      <w:r w:rsidRPr="00EA66AE">
        <w:t>Авторизоваться в ЛК Компонента КС ПУР ЭБ.</w:t>
      </w:r>
    </w:p>
    <w:p w14:paraId="789F4B77" w14:textId="77777777" w:rsidR="00E94D1E" w:rsidRPr="00EA66AE" w:rsidRDefault="00E94D1E" w:rsidP="00E94D1E">
      <w:pPr>
        <w:pStyle w:val="GOSTListnum"/>
      </w:pPr>
      <w:r w:rsidRPr="00EA66AE">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r w:rsidRPr="00EA66AE">
        <w:tab/>
      </w:r>
    </w:p>
    <w:p w14:paraId="121F0227" w14:textId="77777777" w:rsidR="00E94D1E" w:rsidRPr="00EA66AE" w:rsidRDefault="00E94D1E" w:rsidP="00E94D1E">
      <w:pPr>
        <w:pStyle w:val="GOSTListnum"/>
      </w:pPr>
      <w:r w:rsidRPr="00EA66AE">
        <w:t>Выделить документ на утверждение. На панели инструментов нажать кнопку «Утвердить/Вернуть».</w:t>
      </w:r>
    </w:p>
    <w:p w14:paraId="4AA257A0" w14:textId="77777777" w:rsidR="00E94D1E" w:rsidRPr="00EA66AE" w:rsidRDefault="00E94D1E" w:rsidP="00E94D1E">
      <w:pPr>
        <w:pStyle w:val="GOSTListnum"/>
      </w:pPr>
      <w:r w:rsidRPr="00EA66AE">
        <w:t>В появившемся диалоговом окне нажать кнопку «Утвердить».</w:t>
      </w:r>
      <w:r w:rsidRPr="00EA66AE">
        <w:tab/>
      </w:r>
    </w:p>
    <w:p w14:paraId="51087D93" w14:textId="77777777" w:rsidR="00E94D1E" w:rsidRPr="00EA66AE" w:rsidRDefault="00E94D1E" w:rsidP="00F43DBD">
      <w:pPr>
        <w:pStyle w:val="GOSTListnormal18"/>
      </w:pPr>
      <w:r w:rsidRPr="00EA66AE">
        <w:t>Статус экземпляра формуляра изменится на «На исполнении ЦС», этап утверждения Клиентом сменится на «Утверждение завершено». 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65091E3E" w14:textId="7FB43CE9" w:rsidR="003F7403" w:rsidRPr="00EA66AE" w:rsidRDefault="003F7403" w:rsidP="003F7403">
      <w:pPr>
        <w:pStyle w:val="41"/>
      </w:pPr>
      <w:bookmarkStart w:id="1473" w:name="_Toc122705987"/>
      <w:r w:rsidRPr="00EA66AE">
        <w:t>Экспорт платежного поручения (исходящее) с ЭП всех должностных лиц, подписавших документ</w:t>
      </w:r>
      <w:bookmarkEnd w:id="1473"/>
    </w:p>
    <w:p w14:paraId="29DA17A0" w14:textId="77777777" w:rsidR="003F7403" w:rsidRPr="00EA66AE" w:rsidRDefault="003F7403" w:rsidP="003F7403">
      <w:pPr>
        <w:pStyle w:val="GOSTNormal"/>
      </w:pPr>
      <w:r w:rsidRPr="00EA66AE">
        <w:rPr>
          <w:rStyle w:val="GOSTSymBold"/>
        </w:rPr>
        <w:t>Роль:</w:t>
      </w:r>
      <w:r w:rsidRPr="00EA66AE">
        <w:t xml:space="preserve"> 601_01_01 ПУР КС. Ввод документов по ЛС ЮЛ.</w:t>
      </w:r>
    </w:p>
    <w:p w14:paraId="2EC92C91" w14:textId="77777777" w:rsidR="003F7403" w:rsidRPr="00EA66AE" w:rsidRDefault="003F7403" w:rsidP="003F7403">
      <w:pPr>
        <w:pStyle w:val="GOSTNormal"/>
      </w:pPr>
      <w:r w:rsidRPr="00EA66AE">
        <w:t>Порядок действий:</w:t>
      </w:r>
    </w:p>
    <w:p w14:paraId="76BF8F8A" w14:textId="77777777" w:rsidR="003F7403" w:rsidRPr="00EA66AE" w:rsidRDefault="003F7403" w:rsidP="00607E19">
      <w:pPr>
        <w:pStyle w:val="GOSTListnum"/>
        <w:numPr>
          <w:ilvl w:val="0"/>
          <w:numId w:val="437"/>
        </w:numPr>
      </w:pPr>
      <w:r w:rsidRPr="00EA66AE">
        <w:t>Авторизоваться в ЛК Компонента КС ПУР ЭБ.</w:t>
      </w:r>
    </w:p>
    <w:p w14:paraId="2DF28B4F" w14:textId="2DCABB11" w:rsidR="003F7403" w:rsidRPr="00EA66AE" w:rsidRDefault="003F7403" w:rsidP="003F7403">
      <w:pPr>
        <w:pStyle w:val="GOSTListnum"/>
      </w:pPr>
      <w:r w:rsidRPr="00EA66AE">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4CD71803" w14:textId="7D37F9D2" w:rsidR="003F7403" w:rsidRPr="00EA66AE" w:rsidRDefault="003F7403" w:rsidP="003F7403">
      <w:pPr>
        <w:pStyle w:val="GOSTListnum"/>
      </w:pPr>
      <w:r w:rsidRPr="00EA66AE">
        <w:t>Экспорт».</w:t>
      </w:r>
    </w:p>
    <w:p w14:paraId="72C0FB69" w14:textId="71D1CBC8" w:rsidR="003F7403" w:rsidRPr="00EA66AE" w:rsidRDefault="003F7403" w:rsidP="003F7403">
      <w:pPr>
        <w:pStyle w:val="GOSTListnum"/>
      </w:pPr>
      <w:r w:rsidRPr="00EA66AE">
        <w:t xml:space="preserve">В появившемся окне выбрать пункт «5.0». Проверить, что в </w:t>
      </w:r>
      <w:r w:rsidRPr="00EA66AE">
        <w:rPr>
          <w:lang w:val="en-US"/>
        </w:rPr>
        <w:t>xml</w:t>
      </w:r>
      <w:r w:rsidRPr="00EA66AE">
        <w:t xml:space="preserve"> имеются все подписи.</w:t>
      </w:r>
    </w:p>
    <w:p w14:paraId="7079E08E" w14:textId="17B5B734" w:rsidR="003F7403" w:rsidRPr="00EA66AE" w:rsidRDefault="003F7403" w:rsidP="003F7403">
      <w:pPr>
        <w:pStyle w:val="GOSTListnormal18"/>
      </w:pPr>
      <w:r w:rsidRPr="00EA66AE">
        <w:t>Формуляр «</w:t>
      </w:r>
      <w:r w:rsidRPr="00EA66AE">
        <w:rPr>
          <w:szCs w:val="22"/>
        </w:rPr>
        <w:t>Платежное поручение (исходящее)</w:t>
      </w:r>
      <w:r w:rsidRPr="00EA66AE">
        <w:t xml:space="preserve">» экспортирован, </w:t>
      </w:r>
      <w:r w:rsidRPr="00EA66AE">
        <w:rPr>
          <w:lang w:val="en-US"/>
        </w:rPr>
        <w:t>xml</w:t>
      </w:r>
      <w:r w:rsidRPr="00EA66AE">
        <w:t xml:space="preserve"> содержит все ЭП.</w:t>
      </w:r>
    </w:p>
    <w:p w14:paraId="4DC6522F" w14:textId="77777777" w:rsidR="00F43DBD" w:rsidRPr="00EA66AE" w:rsidRDefault="00F43DBD" w:rsidP="009A3F33">
      <w:pPr>
        <w:pStyle w:val="41"/>
      </w:pPr>
      <w:bookmarkStart w:id="1474" w:name="_Toc122705988"/>
      <w:r w:rsidRPr="00EA66AE">
        <w:t>Формирование и утверждение консолидированного платежного поручения клиента</w:t>
      </w:r>
      <w:bookmarkEnd w:id="1474"/>
    </w:p>
    <w:bookmarkEnd w:id="1472"/>
    <w:p w14:paraId="4C4BB07C" w14:textId="77777777" w:rsidR="00F43DBD" w:rsidRPr="00EA66AE" w:rsidRDefault="00F43DBD" w:rsidP="00F43DBD">
      <w:pPr>
        <w:pStyle w:val="GOSTNormal"/>
      </w:pPr>
      <w:r w:rsidRPr="00EA66AE">
        <w:rPr>
          <w:rStyle w:val="GOSTSymBold"/>
        </w:rPr>
        <w:t>Роль:</w:t>
      </w:r>
      <w:r w:rsidRPr="00EA66AE">
        <w:t xml:space="preserve"> </w:t>
      </w:r>
      <w:r w:rsidR="003C0B98" w:rsidRPr="00EA66AE">
        <w:t>601_01_01 ПУР КС. Ввод документов по ЛС ЮЛ</w:t>
      </w:r>
      <w:r w:rsidR="005C2F20" w:rsidRPr="00EA66AE">
        <w:t>:</w:t>
      </w:r>
    </w:p>
    <w:p w14:paraId="0EBE75F8" w14:textId="77777777" w:rsidR="0078043D" w:rsidRPr="00EA66AE" w:rsidRDefault="0078043D" w:rsidP="00673878">
      <w:pPr>
        <w:pStyle w:val="GOSTListnum"/>
        <w:numPr>
          <w:ilvl w:val="0"/>
          <w:numId w:val="10"/>
        </w:numPr>
      </w:pPr>
      <w:r w:rsidRPr="00EA66AE">
        <w:t>Авторизоваться в ЛК ПУР КС.</w:t>
      </w:r>
    </w:p>
    <w:p w14:paraId="3BC0544E" w14:textId="77777777" w:rsidR="0078043D" w:rsidRPr="00EA66AE" w:rsidRDefault="00F43DBD" w:rsidP="0078043D">
      <w:pPr>
        <w:pStyle w:val="GOSTListnum"/>
      </w:pPr>
      <w:r w:rsidRPr="00EA66AE">
        <w:t xml:space="preserve">Развернуть </w:t>
      </w:r>
      <w:r w:rsidR="004B53E5" w:rsidRPr="00EA66AE">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EA66AE">
        <w:t>, фильтр-папку «Все документы».</w:t>
      </w:r>
    </w:p>
    <w:p w14:paraId="5C6F0A6D" w14:textId="77777777" w:rsidR="0078043D" w:rsidRPr="00EA66AE" w:rsidRDefault="0078043D" w:rsidP="0078043D">
      <w:pPr>
        <w:pStyle w:val="GOSTListnum"/>
      </w:pPr>
      <w:r w:rsidRPr="00EA66AE">
        <w:t xml:space="preserve">На панели инструментов </w:t>
      </w:r>
      <w:r w:rsidR="000C0D50" w:rsidRPr="00EA66AE">
        <w:t xml:space="preserve">нажать </w:t>
      </w:r>
      <w:r w:rsidR="00F828B4" w:rsidRPr="00EA66AE">
        <w:t>кнопку «</w:t>
      </w:r>
      <w:r w:rsidRPr="00EA66AE">
        <w:t>Создать</w:t>
      </w:r>
      <w:r w:rsidR="00F43DBD" w:rsidRPr="00EA66AE">
        <w:t xml:space="preserve"> новый документ</w:t>
      </w:r>
      <w:r w:rsidRPr="00EA66AE">
        <w:t>»</w:t>
      </w:r>
      <w:r w:rsidR="00B97681" w:rsidRPr="00EA66AE">
        <w:t>.</w:t>
      </w:r>
    </w:p>
    <w:p w14:paraId="2AEFEC7D" w14:textId="77777777" w:rsidR="0078043D" w:rsidRPr="00EA66AE" w:rsidRDefault="0078043D" w:rsidP="0078043D">
      <w:pPr>
        <w:pStyle w:val="GOSTListnum"/>
      </w:pPr>
      <w:r w:rsidRPr="00EA66AE">
        <w:t xml:space="preserve">Заполнить реквизиты на визуальной форме экземпляра формуляра «Платежное поручение» </w:t>
      </w:r>
      <w:r w:rsidR="00F43DBD" w:rsidRPr="00EA66AE">
        <w:t>в соответствии с требованиями, с учетом возможностей по заполнению реквизитов консолидированных закупок (для этого необходимо проставить чекбокс «Расшифровка к платежному документу» на вкладке «Расшифровка п/п»).</w:t>
      </w:r>
    </w:p>
    <w:p w14:paraId="515038AC" w14:textId="77777777" w:rsidR="0078043D" w:rsidRPr="00EA66AE" w:rsidRDefault="0078043D" w:rsidP="0078043D">
      <w:pPr>
        <w:pStyle w:val="GOSTListnum"/>
      </w:pPr>
      <w:r w:rsidRPr="00EA66AE">
        <w:t xml:space="preserve">Нажать </w:t>
      </w:r>
      <w:r w:rsidR="00F828B4" w:rsidRPr="00EA66AE">
        <w:t>кнопку «</w:t>
      </w:r>
      <w:r w:rsidRPr="00EA66AE">
        <w:t xml:space="preserve">Сохранить изменения и закрыть окно». </w:t>
      </w:r>
    </w:p>
    <w:p w14:paraId="0D9B0058" w14:textId="77777777" w:rsidR="0078043D" w:rsidRPr="00EA66AE" w:rsidRDefault="0078043D" w:rsidP="0078043D">
      <w:pPr>
        <w:pStyle w:val="GOSTListnormal18"/>
      </w:pPr>
      <w:r w:rsidRPr="00EA66AE">
        <w:t xml:space="preserve">Документу будет присвоен статус «Черновик». </w:t>
      </w:r>
    </w:p>
    <w:p w14:paraId="0E68EBFD" w14:textId="6737936A" w:rsidR="0078043D" w:rsidRPr="00EA66AE" w:rsidRDefault="00C0572C" w:rsidP="0078043D">
      <w:pPr>
        <w:pStyle w:val="GOSTListnum"/>
      </w:pPr>
      <w:r w:rsidRPr="00EA66AE">
        <w:t>Выбрать</w:t>
      </w:r>
      <w:r w:rsidR="0078043D" w:rsidRPr="00EA66AE">
        <w:t xml:space="preserve"> созданный документ. На панели инструментов </w:t>
      </w:r>
      <w:r w:rsidR="000C0D50" w:rsidRPr="00EA66AE">
        <w:t xml:space="preserve">нажать </w:t>
      </w:r>
      <w:r w:rsidR="00F828B4" w:rsidRPr="00EA66AE">
        <w:t>кнопку «</w:t>
      </w:r>
      <w:r w:rsidR="0078043D" w:rsidRPr="00EA66AE">
        <w:t xml:space="preserve">На согласование». </w:t>
      </w:r>
    </w:p>
    <w:p w14:paraId="6A320F57" w14:textId="77777777" w:rsidR="0078043D" w:rsidRPr="00EA66AE" w:rsidRDefault="0078043D" w:rsidP="0078043D">
      <w:pPr>
        <w:pStyle w:val="GOSTListnum"/>
      </w:pPr>
      <w:r w:rsidRPr="00EA66AE">
        <w:t>В появившемся диалоговом окне</w:t>
      </w:r>
      <w:r w:rsidR="00D727F3" w:rsidRPr="00EA66AE">
        <w:t xml:space="preserve"> </w:t>
      </w:r>
      <w:r w:rsidR="000C0D50" w:rsidRPr="00EA66AE">
        <w:t xml:space="preserve">нажать </w:t>
      </w:r>
      <w:r w:rsidR="00F828B4" w:rsidRPr="00EA66AE">
        <w:t>кнопку «</w:t>
      </w:r>
      <w:r w:rsidRPr="00EA66AE">
        <w:t>Ok».</w:t>
      </w:r>
    </w:p>
    <w:p w14:paraId="1D8372EB" w14:textId="77777777" w:rsidR="0078043D" w:rsidRPr="00EA66AE" w:rsidRDefault="0078043D" w:rsidP="0078043D">
      <w:pPr>
        <w:pStyle w:val="GOSTListnormal18"/>
      </w:pPr>
      <w:r w:rsidRPr="00EA66AE">
        <w:t xml:space="preserve">Статус документа изменится на «На согласовании». </w:t>
      </w:r>
    </w:p>
    <w:p w14:paraId="56DC73F1" w14:textId="77777777" w:rsidR="00D727F3" w:rsidRPr="00EA66AE" w:rsidRDefault="00D727F3" w:rsidP="00D727F3">
      <w:pPr>
        <w:pStyle w:val="GOSTNormal"/>
      </w:pPr>
      <w:r w:rsidRPr="00EA66AE">
        <w:rPr>
          <w:rStyle w:val="GOSTSymBold"/>
        </w:rPr>
        <w:t>Роль:</w:t>
      </w:r>
      <w:r w:rsidRPr="00EA66AE">
        <w:t xml:space="preserve"> </w:t>
      </w:r>
      <w:r w:rsidR="003C0B98" w:rsidRPr="00EA66AE">
        <w:t>601_02_01 ПУР КС. Согласование документов по ЛС ЮЛ</w:t>
      </w:r>
      <w:r w:rsidR="005C2F20" w:rsidRPr="00EA66AE">
        <w:t>:</w:t>
      </w:r>
    </w:p>
    <w:p w14:paraId="6258C4D5" w14:textId="77777777" w:rsidR="0078043D" w:rsidRPr="00EA66AE" w:rsidRDefault="0078043D" w:rsidP="00673878">
      <w:pPr>
        <w:pStyle w:val="GOSTListnum"/>
        <w:numPr>
          <w:ilvl w:val="0"/>
          <w:numId w:val="11"/>
        </w:numPr>
      </w:pPr>
      <w:r w:rsidRPr="00EA66AE">
        <w:t>Авторизоваться в ЛК ПУР КС.</w:t>
      </w:r>
    </w:p>
    <w:p w14:paraId="028408E2" w14:textId="77777777" w:rsidR="0078043D" w:rsidRPr="00EA66AE" w:rsidRDefault="00D727F3" w:rsidP="0078043D">
      <w:pPr>
        <w:pStyle w:val="GOSTListnum"/>
      </w:pPr>
      <w:r w:rsidRPr="00EA66AE">
        <w:t xml:space="preserve">Развернуть </w:t>
      </w:r>
      <w:r w:rsidR="004B53E5" w:rsidRPr="00EA66AE">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EA66AE">
        <w:t>, фильтр-папку «Все документы».</w:t>
      </w:r>
    </w:p>
    <w:p w14:paraId="1E556FFD" w14:textId="77777777" w:rsidR="0078043D" w:rsidRPr="00EA66AE" w:rsidRDefault="0078043D" w:rsidP="0078043D">
      <w:pPr>
        <w:pStyle w:val="GOSTListnum"/>
      </w:pPr>
      <w:r w:rsidRPr="00EA66AE">
        <w:t xml:space="preserve">Выделить в списковой форме документ для согласования. На панели инструментов </w:t>
      </w:r>
      <w:r w:rsidR="000C0D50" w:rsidRPr="00EA66AE">
        <w:t xml:space="preserve">нажать </w:t>
      </w:r>
      <w:r w:rsidR="00F828B4" w:rsidRPr="00EA66AE">
        <w:t>кнопку «</w:t>
      </w:r>
      <w:r w:rsidRPr="00EA66AE">
        <w:t xml:space="preserve">Согласовать/Вернуть». В появившемся диалоговом окне </w:t>
      </w:r>
      <w:r w:rsidR="000C0D50" w:rsidRPr="00EA66AE">
        <w:t xml:space="preserve">нажать </w:t>
      </w:r>
      <w:r w:rsidR="00F828B4" w:rsidRPr="00EA66AE">
        <w:t>кнопку «</w:t>
      </w:r>
      <w:r w:rsidRPr="00EA66AE">
        <w:t>Согласовать».</w:t>
      </w:r>
    </w:p>
    <w:p w14:paraId="4EB604FE" w14:textId="77777777" w:rsidR="0078043D" w:rsidRPr="00EA66AE" w:rsidRDefault="0078043D" w:rsidP="0078043D">
      <w:pPr>
        <w:pStyle w:val="GOSTListnormal18"/>
      </w:pPr>
      <w:r w:rsidRPr="00EA66AE">
        <w:t>Статус экземпляра формуляра измени</w:t>
      </w:r>
      <w:r w:rsidR="00775454" w:rsidRPr="00EA66AE">
        <w:t>т</w:t>
      </w:r>
      <w:r w:rsidRPr="00EA66AE">
        <w:t>ся на «На утверждении</w:t>
      </w:r>
      <w:r w:rsidR="00775454" w:rsidRPr="00EA66AE">
        <w:t>», этап утверждения Клиентом сменится на «Утверждение главным бухгалтером</w:t>
      </w:r>
      <w:r w:rsidRPr="00EA66AE">
        <w:t>».</w:t>
      </w:r>
    </w:p>
    <w:p w14:paraId="37EA6B13" w14:textId="77777777" w:rsidR="00D727F3" w:rsidRPr="00EA66AE" w:rsidRDefault="00D727F3" w:rsidP="0078043D">
      <w:pPr>
        <w:pStyle w:val="GOSTListnormal18"/>
      </w:pPr>
      <w:r w:rsidRPr="00EA66AE">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371A99D6" w14:textId="77777777" w:rsidR="00775454" w:rsidRPr="00EA66AE" w:rsidRDefault="00775454" w:rsidP="00775454">
      <w:pPr>
        <w:pStyle w:val="GOSTNormal"/>
      </w:pPr>
      <w:r w:rsidRPr="00EA66AE">
        <w:rPr>
          <w:rStyle w:val="GOSTSymBold"/>
        </w:rPr>
        <w:t>Роль:</w:t>
      </w:r>
      <w:r w:rsidRPr="00EA66AE">
        <w:t xml:space="preserve"> 601_05_01 ПУР КС. Бухгалтер ЮЛ</w:t>
      </w:r>
    </w:p>
    <w:p w14:paraId="128C69BB" w14:textId="77777777" w:rsidR="00775454" w:rsidRPr="00EA66AE" w:rsidRDefault="00775454" w:rsidP="00673878">
      <w:pPr>
        <w:pStyle w:val="GOSTListnum"/>
        <w:numPr>
          <w:ilvl w:val="0"/>
          <w:numId w:val="12"/>
        </w:numPr>
      </w:pPr>
      <w:r w:rsidRPr="00EA66AE">
        <w:t xml:space="preserve">Авторизоваться в ЛК ПУР КС. </w:t>
      </w:r>
    </w:p>
    <w:p w14:paraId="2FC0ED3F" w14:textId="77777777" w:rsidR="00775454" w:rsidRPr="00EA66AE" w:rsidRDefault="00775454" w:rsidP="00775454">
      <w:pPr>
        <w:pStyle w:val="GOSTListnum"/>
      </w:pPr>
      <w:r w:rsidRPr="00EA66AE">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175A5A36" w14:textId="77777777" w:rsidR="00775454" w:rsidRPr="00EA66AE" w:rsidRDefault="00775454" w:rsidP="00775454">
      <w:pPr>
        <w:pStyle w:val="GOSTListnum"/>
      </w:pPr>
      <w:r w:rsidRPr="00EA66AE">
        <w:t>Выделить документ для утверждения. На панели инструментов нажать кнопку «Утвердить/Вернуть».</w:t>
      </w:r>
    </w:p>
    <w:p w14:paraId="004398AC" w14:textId="77777777" w:rsidR="00775454" w:rsidRPr="00EA66AE" w:rsidRDefault="00775454" w:rsidP="00775454">
      <w:pPr>
        <w:pStyle w:val="GOSTListnum"/>
      </w:pPr>
      <w:r w:rsidRPr="00EA66AE">
        <w:t>В появившемся диалоговом окне нажать кнопку «Утвердить».</w:t>
      </w:r>
    </w:p>
    <w:p w14:paraId="3C44A3CD" w14:textId="77777777" w:rsidR="00775454" w:rsidRPr="00EA66AE" w:rsidRDefault="00775454" w:rsidP="00775454">
      <w:pPr>
        <w:pStyle w:val="GOSTListnormal18"/>
      </w:pPr>
      <w:r w:rsidRPr="00EA66AE">
        <w:t>Этап утверждения Клиентом экземпляра формуляра изменится на «Утверждение руководителем».</w:t>
      </w:r>
    </w:p>
    <w:p w14:paraId="304CB47C" w14:textId="77777777" w:rsidR="00775454" w:rsidRPr="00EA66AE" w:rsidRDefault="00775454" w:rsidP="00775454">
      <w:pPr>
        <w:pStyle w:val="GOSTListnormal18"/>
      </w:pPr>
      <w:r w:rsidRPr="00EA66AE">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09B4C614" w14:textId="77777777" w:rsidR="0078043D" w:rsidRPr="00EA66AE" w:rsidRDefault="00D727F3" w:rsidP="00D727F3">
      <w:pPr>
        <w:pStyle w:val="GOSTNormal"/>
      </w:pPr>
      <w:r w:rsidRPr="00EA66AE">
        <w:rPr>
          <w:rStyle w:val="GOSTSymBold"/>
        </w:rPr>
        <w:t>Роль:</w:t>
      </w:r>
      <w:r w:rsidRPr="00EA66AE">
        <w:t xml:space="preserve"> </w:t>
      </w:r>
      <w:r w:rsidR="003C0B98" w:rsidRPr="00EA66AE">
        <w:t>601_03_01 ПУР КС. Утверждение документов по ЛС ЮЛ</w:t>
      </w:r>
    </w:p>
    <w:p w14:paraId="771F9640" w14:textId="77777777" w:rsidR="0078043D" w:rsidRPr="00EA66AE" w:rsidRDefault="0078043D" w:rsidP="00CA231E">
      <w:pPr>
        <w:pStyle w:val="GOSTListnum"/>
        <w:numPr>
          <w:ilvl w:val="0"/>
          <w:numId w:val="270"/>
        </w:numPr>
      </w:pPr>
      <w:r w:rsidRPr="00EA66AE">
        <w:t xml:space="preserve">Авторизоваться в ЛК ПУР КС. </w:t>
      </w:r>
    </w:p>
    <w:p w14:paraId="11D3FCCE" w14:textId="77777777" w:rsidR="0078043D" w:rsidRPr="00EA66AE" w:rsidRDefault="00D727F3" w:rsidP="0078043D">
      <w:pPr>
        <w:pStyle w:val="GOSTListnum"/>
      </w:pPr>
      <w:r w:rsidRPr="00EA66AE">
        <w:t xml:space="preserve">Развернуть </w:t>
      </w:r>
      <w:r w:rsidR="004B53E5" w:rsidRPr="00EA66AE">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EA66AE">
        <w:t>, фильтр-папку «Все документы».</w:t>
      </w:r>
    </w:p>
    <w:p w14:paraId="0C961F84" w14:textId="77777777" w:rsidR="0078043D" w:rsidRPr="00EA66AE" w:rsidRDefault="00D727F3" w:rsidP="0078043D">
      <w:pPr>
        <w:pStyle w:val="GOSTListnum"/>
      </w:pPr>
      <w:r w:rsidRPr="00EA66AE">
        <w:t>Выделить</w:t>
      </w:r>
      <w:r w:rsidR="0078043D" w:rsidRPr="00EA66AE">
        <w:t xml:space="preserve"> документ для утверждения. На панели инструментов </w:t>
      </w:r>
      <w:r w:rsidR="000C0D50" w:rsidRPr="00EA66AE">
        <w:t xml:space="preserve">нажать </w:t>
      </w:r>
      <w:r w:rsidR="00F828B4" w:rsidRPr="00EA66AE">
        <w:t>кнопку «</w:t>
      </w:r>
      <w:r w:rsidR="0078043D" w:rsidRPr="00EA66AE">
        <w:t>Утвердить/Вернуть».</w:t>
      </w:r>
    </w:p>
    <w:p w14:paraId="7643B2AA" w14:textId="77777777" w:rsidR="0078043D" w:rsidRPr="00EA66AE" w:rsidRDefault="0078043D" w:rsidP="0078043D">
      <w:pPr>
        <w:pStyle w:val="GOSTListnum"/>
      </w:pPr>
      <w:r w:rsidRPr="00EA66AE">
        <w:t xml:space="preserve">В появившемся диалоговом окне </w:t>
      </w:r>
      <w:r w:rsidR="000C0D50" w:rsidRPr="00EA66AE">
        <w:t xml:space="preserve">нажать </w:t>
      </w:r>
      <w:r w:rsidR="00F828B4" w:rsidRPr="00EA66AE">
        <w:t>кнопку «</w:t>
      </w:r>
      <w:r w:rsidRPr="00EA66AE">
        <w:t>Утвердить».</w:t>
      </w:r>
    </w:p>
    <w:p w14:paraId="1E2A07F0" w14:textId="77777777" w:rsidR="0078043D" w:rsidRPr="00EA66AE" w:rsidRDefault="0078043D" w:rsidP="0078043D">
      <w:pPr>
        <w:pStyle w:val="GOSTListnormal18"/>
      </w:pPr>
      <w:r w:rsidRPr="00EA66AE">
        <w:t>Статус экземпляра формуляра измени</w:t>
      </w:r>
      <w:r w:rsidR="00775454" w:rsidRPr="00EA66AE">
        <w:t>т</w:t>
      </w:r>
      <w:r w:rsidRPr="00EA66AE">
        <w:t xml:space="preserve">ся на «На исполнении </w:t>
      </w:r>
      <w:r w:rsidR="00775454" w:rsidRPr="00EA66AE">
        <w:t>ЦС», этап утверждения Клиентом сменится на «Утверждение завершено</w:t>
      </w:r>
      <w:r w:rsidRPr="00EA66AE">
        <w:t>».</w:t>
      </w:r>
    </w:p>
    <w:p w14:paraId="4D7F567B" w14:textId="77777777" w:rsidR="00D727F3" w:rsidRPr="00EA66AE" w:rsidRDefault="00D727F3" w:rsidP="0078043D">
      <w:pPr>
        <w:pStyle w:val="GOSTListnormal18"/>
      </w:pPr>
      <w:r w:rsidRPr="00EA66AE">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292593C9" w14:textId="77777777" w:rsidR="00260586" w:rsidRPr="00EA66AE" w:rsidRDefault="00260586" w:rsidP="00260586">
      <w:pPr>
        <w:pStyle w:val="41"/>
      </w:pPr>
      <w:bookmarkStart w:id="1475" w:name="_Toc122705989"/>
      <w:r w:rsidRPr="00EA66AE">
        <w:t>Печать документа «Платежное поручение (исходящее)»</w:t>
      </w:r>
      <w:bookmarkEnd w:id="1475"/>
    </w:p>
    <w:p w14:paraId="21A35D77" w14:textId="77777777" w:rsidR="00260586" w:rsidRPr="00EA66AE" w:rsidRDefault="00260586" w:rsidP="00260586">
      <w:pPr>
        <w:pStyle w:val="GOSTNormal"/>
      </w:pPr>
      <w:r w:rsidRPr="00EA66AE">
        <w:rPr>
          <w:rStyle w:val="GOSTSymBold"/>
        </w:rPr>
        <w:t>Роль:</w:t>
      </w:r>
      <w:r w:rsidRPr="00EA66AE">
        <w:t xml:space="preserve"> 601_01_01 ПУР КС. Ввод документов по ЛС ЮЛ.</w:t>
      </w:r>
    </w:p>
    <w:p w14:paraId="134550BC" w14:textId="77777777" w:rsidR="00260586" w:rsidRPr="00EA66AE" w:rsidRDefault="00260586" w:rsidP="00260586">
      <w:pPr>
        <w:pStyle w:val="GOSTNormal"/>
      </w:pPr>
      <w:r w:rsidRPr="00EA66AE">
        <w:t>Порядок действий:</w:t>
      </w:r>
    </w:p>
    <w:p w14:paraId="6537001B" w14:textId="77777777" w:rsidR="00260586" w:rsidRPr="00EA66AE" w:rsidRDefault="00260586" w:rsidP="00CA231E">
      <w:pPr>
        <w:pStyle w:val="GOSTListnum"/>
        <w:numPr>
          <w:ilvl w:val="0"/>
          <w:numId w:val="350"/>
        </w:numPr>
      </w:pPr>
      <w:r w:rsidRPr="00EA66AE">
        <w:t>Авторизоваться в ЛК Компонента КС ПУР ЭБ.</w:t>
      </w:r>
    </w:p>
    <w:p w14:paraId="0A0BF469" w14:textId="77777777" w:rsidR="00260586" w:rsidRPr="00EA66AE" w:rsidRDefault="00260586" w:rsidP="00260586">
      <w:pPr>
        <w:pStyle w:val="GOSTListnum"/>
      </w:pPr>
      <w:r w:rsidRPr="00EA66AE">
        <w:t xml:space="preserve">Развернуть ветку: «Управление расходами (казначейское сопровождение) – Проведение и уточнение операций по кассовым выплатам – </w:t>
      </w:r>
      <w:r w:rsidRPr="00EA66AE">
        <w:rPr>
          <w:szCs w:val="22"/>
        </w:rPr>
        <w:t>Платежное поручение</w:t>
      </w:r>
      <w:r w:rsidRPr="00EA66AE">
        <w:t>», фильтр-папку «</w:t>
      </w:r>
      <w:r w:rsidRPr="00EA66AE">
        <w:rPr>
          <w:szCs w:val="22"/>
        </w:rPr>
        <w:t>Платежное поручение (исходящее)</w:t>
      </w:r>
      <w:r w:rsidRPr="00EA66AE">
        <w:t>».</w:t>
      </w:r>
    </w:p>
    <w:p w14:paraId="07AC2981" w14:textId="77777777" w:rsidR="00260586" w:rsidRPr="00EA66AE" w:rsidRDefault="00260586" w:rsidP="00260586">
      <w:pPr>
        <w:pStyle w:val="GOSTListnum"/>
      </w:pPr>
      <w:r w:rsidRPr="00EA66AE">
        <w:t>В СФ выделить необходимый формуляр и нажать кнопку «Печать документа».</w:t>
      </w:r>
    </w:p>
    <w:p w14:paraId="72C0E6AB" w14:textId="77777777" w:rsidR="00260586" w:rsidRPr="00EA66AE" w:rsidRDefault="00260586" w:rsidP="00260586">
      <w:pPr>
        <w:pStyle w:val="GOSTListnum"/>
      </w:pPr>
      <w:r w:rsidRPr="00EA66AE">
        <w:t>В модальном окне выбрать необходимый формат печати и нажать кнопку «ОК».</w:t>
      </w:r>
    </w:p>
    <w:p w14:paraId="6D5E1FC9" w14:textId="77777777" w:rsidR="00260586" w:rsidRPr="00EA66AE" w:rsidRDefault="00260586" w:rsidP="00260586">
      <w:pPr>
        <w:pStyle w:val="GOSTListnormal18"/>
      </w:pPr>
      <w:r w:rsidRPr="00EA66AE">
        <w:t>Сформируется печатная форма документа в выбранном формате.</w:t>
      </w:r>
    </w:p>
    <w:p w14:paraId="4EF650FD" w14:textId="77777777" w:rsidR="00BD59E2" w:rsidRPr="00EA66AE" w:rsidRDefault="00BD59E2" w:rsidP="00BD59E2">
      <w:pPr>
        <w:pStyle w:val="41"/>
        <w:rPr>
          <w:rFonts w:eastAsia="Cambria"/>
        </w:rPr>
      </w:pPr>
      <w:bookmarkStart w:id="1476" w:name="_Toc122705990"/>
      <w:r w:rsidRPr="00EA66AE">
        <w:t>Формирование «Запроса на изменение записей учета» по документу «Платежное поручение (исходящее)»</w:t>
      </w:r>
      <w:bookmarkEnd w:id="1476"/>
    </w:p>
    <w:p w14:paraId="5A8DD433" w14:textId="77777777" w:rsidR="00BD59E2" w:rsidRPr="00EA66AE" w:rsidRDefault="00BD59E2" w:rsidP="00BD59E2">
      <w:pPr>
        <w:pStyle w:val="GOSTNormal"/>
        <w:rPr>
          <w:rStyle w:val="GOSTSymBold"/>
        </w:rPr>
      </w:pPr>
      <w:r w:rsidRPr="00EA66AE">
        <w:rPr>
          <w:rStyle w:val="GOSTSymBold"/>
        </w:rPr>
        <w:t xml:space="preserve">Роль: </w:t>
      </w:r>
      <w:r w:rsidRPr="00EA66AE">
        <w:t>601_01_01 ПУР КС. Ввод документов по ЛС ЮЛ:</w:t>
      </w:r>
    </w:p>
    <w:p w14:paraId="0E127DA6" w14:textId="77777777" w:rsidR="00BD59E2" w:rsidRPr="00EA66AE" w:rsidRDefault="00BD59E2" w:rsidP="00CA231E">
      <w:pPr>
        <w:pStyle w:val="GOSTListnum"/>
        <w:numPr>
          <w:ilvl w:val="0"/>
          <w:numId w:val="349"/>
        </w:numPr>
      </w:pPr>
      <w:r w:rsidRPr="00EA66AE">
        <w:t>Авторизоваться в ЛК ПУР КС. Развернуть ветку «Управление расходами – Проведение и уточнение операций по кассовым выплатам с лицевых счетов юридических лиц – Платежные поручения», фильтр-папку «Платежное поручение (исходящее)».</w:t>
      </w:r>
    </w:p>
    <w:p w14:paraId="766B09F7" w14:textId="77777777" w:rsidR="00260586" w:rsidRPr="00EA66AE" w:rsidRDefault="00260586" w:rsidP="00CA231E">
      <w:pPr>
        <w:pStyle w:val="GOSTListnum"/>
        <w:numPr>
          <w:ilvl w:val="0"/>
          <w:numId w:val="349"/>
        </w:numPr>
      </w:pPr>
      <w:r w:rsidRPr="00EA66AE">
        <w:t>В СФ выделить необходимый формуляр и нажать кнопку «Печать документа».</w:t>
      </w:r>
    </w:p>
    <w:p w14:paraId="036A3F92" w14:textId="77777777" w:rsidR="00260586" w:rsidRPr="00EA66AE" w:rsidRDefault="00260586" w:rsidP="00CA231E">
      <w:pPr>
        <w:pStyle w:val="GOSTListnum"/>
        <w:numPr>
          <w:ilvl w:val="0"/>
          <w:numId w:val="349"/>
        </w:numPr>
      </w:pPr>
      <w:r w:rsidRPr="00EA66AE">
        <w:t>В модальном окне выбрать необходимый формат печати и нажать кнопку «ОК».</w:t>
      </w:r>
    </w:p>
    <w:p w14:paraId="1E157AD0" w14:textId="77777777" w:rsidR="00260586" w:rsidRPr="00EA66AE" w:rsidRDefault="00260586" w:rsidP="00260586">
      <w:pPr>
        <w:pStyle w:val="GOSTListnormal18"/>
      </w:pPr>
      <w:r w:rsidRPr="00EA66AE">
        <w:t>Сформируется печатная форма документа в выбранном формате.</w:t>
      </w:r>
    </w:p>
    <w:p w14:paraId="5289695A" w14:textId="7CCD2CAE" w:rsidR="00C8055A" w:rsidRPr="00EA66AE" w:rsidRDefault="00C8055A" w:rsidP="00C8055A">
      <w:pPr>
        <w:pStyle w:val="41"/>
        <w:rPr>
          <w:rFonts w:eastAsia="Cambria"/>
        </w:rPr>
      </w:pPr>
      <w:bookmarkStart w:id="1477" w:name="_Toc122705991"/>
      <w:r w:rsidRPr="00EA66AE">
        <w:t>Отправка квитанции с информацией об ЮЛ/ФЛ из Платежного поручения (исходящего) в ПУДС ЭБ</w:t>
      </w:r>
      <w:bookmarkEnd w:id="1477"/>
    </w:p>
    <w:p w14:paraId="7C9B7889" w14:textId="0211AD8B" w:rsidR="00C8055A" w:rsidRPr="00EA66AE" w:rsidRDefault="00C8055A" w:rsidP="00C8055A">
      <w:pPr>
        <w:pStyle w:val="GOSTNormal"/>
      </w:pPr>
      <w:r w:rsidRPr="00EA66AE">
        <w:rPr>
          <w:rStyle w:val="GOSTSymBold"/>
        </w:rPr>
        <w:t xml:space="preserve">Роль: </w:t>
      </w:r>
      <w:r w:rsidRPr="00EA66AE">
        <w:t>601_01_01 ПУР КС. Ввод документов по ЛС ЮЛ.</w:t>
      </w:r>
    </w:p>
    <w:p w14:paraId="58B710F0" w14:textId="613CB00F" w:rsidR="00C8055A" w:rsidRPr="00EA66AE" w:rsidRDefault="00C8055A" w:rsidP="00C8055A">
      <w:pPr>
        <w:pStyle w:val="GOSTNormal"/>
        <w:rPr>
          <w:rStyle w:val="GOSTSymBold"/>
        </w:rPr>
      </w:pPr>
      <w:r w:rsidRPr="00EA66AE">
        <w:t>В системной настройке «Дата начала действия функциональности Бюджетный мониторинг» меньше или равна текущей дате</w:t>
      </w:r>
    </w:p>
    <w:p w14:paraId="736C0D9D" w14:textId="77777777" w:rsidR="00C8055A" w:rsidRPr="00EA66AE" w:rsidRDefault="00C8055A" w:rsidP="00C8055A">
      <w:pPr>
        <w:pStyle w:val="GOSTListnum"/>
        <w:numPr>
          <w:ilvl w:val="0"/>
          <w:numId w:val="511"/>
        </w:numPr>
      </w:pPr>
      <w:r w:rsidRPr="00EA66AE">
        <w:t>Авторизоваться в ЛК ПУР КС. Развернуть ветку «Управление расходами – Проведение и уточнение операций по кассовым выплатам с лицевых счетов юридических лиц – Платежные поручения», фильтр-папку «Платежное поручение (исходящее)».</w:t>
      </w:r>
    </w:p>
    <w:p w14:paraId="135324F7" w14:textId="5E795075" w:rsidR="00C8055A" w:rsidRPr="00EA66AE" w:rsidRDefault="00C8055A" w:rsidP="00C8055A">
      <w:pPr>
        <w:pStyle w:val="GOSTListnum"/>
        <w:numPr>
          <w:ilvl w:val="0"/>
          <w:numId w:val="349"/>
        </w:numPr>
      </w:pPr>
      <w:r w:rsidRPr="00EA66AE">
        <w:rPr>
          <w:szCs w:val="22"/>
        </w:rPr>
        <w:t>На панели инструментов нажать кнопку «Создать новый документ»</w:t>
      </w:r>
      <w:r w:rsidRPr="00EA66AE">
        <w:t>.</w:t>
      </w:r>
    </w:p>
    <w:p w14:paraId="77BDE4FA" w14:textId="5E08B138" w:rsidR="00C8055A" w:rsidRPr="00EA66AE" w:rsidRDefault="00C8055A" w:rsidP="00C8055A">
      <w:pPr>
        <w:pStyle w:val="GOSTListnum"/>
        <w:numPr>
          <w:ilvl w:val="0"/>
          <w:numId w:val="349"/>
        </w:numPr>
      </w:pPr>
      <w:r w:rsidRPr="00EA66AE">
        <w:t>Заполнить реквизиты на визуальной форме документа «Платежное поручение». Нажать кнопку «Сохранить изменения и закрыть окно».</w:t>
      </w:r>
    </w:p>
    <w:p w14:paraId="4B065570" w14:textId="2641ED80" w:rsidR="00C8055A" w:rsidRPr="00EA66AE" w:rsidRDefault="00C8055A" w:rsidP="00C8055A">
      <w:pPr>
        <w:pStyle w:val="GOSTListnormal18"/>
      </w:pPr>
      <w:r w:rsidRPr="00EA66AE">
        <w:t>Документу будет присвоен статус «Черновик».</w:t>
      </w:r>
    </w:p>
    <w:p w14:paraId="34B66054" w14:textId="3839A5FD" w:rsidR="00C8055A" w:rsidRPr="00EA66AE" w:rsidRDefault="00C8055A" w:rsidP="00C8055A">
      <w:pPr>
        <w:pStyle w:val="GOSTListnum"/>
        <w:numPr>
          <w:ilvl w:val="0"/>
          <w:numId w:val="349"/>
        </w:numPr>
      </w:pPr>
      <w:r w:rsidRPr="00EA66AE">
        <w:rPr>
          <w:szCs w:val="22"/>
        </w:rPr>
        <w:t>Выполнить операции согласования и утверждения документа</w:t>
      </w:r>
      <w:r w:rsidRPr="00EA66AE">
        <w:t>.</w:t>
      </w:r>
    </w:p>
    <w:p w14:paraId="4A411B6B" w14:textId="6D88473F" w:rsidR="00C8055A" w:rsidRPr="00EA66AE" w:rsidRDefault="00C8055A" w:rsidP="00C8055A">
      <w:pPr>
        <w:pStyle w:val="GOSTListnormal18"/>
      </w:pPr>
      <w:r w:rsidRPr="00EA66AE">
        <w:t>В случае, если документ успешно прошел автоматические контроли, статус документа изменился на «Бюджетный мониторинг». В ПУДС ЭБ отправлена квитанция с информацией о ЮЛ/ФЛ для проверки наличия оснований по плательщику и получателю денежных средств, влекущих к применению мер реагирования.</w:t>
      </w:r>
    </w:p>
    <w:p w14:paraId="30BD35F5" w14:textId="37C40AE7" w:rsidR="00C0572C" w:rsidRPr="00EA66AE" w:rsidRDefault="00C0572C" w:rsidP="00C0572C">
      <w:pPr>
        <w:pStyle w:val="41"/>
        <w:rPr>
          <w:rFonts w:eastAsia="Cambria"/>
        </w:rPr>
      </w:pPr>
      <w:bookmarkStart w:id="1478" w:name="_Toc122705992"/>
      <w:r w:rsidRPr="00EA66AE">
        <w:t>Автоматическое формирование документа «Уведомление о приостановлении операци</w:t>
      </w:r>
      <w:r w:rsidR="00E34C14" w:rsidRPr="00EA66AE">
        <w:t>и на лицевом счете</w:t>
      </w:r>
      <w:r w:rsidRPr="00EA66AE">
        <w:t>» по документу «Платежное поручение (исходящее)»</w:t>
      </w:r>
      <w:bookmarkEnd w:id="1478"/>
    </w:p>
    <w:p w14:paraId="3D765E1B" w14:textId="77777777" w:rsidR="00C0572C" w:rsidRPr="00EA66AE" w:rsidRDefault="00C0572C" w:rsidP="00C0572C">
      <w:pPr>
        <w:pStyle w:val="GOSTNormal"/>
        <w:rPr>
          <w:rStyle w:val="GOSTSymBold"/>
        </w:rPr>
      </w:pPr>
      <w:r w:rsidRPr="00EA66AE">
        <w:rPr>
          <w:rStyle w:val="GOSTSymBold"/>
        </w:rPr>
        <w:t xml:space="preserve">Роль: </w:t>
      </w:r>
      <w:r w:rsidRPr="00EA66AE">
        <w:t>601_01_01 ПУР КС. Ввод документов по ЛС ЮЛ:</w:t>
      </w:r>
    </w:p>
    <w:p w14:paraId="0104FFE3" w14:textId="76202BC0" w:rsidR="00C0572C" w:rsidRPr="00EA66AE" w:rsidRDefault="00C0572C" w:rsidP="00607E19">
      <w:pPr>
        <w:pStyle w:val="GOSTListnum"/>
        <w:numPr>
          <w:ilvl w:val="0"/>
          <w:numId w:val="383"/>
        </w:numPr>
      </w:pPr>
      <w:r w:rsidRPr="00EA66AE">
        <w:rPr>
          <w:szCs w:val="18"/>
        </w:rPr>
        <w:t>Развернуть ветку «Казначейское сопровождение. Управление расходами» – «Проведение и уточнение операций по кассовым выплатам» – «Платежные поручения» – «Исходящие выплаты», фильтр-папку «Все документы».</w:t>
      </w:r>
    </w:p>
    <w:p w14:paraId="37D96548" w14:textId="19B8271D" w:rsidR="00C0572C" w:rsidRPr="00EA66AE" w:rsidRDefault="00C0572C" w:rsidP="00CA231E">
      <w:pPr>
        <w:pStyle w:val="GOSTListnum"/>
        <w:numPr>
          <w:ilvl w:val="0"/>
          <w:numId w:val="349"/>
        </w:numPr>
      </w:pPr>
      <w:r w:rsidRPr="00EA66AE">
        <w:rPr>
          <w:szCs w:val="18"/>
        </w:rPr>
        <w:t>На панели инструментов нажать кнопку «Создать новый документ».</w:t>
      </w:r>
    </w:p>
    <w:p w14:paraId="2A0F4F61" w14:textId="115A7FB9" w:rsidR="00C0572C" w:rsidRPr="00EA66AE" w:rsidRDefault="00C0572C" w:rsidP="00CA231E">
      <w:pPr>
        <w:pStyle w:val="GOSTListnum"/>
        <w:numPr>
          <w:ilvl w:val="0"/>
          <w:numId w:val="349"/>
        </w:numPr>
      </w:pPr>
      <w:r w:rsidRPr="00EA66AE">
        <w:rPr>
          <w:szCs w:val="18"/>
        </w:rPr>
        <w:t xml:space="preserve">Заполнить реквизиты на визуальной форме экземпляра формуляра. Выбрать ДО, </w:t>
      </w:r>
      <w:r w:rsidRPr="00EA66AE">
        <w:t>содержащий признак «Подлежит приостановлению» и реквизит «Признак ГОЗ» со значением «ГОЗ». Выбрать «Код расходов/поступлений» плательщика, соответствующий реквизиту «Укрупн</w:t>
      </w:r>
      <w:r w:rsidR="00B542FC" w:rsidRPr="00EA66AE">
        <w:t>е</w:t>
      </w:r>
      <w:r w:rsidRPr="00EA66AE">
        <w:t>нный код расходов» одной из записей справочника «Критерии приостановления операций по лицевому счету».</w:t>
      </w:r>
    </w:p>
    <w:p w14:paraId="6621B576" w14:textId="2ADEB6D7" w:rsidR="00C0572C" w:rsidRPr="00EA66AE" w:rsidRDefault="00C0572C" w:rsidP="00CA231E">
      <w:pPr>
        <w:pStyle w:val="GOSTListnum"/>
        <w:numPr>
          <w:ilvl w:val="0"/>
          <w:numId w:val="349"/>
        </w:numPr>
      </w:pPr>
      <w:r w:rsidRPr="00EA66AE">
        <w:rPr>
          <w:szCs w:val="18"/>
        </w:rPr>
        <w:t>Нажать кнопку «Сохранить изменения и закрыть окно».</w:t>
      </w:r>
    </w:p>
    <w:p w14:paraId="28650179" w14:textId="5454941A" w:rsidR="00C0572C" w:rsidRPr="00EA66AE" w:rsidRDefault="00C0572C" w:rsidP="00C0572C">
      <w:pPr>
        <w:pStyle w:val="GOSTListnormal18"/>
      </w:pPr>
      <w:r w:rsidRPr="00EA66AE">
        <w:rPr>
          <w:szCs w:val="18"/>
        </w:rPr>
        <w:t>Документ закрыт и ему присвоен статус «Черновик».</w:t>
      </w:r>
    </w:p>
    <w:p w14:paraId="659CF013" w14:textId="72845DCE" w:rsidR="005B665B" w:rsidRPr="00EA66AE" w:rsidRDefault="005B665B" w:rsidP="00673878">
      <w:pPr>
        <w:pStyle w:val="GOSTListnum"/>
        <w:numPr>
          <w:ilvl w:val="0"/>
          <w:numId w:val="24"/>
        </w:numPr>
      </w:pPr>
      <w:r w:rsidRPr="00EA66AE">
        <w:t>Выбрать созданный документ. На панели инструментов нажать кнопку «На согласование».</w:t>
      </w:r>
    </w:p>
    <w:p w14:paraId="50B2F15A" w14:textId="77777777" w:rsidR="005B665B" w:rsidRPr="00EA66AE" w:rsidRDefault="005B665B" w:rsidP="00673878">
      <w:pPr>
        <w:pStyle w:val="GOSTListnum"/>
        <w:numPr>
          <w:ilvl w:val="0"/>
          <w:numId w:val="24"/>
        </w:numPr>
      </w:pPr>
      <w:r w:rsidRPr="00EA66AE">
        <w:t>В появившемся диалоговом окне, если необходимо, то выбрать чекбокс пропуска этапа согласования и нажать кнопку «Ок».</w:t>
      </w:r>
    </w:p>
    <w:p w14:paraId="7BE1EB79" w14:textId="77777777" w:rsidR="005B665B" w:rsidRPr="00EA66AE" w:rsidRDefault="005B665B" w:rsidP="005B665B">
      <w:pPr>
        <w:pStyle w:val="GOSTListnormal18"/>
      </w:pPr>
      <w:r w:rsidRPr="00EA66AE">
        <w:t>Статус документа изменится на «На согласовании».</w:t>
      </w:r>
    </w:p>
    <w:p w14:paraId="5226239D" w14:textId="0ADDC38D" w:rsidR="008E0A56" w:rsidRPr="00EA66AE" w:rsidRDefault="008E0A56" w:rsidP="00CA231E">
      <w:pPr>
        <w:pStyle w:val="GOSTListnum"/>
        <w:numPr>
          <w:ilvl w:val="0"/>
          <w:numId w:val="349"/>
        </w:numPr>
      </w:pPr>
      <w:r w:rsidRPr="00EA66AE">
        <w:rPr>
          <w:szCs w:val="18"/>
        </w:rPr>
        <w:t>Выполнить согласование и утверждение документа аналогично п. </w:t>
      </w:r>
      <w:r w:rsidRPr="00EA66AE">
        <w:rPr>
          <w:szCs w:val="18"/>
        </w:rPr>
        <w:fldChar w:fldCharType="begin"/>
      </w:r>
      <w:r w:rsidRPr="00EA66AE">
        <w:rPr>
          <w:szCs w:val="18"/>
        </w:rPr>
        <w:instrText xml:space="preserve"> REF _Ref59191171 \r \h </w:instrText>
      </w:r>
      <w:r w:rsidR="00EA66AE" w:rsidRPr="00EA66AE">
        <w:rPr>
          <w:szCs w:val="18"/>
        </w:rPr>
        <w:instrText xml:space="preserve"> \* MERGEFORMAT </w:instrText>
      </w:r>
      <w:r w:rsidRPr="00EA66AE">
        <w:rPr>
          <w:szCs w:val="18"/>
        </w:rPr>
      </w:r>
      <w:r w:rsidRPr="00EA66AE">
        <w:rPr>
          <w:szCs w:val="18"/>
        </w:rPr>
        <w:fldChar w:fldCharType="separate"/>
      </w:r>
      <w:r w:rsidR="005104BC" w:rsidRPr="00EA66AE">
        <w:rPr>
          <w:szCs w:val="18"/>
        </w:rPr>
        <w:t>5.5.1.1</w:t>
      </w:r>
      <w:r w:rsidRPr="00EA66AE">
        <w:rPr>
          <w:szCs w:val="18"/>
        </w:rPr>
        <w:fldChar w:fldCharType="end"/>
      </w:r>
      <w:r w:rsidRPr="00EA66AE">
        <w:rPr>
          <w:szCs w:val="18"/>
        </w:rPr>
        <w:t>.</w:t>
      </w:r>
    </w:p>
    <w:p w14:paraId="00C5817D" w14:textId="77777777" w:rsidR="00EC0318" w:rsidRPr="00EA66AE" w:rsidRDefault="00EC0318" w:rsidP="008E0A56">
      <w:pPr>
        <w:pStyle w:val="GOSTListnormal18"/>
        <w:rPr>
          <w:szCs w:val="22"/>
        </w:rPr>
      </w:pPr>
      <w:r w:rsidRPr="00EA66AE">
        <w:rPr>
          <w:szCs w:val="22"/>
        </w:rPr>
        <w:t xml:space="preserve">Выполняется проверка соответствия реквизитов «Код бюджета л/с плательщика», «Код расходов/поступлений» плательщика и «Детализированный код расходов» плательщика реквизитам «Код бюджета», «Укрупненный код расходов», «Детализированный код расходов» справочника «Критерии приостановления операций по лицевому счету». </w:t>
      </w:r>
    </w:p>
    <w:p w14:paraId="47463748" w14:textId="77777777" w:rsidR="00EC0318" w:rsidRPr="00EA66AE" w:rsidRDefault="00EC0318" w:rsidP="008E0A56">
      <w:pPr>
        <w:pStyle w:val="GOSTListnormal18"/>
        <w:rPr>
          <w:szCs w:val="22"/>
        </w:rPr>
      </w:pPr>
      <w:r w:rsidRPr="00EA66AE">
        <w:rPr>
          <w:szCs w:val="22"/>
        </w:rPr>
        <w:t xml:space="preserve">В найденной записи справочника осуществляется проверка непревышения значения реквизита «Сумма платежного поручения» текущего документа значению суммы приостановления, вычисленной как процент, указанный в реквизите «% суммы ГК» от суммы, указанной в реквизите «Сумма» ДО плательщика. </w:t>
      </w:r>
    </w:p>
    <w:p w14:paraId="396B6CC3" w14:textId="02D88836" w:rsidR="00EC0318" w:rsidRPr="00EA66AE" w:rsidRDefault="00EC0318" w:rsidP="005B665B">
      <w:pPr>
        <w:pStyle w:val="GOSTListnormal18"/>
        <w:rPr>
          <w:szCs w:val="22"/>
        </w:rPr>
      </w:pPr>
      <w:r w:rsidRPr="00EA66AE">
        <w:rPr>
          <w:szCs w:val="22"/>
        </w:rPr>
        <w:t>В случае превышения суммы платежного поручения значения суммы приостановления, автоматически формируется документ «Уведомление о приостановлении операци</w:t>
      </w:r>
      <w:r w:rsidR="00E34C14" w:rsidRPr="00EA66AE">
        <w:rPr>
          <w:szCs w:val="22"/>
        </w:rPr>
        <w:t>и на лицевом счете</w:t>
      </w:r>
      <w:r w:rsidRPr="00EA66AE">
        <w:rPr>
          <w:szCs w:val="22"/>
        </w:rPr>
        <w:t xml:space="preserve">». </w:t>
      </w:r>
    </w:p>
    <w:p w14:paraId="650BAE42" w14:textId="693836ED" w:rsidR="008E0A56" w:rsidRPr="00EA66AE" w:rsidRDefault="00EC0318" w:rsidP="005B665B">
      <w:pPr>
        <w:pStyle w:val="GOSTListnormal18"/>
      </w:pPr>
      <w:r w:rsidRPr="00EA66AE">
        <w:rPr>
          <w:szCs w:val="22"/>
        </w:rPr>
        <w:t>Экземпляр настоящего платежного поручения принимает статус «Приостановлен».</w:t>
      </w:r>
    </w:p>
    <w:p w14:paraId="39154EEF" w14:textId="77777777" w:rsidR="00CA0594" w:rsidRPr="00EA66AE" w:rsidRDefault="00CA0594" w:rsidP="00CA0594">
      <w:pPr>
        <w:pStyle w:val="31"/>
        <w:tabs>
          <w:tab w:val="clear" w:pos="720"/>
        </w:tabs>
        <w:ind w:left="964" w:hanging="964"/>
      </w:pPr>
      <w:bookmarkStart w:id="1479" w:name="_Toc122705993"/>
      <w:r w:rsidRPr="00EA66AE">
        <w:t>Операции, выполняемые в рамках бизнес-процесса «Формирование и исполнение документа «Поручение о перечислении на счет исходящее»</w:t>
      </w:r>
      <w:bookmarkEnd w:id="1479"/>
    </w:p>
    <w:p w14:paraId="01820AB5" w14:textId="77777777" w:rsidR="005D6C07" w:rsidRPr="00EA66AE" w:rsidRDefault="005D6C07" w:rsidP="005D6C07">
      <w:pPr>
        <w:pStyle w:val="41"/>
        <w:tabs>
          <w:tab w:val="clear" w:pos="864"/>
        </w:tabs>
        <w:ind w:left="1134" w:hanging="1134"/>
        <w:rPr>
          <w:szCs w:val="22"/>
        </w:rPr>
      </w:pPr>
      <w:bookmarkStart w:id="1480" w:name="_Toc122705994"/>
      <w:r w:rsidRPr="00EA66AE">
        <w:t>Формирование и утверждение платежного поручения клиента в ЛК Клиента</w:t>
      </w:r>
      <w:bookmarkEnd w:id="1480"/>
    </w:p>
    <w:p w14:paraId="74E17A19" w14:textId="77777777" w:rsidR="005D6C07" w:rsidRPr="00EA66AE" w:rsidRDefault="005D6C07" w:rsidP="005D6C07">
      <w:pPr>
        <w:pStyle w:val="GOSTNormal"/>
      </w:pPr>
      <w:r w:rsidRPr="00EA66AE">
        <w:t>Выполнить п. </w:t>
      </w:r>
      <w:r w:rsidRPr="00EA66AE">
        <w:fldChar w:fldCharType="begin"/>
      </w:r>
      <w:r w:rsidRPr="00EA66AE">
        <w:instrText xml:space="preserve"> REF _Ref59191171 \r \h </w:instrText>
      </w:r>
      <w:r w:rsidR="00DA0B99" w:rsidRPr="00EA66AE">
        <w:instrText xml:space="preserve"> \* MERGEFORMAT </w:instrText>
      </w:r>
      <w:r w:rsidRPr="00EA66AE">
        <w:fldChar w:fldCharType="separate"/>
      </w:r>
      <w:r w:rsidR="005104BC" w:rsidRPr="00EA66AE">
        <w:t>5.5.1.1</w:t>
      </w:r>
      <w:r w:rsidRPr="00EA66AE">
        <w:fldChar w:fldCharType="end"/>
      </w:r>
      <w:r w:rsidRPr="00EA66AE">
        <w:t xml:space="preserve"> при этом для последующего автоматического формирования документа «Поручение о перечислении на счет исходящее» при утверждении платежного поручения клиента на стороне ТОФК, в поле «Вид исполняемой операции» указать значение, равное «1» или «2» (Внутриказначейский платеж, Внутренний платеж).</w:t>
      </w:r>
    </w:p>
    <w:p w14:paraId="091601B4" w14:textId="77777777" w:rsidR="00CA0594" w:rsidRPr="00EA66AE" w:rsidRDefault="00CA0594" w:rsidP="00CA0594">
      <w:pPr>
        <w:pStyle w:val="41"/>
        <w:tabs>
          <w:tab w:val="clear" w:pos="864"/>
        </w:tabs>
        <w:ind w:left="1134" w:hanging="1134"/>
        <w:rPr>
          <w:szCs w:val="22"/>
        </w:rPr>
      </w:pPr>
      <w:bookmarkStart w:id="1481" w:name="_Toc122705995"/>
      <w:r w:rsidRPr="00EA66AE">
        <w:t xml:space="preserve">Аннулирование документа </w:t>
      </w:r>
      <w:r w:rsidRPr="00EA66AE">
        <w:rPr>
          <w:szCs w:val="22"/>
        </w:rPr>
        <w:t>«</w:t>
      </w:r>
      <w:r w:rsidRPr="00EA66AE">
        <w:t>Поручение о перечислении на счет исходящее</w:t>
      </w:r>
      <w:r w:rsidRPr="00EA66AE">
        <w:rPr>
          <w:szCs w:val="22"/>
        </w:rPr>
        <w:t>»</w:t>
      </w:r>
      <w:bookmarkEnd w:id="1481"/>
    </w:p>
    <w:p w14:paraId="2C4C15B5" w14:textId="77777777" w:rsidR="002365AA" w:rsidRPr="00EA66AE" w:rsidRDefault="002365AA" w:rsidP="002478B1">
      <w:pPr>
        <w:pStyle w:val="GOSTNormal"/>
      </w:pPr>
      <w:r w:rsidRPr="00EA66AE">
        <w:t>Сформирован запрос на отзыв распоряжения (запрос на аннулирование) с типом аннулируемого документа «Платежное поручение клиента».</w:t>
      </w:r>
    </w:p>
    <w:p w14:paraId="7DE986E2" w14:textId="77777777" w:rsidR="00CA0594" w:rsidRPr="00EA66AE" w:rsidRDefault="00CA0594" w:rsidP="00CA0594">
      <w:pPr>
        <w:pStyle w:val="GOSTNormal"/>
      </w:pPr>
      <w:r w:rsidRPr="00EA66AE">
        <w:rPr>
          <w:rStyle w:val="GOSTSymBold"/>
        </w:rPr>
        <w:t xml:space="preserve">Роль: </w:t>
      </w:r>
      <w:r w:rsidR="002365AA" w:rsidRPr="00EA66AE">
        <w:t>601_01_01 ПУР КС. Ввод документов по ЛС ЮЛ</w:t>
      </w:r>
    </w:p>
    <w:p w14:paraId="02E88CE8" w14:textId="77777777" w:rsidR="00CA0594" w:rsidRPr="00EA66AE" w:rsidRDefault="00CA0594" w:rsidP="00CA231E">
      <w:pPr>
        <w:pStyle w:val="GOSTListnum"/>
        <w:numPr>
          <w:ilvl w:val="0"/>
          <w:numId w:val="339"/>
        </w:numPr>
        <w:rPr>
          <w:rStyle w:val="GOSTSymBold"/>
          <w:b w:val="0"/>
        </w:rPr>
      </w:pPr>
      <w:r w:rsidRPr="00EA66AE">
        <w:rPr>
          <w:rStyle w:val="GOSTSymBold"/>
          <w:b w:val="0"/>
        </w:rPr>
        <w:t>Авторизоваться в ЛК ПУР КС.</w:t>
      </w:r>
    </w:p>
    <w:p w14:paraId="2E725D0D" w14:textId="77777777" w:rsidR="00CA0594" w:rsidRPr="00EA66AE" w:rsidRDefault="00CA0594" w:rsidP="00673878">
      <w:pPr>
        <w:pStyle w:val="GOSTListnum"/>
        <w:numPr>
          <w:ilvl w:val="0"/>
          <w:numId w:val="24"/>
        </w:numPr>
        <w:rPr>
          <w:rStyle w:val="GOSTSymBold"/>
          <w:b w:val="0"/>
        </w:rPr>
      </w:pPr>
      <w:r w:rsidRPr="00EA66AE">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002365AA" w:rsidRPr="00EA66AE">
        <w:t>Запрос на отзыв распоряжения (запрос на аннулирование)</w:t>
      </w:r>
      <w:r w:rsidRPr="00EA66AE">
        <w:rPr>
          <w:rStyle w:val="GOSTSymBold"/>
          <w:b w:val="0"/>
        </w:rPr>
        <w:t>», фильтр-папка «Все документы».</w:t>
      </w:r>
    </w:p>
    <w:p w14:paraId="74687B1D" w14:textId="77777777" w:rsidR="00CA0594" w:rsidRPr="00EA66AE" w:rsidRDefault="002365AA" w:rsidP="00CA0594">
      <w:pPr>
        <w:pStyle w:val="GOSTListnormal18"/>
      </w:pPr>
      <w:r w:rsidRPr="00EA66AE">
        <w:t>Статус созданного документа «Исполнен».</w:t>
      </w:r>
    </w:p>
    <w:p w14:paraId="6747EBA3" w14:textId="77777777" w:rsidR="002365AA" w:rsidRPr="00EA66AE" w:rsidRDefault="002365AA" w:rsidP="00673878">
      <w:pPr>
        <w:pStyle w:val="GOSTListnum"/>
        <w:numPr>
          <w:ilvl w:val="0"/>
          <w:numId w:val="24"/>
        </w:numPr>
        <w:rPr>
          <w:rStyle w:val="GOSTSymBold"/>
          <w:b w:val="0"/>
        </w:rPr>
      </w:pPr>
      <w:r w:rsidRPr="00EA66AE">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EA66AE">
        <w:t>Поручение о перечислении на счет исходящее</w:t>
      </w:r>
      <w:r w:rsidRPr="00EA66AE">
        <w:rPr>
          <w:rStyle w:val="GOSTSymBold"/>
          <w:b w:val="0"/>
        </w:rPr>
        <w:t>», фильтр-папка «Все документы».</w:t>
      </w:r>
    </w:p>
    <w:p w14:paraId="4D27BFD4" w14:textId="77777777" w:rsidR="002365AA" w:rsidRPr="00EA66AE" w:rsidRDefault="002365AA" w:rsidP="000D6EF6">
      <w:pPr>
        <w:pStyle w:val="GOSTListnormal18"/>
      </w:pPr>
      <w:r w:rsidRPr="00EA66AE">
        <w:t>Статус экземпляра формуляра изменился на «Аннулирован».</w:t>
      </w:r>
    </w:p>
    <w:p w14:paraId="5F877D0D" w14:textId="77777777" w:rsidR="00166D5A" w:rsidRPr="00EA66AE" w:rsidRDefault="00166D5A" w:rsidP="000D6EF6">
      <w:pPr>
        <w:pStyle w:val="41"/>
      </w:pPr>
      <w:bookmarkStart w:id="1482" w:name="_Toc75241448"/>
      <w:bookmarkStart w:id="1483" w:name="_Toc75242585"/>
      <w:bookmarkStart w:id="1484" w:name="_Toc76052004"/>
      <w:bookmarkStart w:id="1485" w:name="_Toc76052690"/>
      <w:bookmarkStart w:id="1486" w:name="_Toc76053033"/>
      <w:bookmarkStart w:id="1487" w:name="_Toc76053377"/>
      <w:bookmarkStart w:id="1488" w:name="_Toc76625908"/>
      <w:bookmarkStart w:id="1489" w:name="_Toc76626251"/>
      <w:bookmarkStart w:id="1490" w:name="_Toc82014215"/>
      <w:bookmarkStart w:id="1491" w:name="_Toc82014540"/>
      <w:bookmarkStart w:id="1492" w:name="_Toc86360920"/>
      <w:bookmarkStart w:id="1493" w:name="_Toc86361245"/>
      <w:bookmarkStart w:id="1494" w:name="_Toc75241455"/>
      <w:bookmarkStart w:id="1495" w:name="_Toc75242592"/>
      <w:bookmarkStart w:id="1496" w:name="_Toc76052011"/>
      <w:bookmarkStart w:id="1497" w:name="_Toc76052697"/>
      <w:bookmarkStart w:id="1498" w:name="_Toc76053040"/>
      <w:bookmarkStart w:id="1499" w:name="_Toc76053384"/>
      <w:bookmarkStart w:id="1500" w:name="_Toc76625915"/>
      <w:bookmarkStart w:id="1501" w:name="_Toc76626258"/>
      <w:bookmarkStart w:id="1502" w:name="_Toc82014222"/>
      <w:bookmarkStart w:id="1503" w:name="_Toc82014547"/>
      <w:bookmarkStart w:id="1504" w:name="_Toc86360927"/>
      <w:bookmarkStart w:id="1505" w:name="_Toc86361252"/>
      <w:bookmarkStart w:id="1506" w:name="_Toc122705996"/>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r w:rsidRPr="00EA66AE">
        <w:t>Печать документа «Поручение о перечислении на счет исходящее»</w:t>
      </w:r>
      <w:bookmarkEnd w:id="1506"/>
    </w:p>
    <w:p w14:paraId="6BD54AB0" w14:textId="77777777" w:rsidR="00166D5A" w:rsidRPr="00EA66AE" w:rsidRDefault="00166D5A" w:rsidP="00166D5A">
      <w:pPr>
        <w:pStyle w:val="GOSTNormal"/>
        <w:rPr>
          <w:rStyle w:val="GOSTSymBold"/>
        </w:rPr>
      </w:pPr>
      <w:r w:rsidRPr="00EA66AE">
        <w:rPr>
          <w:rStyle w:val="GOSTSymBold"/>
        </w:rPr>
        <w:t xml:space="preserve">Роль: </w:t>
      </w:r>
      <w:r w:rsidRPr="00EA66AE">
        <w:rPr>
          <w:sz w:val="22"/>
          <w:szCs w:val="22"/>
        </w:rPr>
        <w:t>601_01_01 ПУР КС. Ввод документов по ЛС ЮЛ</w:t>
      </w:r>
    </w:p>
    <w:p w14:paraId="709F4283" w14:textId="77777777" w:rsidR="00166D5A" w:rsidRPr="00EA66AE" w:rsidRDefault="00166D5A" w:rsidP="00CA231E">
      <w:pPr>
        <w:pStyle w:val="GOSTListnum"/>
        <w:numPr>
          <w:ilvl w:val="0"/>
          <w:numId w:val="351"/>
        </w:numPr>
      </w:pPr>
      <w:r w:rsidRPr="00EA66AE">
        <w:t>Авторизоваться в ЛК. Перейти в главное меню.</w:t>
      </w:r>
    </w:p>
    <w:p w14:paraId="28C7901B" w14:textId="77777777" w:rsidR="00166D5A" w:rsidRPr="00EA66AE" w:rsidRDefault="00166D5A" w:rsidP="00166D5A">
      <w:pPr>
        <w:pStyle w:val="GOSTListnum"/>
      </w:pPr>
      <w:r w:rsidRPr="00EA66AE">
        <w:rPr>
          <w:rStyle w:val="GOSTSymBold"/>
          <w:b w:val="0"/>
        </w:rPr>
        <w:t xml:space="preserve">Развернуть ветку: «Управление расходами (казначейское сопровождение)» – «Проведение и уточнение операций по кассовым выплатам – </w:t>
      </w:r>
      <w:r w:rsidRPr="00EA66AE">
        <w:t>Поручения о перечислениях – Исходящие поручения</w:t>
      </w:r>
      <w:r w:rsidRPr="00EA66AE">
        <w:rPr>
          <w:rStyle w:val="GOSTSymBold"/>
          <w:b w:val="0"/>
        </w:rPr>
        <w:t>», фильтр-папка «Все документы».</w:t>
      </w:r>
    </w:p>
    <w:p w14:paraId="0AF020AC" w14:textId="77777777" w:rsidR="00166D5A" w:rsidRPr="00EA66AE" w:rsidRDefault="00166D5A" w:rsidP="00166D5A">
      <w:pPr>
        <w:pStyle w:val="GOSTListnum"/>
      </w:pPr>
      <w:r w:rsidRPr="00EA66AE">
        <w:t>Для печати документа выделить необходимый формуляр, нажать кнопку «Печать документа», выбрать необходимый формат печати.</w:t>
      </w:r>
    </w:p>
    <w:p w14:paraId="39221730" w14:textId="77777777" w:rsidR="00166D5A" w:rsidRPr="00EA66AE" w:rsidRDefault="00166D5A" w:rsidP="00166D5A">
      <w:pPr>
        <w:pStyle w:val="GOSTListnormal18"/>
      </w:pPr>
      <w:r w:rsidRPr="00EA66AE">
        <w:t>Сформируется печатная форма документа в выбранном формате.</w:t>
      </w:r>
    </w:p>
    <w:p w14:paraId="6BE068D2" w14:textId="4A428835" w:rsidR="00011689" w:rsidRPr="00EA66AE" w:rsidRDefault="00011689" w:rsidP="00CA231E">
      <w:pPr>
        <w:pStyle w:val="41"/>
        <w:numPr>
          <w:ilvl w:val="3"/>
          <w:numId w:val="259"/>
        </w:numPr>
        <w:rPr>
          <w:rFonts w:eastAsia="Cambria"/>
        </w:rPr>
      </w:pPr>
      <w:bookmarkStart w:id="1507" w:name="_Toc122705997"/>
      <w:r w:rsidRPr="00EA66AE">
        <w:t>Автоматическое формирование По</w:t>
      </w:r>
      <w:r w:rsidR="00595EAC" w:rsidRPr="00EA66AE">
        <w:t xml:space="preserve">ручения о перечислении на счет </w:t>
      </w:r>
      <w:r w:rsidRPr="00EA66AE">
        <w:t>входяще</w:t>
      </w:r>
      <w:r w:rsidR="00595EAC" w:rsidRPr="00EA66AE">
        <w:t>го</w:t>
      </w:r>
      <w:r w:rsidRPr="00EA66AE">
        <w:t xml:space="preserve"> на Платежное поручение клиента на статусах «Требуется подкрепление КОО» и «Исполнен (авт. ПП)» для дальнейшей печати</w:t>
      </w:r>
      <w:bookmarkEnd w:id="1507"/>
    </w:p>
    <w:p w14:paraId="1B223F12" w14:textId="77777777" w:rsidR="00011689" w:rsidRPr="00EA66AE" w:rsidRDefault="00011689" w:rsidP="00011689">
      <w:pPr>
        <w:pStyle w:val="GOSTNormal"/>
        <w:rPr>
          <w:rStyle w:val="GOSTSymBold"/>
        </w:rPr>
      </w:pPr>
      <w:r w:rsidRPr="00EA66AE">
        <w:rPr>
          <w:rStyle w:val="GOSTSymBold"/>
        </w:rPr>
        <w:t xml:space="preserve">Роль: </w:t>
      </w:r>
      <w:r w:rsidRPr="00EA66AE">
        <w:t>601_01_01 ПУР КС. Ввод документов по ЛС ЮЛ:</w:t>
      </w:r>
    </w:p>
    <w:p w14:paraId="0BDA55E8" w14:textId="77777777" w:rsidR="00011689" w:rsidRPr="00EA66AE" w:rsidRDefault="00011689" w:rsidP="00CA231E">
      <w:pPr>
        <w:pStyle w:val="GOSTListnum"/>
        <w:numPr>
          <w:ilvl w:val="0"/>
          <w:numId w:val="352"/>
        </w:numPr>
      </w:pPr>
      <w:r w:rsidRPr="00EA66AE">
        <w:t>Авторизоваться в ЛК ПУР КС.</w:t>
      </w:r>
    </w:p>
    <w:p w14:paraId="521E59E1" w14:textId="77777777" w:rsidR="00011689" w:rsidRPr="00EA66AE" w:rsidRDefault="00011689" w:rsidP="00673878">
      <w:pPr>
        <w:pStyle w:val="GOSTListnum"/>
        <w:numPr>
          <w:ilvl w:val="0"/>
          <w:numId w:val="24"/>
        </w:numPr>
      </w:pPr>
      <w:r w:rsidRPr="00EA66AE">
        <w:t xml:space="preserve">Развернуть ветку: «Управление расходами (казначейское сопровождение) – Проведение и уточнение операций по кассовым выплатам – </w:t>
      </w:r>
      <w:r w:rsidRPr="00EA66AE">
        <w:rPr>
          <w:szCs w:val="22"/>
        </w:rPr>
        <w:t>Поручения о перечислениях</w:t>
      </w:r>
      <w:r w:rsidRPr="00EA66AE">
        <w:t xml:space="preserve"> – Исходящие </w:t>
      </w:r>
      <w:r w:rsidRPr="00EA66AE">
        <w:rPr>
          <w:szCs w:val="22"/>
        </w:rPr>
        <w:t>поручения</w:t>
      </w:r>
      <w:r w:rsidRPr="00EA66AE">
        <w:t>», фильтр-папку «Все документы».</w:t>
      </w:r>
    </w:p>
    <w:p w14:paraId="716AFA35" w14:textId="1364FEAF" w:rsidR="00011689" w:rsidRPr="00EA66AE" w:rsidRDefault="00011689" w:rsidP="00673878">
      <w:pPr>
        <w:pStyle w:val="GOSTListnum"/>
        <w:numPr>
          <w:ilvl w:val="0"/>
          <w:numId w:val="24"/>
        </w:numPr>
      </w:pPr>
      <w:r w:rsidRPr="00EA66AE">
        <w:t xml:space="preserve">В СФ выделить автоматически </w:t>
      </w:r>
      <w:r w:rsidRPr="00EA66AE">
        <w:rPr>
          <w:szCs w:val="22"/>
        </w:rPr>
        <w:t xml:space="preserve">сформировавшийся </w:t>
      </w:r>
      <w:r w:rsidRPr="00EA66AE">
        <w:t>документ «По</w:t>
      </w:r>
      <w:r w:rsidR="00595EAC" w:rsidRPr="00EA66AE">
        <w:t xml:space="preserve">ручение о перечислении на счет </w:t>
      </w:r>
      <w:r w:rsidRPr="00EA66AE">
        <w:t>исходящее», нажать кнопку «</w:t>
      </w:r>
      <w:r w:rsidRPr="00EA66AE">
        <w:rPr>
          <w:szCs w:val="22"/>
        </w:rPr>
        <w:t>Печать документа</w:t>
      </w:r>
      <w:r w:rsidRPr="00EA66AE">
        <w:t>».</w:t>
      </w:r>
    </w:p>
    <w:p w14:paraId="300DAB8E" w14:textId="0CC1D96C" w:rsidR="00011689" w:rsidRPr="00EA66AE" w:rsidRDefault="00011689" w:rsidP="00166D5A">
      <w:pPr>
        <w:pStyle w:val="GOSTListnormal18"/>
      </w:pPr>
      <w:r w:rsidRPr="00EA66AE">
        <w:rPr>
          <w:szCs w:val="22"/>
        </w:rPr>
        <w:t>Открыта печатная форма документа «Поручение о перечислении на счет исходящее».</w:t>
      </w:r>
    </w:p>
    <w:p w14:paraId="177B3A6F" w14:textId="77777777" w:rsidR="00F82830" w:rsidRPr="00EA66AE" w:rsidRDefault="00F82830" w:rsidP="00F82830">
      <w:pPr>
        <w:pStyle w:val="31"/>
        <w:tabs>
          <w:tab w:val="clear" w:pos="720"/>
        </w:tabs>
        <w:ind w:left="964" w:hanging="964"/>
      </w:pPr>
      <w:bookmarkStart w:id="1508" w:name="_Toc122705998"/>
      <w:r w:rsidRPr="00EA66AE">
        <w:t>Операции, выполняемые в рамках бизнес-процесса «Формирование Поручения о перечислении на счет входящего по результатам приема из ПУДС»</w:t>
      </w:r>
      <w:bookmarkEnd w:id="1508"/>
    </w:p>
    <w:p w14:paraId="6D7D719D" w14:textId="77777777" w:rsidR="00F82830" w:rsidRPr="00EA66AE" w:rsidRDefault="00F82830" w:rsidP="00F82830">
      <w:pPr>
        <w:pStyle w:val="41"/>
        <w:tabs>
          <w:tab w:val="clear" w:pos="864"/>
        </w:tabs>
        <w:ind w:left="1134" w:hanging="1134"/>
        <w:rPr>
          <w:szCs w:val="22"/>
        </w:rPr>
      </w:pPr>
      <w:bookmarkStart w:id="1509" w:name="_Toc122705999"/>
      <w:r w:rsidRPr="00EA66AE">
        <w:t>Печать документа «Поручение о перечислении на счет входящее»</w:t>
      </w:r>
      <w:bookmarkEnd w:id="1509"/>
    </w:p>
    <w:p w14:paraId="007C8435" w14:textId="77777777" w:rsidR="00F82830" w:rsidRPr="00EA66AE" w:rsidRDefault="00F82830" w:rsidP="00F82830">
      <w:pPr>
        <w:pStyle w:val="GOSTNormal"/>
        <w:rPr>
          <w:rStyle w:val="GOSTSymBold"/>
        </w:rPr>
      </w:pPr>
      <w:r w:rsidRPr="00EA66AE">
        <w:rPr>
          <w:rStyle w:val="GOSTSymBold"/>
        </w:rPr>
        <w:t xml:space="preserve">Роль: </w:t>
      </w:r>
      <w:r w:rsidRPr="00EA66AE">
        <w:rPr>
          <w:sz w:val="22"/>
          <w:szCs w:val="22"/>
        </w:rPr>
        <w:t>601_01_01 ПУР КС. Ввод документов по ЛС ЮЛ</w:t>
      </w:r>
    </w:p>
    <w:p w14:paraId="43E89595" w14:textId="77777777" w:rsidR="00F82830" w:rsidRPr="00EA66AE" w:rsidRDefault="00F82830" w:rsidP="00CA231E">
      <w:pPr>
        <w:pStyle w:val="GOSTListnum"/>
        <w:numPr>
          <w:ilvl w:val="0"/>
          <w:numId w:val="353"/>
        </w:numPr>
      </w:pPr>
      <w:r w:rsidRPr="00EA66AE">
        <w:t>Авторизоваться в ЛК. Перейти в главное меню.</w:t>
      </w:r>
    </w:p>
    <w:p w14:paraId="4CBF550A" w14:textId="77777777" w:rsidR="00F82830" w:rsidRPr="00EA66AE" w:rsidRDefault="00F82830" w:rsidP="00F82830">
      <w:pPr>
        <w:pStyle w:val="GOSTListnum"/>
      </w:pPr>
      <w:r w:rsidRPr="00EA66AE">
        <w:rPr>
          <w:rStyle w:val="GOSTSymBold"/>
          <w:b w:val="0"/>
        </w:rPr>
        <w:t xml:space="preserve">Развернуть ветку: «Управление расходами (казначейское сопровождение)» – «Проведение и уточнение операций по кассовым выплатам – </w:t>
      </w:r>
      <w:r w:rsidRPr="00EA66AE">
        <w:t>Поручения о перечислениях – Входящие поручения</w:t>
      </w:r>
      <w:r w:rsidRPr="00EA66AE">
        <w:rPr>
          <w:rStyle w:val="GOSTSymBold"/>
          <w:b w:val="0"/>
        </w:rPr>
        <w:t>», фильтр-папка «Все документы».</w:t>
      </w:r>
    </w:p>
    <w:p w14:paraId="632E32C1" w14:textId="77777777" w:rsidR="00F82830" w:rsidRPr="00EA66AE" w:rsidRDefault="00F82830" w:rsidP="00F82830">
      <w:pPr>
        <w:pStyle w:val="GOSTListnum"/>
      </w:pPr>
      <w:r w:rsidRPr="00EA66AE">
        <w:t>Для печати документа выделить необходимый формуляр, нажать кнопку «Печать документа», выбрать необходимый формат печати.</w:t>
      </w:r>
    </w:p>
    <w:p w14:paraId="7E5DF2F2" w14:textId="77777777" w:rsidR="00F82830" w:rsidRPr="00EA66AE" w:rsidRDefault="00F82830" w:rsidP="00F82830">
      <w:pPr>
        <w:pStyle w:val="GOSTListnormal18"/>
      </w:pPr>
      <w:r w:rsidRPr="00EA66AE">
        <w:t>Сформируется печатная форма документа в выбранном формате.</w:t>
      </w:r>
    </w:p>
    <w:p w14:paraId="753E3023" w14:textId="77777777" w:rsidR="00994C4C" w:rsidRPr="00EA66AE" w:rsidRDefault="00994C4C" w:rsidP="00994C4C">
      <w:pPr>
        <w:pStyle w:val="31"/>
      </w:pPr>
      <w:bookmarkStart w:id="1510" w:name="_Toc122706000"/>
      <w:r w:rsidRPr="00EA66AE">
        <w:t>Операции, выполняемые в рамках бизнес-процесса «</w:t>
      </w:r>
      <w:r w:rsidR="00CC0939" w:rsidRPr="00EA66AE">
        <w:t>Прием, обработка и передача информации по ЭПС участника</w:t>
      </w:r>
      <w:r w:rsidRPr="00EA66AE">
        <w:t>»</w:t>
      </w:r>
      <w:bookmarkEnd w:id="1510"/>
    </w:p>
    <w:p w14:paraId="6DC9A33A" w14:textId="77777777" w:rsidR="00994C4C" w:rsidRPr="00EA66AE" w:rsidRDefault="00994C4C" w:rsidP="00994C4C">
      <w:pPr>
        <w:pStyle w:val="41"/>
      </w:pPr>
      <w:bookmarkStart w:id="1511" w:name="_Toc122706001"/>
      <w:r w:rsidRPr="00EA66AE">
        <w:t xml:space="preserve">Формирование </w:t>
      </w:r>
      <w:r w:rsidR="00795C7E" w:rsidRPr="00EA66AE">
        <w:t xml:space="preserve">и утверждение </w:t>
      </w:r>
      <w:r w:rsidRPr="00EA66AE">
        <w:t>формуляра «Ответ на запрос информации по ЭПС участника» из «Запроса о получении информации по ЭПС участника» в ЛК Клиента</w:t>
      </w:r>
      <w:bookmarkEnd w:id="1511"/>
    </w:p>
    <w:p w14:paraId="6B87D34A" w14:textId="77777777" w:rsidR="00994C4C" w:rsidRPr="00EA66AE" w:rsidRDefault="00994C4C" w:rsidP="00994C4C">
      <w:pPr>
        <w:pStyle w:val="GOSTNormal"/>
        <w:rPr>
          <w:rStyle w:val="GOSTSymBold"/>
        </w:rPr>
      </w:pPr>
      <w:r w:rsidRPr="00EA66AE">
        <w:rPr>
          <w:rStyle w:val="GOSTSymBold"/>
        </w:rPr>
        <w:t xml:space="preserve">Роль: </w:t>
      </w:r>
      <w:r w:rsidRPr="00EA66AE">
        <w:t>601_01_01 ПУР КС. Ввод документов по ЛС ЮЛ:</w:t>
      </w:r>
    </w:p>
    <w:p w14:paraId="54C1BB63" w14:textId="77777777" w:rsidR="00994C4C" w:rsidRPr="00EA66AE" w:rsidRDefault="00994C4C" w:rsidP="00CA231E">
      <w:pPr>
        <w:pStyle w:val="GOSTListnum"/>
        <w:numPr>
          <w:ilvl w:val="0"/>
          <w:numId w:val="329"/>
        </w:numPr>
      </w:pPr>
      <w:r w:rsidRPr="00EA66AE">
        <w:t>Авторизоваться в ЛК ПУР КС.</w:t>
      </w:r>
    </w:p>
    <w:p w14:paraId="273EA866" w14:textId="77777777" w:rsidR="00994C4C" w:rsidRPr="00EA66AE" w:rsidRDefault="00994C4C" w:rsidP="00994C4C">
      <w:pPr>
        <w:pStyle w:val="GOSTListnum"/>
      </w:pPr>
      <w:r w:rsidRPr="00EA66AE">
        <w:t xml:space="preserve">Развернуть ветку: «Управление расходами (казначейское сопровождение) – Проведение и уточнение операций по кассовым выплатам – Платежные поручения – </w:t>
      </w:r>
      <w:r w:rsidR="001F16BC" w:rsidRPr="00EA66AE">
        <w:t>Запрос о</w:t>
      </w:r>
      <w:r w:rsidR="001F16BC" w:rsidRPr="00EA66AE">
        <w:rPr>
          <w:rStyle w:val="GOSTSymItalic"/>
          <w:i w:val="0"/>
        </w:rPr>
        <w:t xml:space="preserve"> получении информации по ЭПС участника</w:t>
      </w:r>
      <w:r w:rsidRPr="00EA66AE">
        <w:t>», фильтр-папку «Все документы».</w:t>
      </w:r>
    </w:p>
    <w:p w14:paraId="29CF05F5" w14:textId="77777777" w:rsidR="00994C4C" w:rsidRPr="00EA66AE" w:rsidRDefault="00994C4C" w:rsidP="00994C4C">
      <w:pPr>
        <w:pStyle w:val="GOSTListnum"/>
        <w:rPr>
          <w:rFonts w:eastAsia="Cambria"/>
        </w:rPr>
      </w:pPr>
      <w:r w:rsidRPr="00EA66AE">
        <w:t>Найти и отметить на СФ родительский документ «Запрос о получении информации по ЭПС участника» (</w:t>
      </w:r>
      <w:r w:rsidRPr="00EA66AE">
        <w:rPr>
          <w:lang w:val="en-US"/>
        </w:rPr>
        <w:t>ED</w:t>
      </w:r>
      <w:r w:rsidRPr="00EA66AE">
        <w:t>243) на статусе «Зарегистрирован», нажать кнопку «</w:t>
      </w:r>
      <w:r w:rsidRPr="00EA66AE">
        <w:rPr>
          <w:rStyle w:val="GOSTSymItalic"/>
          <w:i w:val="0"/>
        </w:rPr>
        <w:t>Создать ответ</w:t>
      </w:r>
      <w:r w:rsidRPr="00EA66AE">
        <w:t>».</w:t>
      </w:r>
    </w:p>
    <w:p w14:paraId="062444A0" w14:textId="77777777" w:rsidR="00994C4C" w:rsidRPr="00EA66AE" w:rsidRDefault="00994C4C" w:rsidP="00994C4C">
      <w:pPr>
        <w:pStyle w:val="GOSTListnum2"/>
        <w:rPr>
          <w:rFonts w:eastAsia="Cambria"/>
        </w:rPr>
      </w:pPr>
      <w:r w:rsidRPr="00EA66AE">
        <w:t>Также возможно формирование «Ответа на запрос информации по ЭПС участника» (</w:t>
      </w:r>
      <w:r w:rsidRPr="00EA66AE">
        <w:rPr>
          <w:lang w:val="en-US"/>
        </w:rPr>
        <w:t>ED</w:t>
      </w:r>
      <w:r w:rsidRPr="00EA66AE">
        <w:t>244) из ВФ «Запроса о получении информации по ЭПС участника» (</w:t>
      </w:r>
      <w:r w:rsidRPr="00EA66AE">
        <w:rPr>
          <w:lang w:val="en-US"/>
        </w:rPr>
        <w:t>ED</w:t>
      </w:r>
      <w:r w:rsidRPr="00EA66AE">
        <w:t>243).</w:t>
      </w:r>
    </w:p>
    <w:p w14:paraId="38695F94" w14:textId="77777777" w:rsidR="00994C4C" w:rsidRPr="00EA66AE" w:rsidRDefault="00994C4C" w:rsidP="00994C4C">
      <w:pPr>
        <w:pStyle w:val="GOSTListnormal18"/>
        <w:rPr>
          <w:rFonts w:eastAsia="Cambria"/>
        </w:rPr>
      </w:pPr>
      <w:r w:rsidRPr="00EA66AE">
        <w:rPr>
          <w:rStyle w:val="GOSTSymItalic"/>
          <w:i w:val="0"/>
        </w:rPr>
        <w:t>Сформирован документ «Ответ на запрос по ЭПД участника», связанный с запросом, выделенным в списковой форме.</w:t>
      </w:r>
    </w:p>
    <w:p w14:paraId="3D84861C" w14:textId="77777777" w:rsidR="00994C4C" w:rsidRPr="00EA66AE" w:rsidRDefault="00994C4C" w:rsidP="00733A4F">
      <w:pPr>
        <w:pStyle w:val="GOSTListnum"/>
      </w:pPr>
      <w:r w:rsidRPr="00EA66AE">
        <w:t>В ВФ заполнить реквизиты сформированного документа, нажать кнопку «Сохранить изменения и закрыть окно».</w:t>
      </w:r>
    </w:p>
    <w:p w14:paraId="2019B5BE" w14:textId="77777777" w:rsidR="00994C4C" w:rsidRPr="00EA66AE" w:rsidRDefault="007F118E" w:rsidP="00994C4C">
      <w:pPr>
        <w:pStyle w:val="GOSTListnormal18"/>
      </w:pPr>
      <w:r w:rsidRPr="00EA66AE">
        <w:t>Сформирован формуляр «Ответ на запрос информации по ЭПС участника» (</w:t>
      </w:r>
      <w:r w:rsidRPr="00EA66AE">
        <w:rPr>
          <w:lang w:val="en-US"/>
        </w:rPr>
        <w:t>ED</w:t>
      </w:r>
      <w:r w:rsidRPr="00EA66AE">
        <w:t>244) на статусе «Новый»</w:t>
      </w:r>
      <w:r w:rsidR="00994C4C" w:rsidRPr="00EA66AE">
        <w:t>.</w:t>
      </w:r>
    </w:p>
    <w:p w14:paraId="155DFE23" w14:textId="77777777" w:rsidR="00994C4C" w:rsidRPr="00EA66AE" w:rsidRDefault="007F118E" w:rsidP="00994C4C">
      <w:pPr>
        <w:pStyle w:val="GOSTListnormal18"/>
      </w:pPr>
      <w:r w:rsidRPr="00EA66AE">
        <w:t>На вкладке «Связи» отражается связь с документом родительским документом</w:t>
      </w:r>
      <w:r w:rsidR="00994C4C" w:rsidRPr="00EA66AE">
        <w:t>.</w:t>
      </w:r>
    </w:p>
    <w:p w14:paraId="51EB3C76" w14:textId="77777777" w:rsidR="00346141" w:rsidRPr="00EA66AE" w:rsidRDefault="00346141" w:rsidP="00346141">
      <w:pPr>
        <w:pStyle w:val="GOSTListnum"/>
      </w:pPr>
      <w:r w:rsidRPr="00EA66AE">
        <w:t>Развернуть ветку: «Управление расходами (казначейское сопровождение) – Проведение и уточнение операций по кассовым выплатам – Платежные поручения – Ответы</w:t>
      </w:r>
      <w:r w:rsidRPr="00EA66AE">
        <w:rPr>
          <w:rStyle w:val="GOSTSymItalic"/>
          <w:i w:val="0"/>
        </w:rPr>
        <w:t xml:space="preserve"> о получении информации по ЭПС участника</w:t>
      </w:r>
      <w:r w:rsidRPr="00EA66AE">
        <w:t>», фильтр-папку «Все документы».</w:t>
      </w:r>
    </w:p>
    <w:p w14:paraId="487B5A1A" w14:textId="77777777" w:rsidR="00994C4C" w:rsidRPr="00EA66AE" w:rsidRDefault="00994C4C" w:rsidP="00994C4C">
      <w:pPr>
        <w:pStyle w:val="GOSTListnum"/>
      </w:pPr>
      <w:r w:rsidRPr="00EA66AE">
        <w:t>Выделить на СФ созданный документ. На панели инструментов нажать кнопку «На согласование»</w:t>
      </w:r>
      <w:r w:rsidR="007F118E" w:rsidRPr="00EA66AE">
        <w:t>, при направлении на согласование подтянулись данные из преднастроенного шаблона</w:t>
      </w:r>
      <w:r w:rsidRPr="00EA66AE">
        <w:t>.</w:t>
      </w:r>
    </w:p>
    <w:p w14:paraId="3F3C6C1D" w14:textId="77777777" w:rsidR="00994C4C" w:rsidRPr="00EA66AE" w:rsidRDefault="007F118E" w:rsidP="00994C4C">
      <w:pPr>
        <w:pStyle w:val="GOSTListnum"/>
      </w:pPr>
      <w:r w:rsidRPr="00EA66AE">
        <w:t>Выбрать сертификат и нажать кнопку «</w:t>
      </w:r>
      <w:r w:rsidR="00994C4C" w:rsidRPr="00EA66AE">
        <w:t>Ok».</w:t>
      </w:r>
    </w:p>
    <w:p w14:paraId="0C0C781E" w14:textId="77777777" w:rsidR="00994C4C" w:rsidRPr="00EA66AE" w:rsidRDefault="00346141" w:rsidP="00994C4C">
      <w:pPr>
        <w:pStyle w:val="GOSTListnormal18"/>
      </w:pPr>
      <w:r w:rsidRPr="00EA66AE">
        <w:t xml:space="preserve">Документ переходит на статус </w:t>
      </w:r>
      <w:r w:rsidR="00994C4C" w:rsidRPr="00EA66AE">
        <w:t>«На согласовании».</w:t>
      </w:r>
      <w:r w:rsidR="007F118E" w:rsidRPr="00EA66AE">
        <w:t xml:space="preserve"> Выполнено подписание ЭП.</w:t>
      </w:r>
    </w:p>
    <w:p w14:paraId="5568D9BC" w14:textId="77777777" w:rsidR="00994C4C" w:rsidRPr="00EA66AE" w:rsidRDefault="00994C4C" w:rsidP="00994C4C">
      <w:pPr>
        <w:pStyle w:val="GOSTNormal"/>
        <w:rPr>
          <w:rStyle w:val="GOSTSymBold"/>
        </w:rPr>
      </w:pPr>
      <w:r w:rsidRPr="00EA66AE">
        <w:rPr>
          <w:rStyle w:val="GOSTSymBold"/>
        </w:rPr>
        <w:t xml:space="preserve">Роль: </w:t>
      </w:r>
      <w:r w:rsidRPr="00EA66AE">
        <w:t>601_02_01 ПУР КС. Согласование документов по ЛС ЮЛ:</w:t>
      </w:r>
    </w:p>
    <w:p w14:paraId="3275DC09" w14:textId="77777777" w:rsidR="00994C4C" w:rsidRPr="00EA66AE" w:rsidRDefault="00994C4C" w:rsidP="00CA231E">
      <w:pPr>
        <w:pStyle w:val="GOSTListnum"/>
        <w:numPr>
          <w:ilvl w:val="0"/>
          <w:numId w:val="331"/>
        </w:numPr>
      </w:pPr>
      <w:r w:rsidRPr="00EA66AE">
        <w:t>Авторизоваться в ЛК ПУР КС.</w:t>
      </w:r>
    </w:p>
    <w:p w14:paraId="6E871DD5" w14:textId="77777777" w:rsidR="00994C4C" w:rsidRPr="00EA66AE" w:rsidRDefault="00994C4C" w:rsidP="00994C4C">
      <w:pPr>
        <w:pStyle w:val="GOSTListnum"/>
      </w:pPr>
      <w:r w:rsidRPr="00EA66AE">
        <w:t>Развернуть ветку: «Управление расходами (казначейское сопровождение) – Проведение и уточнение операций по кассовым выплатам – Платежные поручения – Ответы</w:t>
      </w:r>
      <w:r w:rsidRPr="00EA66AE">
        <w:rPr>
          <w:rStyle w:val="GOSTSymItalic"/>
          <w:i w:val="0"/>
        </w:rPr>
        <w:t xml:space="preserve"> о получении информации по ЭПС участника</w:t>
      </w:r>
      <w:r w:rsidRPr="00EA66AE">
        <w:t>», фильтр-папку «</w:t>
      </w:r>
      <w:r w:rsidR="007F118E" w:rsidRPr="00EA66AE">
        <w:t>На согласовании (Мое)</w:t>
      </w:r>
      <w:r w:rsidRPr="00EA66AE">
        <w:t>».</w:t>
      </w:r>
    </w:p>
    <w:p w14:paraId="5090690B" w14:textId="77777777" w:rsidR="00994C4C" w:rsidRPr="00EA66AE" w:rsidRDefault="00994C4C" w:rsidP="00994C4C">
      <w:pPr>
        <w:pStyle w:val="GOSTListnum"/>
      </w:pPr>
      <w:r w:rsidRPr="00EA66AE">
        <w:t>Выделить на СФ документ для согласования. На панели инструментов нажать кнопку «Согласовать/Вернуть».</w:t>
      </w:r>
    </w:p>
    <w:p w14:paraId="4F1A9DCB" w14:textId="77777777" w:rsidR="00994C4C" w:rsidRPr="00EA66AE" w:rsidRDefault="00994C4C" w:rsidP="00994C4C">
      <w:pPr>
        <w:pStyle w:val="GOSTListnum"/>
      </w:pPr>
      <w:r w:rsidRPr="00EA66AE">
        <w:t xml:space="preserve">В появившемся диалоговом окне нажать кнопку «Согласовать». </w:t>
      </w:r>
    </w:p>
    <w:p w14:paraId="4B244392" w14:textId="77777777" w:rsidR="00994C4C" w:rsidRPr="00EA66AE" w:rsidRDefault="00346141" w:rsidP="00994C4C">
      <w:pPr>
        <w:pStyle w:val="GOSTListnormal18"/>
      </w:pPr>
      <w:r w:rsidRPr="00EA66AE">
        <w:t xml:space="preserve">Документ переходит на статус </w:t>
      </w:r>
      <w:r w:rsidR="00994C4C" w:rsidRPr="00EA66AE">
        <w:t>«На утверждении».</w:t>
      </w:r>
    </w:p>
    <w:p w14:paraId="4941152D" w14:textId="77777777" w:rsidR="007F118E" w:rsidRPr="00EA66AE" w:rsidRDefault="007F118E" w:rsidP="00994C4C">
      <w:pPr>
        <w:pStyle w:val="GOSTListnormal18"/>
      </w:pPr>
      <w:r w:rsidRPr="00EA66AE">
        <w:t>В диалоговом окне «Согласовать» доступна кнопка «Вернуть», при нажатии на которую документ вернется на статус «Новый».</w:t>
      </w:r>
    </w:p>
    <w:p w14:paraId="60D630B8" w14:textId="77777777" w:rsidR="00994C4C" w:rsidRPr="00EA66AE" w:rsidRDefault="00994C4C" w:rsidP="00994C4C">
      <w:pPr>
        <w:pStyle w:val="GOSTNormal"/>
        <w:rPr>
          <w:rStyle w:val="GOSTSymBold"/>
        </w:rPr>
      </w:pPr>
      <w:r w:rsidRPr="00EA66AE">
        <w:rPr>
          <w:rStyle w:val="GOSTSymBold"/>
        </w:rPr>
        <w:t xml:space="preserve">Роль: </w:t>
      </w:r>
      <w:r w:rsidRPr="00EA66AE">
        <w:t>601_03_01 ПУР КС. Утверждение документов по ЛС ЮЛ</w:t>
      </w:r>
      <w:r w:rsidRPr="00EA66AE">
        <w:rPr>
          <w:rStyle w:val="GOSTSymBold"/>
        </w:rPr>
        <w:t>:</w:t>
      </w:r>
    </w:p>
    <w:p w14:paraId="1417E6BA" w14:textId="77777777" w:rsidR="00994C4C" w:rsidRPr="00EA66AE" w:rsidRDefault="00994C4C" w:rsidP="00CA231E">
      <w:pPr>
        <w:pStyle w:val="GOSTListnum"/>
        <w:numPr>
          <w:ilvl w:val="0"/>
          <w:numId w:val="330"/>
        </w:numPr>
      </w:pPr>
      <w:r w:rsidRPr="00EA66AE">
        <w:t>Авторизоваться в ЛК ПУР КС. Развернуть ветку «Управление расходами – Проведение и уточнение операций по кассовым выплатам – Ответы</w:t>
      </w:r>
      <w:r w:rsidRPr="00EA66AE">
        <w:rPr>
          <w:rStyle w:val="GOSTSymItalic"/>
          <w:i w:val="0"/>
        </w:rPr>
        <w:t xml:space="preserve"> о получении информации по ЭПС участника</w:t>
      </w:r>
      <w:r w:rsidRPr="00EA66AE">
        <w:t>», фильтр-папку «</w:t>
      </w:r>
      <w:r w:rsidR="007F118E" w:rsidRPr="00EA66AE">
        <w:t>На утверждении (Мое)</w:t>
      </w:r>
      <w:r w:rsidRPr="00EA66AE">
        <w:t>».</w:t>
      </w:r>
    </w:p>
    <w:p w14:paraId="73FB25EA" w14:textId="77777777" w:rsidR="00994C4C" w:rsidRPr="00EA66AE" w:rsidRDefault="00994C4C" w:rsidP="00994C4C">
      <w:pPr>
        <w:pStyle w:val="GOSTListnum"/>
      </w:pPr>
      <w:r w:rsidRPr="00EA66AE">
        <w:t>Выделить на СФ документ для утверждения. На панели инструментов нажать кнопку «Утвердить/Вернуть».</w:t>
      </w:r>
    </w:p>
    <w:p w14:paraId="04EA72A1" w14:textId="77777777" w:rsidR="00994C4C" w:rsidRPr="00EA66AE" w:rsidRDefault="00994C4C" w:rsidP="00994C4C">
      <w:pPr>
        <w:pStyle w:val="GOSTListnum"/>
      </w:pPr>
      <w:r w:rsidRPr="00EA66AE">
        <w:t>В появившемся диалоговом окне нажать кнопку «Утвердить».</w:t>
      </w:r>
      <w:r w:rsidR="007F118E" w:rsidRPr="00EA66AE">
        <w:t xml:space="preserve"> Выбрать сертификат и нажать кнопку «Ок».</w:t>
      </w:r>
    </w:p>
    <w:p w14:paraId="313C3E44" w14:textId="77777777" w:rsidR="00994C4C" w:rsidRPr="00EA66AE" w:rsidRDefault="00994C4C" w:rsidP="00994C4C">
      <w:pPr>
        <w:pStyle w:val="GOSTListnormal18"/>
      </w:pPr>
      <w:r w:rsidRPr="00EA66AE">
        <w:t xml:space="preserve">В случае успешного выполнения операции </w:t>
      </w:r>
      <w:r w:rsidR="00346141" w:rsidRPr="00EA66AE">
        <w:t xml:space="preserve">документ переходит на статус </w:t>
      </w:r>
      <w:r w:rsidRPr="00EA66AE">
        <w:t>«</w:t>
      </w:r>
      <w:r w:rsidR="007F118E" w:rsidRPr="00EA66AE">
        <w:t>Утвержден</w:t>
      </w:r>
      <w:r w:rsidRPr="00EA66AE">
        <w:t>»</w:t>
      </w:r>
      <w:r w:rsidR="007F118E" w:rsidRPr="00EA66AE">
        <w:t xml:space="preserve"> в ЛК Клиента и становится доступен в ЛК ТОФК. Выполнено подписание ЭП.</w:t>
      </w:r>
    </w:p>
    <w:p w14:paraId="6F2D7DE2" w14:textId="77777777" w:rsidR="0086520B" w:rsidRPr="00EA66AE" w:rsidRDefault="007F118E" w:rsidP="0086520B">
      <w:pPr>
        <w:pStyle w:val="GOSTListnormal18"/>
      </w:pPr>
      <w:r w:rsidRPr="00EA66AE">
        <w:t>В диалоговом окне «Утверждение» доступна кнопка «Вернуть», при нажатии на которую документ вернется на статус «Новый».</w:t>
      </w:r>
    </w:p>
    <w:p w14:paraId="3F43365F" w14:textId="77777777" w:rsidR="00CC0939" w:rsidRPr="00EA66AE" w:rsidRDefault="00CC0939" w:rsidP="00CC0939">
      <w:pPr>
        <w:pStyle w:val="41"/>
      </w:pPr>
      <w:bookmarkStart w:id="1512" w:name="_Toc65111967"/>
      <w:bookmarkStart w:id="1513" w:name="_Toc122706002"/>
      <w:r w:rsidRPr="00EA66AE">
        <w:t>Печать документа «Ответ на запрос информации по ЭПС участника»</w:t>
      </w:r>
      <w:bookmarkEnd w:id="1512"/>
      <w:bookmarkEnd w:id="1513"/>
    </w:p>
    <w:p w14:paraId="1089AA50" w14:textId="77777777" w:rsidR="00CC0939" w:rsidRPr="00EA66AE" w:rsidRDefault="00CC0939" w:rsidP="00CC0939">
      <w:pPr>
        <w:pStyle w:val="GOSTNormal"/>
        <w:rPr>
          <w:rStyle w:val="GOSTSymBold"/>
        </w:rPr>
      </w:pPr>
      <w:r w:rsidRPr="00EA66AE">
        <w:rPr>
          <w:rStyle w:val="GOSTSymBold"/>
        </w:rPr>
        <w:t xml:space="preserve">Роль: </w:t>
      </w:r>
      <w:r w:rsidRPr="00EA66AE">
        <w:t>601_01_01 ПУР КС. Ввод документов по ЛС ЮЛ</w:t>
      </w:r>
    </w:p>
    <w:p w14:paraId="0C5783B3" w14:textId="77777777" w:rsidR="00CC0939" w:rsidRPr="00EA66AE" w:rsidRDefault="00CC0939" w:rsidP="00CA231E">
      <w:pPr>
        <w:pStyle w:val="GOSTListnum"/>
        <w:numPr>
          <w:ilvl w:val="0"/>
          <w:numId w:val="345"/>
        </w:numPr>
      </w:pPr>
      <w:r w:rsidRPr="00EA66AE">
        <w:t>Авторизоваться в ЛК ПУР КС.</w:t>
      </w:r>
    </w:p>
    <w:p w14:paraId="14642C31" w14:textId="77777777" w:rsidR="00CC0939" w:rsidRPr="00EA66AE" w:rsidRDefault="00CC0939" w:rsidP="00673878">
      <w:pPr>
        <w:pStyle w:val="GOSTListnum"/>
        <w:numPr>
          <w:ilvl w:val="0"/>
          <w:numId w:val="24"/>
        </w:numPr>
      </w:pPr>
      <w:r w:rsidRPr="00EA66AE">
        <w:t>Развернуть ветку: «Управление расходами (казначейское сопровождение) – Проведение и уточнение операций по кассовым выплатам – Ответ о получении информации по ЭПС участника», фильтр-папку «Все документы».</w:t>
      </w:r>
    </w:p>
    <w:p w14:paraId="6200162F" w14:textId="77777777" w:rsidR="00CC0939" w:rsidRPr="00EA66AE" w:rsidRDefault="00CC0939" w:rsidP="00673878">
      <w:pPr>
        <w:pStyle w:val="GOSTListnum"/>
        <w:numPr>
          <w:ilvl w:val="0"/>
          <w:numId w:val="24"/>
        </w:numPr>
        <w:rPr>
          <w:rFonts w:eastAsia="Cambria"/>
        </w:rPr>
      </w:pPr>
      <w:r w:rsidRPr="00EA66AE">
        <w:t>В СФ выделить документ и нажать кнопку «Печать документа».</w:t>
      </w:r>
    </w:p>
    <w:p w14:paraId="386006BB" w14:textId="77777777" w:rsidR="00CC0939" w:rsidRPr="00EA66AE" w:rsidRDefault="00CC0939" w:rsidP="00673878">
      <w:pPr>
        <w:pStyle w:val="GOSTListnum"/>
        <w:numPr>
          <w:ilvl w:val="0"/>
          <w:numId w:val="24"/>
        </w:numPr>
        <w:rPr>
          <w:rFonts w:eastAsia="Cambria"/>
        </w:rPr>
      </w:pPr>
      <w:r w:rsidRPr="00EA66AE">
        <w:t>В модальном окне выбрать необходимый формат печати.</w:t>
      </w:r>
    </w:p>
    <w:p w14:paraId="56EEFEDC" w14:textId="77777777" w:rsidR="00CC0939" w:rsidRPr="00EA66AE" w:rsidRDefault="00CC0939" w:rsidP="00CC0939">
      <w:pPr>
        <w:pStyle w:val="GOSTListnormal18"/>
      </w:pPr>
      <w:r w:rsidRPr="00EA66AE">
        <w:rPr>
          <w:szCs w:val="28"/>
        </w:rPr>
        <w:t>Сформируется печатная форма документа в выбранном формате</w:t>
      </w:r>
      <w:r w:rsidRPr="00EA66AE">
        <w:t>.</w:t>
      </w:r>
    </w:p>
    <w:p w14:paraId="29B43057" w14:textId="77777777" w:rsidR="00A303B4" w:rsidRPr="00EA66AE" w:rsidRDefault="00A303B4" w:rsidP="009A3F33">
      <w:pPr>
        <w:pStyle w:val="31"/>
      </w:pPr>
      <w:bookmarkStart w:id="1514" w:name="_Toc529960168"/>
      <w:bookmarkStart w:id="1515" w:name="_Toc11771027"/>
      <w:bookmarkStart w:id="1516" w:name="_Toc122706003"/>
      <w:r w:rsidRPr="00EA66AE">
        <w:t>Операции, выполняемые в рамках бизнес-процесса «Формирование запроса на аннулирование заявки (консолидированной заявки)»</w:t>
      </w:r>
      <w:bookmarkEnd w:id="1514"/>
      <w:bookmarkEnd w:id="1515"/>
      <w:bookmarkEnd w:id="1516"/>
    </w:p>
    <w:p w14:paraId="00AF3B19" w14:textId="77777777" w:rsidR="00A303B4" w:rsidRPr="00EA66AE" w:rsidRDefault="00A303B4" w:rsidP="009A3F33">
      <w:pPr>
        <w:pStyle w:val="41"/>
      </w:pPr>
      <w:bookmarkStart w:id="1517" w:name="_Toc529960169"/>
      <w:bookmarkStart w:id="1518" w:name="_Toc11771028"/>
      <w:bookmarkStart w:id="1519" w:name="_Toc122706004"/>
      <w:r w:rsidRPr="00EA66AE">
        <w:t xml:space="preserve">Формирование и утверждение </w:t>
      </w:r>
      <w:bookmarkEnd w:id="1517"/>
      <w:bookmarkEnd w:id="1518"/>
      <w:r w:rsidR="00561D7F" w:rsidRPr="00EA66AE">
        <w:t>документа «Запрос на отзыв распоряжения (запрос на аннулирование)»</w:t>
      </w:r>
      <w:bookmarkEnd w:id="1519"/>
    </w:p>
    <w:p w14:paraId="5D7AD81E" w14:textId="77777777" w:rsidR="00A303B4" w:rsidRPr="00EA66AE" w:rsidRDefault="00A303B4" w:rsidP="00A303B4">
      <w:pPr>
        <w:pStyle w:val="GOSTNormal"/>
        <w:rPr>
          <w:rStyle w:val="GOSTSymBold"/>
        </w:rPr>
      </w:pPr>
      <w:r w:rsidRPr="00EA66AE">
        <w:rPr>
          <w:rStyle w:val="GOSTSymBold"/>
        </w:rPr>
        <w:t xml:space="preserve">Роль: </w:t>
      </w:r>
      <w:r w:rsidR="003C0B98" w:rsidRPr="00EA66AE">
        <w:rPr>
          <w:sz w:val="22"/>
          <w:szCs w:val="22"/>
        </w:rPr>
        <w:t>601_01_01 ПУР КС. Ввод документов по ЛС ЮЛ</w:t>
      </w:r>
      <w:r w:rsidR="0052103E" w:rsidRPr="00EA66AE">
        <w:rPr>
          <w:sz w:val="22"/>
          <w:szCs w:val="22"/>
        </w:rPr>
        <w:t>:</w:t>
      </w:r>
    </w:p>
    <w:p w14:paraId="4CC1CCEB" w14:textId="77777777" w:rsidR="00A303B4" w:rsidRPr="00EA66AE" w:rsidRDefault="00A303B4" w:rsidP="00673878">
      <w:pPr>
        <w:pStyle w:val="GOSTListnum"/>
        <w:numPr>
          <w:ilvl w:val="0"/>
          <w:numId w:val="70"/>
        </w:numPr>
      </w:pPr>
      <w:r w:rsidRPr="00EA66AE">
        <w:t>Авторизоваться в ЛК.</w:t>
      </w:r>
      <w:r w:rsidR="00EA1E82" w:rsidRPr="00EA66AE">
        <w:t xml:space="preserve"> </w:t>
      </w:r>
      <w:r w:rsidRPr="00EA66AE">
        <w:t>Перейти в главное меню.</w:t>
      </w:r>
    </w:p>
    <w:p w14:paraId="41DF2664" w14:textId="77777777" w:rsidR="00A303B4" w:rsidRPr="00EA66AE" w:rsidRDefault="002365AA" w:rsidP="00F44504">
      <w:pPr>
        <w:pStyle w:val="GOSTListnum"/>
      </w:pPr>
      <w:r w:rsidRPr="00EA66AE">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EA66AE">
        <w:t>Запрос на отзыв распоряжения (запрос на аннулирование)</w:t>
      </w:r>
      <w:r w:rsidRPr="00EA66AE">
        <w:rPr>
          <w:rStyle w:val="GOSTSymBold"/>
          <w:b w:val="0"/>
        </w:rPr>
        <w:t>», фильтр-папка «Все документы».</w:t>
      </w:r>
    </w:p>
    <w:p w14:paraId="28D0AE0F" w14:textId="77777777" w:rsidR="00A303B4" w:rsidRPr="00EA66AE" w:rsidRDefault="00A303B4" w:rsidP="00F44504">
      <w:pPr>
        <w:pStyle w:val="GOSTListnum"/>
      </w:pPr>
      <w:r w:rsidRPr="00EA66AE">
        <w:t xml:space="preserve">На панели инструментов </w:t>
      </w:r>
      <w:r w:rsidR="000C0D50" w:rsidRPr="00EA66AE">
        <w:t xml:space="preserve">нажать </w:t>
      </w:r>
      <w:r w:rsidR="00F828B4" w:rsidRPr="00EA66AE">
        <w:t>кнопку «</w:t>
      </w:r>
      <w:r w:rsidR="00F44504" w:rsidRPr="00EA66AE">
        <w:t>Создать новый документ».</w:t>
      </w:r>
    </w:p>
    <w:p w14:paraId="68B24638" w14:textId="77777777" w:rsidR="00A303B4" w:rsidRPr="00EA66AE" w:rsidRDefault="00A303B4" w:rsidP="00F44504">
      <w:pPr>
        <w:pStyle w:val="GOSTListnum"/>
      </w:pPr>
      <w:r w:rsidRPr="00EA66AE">
        <w:t>Заполнить реквизиты на ВФ документа.</w:t>
      </w:r>
      <w:r w:rsidR="00561D7F" w:rsidRPr="00EA66AE">
        <w:t xml:space="preserve"> </w:t>
      </w:r>
      <w:r w:rsidR="00561D7F" w:rsidRPr="00EA66AE">
        <w:rPr>
          <w:szCs w:val="22"/>
        </w:rPr>
        <w:t>В поле «Тип» выбрать значение «Уведомление об уточнении операций клиента», затем заполнить поле «Номер».</w:t>
      </w:r>
    </w:p>
    <w:p w14:paraId="1A3CCB35" w14:textId="77777777" w:rsidR="00F44504" w:rsidRPr="00EA66AE" w:rsidRDefault="00F44504" w:rsidP="00F44504">
      <w:pPr>
        <w:pStyle w:val="GOSTListnum"/>
      </w:pPr>
      <w:r w:rsidRPr="00EA66AE">
        <w:rPr>
          <w:sz w:val="22"/>
          <w:szCs w:val="22"/>
        </w:rPr>
        <w:t xml:space="preserve">На панели инструментов ВФ </w:t>
      </w:r>
      <w:r w:rsidR="000C0D50" w:rsidRPr="00EA66AE">
        <w:rPr>
          <w:sz w:val="22"/>
          <w:szCs w:val="22"/>
        </w:rPr>
        <w:t xml:space="preserve">нажать </w:t>
      </w:r>
      <w:r w:rsidR="00F828B4" w:rsidRPr="00EA66AE">
        <w:rPr>
          <w:sz w:val="22"/>
          <w:szCs w:val="22"/>
        </w:rPr>
        <w:t>кнопку «</w:t>
      </w:r>
      <w:r w:rsidRPr="00EA66AE">
        <w:rPr>
          <w:sz w:val="22"/>
          <w:szCs w:val="22"/>
        </w:rPr>
        <w:t>Сохранить документ».</w:t>
      </w:r>
    </w:p>
    <w:p w14:paraId="294C6335" w14:textId="77777777" w:rsidR="00E835B4" w:rsidRPr="00EA66AE" w:rsidRDefault="00E835B4" w:rsidP="00E835B4">
      <w:pPr>
        <w:pStyle w:val="GOSTListnormal18"/>
      </w:pPr>
      <w:r w:rsidRPr="00EA66AE">
        <w:t>Сформируется документ на статусе «Черновик».</w:t>
      </w:r>
    </w:p>
    <w:p w14:paraId="7286AF82" w14:textId="77777777" w:rsidR="00E835B4" w:rsidRPr="00EA66AE" w:rsidRDefault="00E835B4" w:rsidP="00E835B4">
      <w:pPr>
        <w:pStyle w:val="GOSTListnormal18"/>
        <w:rPr>
          <w:szCs w:val="22"/>
        </w:rPr>
      </w:pPr>
      <w:r w:rsidRPr="00EA66AE">
        <w:rPr>
          <w:szCs w:val="22"/>
        </w:rPr>
        <w:t>Если формуляр не прошел контроль, то он редактируется до соответствия требованиям.</w:t>
      </w:r>
    </w:p>
    <w:p w14:paraId="34080477" w14:textId="77777777" w:rsidR="00F44504" w:rsidRPr="00EA66AE" w:rsidRDefault="00F44504" w:rsidP="00F44504">
      <w:pPr>
        <w:pStyle w:val="GOSTListnum"/>
      </w:pPr>
      <w:r w:rsidRPr="00EA66AE">
        <w:t>На СФ</w:t>
      </w:r>
      <w:r w:rsidR="00A303B4" w:rsidRPr="00EA66AE">
        <w:t xml:space="preserve"> </w:t>
      </w:r>
      <w:r w:rsidRPr="00EA66AE">
        <w:t xml:space="preserve">выделить </w:t>
      </w:r>
      <w:r w:rsidR="00A303B4" w:rsidRPr="00EA66AE">
        <w:t>формуляр</w:t>
      </w:r>
      <w:r w:rsidRPr="00EA66AE">
        <w:t xml:space="preserve"> со статусом «Черновик».</w:t>
      </w:r>
    </w:p>
    <w:p w14:paraId="32A014FC" w14:textId="77777777" w:rsidR="00A303B4" w:rsidRPr="00EA66AE" w:rsidRDefault="00A303B4" w:rsidP="00F44504">
      <w:pPr>
        <w:pStyle w:val="GOSTListnum"/>
      </w:pPr>
      <w:r w:rsidRPr="00EA66AE">
        <w:t xml:space="preserve">На панели инструментов </w:t>
      </w:r>
      <w:r w:rsidR="000C0D50" w:rsidRPr="00EA66AE">
        <w:t xml:space="preserve">нажать </w:t>
      </w:r>
      <w:r w:rsidR="00F828B4" w:rsidRPr="00EA66AE">
        <w:t>кнопку «</w:t>
      </w:r>
      <w:r w:rsidRPr="00EA66AE">
        <w:t xml:space="preserve">Удалить документ» и </w:t>
      </w:r>
      <w:r w:rsidR="00F44504" w:rsidRPr="00EA66AE">
        <w:t xml:space="preserve">затем </w:t>
      </w:r>
      <w:r w:rsidRPr="00EA66AE">
        <w:t>«Ok».</w:t>
      </w:r>
    </w:p>
    <w:p w14:paraId="4251D386" w14:textId="77777777" w:rsidR="00A303B4" w:rsidRPr="00EA66AE" w:rsidRDefault="00A303B4" w:rsidP="00F44504">
      <w:pPr>
        <w:pStyle w:val="GOSTListnum"/>
      </w:pPr>
      <w:r w:rsidRPr="00EA66AE">
        <w:t xml:space="preserve">Формуляру </w:t>
      </w:r>
      <w:r w:rsidR="00F44504" w:rsidRPr="00EA66AE">
        <w:t xml:space="preserve">будет </w:t>
      </w:r>
      <w:r w:rsidRPr="00EA66AE">
        <w:t>присвоен статус «Удален».</w:t>
      </w:r>
    </w:p>
    <w:p w14:paraId="582C9C90" w14:textId="77777777" w:rsidR="00F44504" w:rsidRPr="00EA66AE" w:rsidRDefault="009F14F2" w:rsidP="00F44504">
      <w:pPr>
        <w:pStyle w:val="GOSTListnum"/>
      </w:pPr>
      <w:r w:rsidRPr="00EA66AE">
        <w:t>Выделить на СФ документ.</w:t>
      </w:r>
    </w:p>
    <w:p w14:paraId="427F14D5" w14:textId="77777777" w:rsidR="00A303B4" w:rsidRPr="00EA66AE" w:rsidRDefault="00A303B4" w:rsidP="00F44504">
      <w:pPr>
        <w:pStyle w:val="GOSTListnum"/>
      </w:pPr>
      <w:r w:rsidRPr="00EA66AE">
        <w:t xml:space="preserve">На панели инструментов </w:t>
      </w:r>
      <w:r w:rsidR="000C0D50" w:rsidRPr="00EA66AE">
        <w:t xml:space="preserve">нажать </w:t>
      </w:r>
      <w:r w:rsidR="00F828B4" w:rsidRPr="00EA66AE">
        <w:t>кнопку «</w:t>
      </w:r>
      <w:r w:rsidRPr="00EA66AE">
        <w:t>На согласование».</w:t>
      </w:r>
    </w:p>
    <w:p w14:paraId="204F0506" w14:textId="77777777" w:rsidR="00ED6B69" w:rsidRPr="00EA66AE" w:rsidRDefault="00ED6B69" w:rsidP="00ED6B69">
      <w:pPr>
        <w:pStyle w:val="GOSTListnum2"/>
      </w:pPr>
      <w:r w:rsidRPr="00EA66AE">
        <w:t xml:space="preserve">Если настроен шаблон листа согласования, то ФИО согласующих и утверждающих подтянется, в ином случае необходимо указать согласующих/утверждающих. </w:t>
      </w:r>
    </w:p>
    <w:p w14:paraId="12808243" w14:textId="77777777" w:rsidR="00ED6B69" w:rsidRPr="00EA66AE" w:rsidRDefault="00ED6B69" w:rsidP="00ED6B69">
      <w:pPr>
        <w:pStyle w:val="GOSTListnum2"/>
      </w:pPr>
      <w:r w:rsidRPr="00EA66AE">
        <w:t>Также доступна возможность пропустить этап согласования, для этого нужно установить чекбокс напротив надписи: «Пропустить этап согласования».</w:t>
      </w:r>
    </w:p>
    <w:p w14:paraId="6711F7F7" w14:textId="77777777" w:rsidR="00A303B4" w:rsidRPr="00EA66AE" w:rsidRDefault="00A303B4" w:rsidP="00A303B4">
      <w:pPr>
        <w:pStyle w:val="GOSTListnormal18"/>
      </w:pPr>
      <w:r w:rsidRPr="00EA66AE">
        <w:t>Формуляру</w:t>
      </w:r>
      <w:r w:rsidR="00F44504" w:rsidRPr="00EA66AE">
        <w:t xml:space="preserve"> будет</w:t>
      </w:r>
      <w:r w:rsidRPr="00EA66AE">
        <w:t xml:space="preserve"> присвоен статус «На согласовании».</w:t>
      </w:r>
    </w:p>
    <w:p w14:paraId="37629E57" w14:textId="77777777" w:rsidR="00ED6B69" w:rsidRPr="00EA66AE" w:rsidRDefault="00ED6B69" w:rsidP="00A303B4">
      <w:pPr>
        <w:pStyle w:val="GOSTListnormal18"/>
        <w:rPr>
          <w:szCs w:val="22"/>
        </w:rPr>
      </w:pPr>
      <w:r w:rsidRPr="00EA66AE">
        <w:rPr>
          <w:szCs w:val="22"/>
        </w:rPr>
        <w:t>Если формуляр не прошел контроль, то переход не осуществляется. Пользователю выводится сообщение об ошибках.</w:t>
      </w:r>
    </w:p>
    <w:p w14:paraId="5D6140C0" w14:textId="77777777" w:rsidR="00ED6B69" w:rsidRPr="00EA66AE" w:rsidRDefault="00ED6B69" w:rsidP="00A303B4">
      <w:pPr>
        <w:pStyle w:val="GOSTListnormal18"/>
      </w:pPr>
      <w:r w:rsidRPr="00EA66AE">
        <w:rPr>
          <w:szCs w:val="22"/>
        </w:rPr>
        <w:t>При пропуске этапа согласования статус формуляра изменится на статус «На утверждении».</w:t>
      </w:r>
    </w:p>
    <w:p w14:paraId="76FDFB16" w14:textId="77777777" w:rsidR="00EA1E82" w:rsidRPr="00EA66AE" w:rsidRDefault="00EA1E82" w:rsidP="00ED6B69">
      <w:pPr>
        <w:pStyle w:val="GOSTNormal"/>
      </w:pPr>
      <w:r w:rsidRPr="00EA66AE">
        <w:t xml:space="preserve">Далее необходимо выполнить операции </w:t>
      </w:r>
      <w:r w:rsidR="00EA7CFE" w:rsidRPr="00EA66AE">
        <w:t>«Согласование»</w:t>
      </w:r>
      <w:r w:rsidRPr="00EA66AE">
        <w:t xml:space="preserve"> и </w:t>
      </w:r>
      <w:r w:rsidR="00EA7CFE" w:rsidRPr="00EA66AE">
        <w:t>«</w:t>
      </w:r>
      <w:r w:rsidRPr="00EA66AE">
        <w:t>Утверждени</w:t>
      </w:r>
      <w:r w:rsidR="00EA7CFE" w:rsidRPr="00EA66AE">
        <w:t>е»</w:t>
      </w:r>
      <w:r w:rsidRPr="00EA66AE">
        <w:t xml:space="preserve"> документа.</w:t>
      </w:r>
    </w:p>
    <w:p w14:paraId="08966612" w14:textId="77777777" w:rsidR="0085226E" w:rsidRPr="00EA66AE" w:rsidRDefault="006819D7" w:rsidP="009A3F33">
      <w:pPr>
        <w:pStyle w:val="41"/>
      </w:pPr>
      <w:bookmarkStart w:id="1520" w:name="_Toc122706005"/>
      <w:r w:rsidRPr="00EA66AE">
        <w:t xml:space="preserve">Импорт </w:t>
      </w:r>
      <w:r w:rsidR="00CC1F7B" w:rsidRPr="00EA66AE">
        <w:t>документа «Запрос на отзыв распоряжения (запрос на аннулирование)»</w:t>
      </w:r>
      <w:bookmarkEnd w:id="1520"/>
    </w:p>
    <w:p w14:paraId="0CD66362" w14:textId="77777777" w:rsidR="006819D7" w:rsidRPr="00EA66AE" w:rsidRDefault="006819D7" w:rsidP="006819D7">
      <w:pPr>
        <w:pStyle w:val="GOSTNormal"/>
      </w:pPr>
      <w:r w:rsidRPr="00EA66AE">
        <w:rPr>
          <w:rStyle w:val="GOSTSymBold"/>
        </w:rPr>
        <w:t>Роль:</w:t>
      </w:r>
      <w:r w:rsidRPr="00EA66AE">
        <w:t xml:space="preserve"> </w:t>
      </w:r>
      <w:r w:rsidR="003C0B98" w:rsidRPr="00EA66AE">
        <w:t>601_01_01 ПУР КС. Ввод документов по ЛС ЮЛ</w:t>
      </w:r>
      <w:r w:rsidR="002B116A" w:rsidRPr="00EA66AE">
        <w:t>:</w:t>
      </w:r>
    </w:p>
    <w:p w14:paraId="17AF6BD7" w14:textId="77777777" w:rsidR="00786535" w:rsidRPr="00EA66AE" w:rsidRDefault="006819D7" w:rsidP="00673878">
      <w:pPr>
        <w:pStyle w:val="GOSTListnum"/>
        <w:numPr>
          <w:ilvl w:val="0"/>
          <w:numId w:val="71"/>
        </w:numPr>
      </w:pPr>
      <w:r w:rsidRPr="00EA66AE">
        <w:t>Авторизоваться в ЛК ПУР КС.</w:t>
      </w:r>
      <w:r w:rsidR="00786535" w:rsidRPr="00EA66AE">
        <w:t xml:space="preserve"> Перейти в главное меню.</w:t>
      </w:r>
    </w:p>
    <w:p w14:paraId="3FC8C44A" w14:textId="77777777" w:rsidR="006819D7" w:rsidRPr="00EA66AE" w:rsidRDefault="0017667A" w:rsidP="00673878">
      <w:pPr>
        <w:pStyle w:val="GOSTListnum"/>
        <w:numPr>
          <w:ilvl w:val="0"/>
          <w:numId w:val="71"/>
        </w:numPr>
      </w:pPr>
      <w:r w:rsidRPr="00EA66AE">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EA66AE">
        <w:t>Запрос на отзыв распоряжения (запрос на аннулирование)</w:t>
      </w:r>
      <w:r w:rsidRPr="00EA66AE">
        <w:rPr>
          <w:rStyle w:val="GOSTSymBold"/>
          <w:b w:val="0"/>
        </w:rPr>
        <w:t>», фильтр-папка «Все документы</w:t>
      </w:r>
      <w:r w:rsidRPr="00EA66AE">
        <w:t>».</w:t>
      </w:r>
    </w:p>
    <w:p w14:paraId="141F12AB" w14:textId="77777777" w:rsidR="006819D7" w:rsidRPr="00EA66AE" w:rsidRDefault="006819D7" w:rsidP="006819D7">
      <w:pPr>
        <w:pStyle w:val="GOSTListnum"/>
      </w:pPr>
      <w:r w:rsidRPr="00EA66AE">
        <w:t xml:space="preserve">Нажать на </w:t>
      </w:r>
      <w:r w:rsidR="00F828B4" w:rsidRPr="00EA66AE">
        <w:t>кнопку «</w:t>
      </w:r>
      <w:r w:rsidRPr="00EA66AE">
        <w:t xml:space="preserve">Импортировать». </w:t>
      </w:r>
    </w:p>
    <w:p w14:paraId="071BDE0D" w14:textId="77777777" w:rsidR="006819D7" w:rsidRPr="00EA66AE" w:rsidRDefault="006819D7" w:rsidP="006819D7">
      <w:pPr>
        <w:pStyle w:val="GOSTListnum"/>
      </w:pPr>
      <w:r w:rsidRPr="00EA66AE">
        <w:t>В появившемся окне указать путь к файлу, который требуется загрузить.</w:t>
      </w:r>
      <w:r w:rsidRPr="00EA66AE">
        <w:tab/>
      </w:r>
    </w:p>
    <w:p w14:paraId="5322477A" w14:textId="77777777" w:rsidR="006819D7" w:rsidRPr="00EA66AE" w:rsidRDefault="006819D7" w:rsidP="006819D7">
      <w:pPr>
        <w:pStyle w:val="GOSTListnormal18"/>
      </w:pPr>
      <w:r w:rsidRPr="00EA66AE">
        <w:t>В случае успешной загрузки файла сформированный документ появится в списке на статусе «Черновик».</w:t>
      </w:r>
    </w:p>
    <w:p w14:paraId="651CFA58" w14:textId="77777777" w:rsidR="006819D7" w:rsidRPr="00EA66AE" w:rsidRDefault="006819D7" w:rsidP="006819D7">
      <w:pPr>
        <w:pStyle w:val="GOSTListnum"/>
      </w:pPr>
      <w:r w:rsidRPr="00EA66AE">
        <w:t xml:space="preserve">Открыть документ на редактирование, на панели инструментов </w:t>
      </w:r>
      <w:r w:rsidR="000C0D50" w:rsidRPr="00EA66AE">
        <w:t xml:space="preserve">нажать </w:t>
      </w:r>
      <w:r w:rsidR="00F828B4" w:rsidRPr="00EA66AE">
        <w:t>кнопку «</w:t>
      </w:r>
      <w:r w:rsidRPr="00EA66AE">
        <w:t>Проверить документ». В случае некорректных данных внести изменения.</w:t>
      </w:r>
    </w:p>
    <w:p w14:paraId="23BCF8CF" w14:textId="77777777" w:rsidR="006819D7" w:rsidRPr="00EA66AE" w:rsidRDefault="006819D7" w:rsidP="006819D7">
      <w:pPr>
        <w:pStyle w:val="GOSTListnum"/>
      </w:pPr>
      <w:r w:rsidRPr="00EA66AE">
        <w:t xml:space="preserve">Нажать </w:t>
      </w:r>
      <w:r w:rsidR="00F828B4" w:rsidRPr="00EA66AE">
        <w:t>кнопку «</w:t>
      </w:r>
      <w:r w:rsidR="00DC54F6" w:rsidRPr="00EA66AE">
        <w:t>Сохранить изменения и закрыть окно».</w:t>
      </w:r>
    </w:p>
    <w:p w14:paraId="23A1D3D3" w14:textId="77777777" w:rsidR="006819D7" w:rsidRPr="00EA66AE" w:rsidRDefault="006819D7" w:rsidP="006819D7">
      <w:pPr>
        <w:pStyle w:val="GOSTListnum"/>
      </w:pPr>
      <w:r w:rsidRPr="00EA66AE">
        <w:t>На СФ выделить документ.</w:t>
      </w:r>
    </w:p>
    <w:p w14:paraId="12480917" w14:textId="77777777" w:rsidR="006819D7" w:rsidRPr="00EA66AE" w:rsidRDefault="006819D7" w:rsidP="006819D7">
      <w:pPr>
        <w:pStyle w:val="GOSTListnum"/>
      </w:pPr>
      <w:r w:rsidRPr="00EA66AE">
        <w:t xml:space="preserve">На панели инструментов </w:t>
      </w:r>
      <w:r w:rsidR="000C0D50" w:rsidRPr="00EA66AE">
        <w:t xml:space="preserve">нажать </w:t>
      </w:r>
      <w:r w:rsidR="00F828B4" w:rsidRPr="00EA66AE">
        <w:t>кнопку «</w:t>
      </w:r>
      <w:r w:rsidRPr="00EA66AE">
        <w:t>На согласование».</w:t>
      </w:r>
      <w:r w:rsidR="00DC54F6" w:rsidRPr="00EA66AE">
        <w:t xml:space="preserve"> Если настроен Шаблон листа согласования, то ФИО согласующих и утверждающих подтянется в ином случае, необходимо указать согласующих/утверждающих.</w:t>
      </w:r>
    </w:p>
    <w:p w14:paraId="70917D1C" w14:textId="77777777" w:rsidR="008804E8" w:rsidRPr="00EA66AE" w:rsidRDefault="008804E8" w:rsidP="006819D7">
      <w:pPr>
        <w:pStyle w:val="GOSTListnormal18"/>
      </w:pPr>
      <w:r w:rsidRPr="00EA66AE">
        <w:t>Формуляру будет присвоен статус «На согласовании» при успешном прохождении контролей.</w:t>
      </w:r>
    </w:p>
    <w:p w14:paraId="18799F7F" w14:textId="77777777" w:rsidR="008804E8" w:rsidRPr="00EA66AE" w:rsidRDefault="008804E8" w:rsidP="006819D7">
      <w:pPr>
        <w:pStyle w:val="GOSTListnormal18"/>
      </w:pPr>
      <w:r w:rsidRPr="00EA66AE">
        <w:t>Если формуляр не прошел контроль, то переход на согласование не осуществляется, пользователю выводится сообщение об ошибках.</w:t>
      </w:r>
    </w:p>
    <w:p w14:paraId="0CE89C96" w14:textId="77777777" w:rsidR="008804E8" w:rsidRPr="00EA66AE" w:rsidRDefault="008804E8" w:rsidP="006819D7">
      <w:pPr>
        <w:pStyle w:val="GOSTListnormal18"/>
      </w:pPr>
      <w:r w:rsidRPr="00EA66AE">
        <w:t>Также доступна возможность пропустить этап согласования, для этого нужно установить чекбокс напротив надписи</w:t>
      </w:r>
      <w:r w:rsidR="00DC54F6" w:rsidRPr="00EA66AE">
        <w:t>:</w:t>
      </w:r>
      <w:r w:rsidRPr="00EA66AE">
        <w:t xml:space="preserve"> «Пропустить этап согласования», в результате чего статус формуляра изменится на статус «На утверждении».</w:t>
      </w:r>
    </w:p>
    <w:p w14:paraId="52CBEAFA" w14:textId="77777777" w:rsidR="008804E8" w:rsidRPr="00EA66AE" w:rsidRDefault="008804E8" w:rsidP="008804E8">
      <w:pPr>
        <w:pStyle w:val="GOSTNormal"/>
      </w:pPr>
      <w:r w:rsidRPr="00EA66AE">
        <w:rPr>
          <w:rStyle w:val="GOSTSymBold"/>
        </w:rPr>
        <w:t>Роль:</w:t>
      </w:r>
      <w:r w:rsidRPr="00EA66AE">
        <w:t xml:space="preserve"> 601_02_01 ПУР КС. Согласование документов по ЛС ЮЛ</w:t>
      </w:r>
    </w:p>
    <w:p w14:paraId="74025368" w14:textId="77777777" w:rsidR="008804E8" w:rsidRPr="00EA66AE" w:rsidRDefault="008804E8" w:rsidP="00CA231E">
      <w:pPr>
        <w:pStyle w:val="GOSTListnum"/>
        <w:numPr>
          <w:ilvl w:val="0"/>
          <w:numId w:val="271"/>
        </w:numPr>
      </w:pPr>
      <w:r w:rsidRPr="00EA66AE">
        <w:t>Авторизоваться в ЛК. Перейти в главное меню.</w:t>
      </w:r>
    </w:p>
    <w:p w14:paraId="1846ADC7" w14:textId="77777777" w:rsidR="008804E8" w:rsidRPr="00EA66AE" w:rsidRDefault="0017667A" w:rsidP="008804E8">
      <w:pPr>
        <w:pStyle w:val="GOSTListnum"/>
      </w:pPr>
      <w:r w:rsidRPr="00EA66AE">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EA66AE">
        <w:t>Запрос на отзыв распоряжения (запрос на аннулирование)</w:t>
      </w:r>
      <w:r w:rsidRPr="00EA66AE">
        <w:rPr>
          <w:rStyle w:val="GOSTSymBold"/>
          <w:b w:val="0"/>
        </w:rPr>
        <w:t>», фильтр-папка «Все документы</w:t>
      </w:r>
      <w:r w:rsidR="008804E8" w:rsidRPr="00EA66AE">
        <w:rPr>
          <w:sz w:val="22"/>
          <w:szCs w:val="22"/>
        </w:rPr>
        <w:t>».</w:t>
      </w:r>
    </w:p>
    <w:p w14:paraId="6A855B78" w14:textId="77777777" w:rsidR="008804E8" w:rsidRPr="00EA66AE" w:rsidRDefault="008804E8" w:rsidP="00EE371E">
      <w:pPr>
        <w:pStyle w:val="GOSTListnum"/>
      </w:pPr>
      <w:r w:rsidRPr="00EA66AE">
        <w:t>Выделить на СФ документ. На панели инструментов нажать кнопку «Согласовать».</w:t>
      </w:r>
    </w:p>
    <w:p w14:paraId="191302EE" w14:textId="77777777" w:rsidR="008804E8" w:rsidRPr="00EA66AE" w:rsidRDefault="008804E8" w:rsidP="008804E8">
      <w:pPr>
        <w:pStyle w:val="GOSTListnum"/>
      </w:pPr>
      <w:r w:rsidRPr="00EA66AE">
        <w:t xml:space="preserve">В появившемся диалоговом окне нажать </w:t>
      </w:r>
      <w:r w:rsidR="00561D7F" w:rsidRPr="00EA66AE">
        <w:t xml:space="preserve">кнопку </w:t>
      </w:r>
      <w:r w:rsidRPr="00EA66AE">
        <w:t xml:space="preserve">«Согласовать». </w:t>
      </w:r>
    </w:p>
    <w:p w14:paraId="0964335D" w14:textId="77777777" w:rsidR="008804E8" w:rsidRPr="00EA66AE" w:rsidRDefault="008804E8" w:rsidP="008804E8">
      <w:pPr>
        <w:pStyle w:val="GOSTListnormal18"/>
      </w:pPr>
      <w:r w:rsidRPr="00EA66AE">
        <w:t>Формуляру будет присвоен статус «На утверждении». Этап утверждения Клиентом сменится на «Утверждение главным бухгалтером».</w:t>
      </w:r>
    </w:p>
    <w:p w14:paraId="64133486" w14:textId="77777777" w:rsidR="008804E8" w:rsidRPr="00EA66AE" w:rsidRDefault="008804E8" w:rsidP="008804E8">
      <w:pPr>
        <w:pStyle w:val="GOSTListnum"/>
      </w:pPr>
      <w:r w:rsidRPr="00EA66AE">
        <w:t>Если есть необходимость вернуть формуляр на доработку на панели инструментов, нажать кнопку «Вернуть на доработку», указать причину возврата, которую можно увидеть в блоке «Причина возврата».</w:t>
      </w:r>
    </w:p>
    <w:p w14:paraId="4FD2EC4B" w14:textId="77777777" w:rsidR="008804E8" w:rsidRPr="00EA66AE" w:rsidRDefault="008804E8" w:rsidP="008804E8">
      <w:pPr>
        <w:pStyle w:val="GOSTListnormal18"/>
      </w:pPr>
      <w:r w:rsidRPr="00EA66AE">
        <w:t>Если формуляр отправлен на доработку, формуляру присваивается статус «Черновик».</w:t>
      </w:r>
    </w:p>
    <w:p w14:paraId="69BFDD7F" w14:textId="77777777" w:rsidR="00561D7F" w:rsidRPr="00EA66AE" w:rsidRDefault="00561D7F" w:rsidP="008804E8">
      <w:pPr>
        <w:pStyle w:val="GOSTListnormal18"/>
      </w:pPr>
      <w:r w:rsidRPr="00EA66AE">
        <w:t>Если формуляр отправлен на утверждение, формуляру присваивается статус «На утверждении». Этап утверждения Клиентом сменился на «Утверждение главным бухгалтером».</w:t>
      </w:r>
    </w:p>
    <w:p w14:paraId="00A152B1" w14:textId="77777777" w:rsidR="008804E8" w:rsidRPr="00EA66AE" w:rsidRDefault="008804E8" w:rsidP="008804E8">
      <w:pPr>
        <w:pStyle w:val="GOSTNormal"/>
      </w:pPr>
      <w:r w:rsidRPr="00EA66AE">
        <w:rPr>
          <w:rStyle w:val="GOSTSymBold"/>
        </w:rPr>
        <w:t>Роль:</w:t>
      </w:r>
      <w:r w:rsidRPr="00EA66AE">
        <w:t xml:space="preserve"> 601_05_01 ПУР КС. Бухгалтер ЮЛ</w:t>
      </w:r>
    </w:p>
    <w:p w14:paraId="47EE05F3" w14:textId="77777777" w:rsidR="000536CF" w:rsidRPr="00EA66AE" w:rsidRDefault="000536CF" w:rsidP="00CA231E">
      <w:pPr>
        <w:pStyle w:val="GOSTListnum"/>
        <w:numPr>
          <w:ilvl w:val="0"/>
          <w:numId w:val="272"/>
        </w:numPr>
      </w:pPr>
      <w:r w:rsidRPr="00EA66AE">
        <w:t>Авторизоваться в ЛК. Перейти в главное меню.</w:t>
      </w:r>
    </w:p>
    <w:p w14:paraId="11671738" w14:textId="77777777" w:rsidR="000536CF" w:rsidRPr="00EA66AE" w:rsidRDefault="0017667A" w:rsidP="000536CF">
      <w:pPr>
        <w:pStyle w:val="GOSTListnum"/>
      </w:pPr>
      <w:r w:rsidRPr="00EA66AE">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EA66AE">
        <w:t>Запрос на отзыв распоряжения (запрос на аннулирование)</w:t>
      </w:r>
      <w:r w:rsidRPr="00EA66AE">
        <w:rPr>
          <w:rStyle w:val="GOSTSymBold"/>
          <w:b w:val="0"/>
        </w:rPr>
        <w:t>», фильтр-папка «Все документы</w:t>
      </w:r>
      <w:r w:rsidR="000536CF" w:rsidRPr="00EA66AE">
        <w:rPr>
          <w:sz w:val="22"/>
          <w:szCs w:val="22"/>
        </w:rPr>
        <w:t>».</w:t>
      </w:r>
    </w:p>
    <w:p w14:paraId="3AF2796A" w14:textId="77777777" w:rsidR="000536CF" w:rsidRPr="00EA66AE" w:rsidRDefault="000536CF" w:rsidP="00EE371E">
      <w:pPr>
        <w:pStyle w:val="GOSTListnum"/>
      </w:pPr>
      <w:r w:rsidRPr="00EA66AE">
        <w:t>Выделить на СФ документ</w:t>
      </w:r>
      <w:r w:rsidR="0047656D" w:rsidRPr="00EA66AE">
        <w:t xml:space="preserve"> на утверждение</w:t>
      </w:r>
      <w:r w:rsidRPr="00EA66AE">
        <w:t xml:space="preserve">. На панели инструментов нажать </w:t>
      </w:r>
      <w:r w:rsidR="0047656D" w:rsidRPr="00EA66AE">
        <w:t>кнопку «Утвердить/Вернуть»</w:t>
      </w:r>
      <w:r w:rsidRPr="00EA66AE">
        <w:t>.</w:t>
      </w:r>
    </w:p>
    <w:p w14:paraId="0328A896" w14:textId="77777777" w:rsidR="0047656D" w:rsidRPr="00EA66AE" w:rsidRDefault="0047656D" w:rsidP="000536CF">
      <w:pPr>
        <w:pStyle w:val="GOSTListnum"/>
      </w:pPr>
      <w:r w:rsidRPr="00EA66AE">
        <w:t>В появившемся диалоговом окне нажать кнопку «Утвердить».</w:t>
      </w:r>
    </w:p>
    <w:p w14:paraId="49D82422" w14:textId="77777777" w:rsidR="0047656D" w:rsidRPr="00EA66AE" w:rsidRDefault="0047656D" w:rsidP="000536CF">
      <w:pPr>
        <w:pStyle w:val="GOSTListnormal18"/>
      </w:pPr>
      <w:r w:rsidRPr="00EA66AE">
        <w:t xml:space="preserve">Этап утверждения Клиентом экземпляра формуляра изменится на «Утверждение руководителем». </w:t>
      </w:r>
    </w:p>
    <w:p w14:paraId="03EF1B8D" w14:textId="77777777" w:rsidR="000536CF" w:rsidRPr="00EA66AE" w:rsidRDefault="0047656D" w:rsidP="000536CF">
      <w:pPr>
        <w:pStyle w:val="GOSTListnormal18"/>
      </w:pPr>
      <w:r w:rsidRPr="00EA66AE">
        <w:t>В случае отрицательного результата прохождения контроля документ вернется на редактирование исполнителю Клиента-Плательщика на статусе «Черновик».</w:t>
      </w:r>
    </w:p>
    <w:p w14:paraId="0700A99F" w14:textId="77777777" w:rsidR="0047656D" w:rsidRPr="00EA66AE" w:rsidRDefault="0047656D" w:rsidP="0047656D">
      <w:pPr>
        <w:pStyle w:val="GOSTNormal"/>
      </w:pPr>
      <w:r w:rsidRPr="00EA66AE">
        <w:rPr>
          <w:rStyle w:val="GOSTSymBold"/>
        </w:rPr>
        <w:t>Роль:</w:t>
      </w:r>
      <w:r w:rsidRPr="00EA66AE">
        <w:t xml:space="preserve"> 601_03_01 ПУР КС. Утверждение документов по ЛС ЮЛ, 601_06_01 ПУР КС. Руководитель ФЭС ЮЛ</w:t>
      </w:r>
    </w:p>
    <w:p w14:paraId="3F77F17C" w14:textId="77777777" w:rsidR="0047656D" w:rsidRPr="00EA66AE" w:rsidRDefault="0047656D" w:rsidP="00CA231E">
      <w:pPr>
        <w:pStyle w:val="GOSTListnum"/>
        <w:numPr>
          <w:ilvl w:val="0"/>
          <w:numId w:val="273"/>
        </w:numPr>
      </w:pPr>
      <w:r w:rsidRPr="00EA66AE">
        <w:t>Авторизоваться в ЛК. Перейти в главное меню.</w:t>
      </w:r>
    </w:p>
    <w:p w14:paraId="7777E8C7" w14:textId="77777777" w:rsidR="0047656D" w:rsidRPr="00EA66AE" w:rsidRDefault="0017667A" w:rsidP="0047656D">
      <w:pPr>
        <w:pStyle w:val="GOSTListnum"/>
      </w:pPr>
      <w:r w:rsidRPr="00EA66AE">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EA66AE">
        <w:t>Запрос на отзыв распоряжения (запрос на аннулирование)</w:t>
      </w:r>
      <w:r w:rsidRPr="00EA66AE">
        <w:rPr>
          <w:rStyle w:val="GOSTSymBold"/>
          <w:b w:val="0"/>
        </w:rPr>
        <w:t>», фильтр-папка «Все документы</w:t>
      </w:r>
      <w:r w:rsidR="0047656D" w:rsidRPr="00EA66AE">
        <w:rPr>
          <w:sz w:val="22"/>
          <w:szCs w:val="22"/>
        </w:rPr>
        <w:t>».</w:t>
      </w:r>
    </w:p>
    <w:p w14:paraId="4E2A061D" w14:textId="77777777" w:rsidR="0047656D" w:rsidRPr="00EA66AE" w:rsidRDefault="0047656D" w:rsidP="00EE371E">
      <w:pPr>
        <w:pStyle w:val="GOSTListnum"/>
      </w:pPr>
      <w:r w:rsidRPr="00EA66AE">
        <w:t>Выделить на СФ документ на утверждение. На панели инструментов нажать кнопку «Утвердить».</w:t>
      </w:r>
    </w:p>
    <w:p w14:paraId="3D396F10" w14:textId="77777777" w:rsidR="0047656D" w:rsidRPr="00EA66AE" w:rsidRDefault="0047656D" w:rsidP="0047656D">
      <w:pPr>
        <w:pStyle w:val="GOSTListnum"/>
      </w:pPr>
      <w:r w:rsidRPr="00EA66AE">
        <w:t>В появившемся диалоговом окне нажать кнопку «Утвердить».</w:t>
      </w:r>
    </w:p>
    <w:p w14:paraId="5F667B33" w14:textId="77777777" w:rsidR="0047656D" w:rsidRPr="00EA66AE" w:rsidRDefault="0047656D" w:rsidP="0047656D">
      <w:pPr>
        <w:pStyle w:val="GOSTListnormal18"/>
      </w:pPr>
      <w:r w:rsidRPr="00EA66AE">
        <w:t>В результате успешного прохождения утверждения документ поменяет статус на «На исполнении ЦС», этап утверждения Клиентом сменится на «Утверждение завершено».</w:t>
      </w:r>
    </w:p>
    <w:p w14:paraId="79912AD1" w14:textId="77777777" w:rsidR="0047656D" w:rsidRPr="00EA66AE" w:rsidRDefault="0047656D" w:rsidP="0047656D">
      <w:pPr>
        <w:pStyle w:val="GOSTListnormal18"/>
      </w:pPr>
      <w:r w:rsidRPr="00EA66AE">
        <w:t xml:space="preserve">Если аннулируемый документ на статусах «На исполнении ЦС», «На согласовании ЦС», «На утверждении ЦС», «К отмене», то аннулируемый документ переходит на статус «Аннулирован», Запрос на </w:t>
      </w:r>
      <w:r w:rsidR="0017667A" w:rsidRPr="00EA66AE">
        <w:t xml:space="preserve">отзыв распоряжения (запрос на </w:t>
      </w:r>
      <w:r w:rsidRPr="00EA66AE">
        <w:t>аннулирование</w:t>
      </w:r>
      <w:r w:rsidR="0017667A" w:rsidRPr="00EA66AE">
        <w:t>)</w:t>
      </w:r>
      <w:r w:rsidRPr="00EA66AE">
        <w:t xml:space="preserve"> переходит на статус «Исполнен».</w:t>
      </w:r>
    </w:p>
    <w:p w14:paraId="51248537" w14:textId="77777777" w:rsidR="0047656D" w:rsidRPr="00EA66AE" w:rsidRDefault="0047656D" w:rsidP="0047656D">
      <w:pPr>
        <w:pStyle w:val="GOSTListnormal18"/>
      </w:pPr>
      <w:r w:rsidRPr="00EA66AE">
        <w:t>Если аннулируемый документ на статусе «Утвержден ЦС», то в ПУДС ЭБ направлена Информация о запросе на аннулирование п/п клиента. При отрицательном ответе от ПУДС ЭБ в информации о статусе Запроса на аннулирование п/п клиента</w:t>
      </w:r>
      <w:r w:rsidRPr="00EA66AE">
        <w:rPr>
          <w:rStyle w:val="GOSTSymItalic"/>
        </w:rPr>
        <w:t>,</w:t>
      </w:r>
      <w:r w:rsidRPr="00EA66AE">
        <w:t xml:space="preserve"> формируется и отправляется во внешнюю систему </w:t>
      </w:r>
      <w:r w:rsidR="00BC082B" w:rsidRPr="00EA66AE">
        <w:t>Уведомление (протокол)</w:t>
      </w:r>
      <w:r w:rsidRPr="00EA66AE">
        <w:t xml:space="preserve">, а </w:t>
      </w:r>
      <w:r w:rsidR="0017667A" w:rsidRPr="00EA66AE">
        <w:t>Запрос на отзыв распоряжения (запрос на аннулирование)</w:t>
      </w:r>
      <w:r w:rsidRPr="00EA66AE">
        <w:t xml:space="preserve"> переходит на статус «К отмене».</w:t>
      </w:r>
    </w:p>
    <w:p w14:paraId="01178166" w14:textId="77777777" w:rsidR="0047656D" w:rsidRPr="00EA66AE" w:rsidRDefault="0047656D" w:rsidP="0047656D">
      <w:pPr>
        <w:pStyle w:val="GOSTListnormal18"/>
      </w:pPr>
      <w:r w:rsidRPr="00EA66AE">
        <w:t>При положительном ответе от ПУДС ЭБ в информации о статусе запроса на аннулирование п/п клиента и получении статуса аннулируемого документа «Аннулирован», статус Запроса на аннулирование изменяется на «Исполнен».</w:t>
      </w:r>
    </w:p>
    <w:p w14:paraId="7DCBE78A" w14:textId="77777777" w:rsidR="0047656D" w:rsidRPr="00EA66AE" w:rsidRDefault="0047656D" w:rsidP="0047656D">
      <w:pPr>
        <w:pStyle w:val="GOSTListnum"/>
      </w:pPr>
      <w:r w:rsidRPr="00EA66AE">
        <w:t>Если есть необходимость вернуть формуляр на доработку на панели инструментов, нажать кнопку «Вернуть на доработку».</w:t>
      </w:r>
    </w:p>
    <w:p w14:paraId="127E8FE6" w14:textId="77777777" w:rsidR="0047656D" w:rsidRPr="00EA66AE" w:rsidRDefault="0047656D" w:rsidP="0047656D">
      <w:pPr>
        <w:pStyle w:val="GOSTListnormal18"/>
      </w:pPr>
      <w:r w:rsidRPr="00EA66AE">
        <w:t>Если формуляр отправлен на доработку, формуляру присваивается статус «Черновик».</w:t>
      </w:r>
    </w:p>
    <w:p w14:paraId="1C6325D3" w14:textId="77777777" w:rsidR="006D586D" w:rsidRPr="00EA66AE" w:rsidRDefault="00CC1F7B" w:rsidP="006D586D">
      <w:pPr>
        <w:pStyle w:val="41"/>
        <w:rPr>
          <w:rFonts w:eastAsiaTheme="majorEastAsia"/>
        </w:rPr>
      </w:pPr>
      <w:bookmarkStart w:id="1521" w:name="_Toc122706006"/>
      <w:r w:rsidRPr="00EA66AE">
        <w:t>Печать документа «Запрос на отзыв распоряжения (запрос на аннулирование)»</w:t>
      </w:r>
      <w:bookmarkEnd w:id="1521"/>
    </w:p>
    <w:p w14:paraId="22AEDD21" w14:textId="77777777" w:rsidR="006D586D" w:rsidRPr="00EA66AE" w:rsidRDefault="006D586D" w:rsidP="006D586D">
      <w:pPr>
        <w:pStyle w:val="GOSTNormal"/>
        <w:rPr>
          <w:rStyle w:val="GOSTSymBold"/>
        </w:rPr>
      </w:pPr>
      <w:r w:rsidRPr="00EA66AE">
        <w:rPr>
          <w:rStyle w:val="GOSTSymBold"/>
        </w:rPr>
        <w:t xml:space="preserve">Роль: </w:t>
      </w:r>
      <w:r w:rsidRPr="00EA66AE">
        <w:rPr>
          <w:sz w:val="22"/>
          <w:szCs w:val="22"/>
        </w:rPr>
        <w:t>601_01_01 ПУР КС. Ввод документов по ЛС ЮЛ:</w:t>
      </w:r>
    </w:p>
    <w:p w14:paraId="29660DC9" w14:textId="77777777" w:rsidR="006D586D" w:rsidRPr="00EA66AE" w:rsidRDefault="006D586D" w:rsidP="00CA231E">
      <w:pPr>
        <w:pStyle w:val="GOSTListnum"/>
        <w:numPr>
          <w:ilvl w:val="0"/>
          <w:numId w:val="340"/>
        </w:numPr>
      </w:pPr>
      <w:r w:rsidRPr="00EA66AE">
        <w:t>Авторизоваться в ЛК. Перейти в главное меню.</w:t>
      </w:r>
    </w:p>
    <w:p w14:paraId="4B2BA6D8" w14:textId="77777777" w:rsidR="006D586D" w:rsidRPr="00EA66AE" w:rsidRDefault="006D586D" w:rsidP="006D586D">
      <w:pPr>
        <w:pStyle w:val="GOSTListnum"/>
      </w:pPr>
      <w:r w:rsidRPr="00EA66AE">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EA66AE">
        <w:t>Запрос на отзыв распоряжения (запрос на аннулирование)</w:t>
      </w:r>
      <w:r w:rsidRPr="00EA66AE">
        <w:rPr>
          <w:rStyle w:val="GOSTSymBold"/>
          <w:b w:val="0"/>
        </w:rPr>
        <w:t>», фильтр-папка «Все документы».</w:t>
      </w:r>
    </w:p>
    <w:p w14:paraId="64AC899A" w14:textId="77777777" w:rsidR="00CC1F7B" w:rsidRPr="00EA66AE" w:rsidRDefault="006D586D" w:rsidP="006D586D">
      <w:pPr>
        <w:pStyle w:val="GOSTListnum"/>
      </w:pPr>
      <w:r w:rsidRPr="00EA66AE">
        <w:t>Для печати списковой формы выделить несколько формуляров</w:t>
      </w:r>
      <w:r w:rsidR="00CC1F7B" w:rsidRPr="00EA66AE">
        <w:t xml:space="preserve"> и </w:t>
      </w:r>
      <w:r w:rsidR="00E30820" w:rsidRPr="00EA66AE">
        <w:t xml:space="preserve">нажать кнопку </w:t>
      </w:r>
      <w:r w:rsidRPr="00EA66AE">
        <w:t>«Печать списка»</w:t>
      </w:r>
      <w:r w:rsidR="00CC1F7B" w:rsidRPr="00EA66AE">
        <w:t>.</w:t>
      </w:r>
    </w:p>
    <w:p w14:paraId="4A27D0AE" w14:textId="77777777" w:rsidR="006D586D" w:rsidRPr="00EA66AE" w:rsidRDefault="00CC1F7B" w:rsidP="006D586D">
      <w:pPr>
        <w:pStyle w:val="GOSTListnum"/>
      </w:pPr>
      <w:r w:rsidRPr="00EA66AE">
        <w:t>В модальном окне в</w:t>
      </w:r>
      <w:r w:rsidR="00E30820" w:rsidRPr="00EA66AE">
        <w:t>ыбрать необходимый формат печати</w:t>
      </w:r>
      <w:r w:rsidR="006D586D" w:rsidRPr="00EA66AE">
        <w:t>.</w:t>
      </w:r>
    </w:p>
    <w:p w14:paraId="747D8716" w14:textId="77777777" w:rsidR="006D586D" w:rsidRPr="00EA66AE" w:rsidRDefault="006D586D" w:rsidP="006D586D">
      <w:pPr>
        <w:pStyle w:val="GOSTListnormal18"/>
      </w:pPr>
      <w:r w:rsidRPr="00EA66AE">
        <w:t xml:space="preserve">Сформируется </w:t>
      </w:r>
      <w:r w:rsidR="00E30820" w:rsidRPr="00EA66AE">
        <w:t>печатная форма списка в выбранном</w:t>
      </w:r>
      <w:r w:rsidRPr="00EA66AE">
        <w:t xml:space="preserve"> формате.</w:t>
      </w:r>
    </w:p>
    <w:p w14:paraId="0EB45C11" w14:textId="77777777" w:rsidR="00CC1F7B" w:rsidRPr="00EA66AE" w:rsidRDefault="006D586D" w:rsidP="006D586D">
      <w:pPr>
        <w:pStyle w:val="GOSTListnum"/>
      </w:pPr>
      <w:r w:rsidRPr="00EA66AE">
        <w:t xml:space="preserve">Для печати </w:t>
      </w:r>
      <w:r w:rsidR="00E30820" w:rsidRPr="00EA66AE">
        <w:t>документа</w:t>
      </w:r>
      <w:r w:rsidRPr="00EA66AE">
        <w:t xml:space="preserve"> выделить </w:t>
      </w:r>
      <w:r w:rsidR="00E30820" w:rsidRPr="00EA66AE">
        <w:t xml:space="preserve">необходимый </w:t>
      </w:r>
      <w:r w:rsidRPr="00EA66AE">
        <w:t>формуляр</w:t>
      </w:r>
      <w:r w:rsidR="00CC1F7B" w:rsidRPr="00EA66AE">
        <w:t xml:space="preserve"> и</w:t>
      </w:r>
      <w:r w:rsidR="00E30820" w:rsidRPr="00EA66AE">
        <w:t xml:space="preserve"> нажать кнопку «Печать </w:t>
      </w:r>
      <w:r w:rsidR="00CC1F7B" w:rsidRPr="00EA66AE">
        <w:t>документа</w:t>
      </w:r>
      <w:r w:rsidR="00E30820" w:rsidRPr="00EA66AE">
        <w:t>»</w:t>
      </w:r>
      <w:r w:rsidR="00CC1F7B" w:rsidRPr="00EA66AE">
        <w:t>.</w:t>
      </w:r>
    </w:p>
    <w:p w14:paraId="383CC26E" w14:textId="77777777" w:rsidR="006D586D" w:rsidRPr="00EA66AE" w:rsidRDefault="00CC1F7B" w:rsidP="006D586D">
      <w:pPr>
        <w:pStyle w:val="GOSTListnum"/>
      </w:pPr>
      <w:r w:rsidRPr="00EA66AE">
        <w:t>В модальном окне</w:t>
      </w:r>
      <w:r w:rsidR="00E30820" w:rsidRPr="00EA66AE">
        <w:t xml:space="preserve"> выбрать необходимый формат печати</w:t>
      </w:r>
      <w:r w:rsidR="006D586D" w:rsidRPr="00EA66AE">
        <w:t>.</w:t>
      </w:r>
    </w:p>
    <w:p w14:paraId="0DFBD007" w14:textId="77777777" w:rsidR="006D586D" w:rsidRPr="00EA66AE" w:rsidRDefault="00E30820" w:rsidP="006D586D">
      <w:pPr>
        <w:pStyle w:val="GOSTListnormal18"/>
      </w:pPr>
      <w:r w:rsidRPr="00EA66AE">
        <w:t>Сформируется печатная форма документа в выбранном формате</w:t>
      </w:r>
      <w:r w:rsidR="006D586D" w:rsidRPr="00EA66AE">
        <w:t>.</w:t>
      </w:r>
    </w:p>
    <w:p w14:paraId="10685CC2" w14:textId="77777777" w:rsidR="00E835B4" w:rsidRPr="00EA66AE" w:rsidRDefault="00E835B4" w:rsidP="00E835B4">
      <w:pPr>
        <w:pStyle w:val="41"/>
        <w:rPr>
          <w:rFonts w:eastAsiaTheme="majorEastAsia"/>
        </w:rPr>
      </w:pPr>
      <w:bookmarkStart w:id="1522" w:name="_Toc122706007"/>
      <w:r w:rsidRPr="00EA66AE">
        <w:rPr>
          <w:rFonts w:eastAsiaTheme="majorEastAsia"/>
        </w:rPr>
        <w:t xml:space="preserve">Удаление </w:t>
      </w:r>
      <w:r w:rsidR="00CC1F7B" w:rsidRPr="00EA66AE">
        <w:t>документа «Запрос на отзыв распоряжения (запрос на аннулирование)»</w:t>
      </w:r>
      <w:bookmarkEnd w:id="1522"/>
    </w:p>
    <w:p w14:paraId="0EBB4B82" w14:textId="77777777" w:rsidR="00E835B4" w:rsidRPr="00EA66AE" w:rsidRDefault="00E835B4" w:rsidP="00E835B4">
      <w:pPr>
        <w:pStyle w:val="GOSTNormal"/>
        <w:rPr>
          <w:rStyle w:val="GOSTSymBold"/>
        </w:rPr>
      </w:pPr>
      <w:r w:rsidRPr="00EA66AE">
        <w:rPr>
          <w:rStyle w:val="GOSTSymBold"/>
        </w:rPr>
        <w:t xml:space="preserve">Роль: </w:t>
      </w:r>
      <w:r w:rsidRPr="00EA66AE">
        <w:rPr>
          <w:sz w:val="22"/>
          <w:szCs w:val="22"/>
        </w:rPr>
        <w:t>601_01_01 ПУР КС. Ввод документов по ЛС ЮЛ:</w:t>
      </w:r>
    </w:p>
    <w:p w14:paraId="424C6336" w14:textId="77777777" w:rsidR="00E835B4" w:rsidRPr="00EA66AE" w:rsidRDefault="00E835B4" w:rsidP="00CA231E">
      <w:pPr>
        <w:pStyle w:val="GOSTListnum"/>
        <w:numPr>
          <w:ilvl w:val="0"/>
          <w:numId w:val="343"/>
        </w:numPr>
      </w:pPr>
      <w:r w:rsidRPr="00EA66AE">
        <w:t>Авторизоваться в ЛК. Перейти в главное меню.</w:t>
      </w:r>
    </w:p>
    <w:p w14:paraId="0786F62C" w14:textId="77777777" w:rsidR="00E835B4" w:rsidRPr="00EA66AE" w:rsidRDefault="00E835B4" w:rsidP="00E835B4">
      <w:pPr>
        <w:pStyle w:val="GOSTListnum"/>
      </w:pPr>
      <w:r w:rsidRPr="00EA66AE">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EA66AE">
        <w:t>Запрос на отзыв распоряжения (запрос на аннулирование)</w:t>
      </w:r>
      <w:r w:rsidRPr="00EA66AE">
        <w:rPr>
          <w:rStyle w:val="GOSTSymBold"/>
          <w:b w:val="0"/>
        </w:rPr>
        <w:t>», фильтр-папка «Все документы».</w:t>
      </w:r>
    </w:p>
    <w:p w14:paraId="5F9EAA82" w14:textId="77777777" w:rsidR="00E835B4" w:rsidRPr="00EA66AE" w:rsidRDefault="00E835B4" w:rsidP="00E835B4">
      <w:pPr>
        <w:pStyle w:val="GOSTListnum"/>
      </w:pPr>
      <w:r w:rsidRPr="00EA66AE">
        <w:t>На СФ выделить формуляр со статусом «Черновик».</w:t>
      </w:r>
    </w:p>
    <w:p w14:paraId="650023BA" w14:textId="77777777" w:rsidR="00E835B4" w:rsidRPr="00EA66AE" w:rsidRDefault="00E835B4" w:rsidP="00E835B4">
      <w:pPr>
        <w:pStyle w:val="GOSTListnum"/>
      </w:pPr>
      <w:r w:rsidRPr="00EA66AE">
        <w:t xml:space="preserve">На панели инструментов нажать кнопку «Удалить документ», </w:t>
      </w:r>
      <w:r w:rsidRPr="00EA66AE">
        <w:rPr>
          <w:szCs w:val="22"/>
        </w:rPr>
        <w:t>в появившемся окне кнопку «ОК»</w:t>
      </w:r>
      <w:r w:rsidRPr="00EA66AE">
        <w:t>.</w:t>
      </w:r>
    </w:p>
    <w:p w14:paraId="516782FE" w14:textId="77777777" w:rsidR="00E835B4" w:rsidRPr="00EA66AE" w:rsidRDefault="00E835B4" w:rsidP="0047656D">
      <w:pPr>
        <w:pStyle w:val="GOSTListnormal18"/>
      </w:pPr>
      <w:r w:rsidRPr="00EA66AE">
        <w:t>Формуляру будет присвоен статус «Удален».</w:t>
      </w:r>
    </w:p>
    <w:p w14:paraId="0B191DBF" w14:textId="77777777" w:rsidR="00011689" w:rsidRPr="00EA66AE" w:rsidRDefault="00011689" w:rsidP="00011689">
      <w:pPr>
        <w:pStyle w:val="31"/>
      </w:pPr>
      <w:bookmarkStart w:id="1523" w:name="_Toc122706008"/>
      <w:r w:rsidRPr="00EA66AE">
        <w:t>Операции, выполняемые в рамках бизнес-процесса «Формирование запроса на выяснение принадлежности платежа»</w:t>
      </w:r>
      <w:bookmarkEnd w:id="1523"/>
    </w:p>
    <w:p w14:paraId="5D96E933" w14:textId="77777777" w:rsidR="00011689" w:rsidRPr="00EA66AE" w:rsidRDefault="00011689" w:rsidP="00011689">
      <w:pPr>
        <w:pStyle w:val="31"/>
      </w:pPr>
      <w:bookmarkStart w:id="1524" w:name="_Toc466470589"/>
      <w:bookmarkStart w:id="1525" w:name="_Toc466472220"/>
      <w:bookmarkStart w:id="1526" w:name="_Toc122706009"/>
      <w:bookmarkEnd w:id="1524"/>
      <w:bookmarkEnd w:id="1525"/>
      <w:r w:rsidRPr="00EA66AE">
        <w:t>Печать документа «Запрос на выяснение принадлежности платежа»</w:t>
      </w:r>
      <w:bookmarkEnd w:id="1526"/>
    </w:p>
    <w:p w14:paraId="017D27F1" w14:textId="77777777" w:rsidR="00011689" w:rsidRPr="00EA66AE" w:rsidRDefault="00011689" w:rsidP="00011689">
      <w:pPr>
        <w:pStyle w:val="GOSTNormal"/>
        <w:rPr>
          <w:rStyle w:val="GOSTSymBold"/>
        </w:rPr>
      </w:pPr>
      <w:r w:rsidRPr="00EA66AE">
        <w:rPr>
          <w:rStyle w:val="GOSTSymBold"/>
        </w:rPr>
        <w:t xml:space="preserve">Роль: </w:t>
      </w:r>
      <w:r w:rsidRPr="00EA66AE">
        <w:t>601_01_01 ПУР КС. Ввод документов по ЛС ЮЛ</w:t>
      </w:r>
    </w:p>
    <w:p w14:paraId="3971F6EF" w14:textId="77777777" w:rsidR="00011689" w:rsidRPr="00EA66AE" w:rsidRDefault="00011689" w:rsidP="00CA231E">
      <w:pPr>
        <w:pStyle w:val="GOSTListnum"/>
        <w:numPr>
          <w:ilvl w:val="0"/>
          <w:numId w:val="354"/>
        </w:numPr>
      </w:pPr>
      <w:r w:rsidRPr="00EA66AE">
        <w:t>Авторизоваться в ЛК ПУР КС.</w:t>
      </w:r>
    </w:p>
    <w:p w14:paraId="641AF302" w14:textId="77777777" w:rsidR="00011689" w:rsidRPr="00EA66AE" w:rsidRDefault="00011689" w:rsidP="00011689">
      <w:pPr>
        <w:pStyle w:val="GOSTListnum"/>
        <w:numPr>
          <w:ilvl w:val="0"/>
          <w:numId w:val="4"/>
        </w:numPr>
      </w:pPr>
      <w:r w:rsidRPr="00EA66AE">
        <w:rPr>
          <w:rStyle w:val="GOSTSymBold"/>
          <w:b w:val="0"/>
        </w:rPr>
        <w:t>Развернуть ветку: «Управление расходами (казначейское сопровождение)»</w:t>
      </w:r>
      <w:r w:rsidRPr="00EA66AE">
        <w:t xml:space="preserve"> – </w:t>
      </w:r>
      <w:r w:rsidRPr="00EA66AE">
        <w:rPr>
          <w:sz w:val="22"/>
          <w:szCs w:val="22"/>
        </w:rPr>
        <w:t>«</w:t>
      </w:r>
      <w:r w:rsidRPr="00EA66AE">
        <w:t>Проведение и уточнение операций по кассовым выплатам» – «Запрос на выяснение принадлежности платежа</w:t>
      </w:r>
      <w:r w:rsidRPr="00EA66AE">
        <w:rPr>
          <w:sz w:val="22"/>
          <w:szCs w:val="22"/>
        </w:rPr>
        <w:t>».</w:t>
      </w:r>
    </w:p>
    <w:p w14:paraId="78E98444" w14:textId="77777777" w:rsidR="00011689" w:rsidRPr="00EA66AE" w:rsidRDefault="00011689" w:rsidP="00011689">
      <w:pPr>
        <w:pStyle w:val="GOSTListnum"/>
        <w:numPr>
          <w:ilvl w:val="0"/>
          <w:numId w:val="4"/>
        </w:numPr>
      </w:pPr>
      <w:r w:rsidRPr="00EA66AE">
        <w:t>В СФ выделить необходимый формуляр и нажать кнопку «Печать документа».</w:t>
      </w:r>
    </w:p>
    <w:p w14:paraId="31841E2A" w14:textId="77777777" w:rsidR="00011689" w:rsidRPr="00EA66AE" w:rsidRDefault="00011689" w:rsidP="00011689">
      <w:pPr>
        <w:pStyle w:val="GOSTListnum"/>
        <w:numPr>
          <w:ilvl w:val="0"/>
          <w:numId w:val="4"/>
        </w:numPr>
      </w:pPr>
      <w:r w:rsidRPr="00EA66AE">
        <w:t>В модальном окне выбрать необходимый формат печати и нажать кнопку «ОК».</w:t>
      </w:r>
    </w:p>
    <w:p w14:paraId="3485F5AB" w14:textId="77777777" w:rsidR="00011689" w:rsidRPr="00EA66AE" w:rsidRDefault="00011689" w:rsidP="00011689">
      <w:pPr>
        <w:pStyle w:val="GOSTListnormal18"/>
      </w:pPr>
      <w:r w:rsidRPr="00EA66AE">
        <w:t>Сформируется печатная форма документа в выбранном формате.</w:t>
      </w:r>
    </w:p>
    <w:p w14:paraId="122E74BF" w14:textId="77777777" w:rsidR="008804E8" w:rsidRPr="00EA66AE" w:rsidRDefault="008804E8" w:rsidP="000536CF">
      <w:pPr>
        <w:pStyle w:val="GOSTListnormal18"/>
      </w:pPr>
    </w:p>
    <w:p w14:paraId="1B416BC7" w14:textId="77777777" w:rsidR="000536CF" w:rsidRPr="00EA66AE" w:rsidRDefault="000536CF" w:rsidP="0078264E">
      <w:pPr>
        <w:pStyle w:val="GOSTListnum"/>
        <w:numPr>
          <w:ilvl w:val="0"/>
          <w:numId w:val="0"/>
        </w:numPr>
        <w:ind w:left="1021"/>
        <w:sectPr w:rsidR="000536CF" w:rsidRPr="00EA66AE" w:rsidSect="008309D2">
          <w:headerReference w:type="default" r:id="rId41"/>
          <w:pgSz w:w="11906" w:h="16838" w:code="9"/>
          <w:pgMar w:top="851" w:right="567" w:bottom="851" w:left="1134" w:header="567" w:footer="284" w:gutter="0"/>
          <w:cols w:space="708"/>
          <w:docGrid w:linePitch="360"/>
        </w:sectPr>
      </w:pPr>
    </w:p>
    <w:p w14:paraId="37D06119" w14:textId="77777777" w:rsidR="00BB5812" w:rsidRPr="00EA66AE" w:rsidRDefault="00113E0E" w:rsidP="00BB5812">
      <w:pPr>
        <w:pStyle w:val="22"/>
      </w:pPr>
      <w:bookmarkStart w:id="1527" w:name="_Toc122706010"/>
      <w:r w:rsidRPr="00EA66AE">
        <w:t xml:space="preserve">Группа бизнес-процессов </w:t>
      </w:r>
      <w:r w:rsidR="00BB5812" w:rsidRPr="00EA66AE">
        <w:t>«Уточнение операций по лицевым счетам юридического лица в соответствии с нормативными правовыми актами»</w:t>
      </w:r>
      <w:bookmarkEnd w:id="1527"/>
    </w:p>
    <w:p w14:paraId="5029D193" w14:textId="143E13B9" w:rsidR="00BB5812" w:rsidRPr="00EA66AE" w:rsidRDefault="00BB5812" w:rsidP="00D94048">
      <w:pPr>
        <w:pStyle w:val="31"/>
      </w:pPr>
      <w:bookmarkStart w:id="1528" w:name="_Toc11770997"/>
      <w:bookmarkStart w:id="1529" w:name="_Toc122706011"/>
      <w:r w:rsidRPr="00EA66AE">
        <w:t xml:space="preserve">Операции, выполняемые в рамках бизнес-процесса «Формирование </w:t>
      </w:r>
      <w:r w:rsidR="00D94048" w:rsidRPr="00EA66AE">
        <w:t xml:space="preserve">и исполнение </w:t>
      </w:r>
      <w:r w:rsidRPr="00EA66AE">
        <w:t>уведомления об уточнении операций клиента»</w:t>
      </w:r>
      <w:bookmarkEnd w:id="1528"/>
      <w:bookmarkEnd w:id="1529"/>
    </w:p>
    <w:p w14:paraId="6F59D7E8" w14:textId="77777777" w:rsidR="00BB5812" w:rsidRPr="00EA66AE" w:rsidRDefault="00BB5812" w:rsidP="009A3F33">
      <w:pPr>
        <w:pStyle w:val="41"/>
      </w:pPr>
      <w:bookmarkStart w:id="1530" w:name="_Toc11770998"/>
      <w:bookmarkStart w:id="1531" w:name="_Toc122706012"/>
      <w:r w:rsidRPr="00EA66AE">
        <w:t>Формирование и утверждение уведомления об уточнении операций клиента в ЛК ПУР КС</w:t>
      </w:r>
      <w:bookmarkEnd w:id="1530"/>
      <w:bookmarkEnd w:id="1531"/>
    </w:p>
    <w:p w14:paraId="64BCC183" w14:textId="77777777" w:rsidR="00BB5812" w:rsidRPr="00EA66AE" w:rsidRDefault="00BB5812" w:rsidP="00BB5812">
      <w:pPr>
        <w:pStyle w:val="GOSTNormal"/>
      </w:pPr>
      <w:r w:rsidRPr="00EA66AE">
        <w:rPr>
          <w:rStyle w:val="GOSTSymBold"/>
        </w:rPr>
        <w:t xml:space="preserve">Роль: </w:t>
      </w:r>
      <w:r w:rsidR="003C0B98" w:rsidRPr="00EA66AE">
        <w:t>601_01_01 ПУР КС. Ввод документов по ЛС ЮЛ</w:t>
      </w:r>
    </w:p>
    <w:p w14:paraId="38589D86" w14:textId="77777777" w:rsidR="00D5032B" w:rsidRPr="00EA66AE" w:rsidRDefault="00D5032B" w:rsidP="00D5032B">
      <w:pPr>
        <w:pStyle w:val="GOSTNormal"/>
      </w:pPr>
      <w:r w:rsidRPr="00EA66AE">
        <w:t xml:space="preserve">Документ может создаваться </w:t>
      </w:r>
      <w:r w:rsidR="000F3BD6" w:rsidRPr="00EA66AE">
        <w:t xml:space="preserve">из списковой формы без привязки к документам или </w:t>
      </w:r>
      <w:r w:rsidRPr="00EA66AE">
        <w:t>на основе следующих родительских документов:</w:t>
      </w:r>
    </w:p>
    <w:p w14:paraId="3A9FFCD7" w14:textId="77777777" w:rsidR="00D5032B" w:rsidRPr="00EA66AE" w:rsidRDefault="00D5032B" w:rsidP="00D5032B">
      <w:pPr>
        <w:pStyle w:val="GOSTListmark1"/>
        <w:rPr>
          <w:szCs w:val="24"/>
        </w:rPr>
      </w:pPr>
      <w:r w:rsidRPr="00EA66AE">
        <w:t xml:space="preserve">«Платежное поручение (исходящее)» </w:t>
      </w:r>
      <w:r w:rsidRPr="00EA66AE">
        <w:rPr>
          <w:szCs w:val="24"/>
        </w:rPr>
        <w:t>(на статусе «Исполнен»);</w:t>
      </w:r>
    </w:p>
    <w:p w14:paraId="26B391CF" w14:textId="77777777" w:rsidR="00F74A30" w:rsidRPr="00EA66AE" w:rsidRDefault="00D5032B" w:rsidP="00D5032B">
      <w:pPr>
        <w:pStyle w:val="GOSTListmark1"/>
        <w:rPr>
          <w:szCs w:val="24"/>
        </w:rPr>
      </w:pPr>
      <w:r w:rsidRPr="00EA66AE">
        <w:rPr>
          <w:szCs w:val="24"/>
        </w:rPr>
        <w:t>«Платежное поручение (входящее)» (на статусе «Исполнен»);</w:t>
      </w:r>
    </w:p>
    <w:p w14:paraId="5B3FA07A" w14:textId="5A8D0969" w:rsidR="00D5032B" w:rsidRPr="00EA66AE" w:rsidRDefault="00357653" w:rsidP="00D5032B">
      <w:pPr>
        <w:pStyle w:val="GOSTListmark1"/>
      </w:pPr>
      <w:r w:rsidRPr="00EA66AE" w:rsidDel="00357653">
        <w:rPr>
          <w:szCs w:val="24"/>
          <w:lang w:eastAsia="x-none"/>
        </w:rPr>
        <w:t xml:space="preserve"> </w:t>
      </w:r>
      <w:r w:rsidR="00D5032B" w:rsidRPr="00EA66AE">
        <w:t>«Уведомление об уточнении операций клиента» (на статусе «Исполнен»);</w:t>
      </w:r>
    </w:p>
    <w:p w14:paraId="32FC557E" w14:textId="77777777" w:rsidR="00D5032B" w:rsidRPr="00EA66AE" w:rsidRDefault="00D5032B" w:rsidP="00D5032B">
      <w:pPr>
        <w:pStyle w:val="GOSTListmark1"/>
      </w:pPr>
      <w:r w:rsidRPr="00EA66AE">
        <w:t>«Запрос на выяснение принадлежности платежа» (на статусе «Передан клиенту»).</w:t>
      </w:r>
    </w:p>
    <w:p w14:paraId="15688F34" w14:textId="77777777" w:rsidR="00D5032B" w:rsidRPr="00EA66AE" w:rsidRDefault="00D5032B" w:rsidP="00BC7935">
      <w:pPr>
        <w:pStyle w:val="GOSTNormalWithout"/>
        <w:rPr>
          <w:lang w:val="en-US"/>
        </w:rPr>
      </w:pPr>
      <w:r w:rsidRPr="00EA66AE">
        <w:t>Порядок действий</w:t>
      </w:r>
      <w:r w:rsidRPr="00EA66AE">
        <w:rPr>
          <w:lang w:val="en-US"/>
        </w:rPr>
        <w:t>:</w:t>
      </w:r>
    </w:p>
    <w:p w14:paraId="674A7BDB" w14:textId="77777777" w:rsidR="00BB5812" w:rsidRPr="00EA66AE" w:rsidRDefault="00BB5812" w:rsidP="00374A97">
      <w:pPr>
        <w:pStyle w:val="GOSTListnum"/>
        <w:numPr>
          <w:ilvl w:val="0"/>
          <w:numId w:val="5"/>
        </w:numPr>
        <w:rPr>
          <w:rFonts w:eastAsia="Cambria"/>
        </w:rPr>
      </w:pPr>
      <w:r w:rsidRPr="00EA66AE">
        <w:t>Авторизоваться в ЛК ПУР КС.</w:t>
      </w:r>
    </w:p>
    <w:p w14:paraId="2F7E62B7" w14:textId="77777777" w:rsidR="00BB5812" w:rsidRPr="00EA66AE" w:rsidRDefault="00BB5812" w:rsidP="00BB5812">
      <w:pPr>
        <w:pStyle w:val="GOSTListnum"/>
      </w:pPr>
      <w:r w:rsidRPr="00EA66AE">
        <w:t xml:space="preserve">Перейти в главное меню. Выбрать </w:t>
      </w:r>
      <w:r w:rsidR="00BD7DED" w:rsidRPr="00EA66AE">
        <w:t>пункт «ПУР(КС)»</w:t>
      </w:r>
      <w:r w:rsidR="004D4152" w:rsidRPr="00EA66AE">
        <w:t xml:space="preserve">. </w:t>
      </w:r>
    </w:p>
    <w:p w14:paraId="1E9DDE60" w14:textId="77777777" w:rsidR="00E144B1" w:rsidRPr="00EA66AE" w:rsidRDefault="003B1A30" w:rsidP="003B1A30">
      <w:pPr>
        <w:pStyle w:val="GOSTListnum"/>
      </w:pPr>
      <w:r w:rsidRPr="00EA66AE">
        <w:t>На закладке «Формуляры» перейти по следующему пути: «Проведение и уточнение операций по кассовым выплатам – Уведомление об уточнении операций – Все документы».</w:t>
      </w:r>
    </w:p>
    <w:p w14:paraId="2968BED3" w14:textId="77777777" w:rsidR="008403A8" w:rsidRPr="00EA66AE" w:rsidRDefault="00BB5812" w:rsidP="00D5032B">
      <w:pPr>
        <w:pStyle w:val="GOSTListnum"/>
      </w:pPr>
      <w:r w:rsidRPr="00EA66AE">
        <w:t xml:space="preserve">На панели инструментов </w:t>
      </w:r>
      <w:r w:rsidR="000C0D50" w:rsidRPr="00EA66AE">
        <w:t xml:space="preserve">нажать </w:t>
      </w:r>
      <w:r w:rsidR="00F828B4" w:rsidRPr="00EA66AE">
        <w:t>кнопку «</w:t>
      </w:r>
      <w:r w:rsidR="008403A8" w:rsidRPr="00EA66AE">
        <w:t>Создать новый документ».</w:t>
      </w:r>
    </w:p>
    <w:p w14:paraId="326D761A" w14:textId="7EC05200" w:rsidR="008403A8" w:rsidRPr="00EA66AE" w:rsidRDefault="00D5032B" w:rsidP="00D5032B">
      <w:pPr>
        <w:pStyle w:val="GOSTListnum"/>
        <w:keepNext/>
      </w:pPr>
      <w:r w:rsidRPr="00EA66AE">
        <w:t>Заполнить реквизиты на визуальной форме формуляра «Уведомление об уточнении операций клиента» (рис.</w:t>
      </w:r>
      <w:r w:rsidR="005508D3" w:rsidRPr="00EA66AE">
        <w:t> </w:t>
      </w:r>
      <w:r w:rsidRPr="00EA66AE">
        <w:fldChar w:fldCharType="begin"/>
      </w:r>
      <w:r w:rsidRPr="00EA66AE">
        <w:instrText xml:space="preserve"> REF _Ref38526914 \h </w:instrText>
      </w:r>
      <w:r w:rsidR="007F7184" w:rsidRPr="00EA66AE">
        <w:instrText xml:space="preserve"> \* MERGEFORMAT </w:instrText>
      </w:r>
      <w:r w:rsidRPr="00EA66AE">
        <w:fldChar w:fldCharType="separate"/>
      </w:r>
      <w:r w:rsidR="005104BC" w:rsidRPr="00EA66AE">
        <w:rPr>
          <w:noProof/>
        </w:rPr>
        <w:t>24</w:t>
      </w:r>
      <w:r w:rsidRPr="00EA66AE">
        <w:fldChar w:fldCharType="end"/>
      </w:r>
      <w:r w:rsidRPr="00EA66AE">
        <w:t>).</w:t>
      </w:r>
    </w:p>
    <w:p w14:paraId="2C5887EE" w14:textId="66501A60" w:rsidR="00E144B1" w:rsidRPr="00EA66AE" w:rsidRDefault="00863E86" w:rsidP="00720053">
      <w:pPr>
        <w:pStyle w:val="GOSTFigure"/>
      </w:pPr>
      <w:r w:rsidRPr="00EA66AE">
        <w:rPr>
          <w:noProof/>
        </w:rPr>
        <w:drawing>
          <wp:inline distT="0" distB="0" distL="0" distR="0" wp14:anchorId="6D231C89" wp14:editId="7B0E9FA9">
            <wp:extent cx="9972040" cy="4408109"/>
            <wp:effectExtent l="0" t="0" r="0" b="0"/>
            <wp:docPr id="60" name="Рисунок 60" descr="E:\Ната\РАБОТА\Скриншоты\рис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Ната\РАБОТА\Скриншоты\рис 27.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972040" cy="4408109"/>
                    </a:xfrm>
                    <a:prstGeom prst="rect">
                      <a:avLst/>
                    </a:prstGeom>
                    <a:noFill/>
                    <a:ln>
                      <a:noFill/>
                    </a:ln>
                  </pic:spPr>
                </pic:pic>
              </a:graphicData>
            </a:graphic>
          </wp:inline>
        </w:drawing>
      </w:r>
    </w:p>
    <w:p w14:paraId="5B63900C" w14:textId="68D6AAAF" w:rsidR="00E144B1" w:rsidRPr="00EA66AE" w:rsidRDefault="00DF264D" w:rsidP="0072005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532" w:name="_Ref38526914"/>
      <w:bookmarkStart w:id="1533" w:name="_Toc111012034"/>
      <w:bookmarkStart w:id="1534" w:name="_Toc122706159"/>
      <w:r w:rsidR="005104BC" w:rsidRPr="00EA66AE">
        <w:rPr>
          <w:noProof/>
        </w:rPr>
        <w:t>24</w:t>
      </w:r>
      <w:bookmarkEnd w:id="1532"/>
      <w:r w:rsidRPr="00EA66AE">
        <w:rPr>
          <w:noProof/>
        </w:rPr>
        <w:fldChar w:fldCharType="end"/>
      </w:r>
      <w:r w:rsidR="00E144B1" w:rsidRPr="00EA66AE">
        <w:t>.</w:t>
      </w:r>
      <w:r w:rsidR="00D5032B" w:rsidRPr="00EA66AE">
        <w:t xml:space="preserve"> ВФ формуляра «Уведомление об уточнении операций клиента»</w:t>
      </w:r>
      <w:r w:rsidR="00863E86" w:rsidRPr="00EA66AE">
        <w:t>. Закладка «Платежные документы»</w:t>
      </w:r>
      <w:bookmarkEnd w:id="1533"/>
      <w:bookmarkEnd w:id="1534"/>
    </w:p>
    <w:p w14:paraId="159A0D5B" w14:textId="77777777" w:rsidR="00E144B1" w:rsidRPr="00EA66AE" w:rsidRDefault="00D5032B" w:rsidP="00D5032B">
      <w:pPr>
        <w:pStyle w:val="GOSTNormal"/>
      </w:pPr>
      <w:r w:rsidRPr="00EA66AE">
        <w:t>Правила заполнения реквизитов в раздел</w:t>
      </w:r>
      <w:r w:rsidR="0057439B" w:rsidRPr="00EA66AE">
        <w:t>ах</w:t>
      </w:r>
      <w:r w:rsidRPr="00EA66AE">
        <w:t xml:space="preserve"> «Основная информация» </w:t>
      </w:r>
      <w:r w:rsidR="0057439B" w:rsidRPr="00EA66AE">
        <w:t xml:space="preserve">и «Клиент» </w:t>
      </w:r>
      <w:r w:rsidRPr="00EA66AE">
        <w:t xml:space="preserve">приведены </w:t>
      </w:r>
      <w:r w:rsidR="00091069" w:rsidRPr="00EA66AE">
        <w:t>в таблице </w:t>
      </w:r>
      <w:r w:rsidRPr="00EA66AE">
        <w:fldChar w:fldCharType="begin"/>
      </w:r>
      <w:r w:rsidRPr="00EA66AE">
        <w:instrText xml:space="preserve"> REF _Ref38527197 \h </w:instrText>
      </w:r>
      <w:r w:rsidR="007F7184" w:rsidRPr="00EA66AE">
        <w:instrText xml:space="preserve"> \* MERGEFORMAT </w:instrText>
      </w:r>
      <w:r w:rsidRPr="00EA66AE">
        <w:fldChar w:fldCharType="separate"/>
      </w:r>
      <w:r w:rsidR="005104BC" w:rsidRPr="00EA66AE">
        <w:rPr>
          <w:noProof/>
        </w:rPr>
        <w:t>20</w:t>
      </w:r>
      <w:r w:rsidRPr="00EA66AE">
        <w:fldChar w:fldCharType="end"/>
      </w:r>
      <w:r w:rsidRPr="00EA66AE">
        <w:t>.</w:t>
      </w:r>
    </w:p>
    <w:p w14:paraId="51FF0C3D" w14:textId="77777777" w:rsidR="00AA7093" w:rsidRPr="00EA66AE" w:rsidRDefault="00DF264D" w:rsidP="00D5032B">
      <w:pPr>
        <w:pStyle w:val="GOSTNameTable"/>
      </w:pPr>
      <w:r w:rsidRPr="00EA66AE">
        <w:rPr>
          <w:noProof/>
        </w:rPr>
        <w:fldChar w:fldCharType="begin"/>
      </w:r>
      <w:r w:rsidRPr="00EA66AE">
        <w:rPr>
          <w:noProof/>
        </w:rPr>
        <w:instrText xml:space="preserve"> SEQ Таблица \* ARABIC </w:instrText>
      </w:r>
      <w:r w:rsidRPr="00EA66AE">
        <w:rPr>
          <w:noProof/>
        </w:rPr>
        <w:fldChar w:fldCharType="separate"/>
      </w:r>
      <w:bookmarkStart w:id="1535" w:name="_Ref38527197"/>
      <w:bookmarkStart w:id="1536" w:name="_Toc122706121"/>
      <w:r w:rsidR="005104BC" w:rsidRPr="00EA66AE">
        <w:rPr>
          <w:noProof/>
        </w:rPr>
        <w:t>20</w:t>
      </w:r>
      <w:bookmarkEnd w:id="1535"/>
      <w:r w:rsidRPr="00EA66AE">
        <w:rPr>
          <w:noProof/>
        </w:rPr>
        <w:fldChar w:fldCharType="end"/>
      </w:r>
      <w:r w:rsidR="00AA7093" w:rsidRPr="00EA66AE">
        <w:t>.</w:t>
      </w:r>
      <w:r w:rsidR="00D5032B" w:rsidRPr="00EA66AE">
        <w:t xml:space="preserve"> Правила заполнения реквизитов в разделах «Основная информация» и «</w:t>
      </w:r>
      <w:r w:rsidR="0034041F" w:rsidRPr="00EA66AE">
        <w:t>Клиент</w:t>
      </w:r>
      <w:r w:rsidR="00D5032B" w:rsidRPr="00EA66AE">
        <w:t>»</w:t>
      </w:r>
      <w:bookmarkEnd w:id="1536"/>
    </w:p>
    <w:tbl>
      <w:tblPr>
        <w:tblStyle w:val="GOSTTable"/>
        <w:tblW w:w="5000" w:type="pct"/>
        <w:tblLayout w:type="fixed"/>
        <w:tblLook w:val="00A0" w:firstRow="1" w:lastRow="0" w:firstColumn="1" w:lastColumn="0" w:noHBand="0" w:noVBand="0"/>
      </w:tblPr>
      <w:tblGrid>
        <w:gridCol w:w="734"/>
        <w:gridCol w:w="1705"/>
        <w:gridCol w:w="1132"/>
        <w:gridCol w:w="1844"/>
        <w:gridCol w:w="709"/>
        <w:gridCol w:w="8214"/>
        <w:gridCol w:w="1422"/>
      </w:tblGrid>
      <w:tr w:rsidR="00EA66AE" w:rsidRPr="00EA66AE" w14:paraId="023B825B" w14:textId="77777777" w:rsidTr="00720053">
        <w:trPr>
          <w:cnfStyle w:val="100000000000" w:firstRow="1" w:lastRow="0" w:firstColumn="0" w:lastColumn="0" w:oddVBand="0" w:evenVBand="0" w:oddHBand="0" w:evenHBand="0" w:firstRowFirstColumn="0" w:firstRowLastColumn="0" w:lastRowFirstColumn="0" w:lastRowLastColumn="0"/>
        </w:trPr>
        <w:tc>
          <w:tcPr>
            <w:tcW w:w="233" w:type="pct"/>
            <w:hideMark/>
          </w:tcPr>
          <w:p w14:paraId="40855222" w14:textId="77777777" w:rsidR="00AA7093" w:rsidRPr="00EA66AE" w:rsidRDefault="00AA7093" w:rsidP="00553D8F">
            <w:pPr>
              <w:pStyle w:val="GOSTTableHead"/>
            </w:pPr>
            <w:r w:rsidRPr="00EA66AE">
              <w:t>Структура</w:t>
            </w:r>
          </w:p>
        </w:tc>
        <w:tc>
          <w:tcPr>
            <w:tcW w:w="541" w:type="pct"/>
            <w:hideMark/>
          </w:tcPr>
          <w:p w14:paraId="55ACB140" w14:textId="77777777" w:rsidR="00AA7093" w:rsidRPr="00EA66AE" w:rsidRDefault="00AA7093" w:rsidP="00553D8F">
            <w:pPr>
              <w:pStyle w:val="GOSTTableHead"/>
            </w:pPr>
            <w:r w:rsidRPr="00EA66AE">
              <w:t>Наименование реквизита</w:t>
            </w:r>
          </w:p>
        </w:tc>
        <w:tc>
          <w:tcPr>
            <w:tcW w:w="359" w:type="pct"/>
            <w:hideMark/>
          </w:tcPr>
          <w:p w14:paraId="5D18C85A" w14:textId="77777777" w:rsidR="00AA7093" w:rsidRPr="00EA66AE" w:rsidRDefault="00AA7093" w:rsidP="00553D8F">
            <w:pPr>
              <w:pStyle w:val="GOSTTableHead"/>
            </w:pPr>
            <w:r w:rsidRPr="00EA66AE">
              <w:t>Обязательность</w:t>
            </w:r>
          </w:p>
        </w:tc>
        <w:tc>
          <w:tcPr>
            <w:tcW w:w="585" w:type="pct"/>
            <w:hideMark/>
          </w:tcPr>
          <w:p w14:paraId="1ACB1850" w14:textId="77777777" w:rsidR="00AA7093" w:rsidRPr="00EA66AE" w:rsidRDefault="00AA7093" w:rsidP="00553D8F">
            <w:pPr>
              <w:pStyle w:val="GOSTTableHead"/>
            </w:pPr>
            <w:r w:rsidRPr="00EA66AE">
              <w:t>Доступность для редактирования</w:t>
            </w:r>
          </w:p>
        </w:tc>
        <w:tc>
          <w:tcPr>
            <w:tcW w:w="225" w:type="pct"/>
            <w:hideMark/>
          </w:tcPr>
          <w:p w14:paraId="7C7072F3" w14:textId="77777777" w:rsidR="00AA7093" w:rsidRPr="00EA66AE" w:rsidRDefault="00AA7093" w:rsidP="00553D8F">
            <w:pPr>
              <w:pStyle w:val="GOSTTableHead"/>
            </w:pPr>
            <w:r w:rsidRPr="00EA66AE">
              <w:t>Видимость</w:t>
            </w:r>
          </w:p>
        </w:tc>
        <w:tc>
          <w:tcPr>
            <w:tcW w:w="2606" w:type="pct"/>
            <w:hideMark/>
          </w:tcPr>
          <w:p w14:paraId="00F6D5D5" w14:textId="77777777" w:rsidR="00AA7093" w:rsidRPr="00EA66AE" w:rsidRDefault="00AA7093" w:rsidP="00553D8F">
            <w:pPr>
              <w:pStyle w:val="GOSTTableHead"/>
            </w:pPr>
            <w:r w:rsidRPr="00EA66AE">
              <w:t>Правила заполнения реквизита</w:t>
            </w:r>
          </w:p>
        </w:tc>
        <w:tc>
          <w:tcPr>
            <w:tcW w:w="451" w:type="pct"/>
            <w:hideMark/>
          </w:tcPr>
          <w:p w14:paraId="1876021B" w14:textId="77777777" w:rsidR="00AA7093" w:rsidRPr="00EA66AE" w:rsidRDefault="00AA7093" w:rsidP="00553D8F">
            <w:pPr>
              <w:pStyle w:val="GOSTTableHead"/>
            </w:pPr>
            <w:r w:rsidRPr="00EA66AE">
              <w:t>Примечание</w:t>
            </w:r>
          </w:p>
        </w:tc>
      </w:tr>
      <w:tr w:rsidR="00EA66AE" w:rsidRPr="00EA66AE" w14:paraId="0A89F51D" w14:textId="77777777" w:rsidTr="00D5032B">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4004930B" w14:textId="77777777" w:rsidR="00D5032B" w:rsidRPr="00EA66AE" w:rsidRDefault="00D5032B" w:rsidP="00D5032B">
            <w:pPr>
              <w:pStyle w:val="GOSTTablenorm"/>
              <w:rPr>
                <w:rStyle w:val="GOSTSymBold"/>
              </w:rPr>
            </w:pPr>
            <w:r w:rsidRPr="00EA66AE">
              <w:rPr>
                <w:rStyle w:val="GOSTSymBold"/>
              </w:rPr>
              <w:t>Основная информация</w:t>
            </w:r>
          </w:p>
        </w:tc>
      </w:tr>
      <w:tr w:rsidR="00EA66AE" w:rsidRPr="00EA66AE" w14:paraId="23571FB3" w14:textId="77777777" w:rsidTr="00720053">
        <w:trPr>
          <w:cnfStyle w:val="000000010000" w:firstRow="0" w:lastRow="0" w:firstColumn="0" w:lastColumn="0" w:oddVBand="0" w:evenVBand="0" w:oddHBand="0" w:evenHBand="1" w:firstRowFirstColumn="0" w:firstRowLastColumn="0" w:lastRowFirstColumn="0" w:lastRowLastColumn="0"/>
        </w:trPr>
        <w:tc>
          <w:tcPr>
            <w:tcW w:w="233" w:type="pct"/>
          </w:tcPr>
          <w:p w14:paraId="698D1FBE" w14:textId="77777777" w:rsidR="00AA7093" w:rsidRPr="00EA66AE" w:rsidRDefault="00AA7093" w:rsidP="00673878">
            <w:pPr>
              <w:pStyle w:val="GOSTTableNum"/>
              <w:numPr>
                <w:ilvl w:val="0"/>
                <w:numId w:val="147"/>
              </w:numPr>
            </w:pPr>
          </w:p>
        </w:tc>
        <w:tc>
          <w:tcPr>
            <w:tcW w:w="541" w:type="pct"/>
            <w:hideMark/>
          </w:tcPr>
          <w:p w14:paraId="66079D6E" w14:textId="77777777" w:rsidR="00AA7093" w:rsidRPr="00EA66AE" w:rsidRDefault="00AA7093" w:rsidP="00553D8F">
            <w:pPr>
              <w:pStyle w:val="GOSTTablenorm"/>
            </w:pPr>
            <w:r w:rsidRPr="00EA66AE">
              <w:t>Номер документа</w:t>
            </w:r>
          </w:p>
        </w:tc>
        <w:tc>
          <w:tcPr>
            <w:tcW w:w="359" w:type="pct"/>
            <w:hideMark/>
          </w:tcPr>
          <w:p w14:paraId="4D2F63E5" w14:textId="77777777" w:rsidR="00AA7093" w:rsidRPr="00EA66AE" w:rsidRDefault="00AA7093" w:rsidP="00553D8F">
            <w:pPr>
              <w:pStyle w:val="GOSTTablenorm"/>
            </w:pPr>
            <w:r w:rsidRPr="00EA66AE">
              <w:t>Да</w:t>
            </w:r>
          </w:p>
        </w:tc>
        <w:tc>
          <w:tcPr>
            <w:tcW w:w="585" w:type="pct"/>
            <w:hideMark/>
          </w:tcPr>
          <w:p w14:paraId="2E18275A" w14:textId="77777777" w:rsidR="00AA7093" w:rsidRPr="00EA66AE" w:rsidRDefault="00AA7093" w:rsidP="00553D8F">
            <w:pPr>
              <w:pStyle w:val="GOSTTablenorm"/>
            </w:pPr>
            <w:r w:rsidRPr="00EA66AE">
              <w:t xml:space="preserve">Да </w:t>
            </w:r>
          </w:p>
        </w:tc>
        <w:tc>
          <w:tcPr>
            <w:tcW w:w="225" w:type="pct"/>
            <w:hideMark/>
          </w:tcPr>
          <w:p w14:paraId="6FAA7565" w14:textId="77777777" w:rsidR="00AA7093" w:rsidRPr="00EA66AE" w:rsidRDefault="00AA7093" w:rsidP="00553D8F">
            <w:pPr>
              <w:pStyle w:val="GOSTTablenorm"/>
            </w:pPr>
            <w:r w:rsidRPr="00EA66AE">
              <w:t>Да</w:t>
            </w:r>
          </w:p>
        </w:tc>
        <w:tc>
          <w:tcPr>
            <w:tcW w:w="2606" w:type="pct"/>
            <w:hideMark/>
          </w:tcPr>
          <w:p w14:paraId="79668B64" w14:textId="77777777" w:rsidR="00112EE3" w:rsidRPr="00EA66AE" w:rsidRDefault="00112EE3" w:rsidP="00112EE3">
            <w:pPr>
              <w:pStyle w:val="GOSTTablenorm"/>
              <w:rPr>
                <w:lang w:val="en-US"/>
              </w:rPr>
            </w:pPr>
            <w:r w:rsidRPr="00EA66AE">
              <w:t>Варианты заполнения</w:t>
            </w:r>
            <w:r w:rsidRPr="00EA66AE">
              <w:rPr>
                <w:lang w:val="en-US"/>
              </w:rPr>
              <w:t>:</w:t>
            </w:r>
          </w:p>
          <w:p w14:paraId="6DFE6426" w14:textId="77777777" w:rsidR="00AA7093" w:rsidRPr="00EA66AE" w:rsidRDefault="00AA7093" w:rsidP="00673878">
            <w:pPr>
              <w:pStyle w:val="GOSTTableListNum1"/>
              <w:numPr>
                <w:ilvl w:val="0"/>
                <w:numId w:val="148"/>
              </w:numPr>
            </w:pPr>
            <w:r w:rsidRPr="00EA66AE">
              <w:t>Автоматически, как порядковый номер документа в разрезе клиента.</w:t>
            </w:r>
          </w:p>
          <w:p w14:paraId="53550A80" w14:textId="77777777" w:rsidR="00AA7093" w:rsidRPr="00EA66AE" w:rsidRDefault="00AA7093" w:rsidP="00AA7093">
            <w:pPr>
              <w:pStyle w:val="GOSTTableListNum1"/>
            </w:pPr>
            <w:r w:rsidRPr="00EA66AE">
              <w:t>Ввод вручную.</w:t>
            </w:r>
          </w:p>
          <w:p w14:paraId="0080C4B8" w14:textId="77777777" w:rsidR="00AA7093" w:rsidRPr="00EA66AE" w:rsidRDefault="00AA7093" w:rsidP="00AA7093">
            <w:pPr>
              <w:pStyle w:val="GOSTTableListNum1"/>
            </w:pPr>
            <w:r w:rsidRPr="00EA66AE">
              <w:t>При импорте заполняется значением реквизита «Номер документа» из импортируемого файла</w:t>
            </w:r>
          </w:p>
        </w:tc>
        <w:tc>
          <w:tcPr>
            <w:tcW w:w="451" w:type="pct"/>
          </w:tcPr>
          <w:p w14:paraId="67076FC1" w14:textId="77777777" w:rsidR="00AA7093" w:rsidRPr="00EA66AE" w:rsidRDefault="00AA7093" w:rsidP="00553D8F">
            <w:pPr>
              <w:pStyle w:val="GOSTTablenorm"/>
            </w:pPr>
            <w:r w:rsidRPr="00EA66AE">
              <w:t>–</w:t>
            </w:r>
          </w:p>
        </w:tc>
      </w:tr>
      <w:tr w:rsidR="00EA66AE" w:rsidRPr="00EA66AE" w14:paraId="7B56A234" w14:textId="77777777" w:rsidTr="00720053">
        <w:trPr>
          <w:cnfStyle w:val="000000100000" w:firstRow="0" w:lastRow="0" w:firstColumn="0" w:lastColumn="0" w:oddVBand="0" w:evenVBand="0" w:oddHBand="1" w:evenHBand="0" w:firstRowFirstColumn="0" w:firstRowLastColumn="0" w:lastRowFirstColumn="0" w:lastRowLastColumn="0"/>
        </w:trPr>
        <w:tc>
          <w:tcPr>
            <w:tcW w:w="233" w:type="pct"/>
          </w:tcPr>
          <w:p w14:paraId="6067DA23" w14:textId="77777777" w:rsidR="00AA7093" w:rsidRPr="00EA66AE" w:rsidRDefault="00AA7093" w:rsidP="00112EE3">
            <w:pPr>
              <w:pStyle w:val="GOSTTableNum"/>
            </w:pPr>
          </w:p>
        </w:tc>
        <w:tc>
          <w:tcPr>
            <w:tcW w:w="541" w:type="pct"/>
            <w:hideMark/>
          </w:tcPr>
          <w:p w14:paraId="0B284ED4" w14:textId="77777777" w:rsidR="00AA7093" w:rsidRPr="00EA66AE" w:rsidRDefault="00AA7093" w:rsidP="00553D8F">
            <w:pPr>
              <w:pStyle w:val="GOSTTablenorm"/>
            </w:pPr>
            <w:r w:rsidRPr="00EA66AE">
              <w:t>Дата документа</w:t>
            </w:r>
          </w:p>
        </w:tc>
        <w:tc>
          <w:tcPr>
            <w:tcW w:w="359" w:type="pct"/>
            <w:hideMark/>
          </w:tcPr>
          <w:p w14:paraId="2464D3E3" w14:textId="77777777" w:rsidR="00AA7093" w:rsidRPr="00EA66AE" w:rsidRDefault="00AA7093" w:rsidP="00553D8F">
            <w:pPr>
              <w:pStyle w:val="GOSTTablenorm"/>
            </w:pPr>
            <w:r w:rsidRPr="00EA66AE">
              <w:t>Да</w:t>
            </w:r>
          </w:p>
        </w:tc>
        <w:tc>
          <w:tcPr>
            <w:tcW w:w="585" w:type="pct"/>
            <w:hideMark/>
          </w:tcPr>
          <w:p w14:paraId="4B218022" w14:textId="77777777" w:rsidR="00AA7093" w:rsidRPr="00EA66AE" w:rsidRDefault="00AA7093" w:rsidP="00553D8F">
            <w:pPr>
              <w:pStyle w:val="GOSTTablenorm"/>
            </w:pPr>
            <w:r w:rsidRPr="00EA66AE">
              <w:t>Да</w:t>
            </w:r>
          </w:p>
        </w:tc>
        <w:tc>
          <w:tcPr>
            <w:tcW w:w="225" w:type="pct"/>
            <w:hideMark/>
          </w:tcPr>
          <w:p w14:paraId="5F3D7BEE" w14:textId="77777777" w:rsidR="00AA7093" w:rsidRPr="00EA66AE" w:rsidRDefault="00AA7093" w:rsidP="00553D8F">
            <w:pPr>
              <w:pStyle w:val="GOSTTablenorm"/>
            </w:pPr>
            <w:r w:rsidRPr="00EA66AE">
              <w:t>Да</w:t>
            </w:r>
          </w:p>
        </w:tc>
        <w:tc>
          <w:tcPr>
            <w:tcW w:w="2606" w:type="pct"/>
            <w:hideMark/>
          </w:tcPr>
          <w:p w14:paraId="54C842A9" w14:textId="77777777" w:rsidR="00112EE3" w:rsidRPr="00EA66AE" w:rsidRDefault="00112EE3" w:rsidP="00112EE3">
            <w:pPr>
              <w:pStyle w:val="GOSTTablenorm"/>
              <w:rPr>
                <w:lang w:val="en-US"/>
              </w:rPr>
            </w:pPr>
            <w:r w:rsidRPr="00EA66AE">
              <w:t>Варианты заполнения</w:t>
            </w:r>
            <w:r w:rsidRPr="00EA66AE">
              <w:rPr>
                <w:lang w:val="en-US"/>
              </w:rPr>
              <w:t>:</w:t>
            </w:r>
          </w:p>
          <w:p w14:paraId="21B22823" w14:textId="77777777" w:rsidR="00AA7093" w:rsidRPr="00EA66AE" w:rsidRDefault="00AA7093" w:rsidP="00673878">
            <w:pPr>
              <w:pStyle w:val="GOSTTableListNum1"/>
              <w:numPr>
                <w:ilvl w:val="0"/>
                <w:numId w:val="149"/>
              </w:numPr>
            </w:pPr>
            <w:r w:rsidRPr="00EA66AE">
              <w:t>По умолчанию заполняется автоматически текущей датой. Выбор значения из календаря.</w:t>
            </w:r>
          </w:p>
          <w:p w14:paraId="4ABA78EB" w14:textId="77777777" w:rsidR="00AA7093" w:rsidRPr="00EA66AE" w:rsidRDefault="00AA7093" w:rsidP="00AA7093">
            <w:pPr>
              <w:pStyle w:val="GOSTTableListNum1"/>
            </w:pPr>
            <w:r w:rsidRPr="00EA66AE">
              <w:t>При импорте заполняется значением реквизита «Дата документа» из импортируемого файла</w:t>
            </w:r>
          </w:p>
        </w:tc>
        <w:tc>
          <w:tcPr>
            <w:tcW w:w="451" w:type="pct"/>
          </w:tcPr>
          <w:p w14:paraId="6EBD9DAB" w14:textId="77777777" w:rsidR="00AA7093" w:rsidRPr="00EA66AE" w:rsidRDefault="00AA7093" w:rsidP="00553D8F">
            <w:pPr>
              <w:pStyle w:val="GOSTTablenorm"/>
            </w:pPr>
            <w:r w:rsidRPr="00EA66AE">
              <w:t>–</w:t>
            </w:r>
          </w:p>
        </w:tc>
      </w:tr>
      <w:tr w:rsidR="00EA66AE" w:rsidRPr="00EA66AE" w14:paraId="23CBB560" w14:textId="77777777" w:rsidTr="00720053">
        <w:trPr>
          <w:cnfStyle w:val="000000010000" w:firstRow="0" w:lastRow="0" w:firstColumn="0" w:lastColumn="0" w:oddVBand="0" w:evenVBand="0" w:oddHBand="0" w:evenHBand="1" w:firstRowFirstColumn="0" w:firstRowLastColumn="0" w:lastRowFirstColumn="0" w:lastRowLastColumn="0"/>
        </w:trPr>
        <w:tc>
          <w:tcPr>
            <w:tcW w:w="233" w:type="pct"/>
          </w:tcPr>
          <w:p w14:paraId="4599931C" w14:textId="77777777" w:rsidR="00AA7093" w:rsidRPr="00EA66AE" w:rsidRDefault="00AA7093" w:rsidP="00112EE3">
            <w:pPr>
              <w:pStyle w:val="GOSTTableNum"/>
            </w:pPr>
          </w:p>
        </w:tc>
        <w:tc>
          <w:tcPr>
            <w:tcW w:w="541" w:type="pct"/>
            <w:hideMark/>
          </w:tcPr>
          <w:p w14:paraId="2FAD7A81" w14:textId="77777777" w:rsidR="00AA7093" w:rsidRPr="00EA66AE" w:rsidRDefault="00AA7093" w:rsidP="00553D8F">
            <w:pPr>
              <w:pStyle w:val="GOSTTablenorm"/>
            </w:pPr>
            <w:r w:rsidRPr="00EA66AE">
              <w:t>Номер запроса</w:t>
            </w:r>
          </w:p>
        </w:tc>
        <w:tc>
          <w:tcPr>
            <w:tcW w:w="359" w:type="pct"/>
            <w:hideMark/>
          </w:tcPr>
          <w:p w14:paraId="2D417ED5" w14:textId="77777777" w:rsidR="00AA7093" w:rsidRPr="00EA66AE" w:rsidRDefault="00AA7093" w:rsidP="00553D8F">
            <w:pPr>
              <w:pStyle w:val="GOSTTablenorm"/>
            </w:pPr>
            <w:r w:rsidRPr="00EA66AE">
              <w:t>Нет</w:t>
            </w:r>
          </w:p>
        </w:tc>
        <w:tc>
          <w:tcPr>
            <w:tcW w:w="585" w:type="pct"/>
            <w:hideMark/>
          </w:tcPr>
          <w:p w14:paraId="44AB6E4C" w14:textId="77777777" w:rsidR="00AA7093" w:rsidRPr="00EA66AE" w:rsidRDefault="00AA7093" w:rsidP="00553D8F">
            <w:pPr>
              <w:pStyle w:val="GOSTTablenorm"/>
            </w:pPr>
            <w:r w:rsidRPr="00EA66AE">
              <w:t>Нет</w:t>
            </w:r>
          </w:p>
        </w:tc>
        <w:tc>
          <w:tcPr>
            <w:tcW w:w="225" w:type="pct"/>
            <w:hideMark/>
          </w:tcPr>
          <w:p w14:paraId="7FB326EF" w14:textId="77777777" w:rsidR="00AA7093" w:rsidRPr="00EA66AE" w:rsidRDefault="00AA7093" w:rsidP="00553D8F">
            <w:pPr>
              <w:pStyle w:val="GOSTTablenorm"/>
            </w:pPr>
            <w:r w:rsidRPr="00EA66AE">
              <w:t>Да</w:t>
            </w:r>
          </w:p>
        </w:tc>
        <w:tc>
          <w:tcPr>
            <w:tcW w:w="2606" w:type="pct"/>
            <w:hideMark/>
          </w:tcPr>
          <w:p w14:paraId="16E98A0D" w14:textId="77777777" w:rsidR="00112EE3" w:rsidRPr="00EA66AE" w:rsidRDefault="00112EE3" w:rsidP="00112EE3">
            <w:pPr>
              <w:pStyle w:val="GOSTTablenorm"/>
              <w:rPr>
                <w:lang w:val="en-US"/>
              </w:rPr>
            </w:pPr>
            <w:r w:rsidRPr="00EA66AE">
              <w:t>Варианты заполнения</w:t>
            </w:r>
            <w:r w:rsidRPr="00EA66AE">
              <w:rPr>
                <w:lang w:val="en-US"/>
              </w:rPr>
              <w:t>:</w:t>
            </w:r>
          </w:p>
          <w:p w14:paraId="1861C581" w14:textId="77777777" w:rsidR="00AA7093" w:rsidRPr="00EA66AE" w:rsidRDefault="00AA7093" w:rsidP="00673878">
            <w:pPr>
              <w:pStyle w:val="GOSTTableListNum1"/>
              <w:numPr>
                <w:ilvl w:val="0"/>
                <w:numId w:val="150"/>
              </w:numPr>
            </w:pPr>
            <w:r w:rsidRPr="00EA66AE">
              <w:t>Заполняется вручную при выборе из списка. Список родительских документов ограничен документами: «Запрос на выяснение принадлежности платежа» со статусом «Передан клиенту». Указывается номер запроса на выяснение принадлежности платежа. Обязательно для заполнения при уточнении невыясненных поступлений.</w:t>
            </w:r>
          </w:p>
          <w:p w14:paraId="79E2A2DA" w14:textId="77777777" w:rsidR="00AA7093" w:rsidRPr="00EA66AE" w:rsidRDefault="00AA7093" w:rsidP="00AA7093">
            <w:pPr>
              <w:pStyle w:val="GOSTTableListNum1"/>
            </w:pPr>
            <w:r w:rsidRPr="00EA66AE">
              <w:t>При импорте заполняется значением реквизита «Номер запроса» из импортируемого файла</w:t>
            </w:r>
          </w:p>
        </w:tc>
        <w:tc>
          <w:tcPr>
            <w:tcW w:w="451" w:type="pct"/>
          </w:tcPr>
          <w:p w14:paraId="068E7FDB" w14:textId="77777777" w:rsidR="00AA7093" w:rsidRPr="00EA66AE" w:rsidRDefault="00AA7093" w:rsidP="00553D8F">
            <w:pPr>
              <w:pStyle w:val="GOSTTablenorm"/>
            </w:pPr>
            <w:r w:rsidRPr="00EA66AE">
              <w:t>–</w:t>
            </w:r>
          </w:p>
        </w:tc>
      </w:tr>
      <w:tr w:rsidR="00EA66AE" w:rsidRPr="00EA66AE" w14:paraId="51B7A49F" w14:textId="77777777" w:rsidTr="00720053">
        <w:trPr>
          <w:cnfStyle w:val="000000100000" w:firstRow="0" w:lastRow="0" w:firstColumn="0" w:lastColumn="0" w:oddVBand="0" w:evenVBand="0" w:oddHBand="1" w:evenHBand="0" w:firstRowFirstColumn="0" w:firstRowLastColumn="0" w:lastRowFirstColumn="0" w:lastRowLastColumn="0"/>
        </w:trPr>
        <w:tc>
          <w:tcPr>
            <w:tcW w:w="233" w:type="pct"/>
          </w:tcPr>
          <w:p w14:paraId="58F9DBEC" w14:textId="77777777" w:rsidR="00AA7093" w:rsidRPr="00EA66AE" w:rsidRDefault="00AA7093" w:rsidP="00112EE3">
            <w:pPr>
              <w:pStyle w:val="GOSTTableNum"/>
            </w:pPr>
          </w:p>
        </w:tc>
        <w:tc>
          <w:tcPr>
            <w:tcW w:w="541" w:type="pct"/>
            <w:hideMark/>
          </w:tcPr>
          <w:p w14:paraId="0476C17B" w14:textId="77777777" w:rsidR="00AA7093" w:rsidRPr="00EA66AE" w:rsidRDefault="00AA7093" w:rsidP="00553D8F">
            <w:pPr>
              <w:pStyle w:val="GOSTTablenorm"/>
            </w:pPr>
            <w:r w:rsidRPr="00EA66AE">
              <w:t>Дата запроса</w:t>
            </w:r>
          </w:p>
        </w:tc>
        <w:tc>
          <w:tcPr>
            <w:tcW w:w="359" w:type="pct"/>
            <w:hideMark/>
          </w:tcPr>
          <w:p w14:paraId="5AE94FDE" w14:textId="77777777" w:rsidR="00AA7093" w:rsidRPr="00EA66AE" w:rsidRDefault="00AA7093" w:rsidP="00553D8F">
            <w:pPr>
              <w:pStyle w:val="GOSTTablenorm"/>
            </w:pPr>
            <w:r w:rsidRPr="00EA66AE">
              <w:t>Нет</w:t>
            </w:r>
          </w:p>
        </w:tc>
        <w:tc>
          <w:tcPr>
            <w:tcW w:w="585" w:type="pct"/>
            <w:hideMark/>
          </w:tcPr>
          <w:p w14:paraId="43A9DCBA" w14:textId="77777777" w:rsidR="00AA7093" w:rsidRPr="00EA66AE" w:rsidRDefault="00AA7093" w:rsidP="00553D8F">
            <w:pPr>
              <w:pStyle w:val="GOSTTablenorm"/>
            </w:pPr>
            <w:r w:rsidRPr="00EA66AE">
              <w:t>Нет</w:t>
            </w:r>
          </w:p>
        </w:tc>
        <w:tc>
          <w:tcPr>
            <w:tcW w:w="225" w:type="pct"/>
            <w:hideMark/>
          </w:tcPr>
          <w:p w14:paraId="6685A6AE" w14:textId="77777777" w:rsidR="00AA7093" w:rsidRPr="00EA66AE" w:rsidRDefault="00AA7093" w:rsidP="00553D8F">
            <w:pPr>
              <w:pStyle w:val="GOSTTablenorm"/>
            </w:pPr>
            <w:r w:rsidRPr="00EA66AE">
              <w:t>Да</w:t>
            </w:r>
          </w:p>
        </w:tc>
        <w:tc>
          <w:tcPr>
            <w:tcW w:w="2606" w:type="pct"/>
            <w:hideMark/>
          </w:tcPr>
          <w:p w14:paraId="30585C9E" w14:textId="77777777" w:rsidR="00112EE3" w:rsidRPr="00EA66AE" w:rsidRDefault="00112EE3" w:rsidP="00112EE3">
            <w:pPr>
              <w:pStyle w:val="GOSTTablenorm"/>
              <w:rPr>
                <w:lang w:val="en-US"/>
              </w:rPr>
            </w:pPr>
            <w:r w:rsidRPr="00EA66AE">
              <w:t>Варианты заполнения</w:t>
            </w:r>
            <w:r w:rsidRPr="00EA66AE">
              <w:rPr>
                <w:lang w:val="en-US"/>
              </w:rPr>
              <w:t>:</w:t>
            </w:r>
          </w:p>
          <w:p w14:paraId="48E5F975" w14:textId="77777777" w:rsidR="00AA7093" w:rsidRPr="00EA66AE" w:rsidRDefault="00AA7093" w:rsidP="00673878">
            <w:pPr>
              <w:pStyle w:val="GOSTTableListNum1"/>
              <w:numPr>
                <w:ilvl w:val="0"/>
                <w:numId w:val="151"/>
              </w:numPr>
            </w:pPr>
            <w:r w:rsidRPr="00EA66AE">
              <w:t>Автоматически значением реквизита «Дата запроса» выбранной записи при заполнении поля «Номер запроса». Обязательно для заполнения при уточнении невыясненных поступлений.</w:t>
            </w:r>
          </w:p>
          <w:p w14:paraId="399FD219" w14:textId="77777777" w:rsidR="00AA7093" w:rsidRPr="00EA66AE" w:rsidRDefault="00AA7093" w:rsidP="00AA7093">
            <w:pPr>
              <w:pStyle w:val="GOSTTableListNum1"/>
            </w:pPr>
            <w:r w:rsidRPr="00EA66AE">
              <w:t>При импорте заполняется значением реквизита «Дата запроса» из импортируемого файла</w:t>
            </w:r>
          </w:p>
        </w:tc>
        <w:tc>
          <w:tcPr>
            <w:tcW w:w="451" w:type="pct"/>
          </w:tcPr>
          <w:p w14:paraId="434BE5B2" w14:textId="77777777" w:rsidR="00AA7093" w:rsidRPr="00EA66AE" w:rsidRDefault="00AA7093" w:rsidP="00553D8F">
            <w:pPr>
              <w:pStyle w:val="GOSTTablenorm"/>
            </w:pPr>
            <w:r w:rsidRPr="00EA66AE">
              <w:t>–</w:t>
            </w:r>
          </w:p>
        </w:tc>
      </w:tr>
      <w:tr w:rsidR="00EA66AE" w:rsidRPr="00EA66AE" w14:paraId="63134E3C" w14:textId="77777777" w:rsidTr="001E2843">
        <w:trPr>
          <w:cnfStyle w:val="000000010000" w:firstRow="0" w:lastRow="0" w:firstColumn="0" w:lastColumn="0" w:oddVBand="0" w:evenVBand="0" w:oddHBand="0" w:evenHBand="1" w:firstRowFirstColumn="0" w:firstRowLastColumn="0" w:lastRowFirstColumn="0" w:lastRowLastColumn="0"/>
        </w:trPr>
        <w:tc>
          <w:tcPr>
            <w:tcW w:w="233" w:type="pct"/>
          </w:tcPr>
          <w:p w14:paraId="0D334221" w14:textId="77777777" w:rsidR="001E2843" w:rsidRPr="00EA66AE" w:rsidRDefault="001E2843" w:rsidP="001E2843">
            <w:pPr>
              <w:pStyle w:val="GOSTTableNum"/>
            </w:pPr>
          </w:p>
        </w:tc>
        <w:tc>
          <w:tcPr>
            <w:tcW w:w="541" w:type="pct"/>
          </w:tcPr>
          <w:p w14:paraId="027CA1B7" w14:textId="77777777" w:rsidR="001E2843" w:rsidRPr="00EA66AE" w:rsidRDefault="001E2843" w:rsidP="001E2843">
            <w:pPr>
              <w:pStyle w:val="GOSTTablenorm"/>
            </w:pPr>
            <w:r w:rsidRPr="00EA66AE">
              <w:t>Признак ДВС</w:t>
            </w:r>
          </w:p>
        </w:tc>
        <w:tc>
          <w:tcPr>
            <w:tcW w:w="359" w:type="pct"/>
          </w:tcPr>
          <w:p w14:paraId="0254A607" w14:textId="77777777" w:rsidR="001E2843" w:rsidRPr="00EA66AE" w:rsidRDefault="001E2843" w:rsidP="001E2843">
            <w:pPr>
              <w:pStyle w:val="GOSTTablenorm"/>
            </w:pPr>
            <w:r w:rsidRPr="00EA66AE">
              <w:t>Да</w:t>
            </w:r>
          </w:p>
        </w:tc>
        <w:tc>
          <w:tcPr>
            <w:tcW w:w="585" w:type="pct"/>
          </w:tcPr>
          <w:p w14:paraId="04720509" w14:textId="77777777" w:rsidR="001E2843" w:rsidRPr="00EA66AE" w:rsidRDefault="001E2843" w:rsidP="001E2843">
            <w:pPr>
              <w:pStyle w:val="GOSTTablenorm"/>
            </w:pPr>
            <w:r w:rsidRPr="00EA66AE">
              <w:t>Нет</w:t>
            </w:r>
          </w:p>
        </w:tc>
        <w:tc>
          <w:tcPr>
            <w:tcW w:w="225" w:type="pct"/>
          </w:tcPr>
          <w:p w14:paraId="2537CE02" w14:textId="77777777" w:rsidR="001E2843" w:rsidRPr="00EA66AE" w:rsidRDefault="001E2843" w:rsidP="001E2843">
            <w:pPr>
              <w:pStyle w:val="GOSTTablenorm"/>
            </w:pPr>
            <w:r w:rsidRPr="00EA66AE">
              <w:t>Нет</w:t>
            </w:r>
          </w:p>
        </w:tc>
        <w:tc>
          <w:tcPr>
            <w:tcW w:w="2606" w:type="pct"/>
          </w:tcPr>
          <w:p w14:paraId="68E6E739" w14:textId="77777777" w:rsidR="001E2843" w:rsidRPr="00EA66AE" w:rsidRDefault="001E2843" w:rsidP="001E2843">
            <w:pPr>
              <w:pStyle w:val="GOSTTablenorm"/>
              <w:rPr>
                <w:rStyle w:val="GOSTSymItalic"/>
                <w:i w:val="0"/>
              </w:rPr>
            </w:pPr>
            <w:r w:rsidRPr="00EA66AE">
              <w:t>По умолчанию заполняется значением «Нет».</w:t>
            </w:r>
          </w:p>
          <w:p w14:paraId="7D41672F" w14:textId="77777777" w:rsidR="001E2843" w:rsidRPr="00EA66AE" w:rsidRDefault="001E2843" w:rsidP="001E2843">
            <w:pPr>
              <w:pStyle w:val="GOSTTablenorm"/>
            </w:pPr>
            <w:r w:rsidRPr="00EA66AE">
              <w:t>Если реквизит «Номер запроса» заполнен и содержит префикс «03420», то заполняется значением «Да»</w:t>
            </w:r>
          </w:p>
        </w:tc>
        <w:tc>
          <w:tcPr>
            <w:tcW w:w="451" w:type="pct"/>
          </w:tcPr>
          <w:p w14:paraId="512066C4" w14:textId="77777777" w:rsidR="001E2843" w:rsidRPr="00EA66AE" w:rsidRDefault="001E2843" w:rsidP="001E2843">
            <w:pPr>
              <w:pStyle w:val="GOSTTablenorm"/>
            </w:pPr>
            <w:r w:rsidRPr="00EA66AE">
              <w:t>–</w:t>
            </w:r>
          </w:p>
        </w:tc>
      </w:tr>
      <w:tr w:rsidR="00EA66AE" w:rsidRPr="00EA66AE" w14:paraId="09424A33" w14:textId="77777777" w:rsidTr="00720053">
        <w:trPr>
          <w:cnfStyle w:val="000000100000" w:firstRow="0" w:lastRow="0" w:firstColumn="0" w:lastColumn="0" w:oddVBand="0" w:evenVBand="0" w:oddHBand="1" w:evenHBand="0" w:firstRowFirstColumn="0" w:firstRowLastColumn="0" w:lastRowFirstColumn="0" w:lastRowLastColumn="0"/>
        </w:trPr>
        <w:tc>
          <w:tcPr>
            <w:tcW w:w="233" w:type="pct"/>
          </w:tcPr>
          <w:p w14:paraId="76AD3640" w14:textId="77777777" w:rsidR="00AA7093" w:rsidRPr="00EA66AE" w:rsidRDefault="00AA7093" w:rsidP="00112EE3">
            <w:pPr>
              <w:pStyle w:val="GOSTTableNum"/>
            </w:pPr>
          </w:p>
        </w:tc>
        <w:tc>
          <w:tcPr>
            <w:tcW w:w="541" w:type="pct"/>
          </w:tcPr>
          <w:p w14:paraId="6E072903" w14:textId="77777777" w:rsidR="00AA7093" w:rsidRPr="00EA66AE" w:rsidRDefault="00AA7093" w:rsidP="00553D8F">
            <w:pPr>
              <w:pStyle w:val="GOSTTablenorm"/>
            </w:pPr>
            <w:r w:rsidRPr="00EA66AE">
              <w:t>Источник</w:t>
            </w:r>
          </w:p>
        </w:tc>
        <w:tc>
          <w:tcPr>
            <w:tcW w:w="359" w:type="pct"/>
          </w:tcPr>
          <w:p w14:paraId="23BD4A5C" w14:textId="77777777" w:rsidR="00AA7093" w:rsidRPr="00EA66AE" w:rsidRDefault="00AA7093" w:rsidP="00553D8F">
            <w:pPr>
              <w:pStyle w:val="GOSTTablenorm"/>
            </w:pPr>
            <w:r w:rsidRPr="00EA66AE">
              <w:t>Да</w:t>
            </w:r>
          </w:p>
        </w:tc>
        <w:tc>
          <w:tcPr>
            <w:tcW w:w="585" w:type="pct"/>
          </w:tcPr>
          <w:p w14:paraId="2FDA5F0C" w14:textId="77777777" w:rsidR="00AA7093" w:rsidRPr="00EA66AE" w:rsidRDefault="00AA7093" w:rsidP="00553D8F">
            <w:pPr>
              <w:pStyle w:val="GOSTTablenorm"/>
            </w:pPr>
            <w:r w:rsidRPr="00EA66AE">
              <w:t>Да</w:t>
            </w:r>
          </w:p>
        </w:tc>
        <w:tc>
          <w:tcPr>
            <w:tcW w:w="225" w:type="pct"/>
          </w:tcPr>
          <w:p w14:paraId="677D2EF7" w14:textId="77777777" w:rsidR="00AA7093" w:rsidRPr="00EA66AE" w:rsidRDefault="00AA7093" w:rsidP="00553D8F">
            <w:pPr>
              <w:pStyle w:val="GOSTTablenorm"/>
            </w:pPr>
            <w:r w:rsidRPr="00EA66AE">
              <w:t>Да</w:t>
            </w:r>
          </w:p>
        </w:tc>
        <w:tc>
          <w:tcPr>
            <w:tcW w:w="2606" w:type="pct"/>
          </w:tcPr>
          <w:p w14:paraId="487FB13E" w14:textId="77777777" w:rsidR="00AA7093" w:rsidRPr="00EA66AE" w:rsidRDefault="00AA7093" w:rsidP="00553D8F">
            <w:pPr>
              <w:pStyle w:val="GOSTTablenorm"/>
            </w:pPr>
            <w:r w:rsidRPr="00EA66AE">
              <w:t>Автоматически указывается краткое наименование системы, где сформировано п/п:</w:t>
            </w:r>
          </w:p>
          <w:p w14:paraId="65BF667F" w14:textId="77777777" w:rsidR="00AA7093" w:rsidRPr="00EA66AE" w:rsidRDefault="00AA7093" w:rsidP="00AA7093">
            <w:pPr>
              <w:pStyle w:val="GOSTTableListMark1"/>
            </w:pPr>
            <w:r w:rsidRPr="00EA66AE">
              <w:t>при получении п/п от Внешней системы Клиента указывается – ИС Клиента;</w:t>
            </w:r>
          </w:p>
          <w:p w14:paraId="7ACC0135" w14:textId="77777777" w:rsidR="00AA7093" w:rsidRPr="00EA66AE" w:rsidRDefault="00AA7093" w:rsidP="00AA7093">
            <w:pPr>
              <w:pStyle w:val="GOSTTableListMark1"/>
            </w:pPr>
            <w:r w:rsidRPr="00EA66AE">
              <w:t>при получении п/п из ПФХД указывается – ПФХД.</w:t>
            </w:r>
          </w:p>
          <w:p w14:paraId="7F573DBE" w14:textId="77777777" w:rsidR="00AA7093" w:rsidRPr="00EA66AE" w:rsidRDefault="00AA7093" w:rsidP="00553D8F">
            <w:pPr>
              <w:pStyle w:val="GOSTTablenorm"/>
            </w:pPr>
            <w:r w:rsidRPr="00EA66AE">
              <w:t>При этом п/п переходит в начальный статус «Создан»</w:t>
            </w:r>
          </w:p>
        </w:tc>
        <w:tc>
          <w:tcPr>
            <w:tcW w:w="451" w:type="pct"/>
          </w:tcPr>
          <w:p w14:paraId="50E8AD04" w14:textId="77777777" w:rsidR="00AA7093" w:rsidRPr="00EA66AE" w:rsidRDefault="00AA7093" w:rsidP="00553D8F">
            <w:pPr>
              <w:pStyle w:val="GOSTTablenorm"/>
            </w:pPr>
            <w:r w:rsidRPr="00EA66AE">
              <w:t>–</w:t>
            </w:r>
          </w:p>
        </w:tc>
      </w:tr>
      <w:tr w:rsidR="00EA66AE" w:rsidRPr="00EA66AE" w14:paraId="60773DD2" w14:textId="77777777" w:rsidTr="00112EE3">
        <w:trPr>
          <w:cnfStyle w:val="000000010000" w:firstRow="0" w:lastRow="0" w:firstColumn="0" w:lastColumn="0" w:oddVBand="0" w:evenVBand="0" w:oddHBand="0" w:evenHBand="1" w:firstRowFirstColumn="0" w:firstRowLastColumn="0" w:lastRowFirstColumn="0" w:lastRowLastColumn="0"/>
        </w:trPr>
        <w:tc>
          <w:tcPr>
            <w:tcW w:w="5000" w:type="pct"/>
            <w:gridSpan w:val="7"/>
          </w:tcPr>
          <w:p w14:paraId="4F252E8A" w14:textId="77777777" w:rsidR="00112EE3" w:rsidRPr="00EA66AE" w:rsidRDefault="00112EE3" w:rsidP="00112EE3">
            <w:pPr>
              <w:pStyle w:val="GOSTTableNum"/>
              <w:numPr>
                <w:ilvl w:val="0"/>
                <w:numId w:val="0"/>
              </w:numPr>
            </w:pPr>
            <w:r w:rsidRPr="00EA66AE">
              <w:rPr>
                <w:rStyle w:val="GOSTSymBold"/>
              </w:rPr>
              <w:t>Блок «ТОФК по месту обращения»</w:t>
            </w:r>
            <w:r w:rsidRPr="00EA66AE">
              <w:t xml:space="preserve"> (</w:t>
            </w:r>
            <w:r w:rsidR="0057439B" w:rsidRPr="00EA66AE">
              <w:t>д</w:t>
            </w:r>
            <w:r w:rsidRPr="00EA66AE">
              <w:t>анный блок и все его реквизиты, видимые на форме, только, если блок заполнен).</w:t>
            </w:r>
          </w:p>
        </w:tc>
      </w:tr>
      <w:tr w:rsidR="00EA66AE" w:rsidRPr="00EA66AE" w14:paraId="62DED64E" w14:textId="77777777" w:rsidTr="00720053">
        <w:trPr>
          <w:cnfStyle w:val="000000100000" w:firstRow="0" w:lastRow="0" w:firstColumn="0" w:lastColumn="0" w:oddVBand="0" w:evenVBand="0" w:oddHBand="1" w:evenHBand="0" w:firstRowFirstColumn="0" w:firstRowLastColumn="0" w:lastRowFirstColumn="0" w:lastRowLastColumn="0"/>
        </w:trPr>
        <w:tc>
          <w:tcPr>
            <w:tcW w:w="233" w:type="pct"/>
          </w:tcPr>
          <w:p w14:paraId="598B8B63" w14:textId="77777777" w:rsidR="00AA7093" w:rsidRPr="00EA66AE" w:rsidRDefault="00AA7093" w:rsidP="00112EE3">
            <w:pPr>
              <w:pStyle w:val="GOSTTableNum"/>
            </w:pPr>
          </w:p>
        </w:tc>
        <w:tc>
          <w:tcPr>
            <w:tcW w:w="541" w:type="pct"/>
            <w:hideMark/>
          </w:tcPr>
          <w:p w14:paraId="596F3698" w14:textId="77777777" w:rsidR="00AA7093" w:rsidRPr="00EA66AE" w:rsidRDefault="00AA7093" w:rsidP="00553D8F">
            <w:pPr>
              <w:pStyle w:val="GOSTTablenorm"/>
            </w:pPr>
            <w:r w:rsidRPr="00EA66AE">
              <w:t xml:space="preserve">Код ТОФК </w:t>
            </w:r>
          </w:p>
        </w:tc>
        <w:tc>
          <w:tcPr>
            <w:tcW w:w="359" w:type="pct"/>
            <w:hideMark/>
          </w:tcPr>
          <w:p w14:paraId="1A8E590F" w14:textId="77777777" w:rsidR="00AA7093" w:rsidRPr="00EA66AE" w:rsidRDefault="00AA7093" w:rsidP="00553D8F">
            <w:pPr>
              <w:pStyle w:val="GOSTTablenorm"/>
            </w:pPr>
            <w:r w:rsidRPr="00EA66AE">
              <w:t>Нет</w:t>
            </w:r>
          </w:p>
        </w:tc>
        <w:tc>
          <w:tcPr>
            <w:tcW w:w="585" w:type="pct"/>
            <w:hideMark/>
          </w:tcPr>
          <w:p w14:paraId="61FB673E" w14:textId="77777777" w:rsidR="00AA7093" w:rsidRPr="00EA66AE" w:rsidRDefault="00AA7093" w:rsidP="00553D8F">
            <w:pPr>
              <w:pStyle w:val="GOSTTablenorm"/>
            </w:pPr>
            <w:r w:rsidRPr="00EA66AE">
              <w:t>Нет</w:t>
            </w:r>
          </w:p>
        </w:tc>
        <w:tc>
          <w:tcPr>
            <w:tcW w:w="225" w:type="pct"/>
            <w:hideMark/>
          </w:tcPr>
          <w:p w14:paraId="04B4AAB7" w14:textId="77777777" w:rsidR="00AA7093" w:rsidRPr="00EA66AE" w:rsidRDefault="00AA7093" w:rsidP="00553D8F">
            <w:pPr>
              <w:pStyle w:val="GOSTTablenorm"/>
            </w:pPr>
            <w:r w:rsidRPr="00EA66AE">
              <w:t>Нет*</w:t>
            </w:r>
          </w:p>
        </w:tc>
        <w:tc>
          <w:tcPr>
            <w:tcW w:w="2606" w:type="pct"/>
            <w:hideMark/>
          </w:tcPr>
          <w:p w14:paraId="2205E541" w14:textId="77777777" w:rsidR="00AA7093" w:rsidRPr="00EA66AE" w:rsidRDefault="00AA7093" w:rsidP="00553D8F">
            <w:pPr>
              <w:pStyle w:val="GOSTTablenorm"/>
            </w:pPr>
            <w:r w:rsidRPr="00EA66AE">
              <w:t>Заполняется автоматически значением «Код КОФК» из справочника Сводный реестр, в соответствии с кодом по Сводному реестру текущего пользователя.</w:t>
            </w:r>
          </w:p>
          <w:p w14:paraId="5738BFFC" w14:textId="77777777" w:rsidR="00AA7093" w:rsidRPr="00EA66AE" w:rsidRDefault="00AA7093" w:rsidP="00553D8F">
            <w:pPr>
              <w:pStyle w:val="GOSTTablenorm"/>
            </w:pPr>
            <w:r w:rsidRPr="00EA66AE">
              <w:t>При импорте заполняется по тем же правилам.</w:t>
            </w:r>
          </w:p>
        </w:tc>
        <w:tc>
          <w:tcPr>
            <w:tcW w:w="451" w:type="pct"/>
            <w:hideMark/>
          </w:tcPr>
          <w:p w14:paraId="372A0A6D" w14:textId="77777777" w:rsidR="00AA7093" w:rsidRPr="00EA66AE" w:rsidRDefault="00AA7093" w:rsidP="00553D8F">
            <w:pPr>
              <w:pStyle w:val="GOSTTablenorm"/>
            </w:pPr>
            <w:r w:rsidRPr="00EA66AE">
              <w:t>–</w:t>
            </w:r>
          </w:p>
        </w:tc>
      </w:tr>
      <w:tr w:rsidR="00EA66AE" w:rsidRPr="00EA66AE" w14:paraId="5FE40343" w14:textId="77777777" w:rsidTr="00720053">
        <w:trPr>
          <w:cnfStyle w:val="000000010000" w:firstRow="0" w:lastRow="0" w:firstColumn="0" w:lastColumn="0" w:oddVBand="0" w:evenVBand="0" w:oddHBand="0" w:evenHBand="1" w:firstRowFirstColumn="0" w:firstRowLastColumn="0" w:lastRowFirstColumn="0" w:lastRowLastColumn="0"/>
        </w:trPr>
        <w:tc>
          <w:tcPr>
            <w:tcW w:w="233" w:type="pct"/>
          </w:tcPr>
          <w:p w14:paraId="19D05EF5" w14:textId="77777777" w:rsidR="00AA7093" w:rsidRPr="00EA66AE" w:rsidRDefault="00AA7093" w:rsidP="00112EE3">
            <w:pPr>
              <w:pStyle w:val="GOSTTableNum"/>
            </w:pPr>
          </w:p>
        </w:tc>
        <w:tc>
          <w:tcPr>
            <w:tcW w:w="541" w:type="pct"/>
            <w:hideMark/>
          </w:tcPr>
          <w:p w14:paraId="69D790B4" w14:textId="77777777" w:rsidR="00AA7093" w:rsidRPr="00EA66AE" w:rsidRDefault="00AA7093" w:rsidP="00553D8F">
            <w:pPr>
              <w:pStyle w:val="GOSTTablenorm"/>
            </w:pPr>
            <w:r w:rsidRPr="00EA66AE">
              <w:t>Код СВР ТОФК</w:t>
            </w:r>
          </w:p>
        </w:tc>
        <w:tc>
          <w:tcPr>
            <w:tcW w:w="359" w:type="pct"/>
            <w:hideMark/>
          </w:tcPr>
          <w:p w14:paraId="0DD72FF9" w14:textId="77777777" w:rsidR="00AA7093" w:rsidRPr="00EA66AE" w:rsidRDefault="00AA7093" w:rsidP="00553D8F">
            <w:pPr>
              <w:pStyle w:val="GOSTTablenorm"/>
            </w:pPr>
            <w:r w:rsidRPr="00EA66AE">
              <w:t>Нет</w:t>
            </w:r>
          </w:p>
        </w:tc>
        <w:tc>
          <w:tcPr>
            <w:tcW w:w="585" w:type="pct"/>
            <w:hideMark/>
          </w:tcPr>
          <w:p w14:paraId="13580A20" w14:textId="77777777" w:rsidR="00AA7093" w:rsidRPr="00EA66AE" w:rsidRDefault="00AA7093" w:rsidP="00553D8F">
            <w:pPr>
              <w:pStyle w:val="GOSTTablenorm"/>
            </w:pPr>
            <w:r w:rsidRPr="00EA66AE">
              <w:t>Нет</w:t>
            </w:r>
          </w:p>
        </w:tc>
        <w:tc>
          <w:tcPr>
            <w:tcW w:w="225" w:type="pct"/>
            <w:hideMark/>
          </w:tcPr>
          <w:p w14:paraId="3389169D" w14:textId="77777777" w:rsidR="00AA7093" w:rsidRPr="00EA66AE" w:rsidRDefault="00AA7093" w:rsidP="00553D8F">
            <w:pPr>
              <w:pStyle w:val="GOSTTablenorm"/>
            </w:pPr>
            <w:r w:rsidRPr="00EA66AE">
              <w:t>Нет*</w:t>
            </w:r>
          </w:p>
        </w:tc>
        <w:tc>
          <w:tcPr>
            <w:tcW w:w="2606" w:type="pct"/>
            <w:hideMark/>
          </w:tcPr>
          <w:p w14:paraId="2D354639" w14:textId="77777777" w:rsidR="00AA7093" w:rsidRPr="00EA66AE" w:rsidRDefault="00AA7093" w:rsidP="00553D8F">
            <w:pPr>
              <w:pStyle w:val="GOSTTablenorm"/>
            </w:pPr>
            <w:r w:rsidRPr="00EA66AE">
              <w:t>Заполняется автоматически значением реквизита «Код организации» записи документа Сводный реестр текущего пользователя, формирующего документ, только в том случае, если значение реквизита «Код ТОФК» текущего блока не пусто. В остальных случаях не заполняется.</w:t>
            </w:r>
          </w:p>
          <w:p w14:paraId="6FD3D398" w14:textId="77777777" w:rsidR="00AA7093" w:rsidRPr="00EA66AE" w:rsidRDefault="00AA7093" w:rsidP="00553D8F">
            <w:pPr>
              <w:pStyle w:val="GOSTTablenorm"/>
            </w:pPr>
            <w:r w:rsidRPr="00EA66AE">
              <w:t>При импорте заполняется по тем же правилам</w:t>
            </w:r>
          </w:p>
        </w:tc>
        <w:tc>
          <w:tcPr>
            <w:tcW w:w="451" w:type="pct"/>
            <w:hideMark/>
          </w:tcPr>
          <w:p w14:paraId="2C6954B9" w14:textId="77777777" w:rsidR="00AA7093" w:rsidRPr="00EA66AE" w:rsidRDefault="00AA7093" w:rsidP="00553D8F">
            <w:pPr>
              <w:pStyle w:val="GOSTTablenorm"/>
            </w:pPr>
            <w:r w:rsidRPr="00EA66AE">
              <w:t>–</w:t>
            </w:r>
          </w:p>
        </w:tc>
      </w:tr>
      <w:tr w:rsidR="00EA66AE" w:rsidRPr="00EA66AE" w14:paraId="6605D806" w14:textId="77777777" w:rsidTr="00720053">
        <w:trPr>
          <w:cnfStyle w:val="000000100000" w:firstRow="0" w:lastRow="0" w:firstColumn="0" w:lastColumn="0" w:oddVBand="0" w:evenVBand="0" w:oddHBand="1" w:evenHBand="0" w:firstRowFirstColumn="0" w:firstRowLastColumn="0" w:lastRowFirstColumn="0" w:lastRowLastColumn="0"/>
        </w:trPr>
        <w:tc>
          <w:tcPr>
            <w:tcW w:w="233" w:type="pct"/>
          </w:tcPr>
          <w:p w14:paraId="495E1B2C" w14:textId="77777777" w:rsidR="00AA7093" w:rsidRPr="00EA66AE" w:rsidRDefault="00AA7093" w:rsidP="00112EE3">
            <w:pPr>
              <w:pStyle w:val="GOSTTableNum"/>
            </w:pPr>
          </w:p>
        </w:tc>
        <w:tc>
          <w:tcPr>
            <w:tcW w:w="541" w:type="pct"/>
            <w:hideMark/>
          </w:tcPr>
          <w:p w14:paraId="3A454E29" w14:textId="77777777" w:rsidR="00AA7093" w:rsidRPr="00EA66AE" w:rsidRDefault="00AA7093" w:rsidP="00553D8F">
            <w:pPr>
              <w:pStyle w:val="GOSTTablenorm"/>
            </w:pPr>
            <w:r w:rsidRPr="00EA66AE">
              <w:t>Наименование ТОФК по месту обращения</w:t>
            </w:r>
          </w:p>
        </w:tc>
        <w:tc>
          <w:tcPr>
            <w:tcW w:w="359" w:type="pct"/>
            <w:hideMark/>
          </w:tcPr>
          <w:p w14:paraId="0FD4594F" w14:textId="77777777" w:rsidR="00AA7093" w:rsidRPr="00EA66AE" w:rsidRDefault="00AA7093" w:rsidP="00553D8F">
            <w:pPr>
              <w:pStyle w:val="GOSTTablenorm"/>
            </w:pPr>
            <w:r w:rsidRPr="00EA66AE">
              <w:t>Нет</w:t>
            </w:r>
          </w:p>
        </w:tc>
        <w:tc>
          <w:tcPr>
            <w:tcW w:w="585" w:type="pct"/>
            <w:hideMark/>
          </w:tcPr>
          <w:p w14:paraId="6072DA14" w14:textId="77777777" w:rsidR="00AA7093" w:rsidRPr="00EA66AE" w:rsidRDefault="00AA7093" w:rsidP="00553D8F">
            <w:pPr>
              <w:pStyle w:val="GOSTTablenorm"/>
            </w:pPr>
            <w:r w:rsidRPr="00EA66AE">
              <w:t>Нет</w:t>
            </w:r>
          </w:p>
        </w:tc>
        <w:tc>
          <w:tcPr>
            <w:tcW w:w="225" w:type="pct"/>
            <w:hideMark/>
          </w:tcPr>
          <w:p w14:paraId="31251BD1" w14:textId="77777777" w:rsidR="00AA7093" w:rsidRPr="00EA66AE" w:rsidRDefault="00AA7093" w:rsidP="00553D8F">
            <w:pPr>
              <w:pStyle w:val="GOSTTablenorm"/>
            </w:pPr>
            <w:r w:rsidRPr="00EA66AE">
              <w:t>Нет*</w:t>
            </w:r>
          </w:p>
        </w:tc>
        <w:tc>
          <w:tcPr>
            <w:tcW w:w="2606" w:type="pct"/>
          </w:tcPr>
          <w:p w14:paraId="77A8DFA3" w14:textId="77777777" w:rsidR="00AA7093" w:rsidRPr="00EA66AE" w:rsidRDefault="00AA7093" w:rsidP="00553D8F">
            <w:pPr>
              <w:pStyle w:val="GOSTTablenorm"/>
            </w:pPr>
            <w:r w:rsidRPr="00EA66AE">
              <w:t>Заполняется автоматически значением реквизита «Сокращенное наименование» справочника «Сводный реестр» в соответствии с кодом по Сводному реестру текущего пользователя только в том случае, если значение реквизита «Код ТОФК» текущего блока не пусто. В остальных случаях не заполняется.</w:t>
            </w:r>
          </w:p>
          <w:p w14:paraId="249871B1" w14:textId="77777777" w:rsidR="00AA7093" w:rsidRPr="00EA66AE" w:rsidRDefault="00AA7093" w:rsidP="00553D8F">
            <w:pPr>
              <w:pStyle w:val="GOSTTablenorm"/>
            </w:pPr>
            <w:r w:rsidRPr="00EA66AE">
              <w:t>При импорте заполняется по тем же правилам</w:t>
            </w:r>
          </w:p>
        </w:tc>
        <w:tc>
          <w:tcPr>
            <w:tcW w:w="451" w:type="pct"/>
            <w:hideMark/>
          </w:tcPr>
          <w:p w14:paraId="074E6859" w14:textId="77777777" w:rsidR="00AA7093" w:rsidRPr="00EA66AE" w:rsidRDefault="00AA7093" w:rsidP="00553D8F">
            <w:pPr>
              <w:pStyle w:val="GOSTTablenorm"/>
            </w:pPr>
            <w:r w:rsidRPr="00EA66AE">
              <w:t>–</w:t>
            </w:r>
          </w:p>
        </w:tc>
      </w:tr>
      <w:tr w:rsidR="00EA66AE" w:rsidRPr="00EA66AE" w14:paraId="03422226" w14:textId="77777777" w:rsidTr="00720053">
        <w:trPr>
          <w:cnfStyle w:val="000000010000" w:firstRow="0" w:lastRow="0" w:firstColumn="0" w:lastColumn="0" w:oddVBand="0" w:evenVBand="0" w:oddHBand="0" w:evenHBand="1" w:firstRowFirstColumn="0" w:firstRowLastColumn="0" w:lastRowFirstColumn="0" w:lastRowLastColumn="0"/>
        </w:trPr>
        <w:tc>
          <w:tcPr>
            <w:tcW w:w="233" w:type="pct"/>
          </w:tcPr>
          <w:p w14:paraId="093D5924" w14:textId="77777777" w:rsidR="00AA7093" w:rsidRPr="00EA66AE" w:rsidRDefault="00AA7093" w:rsidP="00112EE3">
            <w:pPr>
              <w:pStyle w:val="GOSTTableNum"/>
            </w:pPr>
          </w:p>
        </w:tc>
        <w:tc>
          <w:tcPr>
            <w:tcW w:w="541" w:type="pct"/>
          </w:tcPr>
          <w:p w14:paraId="11917054" w14:textId="77777777" w:rsidR="00AA7093" w:rsidRPr="00EA66AE" w:rsidRDefault="00AA7093" w:rsidP="00553D8F">
            <w:pPr>
              <w:pStyle w:val="GOSTTablenorm"/>
            </w:pPr>
            <w:r w:rsidRPr="00EA66AE">
              <w:t>Выбрать Клиента</w:t>
            </w:r>
          </w:p>
        </w:tc>
        <w:tc>
          <w:tcPr>
            <w:tcW w:w="359" w:type="pct"/>
          </w:tcPr>
          <w:p w14:paraId="138F0D7A" w14:textId="77777777" w:rsidR="00AA7093" w:rsidRPr="00EA66AE" w:rsidRDefault="00AA7093" w:rsidP="00553D8F">
            <w:pPr>
              <w:pStyle w:val="GOSTTablenorm"/>
            </w:pPr>
            <w:r w:rsidRPr="00EA66AE">
              <w:t>Нет</w:t>
            </w:r>
          </w:p>
        </w:tc>
        <w:tc>
          <w:tcPr>
            <w:tcW w:w="585" w:type="pct"/>
          </w:tcPr>
          <w:p w14:paraId="7204B551" w14:textId="77777777" w:rsidR="00AA7093" w:rsidRPr="00EA66AE" w:rsidRDefault="00AA7093" w:rsidP="00553D8F">
            <w:pPr>
              <w:pStyle w:val="GOSTTablenorm"/>
            </w:pPr>
            <w:r w:rsidRPr="00EA66AE">
              <w:t>Да</w:t>
            </w:r>
          </w:p>
        </w:tc>
        <w:tc>
          <w:tcPr>
            <w:tcW w:w="225" w:type="pct"/>
          </w:tcPr>
          <w:p w14:paraId="39ACE6E0" w14:textId="77777777" w:rsidR="00AA7093" w:rsidRPr="00EA66AE" w:rsidRDefault="00AA7093" w:rsidP="00553D8F">
            <w:pPr>
              <w:pStyle w:val="GOSTTablenorm"/>
            </w:pPr>
            <w:r w:rsidRPr="00EA66AE">
              <w:t>Нет*</w:t>
            </w:r>
          </w:p>
        </w:tc>
        <w:tc>
          <w:tcPr>
            <w:tcW w:w="2606" w:type="pct"/>
          </w:tcPr>
          <w:p w14:paraId="3922025B" w14:textId="77777777" w:rsidR="00AA7093" w:rsidRPr="00EA66AE" w:rsidRDefault="00AA7093" w:rsidP="00553D8F">
            <w:pPr>
              <w:pStyle w:val="GOSTTablenorm"/>
            </w:pPr>
            <w:r w:rsidRPr="00EA66AE">
              <w:t>В случае ручного формирования документа:</w:t>
            </w:r>
          </w:p>
          <w:p w14:paraId="68C134DF" w14:textId="77777777" w:rsidR="00AA7093" w:rsidRPr="00EA66AE" w:rsidDel="004B0CE9" w:rsidRDefault="00AA7093" w:rsidP="00553D8F">
            <w:pPr>
              <w:pStyle w:val="GOSTTablenorm"/>
            </w:pPr>
            <w:r w:rsidRPr="00EA66AE">
              <w:t>Отображается в виде кнопки. При нажатии выдается выпадающий список с двумя пунктами: Сводный реестр,</w:t>
            </w:r>
            <w:r w:rsidRPr="00EA66AE" w:rsidDel="00D733BF">
              <w:t xml:space="preserve"> </w:t>
            </w:r>
            <w:r w:rsidRPr="00EA66AE">
              <w:t xml:space="preserve">Реестр ИП и КФХ. Пользователь выбирает один из них, после чего открывается форма выбора значений из указанного справочника. Отображаются только актуальные записи справочника </w:t>
            </w:r>
            <w:r w:rsidRPr="00EA66AE" w:rsidDel="004B0CE9">
              <w:t>с учетом дополнительного фильтра:</w:t>
            </w:r>
            <w:r w:rsidRPr="00EA66AE">
              <w:t xml:space="preserve"> </w:t>
            </w:r>
            <w:r w:rsidRPr="00EA66AE" w:rsidDel="004B0CE9">
              <w:t xml:space="preserve">в блоке </w:t>
            </w:r>
            <w:r w:rsidRPr="00EA66AE">
              <w:t>«</w:t>
            </w:r>
            <w:r w:rsidRPr="00EA66AE" w:rsidDel="004B0CE9">
              <w:t>Сведения о лицевых счетах, открытых организации в территориальных органах Федерального казначейства</w:t>
            </w:r>
            <w:r w:rsidRPr="00EA66AE">
              <w:t>»</w:t>
            </w:r>
            <w:r w:rsidRPr="00EA66AE" w:rsidDel="004B0CE9">
              <w:t xml:space="preserve"> присутствует лицевой счет с типом </w:t>
            </w:r>
            <w:r w:rsidRPr="00EA66AE">
              <w:t>«</w:t>
            </w:r>
            <w:r w:rsidRPr="00EA66AE" w:rsidDel="004B0CE9">
              <w:t>Лицевой счет юридического лица</w:t>
            </w:r>
            <w:r w:rsidRPr="00EA66AE">
              <w:t>»</w:t>
            </w:r>
            <w:r w:rsidRPr="00EA66AE" w:rsidDel="004B0CE9">
              <w:t>.</w:t>
            </w:r>
          </w:p>
          <w:p w14:paraId="57164AB8" w14:textId="77777777" w:rsidR="00AA7093" w:rsidRPr="00EA66AE" w:rsidRDefault="00AA7093" w:rsidP="00553D8F">
            <w:pPr>
              <w:pStyle w:val="GOSTTablenorm"/>
            </w:pPr>
            <w:r w:rsidRPr="00EA66AE">
              <w:t>После выбора записи из справочника «Сводный реестр» заполняются поля «Код Клиента» и «Наименование Клиента, от имени которого заполняется документ» текущего блока соответствующими значениями из выбранной записи.</w:t>
            </w:r>
          </w:p>
          <w:p w14:paraId="0D3D4A6A" w14:textId="65CE7124" w:rsidR="00AA7093" w:rsidRPr="00EA66AE" w:rsidRDefault="00AA7093" w:rsidP="00553D8F">
            <w:pPr>
              <w:pStyle w:val="GOSTTablenorm"/>
            </w:pPr>
            <w:r w:rsidRPr="00EA66AE">
              <w:t>После выбора записи из справочника «</w:t>
            </w:r>
            <w:r w:rsidR="00C26637" w:rsidRPr="00EA66AE">
              <w:t>Реестр ИП и КФХ</w:t>
            </w:r>
            <w:r w:rsidRPr="00EA66AE">
              <w:t>»:</w:t>
            </w:r>
          </w:p>
          <w:p w14:paraId="035C889F" w14:textId="77777777" w:rsidR="00AA7093" w:rsidRPr="00EA66AE" w:rsidRDefault="00AA7093" w:rsidP="00AA7093">
            <w:pPr>
              <w:pStyle w:val="GOSTTableListMark1"/>
            </w:pPr>
            <w:r w:rsidRPr="00EA66AE">
              <w:t>заполняется поле «Код Клиента» соответствующим значением из выбранной записи;</w:t>
            </w:r>
          </w:p>
          <w:p w14:paraId="0FF1F383" w14:textId="77777777" w:rsidR="00AA7093" w:rsidRPr="00EA66AE" w:rsidRDefault="00AA7093" w:rsidP="00AA7093">
            <w:pPr>
              <w:pStyle w:val="GOSTTableListMark1"/>
            </w:pPr>
            <w:r w:rsidRPr="00EA66AE">
              <w:t xml:space="preserve">в </w:t>
            </w:r>
            <w:r w:rsidRPr="00EA66AE" w:rsidDel="00122823">
              <w:t xml:space="preserve">поле </w:t>
            </w:r>
            <w:r w:rsidRPr="00EA66AE">
              <w:t>«Н</w:t>
            </w:r>
            <w:r w:rsidRPr="00EA66AE" w:rsidDel="00122823">
              <w:t>аименование Клиента</w:t>
            </w:r>
            <w:r w:rsidRPr="00EA66AE">
              <w:t>, от имени которого заполняется документ»,</w:t>
            </w:r>
            <w:r w:rsidRPr="00EA66AE" w:rsidDel="00122823">
              <w:t xml:space="preserve"> указываются последовательно значения из реквизитов </w:t>
            </w:r>
            <w:r w:rsidRPr="00EA66AE">
              <w:t>«</w:t>
            </w:r>
            <w:r w:rsidRPr="00EA66AE" w:rsidDel="00122823">
              <w:t>Тип клиента</w:t>
            </w:r>
            <w:r w:rsidRPr="00EA66AE">
              <w:t>»</w:t>
            </w:r>
            <w:r w:rsidRPr="00EA66AE" w:rsidDel="00122823">
              <w:t xml:space="preserve">, </w:t>
            </w:r>
            <w:r w:rsidRPr="00EA66AE">
              <w:t>«</w:t>
            </w:r>
            <w:r w:rsidRPr="00EA66AE" w:rsidDel="00122823">
              <w:t>Фамилия</w:t>
            </w:r>
            <w:r w:rsidRPr="00EA66AE">
              <w:t>»</w:t>
            </w:r>
            <w:r w:rsidRPr="00EA66AE" w:rsidDel="00122823">
              <w:t xml:space="preserve">, </w:t>
            </w:r>
            <w:r w:rsidRPr="00EA66AE">
              <w:t>«</w:t>
            </w:r>
            <w:r w:rsidRPr="00EA66AE" w:rsidDel="00122823">
              <w:t>Имя</w:t>
            </w:r>
            <w:r w:rsidRPr="00EA66AE">
              <w:t>»</w:t>
            </w:r>
            <w:r w:rsidRPr="00EA66AE" w:rsidDel="00122823">
              <w:t xml:space="preserve">, </w:t>
            </w:r>
            <w:r w:rsidRPr="00EA66AE">
              <w:t>«</w:t>
            </w:r>
            <w:r w:rsidRPr="00EA66AE" w:rsidDel="00122823">
              <w:t>Отчество</w:t>
            </w:r>
            <w:r w:rsidRPr="00EA66AE">
              <w:t>»,</w:t>
            </w:r>
            <w:r w:rsidRPr="00EA66AE" w:rsidDel="00122823">
              <w:t xml:space="preserve"> </w:t>
            </w:r>
            <w:r w:rsidRPr="00EA66AE">
              <w:t>отображается значение в следующем виде по маске [Наименование вида предпринимательства] + [Фамилия] + [Имя] + [Отчество] (т.е. «Индивидуальный предприниматель Иванов Иван Иванович»).</w:t>
            </w:r>
          </w:p>
          <w:p w14:paraId="5017A176" w14:textId="77777777" w:rsidR="00AA7093" w:rsidRPr="00EA66AE" w:rsidRDefault="00AA7093" w:rsidP="00553D8F">
            <w:pPr>
              <w:pStyle w:val="GOSTTablenorm"/>
            </w:pPr>
            <w:r w:rsidRPr="00EA66AE">
              <w:t>На основании выбранной записи так же заполняется реквизит «Код Клиента» блока «Плательщик».</w:t>
            </w:r>
          </w:p>
          <w:p w14:paraId="359A008A" w14:textId="77777777" w:rsidR="00AA7093" w:rsidRPr="00EA66AE" w:rsidRDefault="00AA7093" w:rsidP="00553D8F">
            <w:pPr>
              <w:pStyle w:val="GOSTTablenorm"/>
            </w:pPr>
            <w:r w:rsidRPr="00EA66AE">
              <w:t>В случае импорта: кнопка не видна</w:t>
            </w:r>
          </w:p>
        </w:tc>
        <w:tc>
          <w:tcPr>
            <w:tcW w:w="451" w:type="pct"/>
          </w:tcPr>
          <w:p w14:paraId="70136B59" w14:textId="77777777" w:rsidR="00AA7093" w:rsidRPr="00EA66AE" w:rsidRDefault="00AA7093" w:rsidP="00553D8F">
            <w:pPr>
              <w:pStyle w:val="GOSTTablenorm"/>
            </w:pPr>
            <w:r w:rsidRPr="00EA66AE">
              <w:t>*Отображается, если виден блок, в который входит текущий реквизит.</w:t>
            </w:r>
          </w:p>
          <w:p w14:paraId="340A1E88" w14:textId="77777777" w:rsidR="00AA7093" w:rsidRPr="00EA66AE" w:rsidRDefault="00AA7093" w:rsidP="006A4BA6">
            <w:pPr>
              <w:pStyle w:val="GOSTTablenorm"/>
            </w:pPr>
            <w:r w:rsidRPr="00EA66AE">
              <w:t>Отображае</w:t>
            </w:r>
            <w:r w:rsidR="006A4BA6" w:rsidRPr="00EA66AE">
              <w:t xml:space="preserve">тся только на статусе </w:t>
            </w:r>
            <w:r w:rsidR="00361213" w:rsidRPr="00EA66AE">
              <w:t>«</w:t>
            </w:r>
            <w:r w:rsidR="006A4BA6" w:rsidRPr="00EA66AE">
              <w:t>Черновик</w:t>
            </w:r>
            <w:r w:rsidR="00361213" w:rsidRPr="00EA66AE">
              <w:t>»</w:t>
            </w:r>
            <w:r w:rsidR="006A4BA6" w:rsidRPr="00EA66AE">
              <w:t>.</w:t>
            </w:r>
            <w:r w:rsidR="00361213" w:rsidRPr="00EA66AE">
              <w:t xml:space="preserve"> Кнопка не видна для случая создания путем импорта из файла</w:t>
            </w:r>
          </w:p>
        </w:tc>
      </w:tr>
      <w:tr w:rsidR="00EA66AE" w:rsidRPr="00EA66AE" w14:paraId="5F22E2D8" w14:textId="77777777" w:rsidTr="00720053">
        <w:trPr>
          <w:cnfStyle w:val="000000100000" w:firstRow="0" w:lastRow="0" w:firstColumn="0" w:lastColumn="0" w:oddVBand="0" w:evenVBand="0" w:oddHBand="1" w:evenHBand="0" w:firstRowFirstColumn="0" w:firstRowLastColumn="0" w:lastRowFirstColumn="0" w:lastRowLastColumn="0"/>
        </w:trPr>
        <w:tc>
          <w:tcPr>
            <w:tcW w:w="233" w:type="pct"/>
          </w:tcPr>
          <w:p w14:paraId="1B24BE02" w14:textId="77777777" w:rsidR="00AA7093" w:rsidRPr="00EA66AE" w:rsidRDefault="00AA7093" w:rsidP="00112EE3">
            <w:pPr>
              <w:pStyle w:val="GOSTTableNum"/>
            </w:pPr>
          </w:p>
        </w:tc>
        <w:tc>
          <w:tcPr>
            <w:tcW w:w="541" w:type="pct"/>
            <w:hideMark/>
          </w:tcPr>
          <w:p w14:paraId="6B9A2107" w14:textId="77777777" w:rsidR="00AA7093" w:rsidRPr="00EA66AE" w:rsidRDefault="00AA7093" w:rsidP="00553D8F">
            <w:pPr>
              <w:pStyle w:val="GOSTTablenorm"/>
            </w:pPr>
            <w:r w:rsidRPr="00EA66AE">
              <w:t>Код клиента</w:t>
            </w:r>
          </w:p>
        </w:tc>
        <w:tc>
          <w:tcPr>
            <w:tcW w:w="359" w:type="pct"/>
            <w:hideMark/>
          </w:tcPr>
          <w:p w14:paraId="12F1F345" w14:textId="77777777" w:rsidR="00AA7093" w:rsidRPr="00EA66AE" w:rsidRDefault="00AA7093" w:rsidP="00553D8F">
            <w:pPr>
              <w:pStyle w:val="GOSTTablenorm"/>
            </w:pPr>
            <w:r w:rsidRPr="00EA66AE">
              <w:t>Нет</w:t>
            </w:r>
          </w:p>
        </w:tc>
        <w:tc>
          <w:tcPr>
            <w:tcW w:w="585" w:type="pct"/>
            <w:hideMark/>
          </w:tcPr>
          <w:p w14:paraId="670E5CEE" w14:textId="77777777" w:rsidR="00AA7093" w:rsidRPr="00EA66AE" w:rsidRDefault="00AA7093" w:rsidP="00553D8F">
            <w:pPr>
              <w:pStyle w:val="GOSTTablenorm"/>
            </w:pPr>
            <w:r w:rsidRPr="00EA66AE">
              <w:t>Да</w:t>
            </w:r>
          </w:p>
        </w:tc>
        <w:tc>
          <w:tcPr>
            <w:tcW w:w="225" w:type="pct"/>
            <w:hideMark/>
          </w:tcPr>
          <w:p w14:paraId="2D0FFF83" w14:textId="77777777" w:rsidR="00AA7093" w:rsidRPr="00EA66AE" w:rsidRDefault="00AA7093" w:rsidP="00553D8F">
            <w:pPr>
              <w:pStyle w:val="GOSTTablenorm"/>
            </w:pPr>
            <w:r w:rsidRPr="00EA66AE">
              <w:t>Нет*</w:t>
            </w:r>
          </w:p>
        </w:tc>
        <w:tc>
          <w:tcPr>
            <w:tcW w:w="2606" w:type="pct"/>
          </w:tcPr>
          <w:p w14:paraId="59CA1164" w14:textId="77777777" w:rsidR="00AA7093" w:rsidRPr="00EA66AE" w:rsidRDefault="00AA7093" w:rsidP="00553D8F">
            <w:pPr>
              <w:pStyle w:val="GOSTTablenorm"/>
            </w:pPr>
            <w:r w:rsidRPr="00EA66AE">
              <w:t>В случае ручного формирования документа:</w:t>
            </w:r>
          </w:p>
          <w:p w14:paraId="380A0A23" w14:textId="77777777" w:rsidR="00AA7093" w:rsidRPr="00EA66AE" w:rsidRDefault="00AA7093" w:rsidP="00553D8F">
            <w:pPr>
              <w:pStyle w:val="GOSTTablenorm"/>
            </w:pPr>
            <w:r w:rsidRPr="00EA66AE">
              <w:t>Варианты заполнения:</w:t>
            </w:r>
          </w:p>
          <w:p w14:paraId="7433AE43" w14:textId="2FBA25A2" w:rsidR="00AA7093" w:rsidRPr="00EA66AE" w:rsidRDefault="00AA7093" w:rsidP="00673878">
            <w:pPr>
              <w:pStyle w:val="GOSTTableListNum1"/>
              <w:numPr>
                <w:ilvl w:val="0"/>
                <w:numId w:val="152"/>
              </w:numPr>
            </w:pPr>
            <w:r w:rsidRPr="00EA66AE">
              <w:t>8-разрядным кодом Клиента из выбранной (по кнопке «Выбрать Клиента») записи справочника «Сводный реестр» или «</w:t>
            </w:r>
            <w:r w:rsidR="00C26637" w:rsidRPr="00EA66AE">
              <w:t>Реестр ИП и КФХ</w:t>
            </w:r>
            <w:r w:rsidRPr="00EA66AE">
              <w:t>».</w:t>
            </w:r>
          </w:p>
          <w:p w14:paraId="7DB14077" w14:textId="13F133A7" w:rsidR="00AA7093" w:rsidRPr="00EA66AE" w:rsidRDefault="00AA7093" w:rsidP="00AA7093">
            <w:pPr>
              <w:pStyle w:val="GOSTTableListNum1"/>
            </w:pPr>
            <w:r w:rsidRPr="00EA66AE">
              <w:t xml:space="preserve">Путем ручного ввода. После ввода 8-ми разрядного значения, выполняется автоматический поиск в справочнике «Сводный реестр» по актуальным записям по соответствующему Коду Клиента, введенному в документе. </w:t>
            </w:r>
            <w:r w:rsidR="00A640B2" w:rsidRPr="00EA66AE">
              <w:t>В случае если</w:t>
            </w:r>
            <w:r w:rsidRPr="00EA66AE">
              <w:t xml:space="preserve"> в Сводном реестре не найдена запись, выполняется поиск в справочнике «</w:t>
            </w:r>
            <w:r w:rsidR="00C26637" w:rsidRPr="00EA66AE">
              <w:t>Реестр ИП и КФХ</w:t>
            </w:r>
            <w:r w:rsidRPr="00EA66AE">
              <w:t>» по аналогичным правилам.</w:t>
            </w:r>
          </w:p>
          <w:p w14:paraId="14030673" w14:textId="77777777" w:rsidR="00AA7093" w:rsidRPr="00EA66AE" w:rsidRDefault="00A640B2" w:rsidP="00553D8F">
            <w:pPr>
              <w:pStyle w:val="GOSTTablenorm"/>
            </w:pPr>
            <w:r w:rsidRPr="00EA66AE">
              <w:t>В случае если</w:t>
            </w:r>
            <w:r w:rsidR="00AA7093" w:rsidRPr="00EA66AE">
              <w:t xml:space="preserve"> найдена запись в справочнике «Сводный реестр», то в реквизите «ИП/КФХ плательщика» проставляется значение «0». </w:t>
            </w:r>
            <w:r w:rsidRPr="00EA66AE">
              <w:t>В случае если</w:t>
            </w:r>
            <w:r w:rsidR="00AA7093" w:rsidRPr="00EA66AE">
              <w:t xml:space="preserve"> найдена запись в справочнике «Реестр ИП и КФХ», то в реквизите «ИП/КФХ плательщика» проставляется значение «1».</w:t>
            </w:r>
          </w:p>
          <w:p w14:paraId="531B2EEF" w14:textId="77777777" w:rsidR="00AA7093" w:rsidRPr="00EA66AE" w:rsidRDefault="00AA7093" w:rsidP="00553D8F">
            <w:pPr>
              <w:pStyle w:val="GOSTTablenorm"/>
            </w:pPr>
            <w:r w:rsidRPr="00EA66AE">
              <w:t>Если в справочнике найдена запись, то на ее основании заполняются реквизиты клиента текущего блока.</w:t>
            </w:r>
          </w:p>
          <w:p w14:paraId="54E479C3" w14:textId="77777777" w:rsidR="00AA7093" w:rsidRPr="00EA66AE" w:rsidRDefault="00AA7093" w:rsidP="00553D8F">
            <w:pPr>
              <w:pStyle w:val="GOSTTablenorm"/>
            </w:pPr>
            <w:r w:rsidRPr="00EA66AE">
              <w:t>Если запись не найдена, возле поля выдается сообщение: «по указанному коду организация не найдена. Проверьте корректность ввода или актуальность справочных данных в Системе».</w:t>
            </w:r>
          </w:p>
          <w:p w14:paraId="5C20201B" w14:textId="77777777" w:rsidR="00AA7093" w:rsidRPr="00EA66AE" w:rsidRDefault="00AA7093" w:rsidP="00AA7093">
            <w:pPr>
              <w:pStyle w:val="GOSTTableListNum1"/>
            </w:pPr>
            <w:r w:rsidRPr="00EA66AE">
              <w:t>Для Уведомлений, загруженных из внешней системы Клиента, заполняется соответствующим значением</w:t>
            </w:r>
          </w:p>
        </w:tc>
        <w:tc>
          <w:tcPr>
            <w:tcW w:w="451" w:type="pct"/>
          </w:tcPr>
          <w:p w14:paraId="577C85B9" w14:textId="77777777" w:rsidR="00AA7093" w:rsidRPr="00EA66AE" w:rsidRDefault="00AA7093" w:rsidP="00553D8F">
            <w:pPr>
              <w:pStyle w:val="GOSTTablenorm"/>
            </w:pPr>
            <w:r w:rsidRPr="00EA66AE">
              <w:t>–</w:t>
            </w:r>
          </w:p>
        </w:tc>
      </w:tr>
      <w:tr w:rsidR="00EA66AE" w:rsidRPr="00EA66AE" w14:paraId="0854A7AA" w14:textId="77777777" w:rsidTr="00720053">
        <w:trPr>
          <w:cnfStyle w:val="000000010000" w:firstRow="0" w:lastRow="0" w:firstColumn="0" w:lastColumn="0" w:oddVBand="0" w:evenVBand="0" w:oddHBand="0" w:evenHBand="1" w:firstRowFirstColumn="0" w:firstRowLastColumn="0" w:lastRowFirstColumn="0" w:lastRowLastColumn="0"/>
        </w:trPr>
        <w:tc>
          <w:tcPr>
            <w:tcW w:w="233" w:type="pct"/>
          </w:tcPr>
          <w:p w14:paraId="58657419" w14:textId="77777777" w:rsidR="00AA7093" w:rsidRPr="00EA66AE" w:rsidRDefault="00AA7093" w:rsidP="00112EE3">
            <w:pPr>
              <w:pStyle w:val="GOSTTableNum"/>
            </w:pPr>
          </w:p>
        </w:tc>
        <w:tc>
          <w:tcPr>
            <w:tcW w:w="541" w:type="pct"/>
            <w:hideMark/>
          </w:tcPr>
          <w:p w14:paraId="4723D80C" w14:textId="77777777" w:rsidR="00AA7093" w:rsidRPr="00EA66AE" w:rsidRDefault="00AA7093" w:rsidP="00553D8F">
            <w:pPr>
              <w:pStyle w:val="GOSTTablenorm"/>
            </w:pPr>
            <w:r w:rsidRPr="00EA66AE">
              <w:t>Наименование Клиента, от имени которого заполняется документ</w:t>
            </w:r>
          </w:p>
        </w:tc>
        <w:tc>
          <w:tcPr>
            <w:tcW w:w="359" w:type="pct"/>
            <w:hideMark/>
          </w:tcPr>
          <w:p w14:paraId="45240C97" w14:textId="77777777" w:rsidR="00AA7093" w:rsidRPr="00EA66AE" w:rsidRDefault="00AA7093" w:rsidP="00553D8F">
            <w:pPr>
              <w:pStyle w:val="GOSTTablenorm"/>
            </w:pPr>
            <w:r w:rsidRPr="00EA66AE">
              <w:t>Нет</w:t>
            </w:r>
          </w:p>
        </w:tc>
        <w:tc>
          <w:tcPr>
            <w:tcW w:w="585" w:type="pct"/>
            <w:hideMark/>
          </w:tcPr>
          <w:p w14:paraId="1303DA98" w14:textId="77777777" w:rsidR="00AA7093" w:rsidRPr="00EA66AE" w:rsidRDefault="00AA7093" w:rsidP="00553D8F">
            <w:pPr>
              <w:pStyle w:val="GOSTTablenorm"/>
            </w:pPr>
            <w:r w:rsidRPr="00EA66AE">
              <w:t>Нет</w:t>
            </w:r>
          </w:p>
        </w:tc>
        <w:tc>
          <w:tcPr>
            <w:tcW w:w="225" w:type="pct"/>
            <w:hideMark/>
          </w:tcPr>
          <w:p w14:paraId="15E5B59D" w14:textId="77777777" w:rsidR="00AA7093" w:rsidRPr="00EA66AE" w:rsidRDefault="00AA7093" w:rsidP="00553D8F">
            <w:pPr>
              <w:pStyle w:val="GOSTTablenorm"/>
            </w:pPr>
            <w:r w:rsidRPr="00EA66AE">
              <w:t>Нет*</w:t>
            </w:r>
          </w:p>
        </w:tc>
        <w:tc>
          <w:tcPr>
            <w:tcW w:w="2606" w:type="pct"/>
            <w:hideMark/>
          </w:tcPr>
          <w:p w14:paraId="28750AF3" w14:textId="77777777" w:rsidR="00AA7093" w:rsidRPr="00EA66AE" w:rsidRDefault="00A640B2" w:rsidP="00673878">
            <w:pPr>
              <w:pStyle w:val="GOSTTableListNum1"/>
              <w:numPr>
                <w:ilvl w:val="0"/>
                <w:numId w:val="153"/>
              </w:numPr>
            </w:pPr>
            <w:r w:rsidRPr="00EA66AE">
              <w:t>В случае если</w:t>
            </w:r>
            <w:r w:rsidR="00AA7093" w:rsidRPr="00EA66AE">
              <w:t xml:space="preserve"> в реквизите «ИП/КФХ плательщика» проставляется значение «0», заполняется автоматически значением реквизита «Полное наименование клиента» справочника «Сводный реестр», и только в том случае, если значение реквизита «Код ТОФК» текущего блока не пусто. В остальных случаях не заполняется.</w:t>
            </w:r>
          </w:p>
          <w:p w14:paraId="2D31C79F" w14:textId="77777777" w:rsidR="00AA7093" w:rsidRPr="00EA66AE" w:rsidRDefault="00A640B2" w:rsidP="00AA7093">
            <w:pPr>
              <w:pStyle w:val="GOSTTableListNum1"/>
            </w:pPr>
            <w:r w:rsidRPr="00EA66AE">
              <w:t>В случае если</w:t>
            </w:r>
            <w:r w:rsidR="00AA7093" w:rsidRPr="00EA66AE">
              <w:t xml:space="preserve"> в реквизите «ИП/КФХ плательщика» проставляется значение «1» заполняется из справочника «Реестр ИП и КФХ», поле заполняется значением на основании полей справочника: «Тип клиента» «Фамилия», «Имя», «Отчество» по следующему алгоритму по маске [Наименование вида предпринимательства] + [Фамилия] + [Имя] + [Отчество] (т.е. «Индивидуальный предприниматель Иванов Иван Иванович»).</w:t>
            </w:r>
          </w:p>
          <w:p w14:paraId="69C3F334" w14:textId="77777777" w:rsidR="00AA7093" w:rsidRPr="00EA66AE" w:rsidRDefault="00AA7093" w:rsidP="00AA7093">
            <w:pPr>
              <w:pStyle w:val="GOSTTableListNum1"/>
            </w:pPr>
            <w:r w:rsidRPr="00EA66AE">
              <w:t>При импорте заполняется значением реквизита «Наименование клиента» Блока «Клиент» из импортируемого файла</w:t>
            </w:r>
          </w:p>
        </w:tc>
        <w:tc>
          <w:tcPr>
            <w:tcW w:w="451" w:type="pct"/>
          </w:tcPr>
          <w:p w14:paraId="1D5606EE" w14:textId="77777777" w:rsidR="00AA7093" w:rsidRPr="00EA66AE" w:rsidRDefault="00AA7093" w:rsidP="00553D8F">
            <w:pPr>
              <w:pStyle w:val="GOSTTablenorm"/>
            </w:pPr>
            <w:r w:rsidRPr="00EA66AE">
              <w:t>–</w:t>
            </w:r>
          </w:p>
        </w:tc>
      </w:tr>
      <w:tr w:rsidR="00EA66AE" w:rsidRPr="00EA66AE" w14:paraId="455BA7DB" w14:textId="77777777" w:rsidTr="0057439B">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32B0D803" w14:textId="77777777" w:rsidR="0057439B" w:rsidRPr="00EA66AE" w:rsidRDefault="0057439B" w:rsidP="0057439B">
            <w:pPr>
              <w:pStyle w:val="GOSTTablenorm"/>
              <w:rPr>
                <w:rStyle w:val="GOSTSymBold"/>
              </w:rPr>
            </w:pPr>
            <w:r w:rsidRPr="00EA66AE">
              <w:rPr>
                <w:rStyle w:val="GOSTSymBold"/>
              </w:rPr>
              <w:t>Раздел «Клиент»</w:t>
            </w:r>
          </w:p>
        </w:tc>
      </w:tr>
      <w:tr w:rsidR="00EA66AE" w:rsidRPr="00EA66AE" w14:paraId="1AB8D4A7" w14:textId="77777777" w:rsidTr="00720053">
        <w:trPr>
          <w:cnfStyle w:val="000000010000" w:firstRow="0" w:lastRow="0" w:firstColumn="0" w:lastColumn="0" w:oddVBand="0" w:evenVBand="0" w:oddHBand="0" w:evenHBand="1" w:firstRowFirstColumn="0" w:firstRowLastColumn="0" w:lastRowFirstColumn="0" w:lastRowLastColumn="0"/>
        </w:trPr>
        <w:tc>
          <w:tcPr>
            <w:tcW w:w="233" w:type="pct"/>
          </w:tcPr>
          <w:p w14:paraId="6843624F" w14:textId="77777777" w:rsidR="00AA7093" w:rsidRPr="00EA66AE" w:rsidRDefault="00AA7093" w:rsidP="00112EE3">
            <w:pPr>
              <w:pStyle w:val="GOSTTableNum"/>
            </w:pPr>
            <w:bookmarkStart w:id="1537" w:name="_Ref26366905"/>
          </w:p>
        </w:tc>
        <w:bookmarkEnd w:id="1537"/>
        <w:tc>
          <w:tcPr>
            <w:tcW w:w="541" w:type="pct"/>
            <w:hideMark/>
          </w:tcPr>
          <w:p w14:paraId="7C1F6429" w14:textId="77777777" w:rsidR="00AA7093" w:rsidRPr="00EA66AE" w:rsidRDefault="00AA7093" w:rsidP="00361213">
            <w:pPr>
              <w:pStyle w:val="GOSTTablenorm"/>
            </w:pPr>
            <w:r w:rsidRPr="00EA66AE">
              <w:t xml:space="preserve">Код </w:t>
            </w:r>
            <w:r w:rsidR="00361213" w:rsidRPr="00EA66AE">
              <w:t>СВР/НУБП</w:t>
            </w:r>
          </w:p>
        </w:tc>
        <w:tc>
          <w:tcPr>
            <w:tcW w:w="359" w:type="pct"/>
            <w:hideMark/>
          </w:tcPr>
          <w:p w14:paraId="5B527593" w14:textId="77777777" w:rsidR="00AA7093" w:rsidRPr="00EA66AE" w:rsidRDefault="00AA7093" w:rsidP="00553D8F">
            <w:pPr>
              <w:pStyle w:val="GOSTTablenorm"/>
            </w:pPr>
            <w:r w:rsidRPr="00EA66AE">
              <w:t>Да</w:t>
            </w:r>
          </w:p>
        </w:tc>
        <w:tc>
          <w:tcPr>
            <w:tcW w:w="585" w:type="pct"/>
            <w:hideMark/>
          </w:tcPr>
          <w:p w14:paraId="05756BD6" w14:textId="77777777" w:rsidR="00AA7093" w:rsidRPr="00EA66AE" w:rsidRDefault="00AA7093" w:rsidP="00553D8F">
            <w:pPr>
              <w:pStyle w:val="GOSTTablenorm"/>
            </w:pPr>
            <w:r w:rsidRPr="00EA66AE">
              <w:t>Нет</w:t>
            </w:r>
          </w:p>
        </w:tc>
        <w:tc>
          <w:tcPr>
            <w:tcW w:w="225" w:type="pct"/>
            <w:hideMark/>
          </w:tcPr>
          <w:p w14:paraId="04B6A5A5" w14:textId="77777777" w:rsidR="00AA7093" w:rsidRPr="00EA66AE" w:rsidRDefault="00AA7093" w:rsidP="00553D8F">
            <w:pPr>
              <w:pStyle w:val="GOSTTablenorm"/>
            </w:pPr>
            <w:r w:rsidRPr="00EA66AE">
              <w:t>Да</w:t>
            </w:r>
          </w:p>
        </w:tc>
        <w:tc>
          <w:tcPr>
            <w:tcW w:w="2606" w:type="pct"/>
          </w:tcPr>
          <w:p w14:paraId="6DFD678E" w14:textId="77777777" w:rsidR="00AA7093" w:rsidRPr="00EA66AE" w:rsidRDefault="00AA7093" w:rsidP="00553D8F">
            <w:pPr>
              <w:pStyle w:val="GOSTTablenorm"/>
            </w:pPr>
            <w:r w:rsidRPr="00EA66AE">
              <w:t>Варианты заполнения:</w:t>
            </w:r>
          </w:p>
          <w:p w14:paraId="2D7AB0C4" w14:textId="77777777" w:rsidR="00AA7093" w:rsidRPr="00EA66AE" w:rsidRDefault="00AA7093" w:rsidP="00673878">
            <w:pPr>
              <w:pStyle w:val="GOSTTableListNum1"/>
              <w:numPr>
                <w:ilvl w:val="0"/>
                <w:numId w:val="154"/>
              </w:numPr>
            </w:pPr>
            <w:r w:rsidRPr="00EA66AE">
              <w:t>Автоматически заполняется значением реквизита «Код организации» записи справочника «Сводный реестр» или «Код клиента» записи справочника «Реестр ИП и КФХ».</w:t>
            </w:r>
          </w:p>
          <w:p w14:paraId="56DC248C" w14:textId="77777777" w:rsidR="00AA7093" w:rsidRPr="00EA66AE" w:rsidRDefault="00AA7093" w:rsidP="00AA7093">
            <w:pPr>
              <w:pStyle w:val="GOSTTableListNum1"/>
            </w:pPr>
            <w:r w:rsidRPr="00EA66AE">
              <w:t>Если заполнен Блок ТОФК по месту обращения, то значением реквизита «Код клиента», указанного в Блоке ТОФК по месту обращения.</w:t>
            </w:r>
          </w:p>
          <w:p w14:paraId="5672E46D" w14:textId="77777777" w:rsidR="00AA7093" w:rsidRPr="00EA66AE" w:rsidRDefault="00AA7093" w:rsidP="00AA7093">
            <w:pPr>
              <w:pStyle w:val="GOSTTableListNum1"/>
            </w:pPr>
            <w:r w:rsidRPr="00EA66AE">
              <w:t>При импорте заполняется значением реквизита «Код клиента» из импортируемого файла</w:t>
            </w:r>
          </w:p>
        </w:tc>
        <w:tc>
          <w:tcPr>
            <w:tcW w:w="451" w:type="pct"/>
          </w:tcPr>
          <w:p w14:paraId="10B21413" w14:textId="77777777" w:rsidR="00AA7093" w:rsidRPr="00EA66AE" w:rsidRDefault="00AA7093" w:rsidP="00553D8F">
            <w:pPr>
              <w:pStyle w:val="GOSTTablenorm"/>
            </w:pPr>
            <w:r w:rsidRPr="00EA66AE">
              <w:t>Реквизиты организации заполняются автоматически на основании определения системной организации пользователя, который вводит до</w:t>
            </w:r>
            <w:r w:rsidR="00361213" w:rsidRPr="00EA66AE">
              <w:t>кумент</w:t>
            </w:r>
          </w:p>
        </w:tc>
      </w:tr>
      <w:tr w:rsidR="00EA66AE" w:rsidRPr="00EA66AE" w14:paraId="3D696F74" w14:textId="77777777" w:rsidTr="00720053">
        <w:trPr>
          <w:cnfStyle w:val="000000100000" w:firstRow="0" w:lastRow="0" w:firstColumn="0" w:lastColumn="0" w:oddVBand="0" w:evenVBand="0" w:oddHBand="1" w:evenHBand="0" w:firstRowFirstColumn="0" w:firstRowLastColumn="0" w:lastRowFirstColumn="0" w:lastRowLastColumn="0"/>
        </w:trPr>
        <w:tc>
          <w:tcPr>
            <w:tcW w:w="233" w:type="pct"/>
          </w:tcPr>
          <w:p w14:paraId="3FC2C38A" w14:textId="77777777" w:rsidR="00AA7093" w:rsidRPr="00EA66AE" w:rsidRDefault="00AA7093" w:rsidP="00112EE3">
            <w:pPr>
              <w:pStyle w:val="GOSTTableNum"/>
            </w:pPr>
            <w:bookmarkStart w:id="1538" w:name="_Ref531558065"/>
          </w:p>
        </w:tc>
        <w:bookmarkEnd w:id="1538"/>
        <w:tc>
          <w:tcPr>
            <w:tcW w:w="541" w:type="pct"/>
            <w:hideMark/>
          </w:tcPr>
          <w:p w14:paraId="2DD459CE" w14:textId="77777777" w:rsidR="00AA7093" w:rsidRPr="00EA66AE" w:rsidRDefault="00AA7093" w:rsidP="00553D8F">
            <w:pPr>
              <w:pStyle w:val="GOSTTablenorm"/>
            </w:pPr>
            <w:r w:rsidRPr="00EA66AE">
              <w:t>Лицевой счет</w:t>
            </w:r>
          </w:p>
        </w:tc>
        <w:tc>
          <w:tcPr>
            <w:tcW w:w="359" w:type="pct"/>
            <w:hideMark/>
          </w:tcPr>
          <w:p w14:paraId="4685F10D" w14:textId="77777777" w:rsidR="00AA7093" w:rsidRPr="00EA66AE" w:rsidRDefault="00AA7093" w:rsidP="00553D8F">
            <w:pPr>
              <w:pStyle w:val="GOSTTablenorm"/>
            </w:pPr>
            <w:r w:rsidRPr="00EA66AE">
              <w:t>Да</w:t>
            </w:r>
          </w:p>
        </w:tc>
        <w:tc>
          <w:tcPr>
            <w:tcW w:w="585" w:type="pct"/>
            <w:hideMark/>
          </w:tcPr>
          <w:p w14:paraId="1B7D68ED" w14:textId="77777777" w:rsidR="00AA7093" w:rsidRPr="00EA66AE" w:rsidRDefault="00AA7093" w:rsidP="00553D8F">
            <w:pPr>
              <w:pStyle w:val="GOSTTablenorm"/>
            </w:pPr>
            <w:r w:rsidRPr="00EA66AE">
              <w:t>Нет</w:t>
            </w:r>
          </w:p>
        </w:tc>
        <w:tc>
          <w:tcPr>
            <w:tcW w:w="225" w:type="pct"/>
            <w:hideMark/>
          </w:tcPr>
          <w:p w14:paraId="352F0079" w14:textId="77777777" w:rsidR="00AA7093" w:rsidRPr="00EA66AE" w:rsidRDefault="00AA7093" w:rsidP="00553D8F">
            <w:pPr>
              <w:pStyle w:val="GOSTTablenorm"/>
            </w:pPr>
            <w:r w:rsidRPr="00EA66AE">
              <w:t>Да</w:t>
            </w:r>
          </w:p>
        </w:tc>
        <w:tc>
          <w:tcPr>
            <w:tcW w:w="2606" w:type="pct"/>
            <w:hideMark/>
          </w:tcPr>
          <w:p w14:paraId="6731FA85" w14:textId="77777777" w:rsidR="0034041F" w:rsidRPr="00EA66AE" w:rsidRDefault="0034041F" w:rsidP="0034041F">
            <w:pPr>
              <w:pStyle w:val="GOSTTablenorm"/>
              <w:rPr>
                <w:lang w:val="en-US"/>
              </w:rPr>
            </w:pPr>
            <w:r w:rsidRPr="00EA66AE">
              <w:t>Варианты заполнения</w:t>
            </w:r>
            <w:r w:rsidRPr="00EA66AE">
              <w:rPr>
                <w:lang w:val="en-US"/>
              </w:rPr>
              <w:t>:</w:t>
            </w:r>
          </w:p>
          <w:p w14:paraId="0364B4FC" w14:textId="77777777" w:rsidR="00AA7093" w:rsidRPr="00EA66AE" w:rsidDel="006F2BA2" w:rsidRDefault="00AA7093" w:rsidP="00673878">
            <w:pPr>
              <w:pStyle w:val="GOSTTableListNum1"/>
              <w:numPr>
                <w:ilvl w:val="0"/>
                <w:numId w:val="155"/>
              </w:numPr>
            </w:pPr>
            <w:r w:rsidRPr="00EA66AE">
              <w:t>Выбором из справочника «Книга регистрации лицевых счетов».</w:t>
            </w:r>
          </w:p>
          <w:p w14:paraId="497FD3E7" w14:textId="77777777" w:rsidR="00AA7093" w:rsidRPr="00EA66AE" w:rsidRDefault="00AA7093" w:rsidP="00553D8F">
            <w:pPr>
              <w:pStyle w:val="GOSTTablenorm"/>
            </w:pPr>
            <w:r w:rsidRPr="00EA66AE">
              <w:t>Отображаются только актуальные записи справочника с лицевыми счетами юридических лиц, открытые клиенту с кодом записи, выбранной при заполнении реквизита «Код клиента».</w:t>
            </w:r>
          </w:p>
          <w:p w14:paraId="47F13323" w14:textId="77777777" w:rsidR="00AA7093" w:rsidRPr="00EA66AE" w:rsidRDefault="00AA7093" w:rsidP="00AA7093">
            <w:pPr>
              <w:pStyle w:val="GOSTTableListNum1"/>
            </w:pPr>
            <w:r w:rsidRPr="00EA66AE">
              <w:t>При импорте заполняется значением реквизита «Лицевой счет» из импортируемого файла</w:t>
            </w:r>
          </w:p>
        </w:tc>
        <w:tc>
          <w:tcPr>
            <w:tcW w:w="451" w:type="pct"/>
          </w:tcPr>
          <w:p w14:paraId="0B43A6FA" w14:textId="77777777" w:rsidR="00AA7093" w:rsidRPr="00EA66AE" w:rsidRDefault="00AA7093" w:rsidP="00553D8F">
            <w:pPr>
              <w:pStyle w:val="GOSTTablenorm"/>
            </w:pPr>
            <w:r w:rsidRPr="00EA66AE">
              <w:t>–</w:t>
            </w:r>
          </w:p>
        </w:tc>
      </w:tr>
      <w:tr w:rsidR="00EA66AE" w:rsidRPr="00EA66AE" w14:paraId="598ABF48" w14:textId="77777777" w:rsidTr="00720053">
        <w:trPr>
          <w:cnfStyle w:val="000000010000" w:firstRow="0" w:lastRow="0" w:firstColumn="0" w:lastColumn="0" w:oddVBand="0" w:evenVBand="0" w:oddHBand="0" w:evenHBand="1" w:firstRowFirstColumn="0" w:firstRowLastColumn="0" w:lastRowFirstColumn="0" w:lastRowLastColumn="0"/>
        </w:trPr>
        <w:tc>
          <w:tcPr>
            <w:tcW w:w="233" w:type="pct"/>
          </w:tcPr>
          <w:p w14:paraId="10E59C8B" w14:textId="77777777" w:rsidR="00AA7093" w:rsidRPr="00EA66AE" w:rsidRDefault="00AA7093" w:rsidP="00112EE3">
            <w:pPr>
              <w:pStyle w:val="GOSTTableNum"/>
            </w:pPr>
          </w:p>
        </w:tc>
        <w:tc>
          <w:tcPr>
            <w:tcW w:w="541" w:type="pct"/>
            <w:hideMark/>
          </w:tcPr>
          <w:p w14:paraId="53B34D72" w14:textId="77777777" w:rsidR="00AA7093" w:rsidRPr="00EA66AE" w:rsidRDefault="00AA7093" w:rsidP="00553D8F">
            <w:pPr>
              <w:pStyle w:val="GOSTTablenorm"/>
            </w:pPr>
            <w:r w:rsidRPr="00EA66AE">
              <w:t>Наименование клиента</w:t>
            </w:r>
          </w:p>
        </w:tc>
        <w:tc>
          <w:tcPr>
            <w:tcW w:w="359" w:type="pct"/>
            <w:hideMark/>
          </w:tcPr>
          <w:p w14:paraId="20AEFD29" w14:textId="77777777" w:rsidR="00AA7093" w:rsidRPr="00EA66AE" w:rsidRDefault="00AA7093" w:rsidP="00553D8F">
            <w:pPr>
              <w:pStyle w:val="GOSTTablenorm"/>
            </w:pPr>
            <w:r w:rsidRPr="00EA66AE">
              <w:t>Да</w:t>
            </w:r>
          </w:p>
        </w:tc>
        <w:tc>
          <w:tcPr>
            <w:tcW w:w="585" w:type="pct"/>
            <w:hideMark/>
          </w:tcPr>
          <w:p w14:paraId="7432D333" w14:textId="77777777" w:rsidR="00AA7093" w:rsidRPr="00EA66AE" w:rsidRDefault="00AA7093" w:rsidP="00553D8F">
            <w:pPr>
              <w:pStyle w:val="GOSTTablenorm"/>
            </w:pPr>
            <w:r w:rsidRPr="00EA66AE">
              <w:t>Нет</w:t>
            </w:r>
          </w:p>
        </w:tc>
        <w:tc>
          <w:tcPr>
            <w:tcW w:w="225" w:type="pct"/>
            <w:hideMark/>
          </w:tcPr>
          <w:p w14:paraId="5CDD4C67" w14:textId="77777777" w:rsidR="00AA7093" w:rsidRPr="00EA66AE" w:rsidRDefault="00AA7093" w:rsidP="00553D8F">
            <w:pPr>
              <w:pStyle w:val="GOSTTablenorm"/>
            </w:pPr>
            <w:r w:rsidRPr="00EA66AE">
              <w:t>Да</w:t>
            </w:r>
          </w:p>
        </w:tc>
        <w:tc>
          <w:tcPr>
            <w:tcW w:w="2606" w:type="pct"/>
            <w:hideMark/>
          </w:tcPr>
          <w:p w14:paraId="30C8F571" w14:textId="77777777" w:rsidR="0034041F" w:rsidRPr="00EA66AE" w:rsidRDefault="0034041F" w:rsidP="0034041F">
            <w:pPr>
              <w:pStyle w:val="GOSTTablenorm"/>
              <w:rPr>
                <w:lang w:val="en-US"/>
              </w:rPr>
            </w:pPr>
            <w:r w:rsidRPr="00EA66AE">
              <w:t>Варианты заполнения</w:t>
            </w:r>
            <w:r w:rsidRPr="00EA66AE">
              <w:rPr>
                <w:lang w:val="en-US"/>
              </w:rPr>
              <w:t>:</w:t>
            </w:r>
          </w:p>
          <w:p w14:paraId="287CCAB7" w14:textId="77777777" w:rsidR="00AA7093" w:rsidRPr="00EA66AE" w:rsidRDefault="0034041F" w:rsidP="00673878">
            <w:pPr>
              <w:pStyle w:val="GOSTTableListNum1"/>
              <w:numPr>
                <w:ilvl w:val="0"/>
                <w:numId w:val="156"/>
              </w:numPr>
            </w:pPr>
            <w:r w:rsidRPr="00EA66AE">
              <w:t>Заполняется автоматически</w:t>
            </w:r>
          </w:p>
          <w:p w14:paraId="5679A014" w14:textId="77777777" w:rsidR="00AA7093" w:rsidRPr="00EA66AE" w:rsidRDefault="00AA7093" w:rsidP="00AA7093">
            <w:pPr>
              <w:pStyle w:val="GOSTTableListNum1"/>
            </w:pPr>
            <w:r w:rsidRPr="00EA66AE">
              <w:t>При импорте заполняется значением реквизита «Наименование клиента» из импортируемого файла.</w:t>
            </w:r>
          </w:p>
        </w:tc>
        <w:tc>
          <w:tcPr>
            <w:tcW w:w="451" w:type="pct"/>
          </w:tcPr>
          <w:p w14:paraId="12FEF1B1" w14:textId="77777777" w:rsidR="00AA7093" w:rsidRPr="00EA66AE" w:rsidRDefault="00AA7093" w:rsidP="00553D8F">
            <w:pPr>
              <w:pStyle w:val="GOSTTablenorm"/>
            </w:pPr>
            <w:r w:rsidRPr="00EA66AE">
              <w:t>–</w:t>
            </w:r>
          </w:p>
        </w:tc>
      </w:tr>
      <w:tr w:rsidR="00EA66AE" w:rsidRPr="00EA66AE" w14:paraId="4859D2B7" w14:textId="77777777" w:rsidTr="00361213">
        <w:trPr>
          <w:cnfStyle w:val="000000100000" w:firstRow="0" w:lastRow="0" w:firstColumn="0" w:lastColumn="0" w:oddVBand="0" w:evenVBand="0" w:oddHBand="1" w:evenHBand="0" w:firstRowFirstColumn="0" w:firstRowLastColumn="0" w:lastRowFirstColumn="0" w:lastRowLastColumn="0"/>
          <w:trHeight w:val="492"/>
        </w:trPr>
        <w:tc>
          <w:tcPr>
            <w:tcW w:w="233" w:type="pct"/>
          </w:tcPr>
          <w:p w14:paraId="3AD91EE6" w14:textId="77777777" w:rsidR="00AA7093" w:rsidRPr="00EA66AE" w:rsidRDefault="00AA7093" w:rsidP="00112EE3">
            <w:pPr>
              <w:pStyle w:val="GOSTTableNum"/>
            </w:pPr>
          </w:p>
        </w:tc>
        <w:tc>
          <w:tcPr>
            <w:tcW w:w="541" w:type="pct"/>
            <w:hideMark/>
          </w:tcPr>
          <w:p w14:paraId="36832D0E" w14:textId="77777777" w:rsidR="00AA7093" w:rsidRPr="00EA66AE" w:rsidRDefault="00AA7093" w:rsidP="00553D8F">
            <w:pPr>
              <w:pStyle w:val="GOSTTablenorm"/>
            </w:pPr>
            <w:r w:rsidRPr="00EA66AE">
              <w:t>ОКПО</w:t>
            </w:r>
          </w:p>
        </w:tc>
        <w:tc>
          <w:tcPr>
            <w:tcW w:w="359" w:type="pct"/>
            <w:hideMark/>
          </w:tcPr>
          <w:p w14:paraId="61644135" w14:textId="77777777" w:rsidR="00AA7093" w:rsidRPr="00EA66AE" w:rsidRDefault="00AA7093" w:rsidP="00553D8F">
            <w:pPr>
              <w:pStyle w:val="GOSTTablenorm"/>
            </w:pPr>
            <w:r w:rsidRPr="00EA66AE">
              <w:t>Нет</w:t>
            </w:r>
          </w:p>
        </w:tc>
        <w:tc>
          <w:tcPr>
            <w:tcW w:w="585" w:type="pct"/>
            <w:hideMark/>
          </w:tcPr>
          <w:p w14:paraId="5E268743" w14:textId="77777777" w:rsidR="00AA7093" w:rsidRPr="00EA66AE" w:rsidRDefault="00AA7093" w:rsidP="00553D8F">
            <w:pPr>
              <w:pStyle w:val="GOSTTablenorm"/>
            </w:pPr>
            <w:r w:rsidRPr="00EA66AE">
              <w:t>Нет</w:t>
            </w:r>
          </w:p>
        </w:tc>
        <w:tc>
          <w:tcPr>
            <w:tcW w:w="225" w:type="pct"/>
            <w:hideMark/>
          </w:tcPr>
          <w:p w14:paraId="071FFC98" w14:textId="77777777" w:rsidR="00AA7093" w:rsidRPr="00EA66AE" w:rsidRDefault="00AA7093" w:rsidP="00553D8F">
            <w:pPr>
              <w:pStyle w:val="GOSTTablenorm"/>
            </w:pPr>
            <w:r w:rsidRPr="00EA66AE">
              <w:t>Да</w:t>
            </w:r>
          </w:p>
        </w:tc>
        <w:tc>
          <w:tcPr>
            <w:tcW w:w="2606" w:type="pct"/>
          </w:tcPr>
          <w:p w14:paraId="712A123B" w14:textId="77777777" w:rsidR="0034041F" w:rsidRPr="00EA66AE" w:rsidRDefault="0034041F" w:rsidP="0034041F">
            <w:pPr>
              <w:pStyle w:val="GOSTTablenorm"/>
              <w:rPr>
                <w:lang w:val="en-US"/>
              </w:rPr>
            </w:pPr>
            <w:r w:rsidRPr="00EA66AE">
              <w:t>Варианты заполнения</w:t>
            </w:r>
            <w:r w:rsidRPr="00EA66AE">
              <w:rPr>
                <w:lang w:val="en-US"/>
              </w:rPr>
              <w:t>:</w:t>
            </w:r>
          </w:p>
          <w:p w14:paraId="760A586B" w14:textId="77777777" w:rsidR="0034041F" w:rsidRPr="00EA66AE" w:rsidRDefault="00AA7093" w:rsidP="00673878">
            <w:pPr>
              <w:pStyle w:val="GOSTTableListNum1"/>
              <w:numPr>
                <w:ilvl w:val="0"/>
                <w:numId w:val="157"/>
              </w:numPr>
            </w:pPr>
            <w:r w:rsidRPr="00EA66AE">
              <w:t xml:space="preserve">Автоматически </w:t>
            </w:r>
          </w:p>
          <w:p w14:paraId="05EEEBCC" w14:textId="77777777" w:rsidR="00AA7093" w:rsidRPr="00EA66AE" w:rsidRDefault="00AA7093" w:rsidP="00131094">
            <w:pPr>
              <w:pStyle w:val="GOSTTableListNum1"/>
            </w:pPr>
            <w:r w:rsidRPr="00EA66AE">
              <w:t>При импорте заполняется значением реквизита «ОКПО» из импортируемого файла</w:t>
            </w:r>
          </w:p>
        </w:tc>
        <w:tc>
          <w:tcPr>
            <w:tcW w:w="451" w:type="pct"/>
            <w:hideMark/>
          </w:tcPr>
          <w:p w14:paraId="39D8AC61" w14:textId="77777777" w:rsidR="00AA7093" w:rsidRPr="00EA66AE" w:rsidRDefault="006A4BA6" w:rsidP="00553D8F">
            <w:pPr>
              <w:pStyle w:val="GOSTTablenorm"/>
              <w:rPr>
                <w:lang w:val="en-US"/>
              </w:rPr>
            </w:pPr>
            <w:r w:rsidRPr="00EA66AE">
              <w:t>–</w:t>
            </w:r>
          </w:p>
        </w:tc>
      </w:tr>
      <w:tr w:rsidR="00EA66AE" w:rsidRPr="00EA66AE" w14:paraId="54076806" w14:textId="77777777" w:rsidTr="00720053">
        <w:trPr>
          <w:cnfStyle w:val="000000010000" w:firstRow="0" w:lastRow="0" w:firstColumn="0" w:lastColumn="0" w:oddVBand="0" w:evenVBand="0" w:oddHBand="0" w:evenHBand="1" w:firstRowFirstColumn="0" w:firstRowLastColumn="0" w:lastRowFirstColumn="0" w:lastRowLastColumn="0"/>
        </w:trPr>
        <w:tc>
          <w:tcPr>
            <w:tcW w:w="233" w:type="pct"/>
          </w:tcPr>
          <w:p w14:paraId="38F58947" w14:textId="77777777" w:rsidR="00AA7093" w:rsidRPr="00EA66AE" w:rsidRDefault="00AA7093" w:rsidP="00112EE3">
            <w:pPr>
              <w:pStyle w:val="GOSTTableNum"/>
            </w:pPr>
          </w:p>
        </w:tc>
        <w:tc>
          <w:tcPr>
            <w:tcW w:w="541" w:type="pct"/>
            <w:hideMark/>
          </w:tcPr>
          <w:p w14:paraId="3EA0379E" w14:textId="77777777" w:rsidR="00AA7093" w:rsidRPr="00EA66AE" w:rsidRDefault="00AA7093" w:rsidP="00553D8F">
            <w:pPr>
              <w:pStyle w:val="GOSTTablenorm"/>
            </w:pPr>
            <w:r w:rsidRPr="00EA66AE">
              <w:t>Код ЦС обслуживания</w:t>
            </w:r>
          </w:p>
        </w:tc>
        <w:tc>
          <w:tcPr>
            <w:tcW w:w="359" w:type="pct"/>
            <w:hideMark/>
          </w:tcPr>
          <w:p w14:paraId="23828589" w14:textId="77777777" w:rsidR="00AA7093" w:rsidRPr="00EA66AE" w:rsidRDefault="00AA7093" w:rsidP="00553D8F">
            <w:pPr>
              <w:pStyle w:val="GOSTTablenorm"/>
            </w:pPr>
            <w:r w:rsidRPr="00EA66AE">
              <w:t>Да</w:t>
            </w:r>
          </w:p>
        </w:tc>
        <w:tc>
          <w:tcPr>
            <w:tcW w:w="585" w:type="pct"/>
            <w:hideMark/>
          </w:tcPr>
          <w:p w14:paraId="6149AA24" w14:textId="77777777" w:rsidR="00AA7093" w:rsidRPr="00EA66AE" w:rsidRDefault="00AA7093" w:rsidP="00553D8F">
            <w:pPr>
              <w:pStyle w:val="GOSTTablenorm"/>
            </w:pPr>
            <w:r w:rsidRPr="00EA66AE">
              <w:t>Нет</w:t>
            </w:r>
          </w:p>
        </w:tc>
        <w:tc>
          <w:tcPr>
            <w:tcW w:w="225" w:type="pct"/>
            <w:hideMark/>
          </w:tcPr>
          <w:p w14:paraId="62110AF5" w14:textId="77777777" w:rsidR="00AA7093" w:rsidRPr="00EA66AE" w:rsidRDefault="00AA7093" w:rsidP="00553D8F">
            <w:pPr>
              <w:pStyle w:val="GOSTTablenorm"/>
            </w:pPr>
            <w:r w:rsidRPr="00EA66AE">
              <w:t>Да</w:t>
            </w:r>
          </w:p>
        </w:tc>
        <w:tc>
          <w:tcPr>
            <w:tcW w:w="2606" w:type="pct"/>
            <w:hideMark/>
          </w:tcPr>
          <w:p w14:paraId="42DE37B7" w14:textId="77777777" w:rsidR="0034041F" w:rsidRPr="00EA66AE" w:rsidRDefault="0034041F" w:rsidP="0034041F">
            <w:pPr>
              <w:pStyle w:val="GOSTTablenorm"/>
            </w:pPr>
            <w:r w:rsidRPr="00EA66AE">
              <w:t>Варианты заполнения</w:t>
            </w:r>
            <w:r w:rsidRPr="00EA66AE">
              <w:rPr>
                <w:lang w:val="en-US"/>
              </w:rPr>
              <w:t>:</w:t>
            </w:r>
          </w:p>
          <w:p w14:paraId="620C31BC" w14:textId="77777777" w:rsidR="00AA7093" w:rsidRPr="00EA66AE" w:rsidRDefault="00AA7093" w:rsidP="00673878">
            <w:pPr>
              <w:pStyle w:val="GOSTTableListNum1"/>
              <w:numPr>
                <w:ilvl w:val="0"/>
                <w:numId w:val="158"/>
              </w:numPr>
            </w:pPr>
            <w:r w:rsidRPr="00EA66AE">
              <w:t>Автоматически.</w:t>
            </w:r>
          </w:p>
          <w:p w14:paraId="08DCD35D" w14:textId="77777777" w:rsidR="00AA7093" w:rsidRPr="00EA66AE" w:rsidRDefault="00AA7093" w:rsidP="00AA7093">
            <w:pPr>
              <w:pStyle w:val="GOSTTableListNum1"/>
            </w:pPr>
            <w:r w:rsidRPr="00EA66AE">
              <w:t>При импорте заполняется значением реквизита «Код ЦС обслуживания» из импортируемого файла</w:t>
            </w:r>
          </w:p>
        </w:tc>
        <w:tc>
          <w:tcPr>
            <w:tcW w:w="451" w:type="pct"/>
          </w:tcPr>
          <w:p w14:paraId="1AA55700" w14:textId="77777777" w:rsidR="00AA7093" w:rsidRPr="00EA66AE" w:rsidRDefault="00AA7093" w:rsidP="00553D8F">
            <w:pPr>
              <w:pStyle w:val="GOSTTablenorm"/>
            </w:pPr>
            <w:r w:rsidRPr="00EA66AE">
              <w:t>–</w:t>
            </w:r>
          </w:p>
        </w:tc>
      </w:tr>
      <w:tr w:rsidR="00EA66AE" w:rsidRPr="00EA66AE" w14:paraId="4F96AF57" w14:textId="77777777" w:rsidTr="00720053">
        <w:trPr>
          <w:cnfStyle w:val="000000100000" w:firstRow="0" w:lastRow="0" w:firstColumn="0" w:lastColumn="0" w:oddVBand="0" w:evenVBand="0" w:oddHBand="1" w:evenHBand="0" w:firstRowFirstColumn="0" w:firstRowLastColumn="0" w:lastRowFirstColumn="0" w:lastRowLastColumn="0"/>
        </w:trPr>
        <w:tc>
          <w:tcPr>
            <w:tcW w:w="233" w:type="pct"/>
          </w:tcPr>
          <w:p w14:paraId="3B2EA3E5" w14:textId="77777777" w:rsidR="00AA7093" w:rsidRPr="00EA66AE" w:rsidRDefault="00AA7093" w:rsidP="00112EE3">
            <w:pPr>
              <w:pStyle w:val="GOSTTableNum"/>
            </w:pPr>
          </w:p>
        </w:tc>
        <w:tc>
          <w:tcPr>
            <w:tcW w:w="541" w:type="pct"/>
            <w:hideMark/>
          </w:tcPr>
          <w:p w14:paraId="07524962" w14:textId="77777777" w:rsidR="00AA7093" w:rsidRPr="00EA66AE" w:rsidRDefault="00AA7093" w:rsidP="00553D8F">
            <w:pPr>
              <w:pStyle w:val="GOSTTablenorm"/>
            </w:pPr>
            <w:r w:rsidRPr="00EA66AE">
              <w:t>Наименование ЦС обслуживания</w:t>
            </w:r>
          </w:p>
        </w:tc>
        <w:tc>
          <w:tcPr>
            <w:tcW w:w="359" w:type="pct"/>
            <w:hideMark/>
          </w:tcPr>
          <w:p w14:paraId="7AD5E91F" w14:textId="77777777" w:rsidR="00AA7093" w:rsidRPr="00EA66AE" w:rsidRDefault="00AA7093" w:rsidP="00553D8F">
            <w:pPr>
              <w:pStyle w:val="GOSTTablenorm"/>
            </w:pPr>
            <w:r w:rsidRPr="00EA66AE">
              <w:t>Да</w:t>
            </w:r>
          </w:p>
        </w:tc>
        <w:tc>
          <w:tcPr>
            <w:tcW w:w="585" w:type="pct"/>
            <w:hideMark/>
          </w:tcPr>
          <w:p w14:paraId="7B5D5720" w14:textId="77777777" w:rsidR="00AA7093" w:rsidRPr="00EA66AE" w:rsidRDefault="00AA7093" w:rsidP="00553D8F">
            <w:pPr>
              <w:pStyle w:val="GOSTTablenorm"/>
            </w:pPr>
            <w:r w:rsidRPr="00EA66AE">
              <w:t>Нет</w:t>
            </w:r>
          </w:p>
        </w:tc>
        <w:tc>
          <w:tcPr>
            <w:tcW w:w="225" w:type="pct"/>
            <w:hideMark/>
          </w:tcPr>
          <w:p w14:paraId="46E4530C" w14:textId="77777777" w:rsidR="00AA7093" w:rsidRPr="00EA66AE" w:rsidRDefault="00AA7093" w:rsidP="00553D8F">
            <w:pPr>
              <w:pStyle w:val="GOSTTablenorm"/>
            </w:pPr>
            <w:r w:rsidRPr="00EA66AE">
              <w:t>Да</w:t>
            </w:r>
          </w:p>
        </w:tc>
        <w:tc>
          <w:tcPr>
            <w:tcW w:w="2606" w:type="pct"/>
          </w:tcPr>
          <w:p w14:paraId="4052C6E8" w14:textId="77777777" w:rsidR="0057439B" w:rsidRPr="00EA66AE" w:rsidRDefault="0057439B" w:rsidP="0057439B">
            <w:pPr>
              <w:pStyle w:val="GOSTTablenorm"/>
            </w:pPr>
            <w:r w:rsidRPr="00EA66AE">
              <w:t>Варианты заполнения</w:t>
            </w:r>
            <w:r w:rsidRPr="00EA66AE">
              <w:rPr>
                <w:lang w:val="en-US"/>
              </w:rPr>
              <w:t>:</w:t>
            </w:r>
          </w:p>
          <w:p w14:paraId="42A57A10" w14:textId="77777777" w:rsidR="00AA7093" w:rsidRPr="00EA66AE" w:rsidRDefault="00AA7093" w:rsidP="00673878">
            <w:pPr>
              <w:pStyle w:val="GOSTTableListNum1"/>
              <w:numPr>
                <w:ilvl w:val="0"/>
                <w:numId w:val="159"/>
              </w:numPr>
            </w:pPr>
            <w:r w:rsidRPr="00EA66AE">
              <w:t>Автоматически.</w:t>
            </w:r>
          </w:p>
          <w:p w14:paraId="61489219" w14:textId="77777777" w:rsidR="00AA7093" w:rsidRPr="00EA66AE" w:rsidRDefault="00AA7093" w:rsidP="00AA7093">
            <w:pPr>
              <w:pStyle w:val="GOSTTableListNum1"/>
            </w:pPr>
            <w:r w:rsidRPr="00EA66AE">
              <w:t>При импорте заполняется значением реквизита «Наименование ЦС обслуживания» из импортируемого файла</w:t>
            </w:r>
          </w:p>
        </w:tc>
        <w:tc>
          <w:tcPr>
            <w:tcW w:w="451" w:type="pct"/>
          </w:tcPr>
          <w:p w14:paraId="3819C491" w14:textId="77777777" w:rsidR="00AA7093" w:rsidRPr="00EA66AE" w:rsidRDefault="00AA7093" w:rsidP="00553D8F">
            <w:pPr>
              <w:pStyle w:val="GOSTTablenorm"/>
            </w:pPr>
            <w:r w:rsidRPr="00EA66AE">
              <w:t>–</w:t>
            </w:r>
          </w:p>
        </w:tc>
      </w:tr>
    </w:tbl>
    <w:p w14:paraId="62D16D14" w14:textId="4C9A18A1" w:rsidR="00AA7093" w:rsidRPr="00EA66AE" w:rsidRDefault="00350517" w:rsidP="0021198C">
      <w:pPr>
        <w:pStyle w:val="GOSTNormal"/>
      </w:pPr>
      <w:r w:rsidRPr="00EA66AE">
        <w:t>Правила заполнения реквизитов на закладке «Платежные документы» (</w:t>
      </w:r>
      <w:r w:rsidR="005508D3" w:rsidRPr="00EA66AE">
        <w:t>рис. </w:t>
      </w:r>
      <w:r w:rsidR="005508D3" w:rsidRPr="00EA66AE">
        <w:fldChar w:fldCharType="begin"/>
      </w:r>
      <w:r w:rsidR="005508D3" w:rsidRPr="00EA66AE">
        <w:instrText xml:space="preserve"> REF _Ref38526914 \h  \* MERGEFORMAT </w:instrText>
      </w:r>
      <w:r w:rsidR="005508D3" w:rsidRPr="00EA66AE">
        <w:fldChar w:fldCharType="separate"/>
      </w:r>
      <w:r w:rsidR="005104BC" w:rsidRPr="00EA66AE">
        <w:t>24</w:t>
      </w:r>
      <w:r w:rsidR="005508D3" w:rsidRPr="00EA66AE">
        <w:fldChar w:fldCharType="end"/>
      </w:r>
      <w:r w:rsidRPr="00EA66AE">
        <w:t xml:space="preserve">) приведены </w:t>
      </w:r>
      <w:r w:rsidR="00091069" w:rsidRPr="00EA66AE">
        <w:t>в таблице </w:t>
      </w:r>
      <w:r w:rsidRPr="00EA66AE">
        <w:fldChar w:fldCharType="begin"/>
      </w:r>
      <w:r w:rsidRPr="00EA66AE">
        <w:instrText xml:space="preserve"> REF _Ref38529082 \h </w:instrText>
      </w:r>
      <w:r w:rsidR="007F7184" w:rsidRPr="00EA66AE">
        <w:instrText xml:space="preserve"> \* MERGEFORMAT </w:instrText>
      </w:r>
      <w:r w:rsidRPr="00EA66AE">
        <w:fldChar w:fldCharType="separate"/>
      </w:r>
      <w:r w:rsidR="005104BC" w:rsidRPr="00EA66AE">
        <w:t>21</w:t>
      </w:r>
      <w:r w:rsidRPr="00EA66AE">
        <w:fldChar w:fldCharType="end"/>
      </w:r>
      <w:r w:rsidRPr="00EA66AE">
        <w:t>.</w:t>
      </w:r>
    </w:p>
    <w:p w14:paraId="4480727B" w14:textId="77777777" w:rsidR="001E2843" w:rsidRPr="00EA66AE" w:rsidRDefault="001E2843" w:rsidP="0021198C">
      <w:pPr>
        <w:pStyle w:val="GOSTNormalWithout"/>
      </w:pPr>
      <w:r w:rsidRPr="00EA66AE">
        <w:t>В случае формирования документа «Уведомление об уточнении операций клиента» на основании Запроса с КС № 03420:</w:t>
      </w:r>
    </w:p>
    <w:p w14:paraId="0EB4B6A6" w14:textId="4DD92ED8" w:rsidR="001E2843" w:rsidRPr="00EA66AE" w:rsidRDefault="001E2843" w:rsidP="0021198C">
      <w:pPr>
        <w:pStyle w:val="GOSTListmark1"/>
      </w:pPr>
      <w:r w:rsidRPr="00EA66AE">
        <w:t>не заполняются реквизиты получателя «Наименование», «ИНН», «КПП», «Код цели» таблицы «Уточняемые реквизиты»;</w:t>
      </w:r>
    </w:p>
    <w:p w14:paraId="45CFA93D" w14:textId="1FE6FEB8" w:rsidR="001E2843" w:rsidRPr="00EA66AE" w:rsidRDefault="001E2843" w:rsidP="0021198C">
      <w:pPr>
        <w:pStyle w:val="GOSTListmark1"/>
      </w:pPr>
      <w:r w:rsidRPr="00EA66AE">
        <w:t>заполняются реквизиты «Наименование», «ИНН», «КПП», «АКР», «Код цели» таблицы «Уточненные реквизиты» реквизитами, по которым должно быть учтено поступление.</w:t>
      </w:r>
    </w:p>
    <w:p w14:paraId="4DA0C2DB" w14:textId="77777777" w:rsidR="00787CD3" w:rsidRPr="00EA66AE" w:rsidRDefault="00787CD3" w:rsidP="00787CD3">
      <w:pPr>
        <w:pStyle w:val="GOSTNormalWithout"/>
      </w:pPr>
      <w:r w:rsidRPr="00EA66AE">
        <w:t>Для более быстрой обработки запроса по отбору уточняемых документов рекомендуется:</w:t>
      </w:r>
    </w:p>
    <w:p w14:paraId="20A4A175" w14:textId="36324160" w:rsidR="00787CD3" w:rsidRPr="00EA66AE" w:rsidRDefault="00787CD3" w:rsidP="00787CD3">
      <w:pPr>
        <w:pStyle w:val="GOSTListmark1"/>
      </w:pPr>
      <w:r w:rsidRPr="00EA66AE">
        <w:t>при создании документа «Уведомление об уточнении операций клиента» в целях уточнения операций прошлого года сначала указать значение «0» в реквизите «Вид уточняемой операции» таблицы «Уточняемые документы», а затем выбрать уточняемый документ. К выбору будут доступны платежные документы только прошлого года;</w:t>
      </w:r>
    </w:p>
    <w:p w14:paraId="0B5FB938" w14:textId="5B143DC4" w:rsidR="00787CD3" w:rsidRPr="00EA66AE" w:rsidRDefault="00787CD3" w:rsidP="00787CD3">
      <w:pPr>
        <w:pStyle w:val="GOSTListmark1"/>
      </w:pPr>
      <w:r w:rsidRPr="00EA66AE">
        <w:t>при создании документа «Уведомление об уточнении операций клиента» в целях уточнения операций текущего года сначала указать одно из значений «1», «2», «3» или «4» (в зависимости от операции) в реквизите «Вид уточняемой операции» таблицы «Уточняемые документы», а затем выбрать уточняемый документ. К выбору будут доступны платежные документы только текущего года.</w:t>
      </w:r>
    </w:p>
    <w:p w14:paraId="4A9C6612" w14:textId="77777777" w:rsidR="00AA7093" w:rsidRPr="00EA66AE" w:rsidRDefault="00DF264D" w:rsidP="004F3B91">
      <w:pPr>
        <w:pStyle w:val="GOSTNameTable"/>
      </w:pPr>
      <w:r w:rsidRPr="00EA66AE">
        <w:rPr>
          <w:noProof/>
        </w:rPr>
        <w:fldChar w:fldCharType="begin"/>
      </w:r>
      <w:r w:rsidRPr="00EA66AE">
        <w:rPr>
          <w:noProof/>
        </w:rPr>
        <w:instrText xml:space="preserve"> SEQ Таблица \* ARABIC </w:instrText>
      </w:r>
      <w:r w:rsidRPr="00EA66AE">
        <w:rPr>
          <w:noProof/>
        </w:rPr>
        <w:fldChar w:fldCharType="separate"/>
      </w:r>
      <w:bookmarkStart w:id="1539" w:name="_Ref38529082"/>
      <w:bookmarkStart w:id="1540" w:name="_Toc122706122"/>
      <w:r w:rsidR="005104BC" w:rsidRPr="00EA66AE">
        <w:rPr>
          <w:noProof/>
        </w:rPr>
        <w:t>21</w:t>
      </w:r>
      <w:bookmarkEnd w:id="1539"/>
      <w:r w:rsidRPr="00EA66AE">
        <w:rPr>
          <w:noProof/>
        </w:rPr>
        <w:fldChar w:fldCharType="end"/>
      </w:r>
      <w:r w:rsidR="00AA7093" w:rsidRPr="00EA66AE">
        <w:t>.</w:t>
      </w:r>
      <w:r w:rsidR="004F3B91" w:rsidRPr="00EA66AE">
        <w:t xml:space="preserve"> </w:t>
      </w:r>
      <w:bookmarkStart w:id="1541" w:name="_Hlk38613723"/>
      <w:r w:rsidR="004F3B91" w:rsidRPr="00EA66AE">
        <w:t>Правила заполнения реквизитов</w:t>
      </w:r>
      <w:bookmarkEnd w:id="1541"/>
      <w:r w:rsidR="004F3B91" w:rsidRPr="00EA66AE">
        <w:t xml:space="preserve"> </w:t>
      </w:r>
      <w:r w:rsidR="00091069" w:rsidRPr="00EA66AE">
        <w:t>в таблице </w:t>
      </w:r>
      <w:r w:rsidR="004F3B91" w:rsidRPr="00EA66AE">
        <w:rPr>
          <w:rStyle w:val="GOSTSymBold"/>
          <w:b/>
        </w:rPr>
        <w:t>«Уточняемые реквизиты» на закладке «Платежные документы»</w:t>
      </w:r>
      <w:bookmarkEnd w:id="1540"/>
    </w:p>
    <w:tbl>
      <w:tblPr>
        <w:tblStyle w:val="GOSTTable"/>
        <w:tblW w:w="5000" w:type="pct"/>
        <w:tblLayout w:type="fixed"/>
        <w:tblLook w:val="00A0" w:firstRow="1" w:lastRow="0" w:firstColumn="1" w:lastColumn="0" w:noHBand="0" w:noVBand="0"/>
      </w:tblPr>
      <w:tblGrid>
        <w:gridCol w:w="734"/>
        <w:gridCol w:w="1705"/>
        <w:gridCol w:w="1132"/>
        <w:gridCol w:w="1844"/>
        <w:gridCol w:w="709"/>
        <w:gridCol w:w="8079"/>
        <w:gridCol w:w="1557"/>
      </w:tblGrid>
      <w:tr w:rsidR="00EA66AE" w:rsidRPr="00EA66AE" w14:paraId="309A5AF3" w14:textId="77777777" w:rsidTr="00361213">
        <w:trPr>
          <w:cnfStyle w:val="100000000000" w:firstRow="1" w:lastRow="0" w:firstColumn="0" w:lastColumn="0" w:oddVBand="0" w:evenVBand="0" w:oddHBand="0" w:evenHBand="0" w:firstRowFirstColumn="0" w:firstRowLastColumn="0" w:lastRowFirstColumn="0" w:lastRowLastColumn="0"/>
        </w:trPr>
        <w:tc>
          <w:tcPr>
            <w:tcW w:w="233" w:type="pct"/>
            <w:hideMark/>
          </w:tcPr>
          <w:p w14:paraId="6D04A35E" w14:textId="77777777" w:rsidR="00AA7093" w:rsidRPr="00EA66AE" w:rsidRDefault="00AA7093" w:rsidP="00553D8F">
            <w:pPr>
              <w:pStyle w:val="GOSTTableHead"/>
            </w:pPr>
            <w:r w:rsidRPr="00EA66AE">
              <w:t>Структура</w:t>
            </w:r>
          </w:p>
        </w:tc>
        <w:tc>
          <w:tcPr>
            <w:tcW w:w="541" w:type="pct"/>
            <w:hideMark/>
          </w:tcPr>
          <w:p w14:paraId="65FC3D64" w14:textId="77777777" w:rsidR="00AA7093" w:rsidRPr="00EA66AE" w:rsidRDefault="00AA7093" w:rsidP="00553D8F">
            <w:pPr>
              <w:pStyle w:val="GOSTTableHead"/>
            </w:pPr>
            <w:r w:rsidRPr="00EA66AE">
              <w:t>Наименование реквизита</w:t>
            </w:r>
          </w:p>
        </w:tc>
        <w:tc>
          <w:tcPr>
            <w:tcW w:w="359" w:type="pct"/>
            <w:hideMark/>
          </w:tcPr>
          <w:p w14:paraId="18CC0311" w14:textId="77777777" w:rsidR="00AA7093" w:rsidRPr="00EA66AE" w:rsidRDefault="00AA7093" w:rsidP="00553D8F">
            <w:pPr>
              <w:pStyle w:val="GOSTTableHead"/>
            </w:pPr>
            <w:r w:rsidRPr="00EA66AE">
              <w:t>Обязательность</w:t>
            </w:r>
          </w:p>
        </w:tc>
        <w:tc>
          <w:tcPr>
            <w:tcW w:w="585" w:type="pct"/>
            <w:hideMark/>
          </w:tcPr>
          <w:p w14:paraId="659E5F91" w14:textId="77777777" w:rsidR="00AA7093" w:rsidRPr="00EA66AE" w:rsidRDefault="00AA7093" w:rsidP="00553D8F">
            <w:pPr>
              <w:pStyle w:val="GOSTTableHead"/>
            </w:pPr>
            <w:r w:rsidRPr="00EA66AE">
              <w:t>Доступность для редактирования</w:t>
            </w:r>
          </w:p>
        </w:tc>
        <w:tc>
          <w:tcPr>
            <w:tcW w:w="225" w:type="pct"/>
            <w:hideMark/>
          </w:tcPr>
          <w:p w14:paraId="07C526F4" w14:textId="77777777" w:rsidR="00AA7093" w:rsidRPr="00EA66AE" w:rsidRDefault="00AA7093" w:rsidP="00553D8F">
            <w:pPr>
              <w:pStyle w:val="GOSTTableHead"/>
            </w:pPr>
            <w:r w:rsidRPr="00EA66AE">
              <w:t>Видимость</w:t>
            </w:r>
          </w:p>
        </w:tc>
        <w:tc>
          <w:tcPr>
            <w:tcW w:w="2563" w:type="pct"/>
            <w:hideMark/>
          </w:tcPr>
          <w:p w14:paraId="317419FC" w14:textId="77777777" w:rsidR="00AA7093" w:rsidRPr="00EA66AE" w:rsidRDefault="00AA7093" w:rsidP="00553D8F">
            <w:pPr>
              <w:pStyle w:val="GOSTTableHead"/>
            </w:pPr>
            <w:r w:rsidRPr="00EA66AE">
              <w:t>Правила заполнения реквизита</w:t>
            </w:r>
          </w:p>
        </w:tc>
        <w:tc>
          <w:tcPr>
            <w:tcW w:w="494" w:type="pct"/>
            <w:hideMark/>
          </w:tcPr>
          <w:p w14:paraId="4E15ACFE" w14:textId="77777777" w:rsidR="00AA7093" w:rsidRPr="00EA66AE" w:rsidRDefault="00AA7093" w:rsidP="00553D8F">
            <w:pPr>
              <w:pStyle w:val="GOSTTableHead"/>
            </w:pPr>
            <w:r w:rsidRPr="00EA66AE">
              <w:t>Примечание</w:t>
            </w:r>
          </w:p>
        </w:tc>
      </w:tr>
      <w:tr w:rsidR="00EA66AE" w:rsidRPr="00EA66AE" w14:paraId="0E1980F0" w14:textId="77777777" w:rsidTr="004F3B91">
        <w:trPr>
          <w:cnfStyle w:val="000000100000" w:firstRow="0" w:lastRow="0" w:firstColumn="0" w:lastColumn="0" w:oddVBand="0" w:evenVBand="0" w:oddHBand="1" w:evenHBand="0" w:firstRowFirstColumn="0" w:firstRowLastColumn="0" w:lastRowFirstColumn="0" w:lastRowLastColumn="0"/>
        </w:trPr>
        <w:tc>
          <w:tcPr>
            <w:tcW w:w="5000" w:type="pct"/>
            <w:gridSpan w:val="7"/>
            <w:shd w:val="clear" w:color="auto" w:fill="FFFFFF" w:themeFill="background1"/>
          </w:tcPr>
          <w:p w14:paraId="2C9FEB7A" w14:textId="77777777" w:rsidR="004F3B91" w:rsidRPr="00EA66AE" w:rsidRDefault="004F3B91" w:rsidP="004F3B91">
            <w:pPr>
              <w:pStyle w:val="GOSTTablenorm"/>
              <w:rPr>
                <w:rStyle w:val="GOSTSymBold"/>
              </w:rPr>
            </w:pPr>
            <w:r w:rsidRPr="00EA66AE">
              <w:rPr>
                <w:rStyle w:val="GOSTSymBold"/>
              </w:rPr>
              <w:t>Закладка «Платежные документы» (Таблица «Уточняемые реквизиты»)</w:t>
            </w:r>
          </w:p>
        </w:tc>
      </w:tr>
      <w:tr w:rsidR="00EA66AE" w:rsidRPr="00EA66AE" w14:paraId="32BF2C0D"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37433F5" w14:textId="77777777" w:rsidR="00AA7093" w:rsidRPr="00EA66AE" w:rsidDel="008F235E" w:rsidRDefault="00AA7093" w:rsidP="00673878">
            <w:pPr>
              <w:pStyle w:val="GOSTTableNum"/>
              <w:numPr>
                <w:ilvl w:val="0"/>
                <w:numId w:val="160"/>
              </w:numPr>
            </w:pPr>
          </w:p>
        </w:tc>
        <w:tc>
          <w:tcPr>
            <w:tcW w:w="541" w:type="pct"/>
          </w:tcPr>
          <w:p w14:paraId="1BF9FD65" w14:textId="77777777" w:rsidR="00AA7093" w:rsidRPr="00EA66AE" w:rsidRDefault="00AA7093" w:rsidP="00553D8F">
            <w:pPr>
              <w:pStyle w:val="GOSTTablenorm"/>
            </w:pPr>
            <w:r w:rsidRPr="00EA66AE">
              <w:t>Выбрать все документы</w:t>
            </w:r>
          </w:p>
        </w:tc>
        <w:tc>
          <w:tcPr>
            <w:tcW w:w="359" w:type="pct"/>
          </w:tcPr>
          <w:p w14:paraId="607AD8CA" w14:textId="77777777" w:rsidR="00AA7093" w:rsidRPr="00EA66AE" w:rsidRDefault="00AA7093" w:rsidP="00553D8F">
            <w:pPr>
              <w:pStyle w:val="GOSTTablenorm"/>
            </w:pPr>
            <w:r w:rsidRPr="00EA66AE">
              <w:t>Нет</w:t>
            </w:r>
          </w:p>
        </w:tc>
        <w:tc>
          <w:tcPr>
            <w:tcW w:w="585" w:type="pct"/>
          </w:tcPr>
          <w:p w14:paraId="63DBBA10" w14:textId="77777777" w:rsidR="00AA7093" w:rsidRPr="00EA66AE" w:rsidRDefault="00AA7093" w:rsidP="00553D8F">
            <w:pPr>
              <w:pStyle w:val="GOSTTablenorm"/>
            </w:pPr>
            <w:r w:rsidRPr="00EA66AE">
              <w:t>Нет</w:t>
            </w:r>
          </w:p>
        </w:tc>
        <w:tc>
          <w:tcPr>
            <w:tcW w:w="225" w:type="pct"/>
          </w:tcPr>
          <w:p w14:paraId="7F7DDB3D" w14:textId="77777777" w:rsidR="00AA7093" w:rsidRPr="00EA66AE" w:rsidRDefault="00AA7093" w:rsidP="00553D8F">
            <w:pPr>
              <w:pStyle w:val="GOSTTablenorm"/>
            </w:pPr>
            <w:r w:rsidRPr="00EA66AE">
              <w:t>Да</w:t>
            </w:r>
          </w:p>
        </w:tc>
        <w:tc>
          <w:tcPr>
            <w:tcW w:w="2563" w:type="pct"/>
          </w:tcPr>
          <w:p w14:paraId="1A50B4CA" w14:textId="77777777" w:rsidR="00AA7093" w:rsidRPr="00EA66AE" w:rsidRDefault="00AA7093" w:rsidP="00553D8F">
            <w:pPr>
              <w:pStyle w:val="GOSTTablenorm"/>
            </w:pPr>
            <w:r w:rsidRPr="00EA66AE">
              <w:t>Кнопка отображается только при ручном вводе (формирование документа или корректировка импортированного файла) при условии, если не заполнен реквизит «Номер запроса» и при этом выбрано значение лицевого сч</w:t>
            </w:r>
            <w:r w:rsidR="00AF6855" w:rsidRPr="00EA66AE">
              <w:t>е</w:t>
            </w:r>
            <w:r w:rsidRPr="00EA66AE">
              <w:t>та клиента в реквизите «Лицевой сч</w:t>
            </w:r>
            <w:r w:rsidR="00AF6855" w:rsidRPr="00EA66AE">
              <w:t>е</w:t>
            </w:r>
            <w:r w:rsidRPr="00EA66AE">
              <w:t>т» вкладки «Клиент».</w:t>
            </w:r>
          </w:p>
          <w:p w14:paraId="25346627" w14:textId="6FAED510" w:rsidR="00AA7093" w:rsidRPr="00EA66AE" w:rsidRDefault="00AA7093" w:rsidP="00CF788E">
            <w:pPr>
              <w:pStyle w:val="GOSTTablenorm"/>
            </w:pPr>
            <w:r w:rsidRPr="00EA66AE">
              <w:t xml:space="preserve">При нажатии на кнопку запускается функциональный процесс по отбору документов по заданным параметрам (Код расходов/поступлений, </w:t>
            </w:r>
            <w:r w:rsidR="00CF788E" w:rsidRPr="00EA66AE">
              <w:t>УКО (КМИ)</w:t>
            </w:r>
            <w:r w:rsidRPr="00EA66AE">
              <w:t>) с последующим автоматическим заполнением строк таблицы рек</w:t>
            </w:r>
            <w:r w:rsidR="00A2791F" w:rsidRPr="00EA66AE">
              <w:t>визитами отобранных документов.</w:t>
            </w:r>
          </w:p>
        </w:tc>
        <w:tc>
          <w:tcPr>
            <w:tcW w:w="494" w:type="pct"/>
          </w:tcPr>
          <w:p w14:paraId="663FA58E" w14:textId="77777777" w:rsidR="00AA7093" w:rsidRPr="00EA66AE" w:rsidRDefault="00361213" w:rsidP="00553D8F">
            <w:pPr>
              <w:pStyle w:val="GOSTTablenorm"/>
            </w:pPr>
            <w:r w:rsidRPr="00EA66AE">
              <w:t>–</w:t>
            </w:r>
          </w:p>
        </w:tc>
      </w:tr>
      <w:tr w:rsidR="00EA66AE" w:rsidRPr="00EA66AE" w14:paraId="05C86C1D"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6B09C50A" w14:textId="77777777" w:rsidR="00361213" w:rsidRPr="00EA66AE" w:rsidRDefault="00361213" w:rsidP="004F3B91">
            <w:pPr>
              <w:pStyle w:val="GOSTTableNum"/>
            </w:pPr>
          </w:p>
        </w:tc>
        <w:tc>
          <w:tcPr>
            <w:tcW w:w="541" w:type="pct"/>
          </w:tcPr>
          <w:p w14:paraId="70D8F40F" w14:textId="77777777" w:rsidR="00361213" w:rsidRPr="00EA66AE" w:rsidRDefault="00361213" w:rsidP="00553D8F">
            <w:pPr>
              <w:pStyle w:val="GOSTTablenorm"/>
            </w:pPr>
            <w:r w:rsidRPr="00EA66AE">
              <w:t>Признак БПР (по таблице)</w:t>
            </w:r>
          </w:p>
        </w:tc>
        <w:tc>
          <w:tcPr>
            <w:tcW w:w="359" w:type="pct"/>
          </w:tcPr>
          <w:p w14:paraId="4E17E526" w14:textId="77777777" w:rsidR="00361213" w:rsidRPr="00EA66AE" w:rsidRDefault="00361213" w:rsidP="00553D8F">
            <w:pPr>
              <w:pStyle w:val="GOSTTablenorm"/>
            </w:pPr>
            <w:r w:rsidRPr="00EA66AE">
              <w:t>Нет</w:t>
            </w:r>
          </w:p>
        </w:tc>
        <w:tc>
          <w:tcPr>
            <w:tcW w:w="585" w:type="pct"/>
          </w:tcPr>
          <w:p w14:paraId="05BECCD5" w14:textId="77777777" w:rsidR="00361213" w:rsidRPr="00EA66AE" w:rsidRDefault="00361213" w:rsidP="00553D8F">
            <w:pPr>
              <w:pStyle w:val="GOSTTablenorm"/>
            </w:pPr>
            <w:r w:rsidRPr="00EA66AE">
              <w:t>Нет</w:t>
            </w:r>
          </w:p>
        </w:tc>
        <w:tc>
          <w:tcPr>
            <w:tcW w:w="225" w:type="pct"/>
          </w:tcPr>
          <w:p w14:paraId="03C4BBAF" w14:textId="77777777" w:rsidR="00361213" w:rsidRPr="00EA66AE" w:rsidRDefault="00361213" w:rsidP="00553D8F">
            <w:pPr>
              <w:pStyle w:val="GOSTTablenorm"/>
            </w:pPr>
            <w:r w:rsidRPr="00EA66AE">
              <w:t>Да</w:t>
            </w:r>
          </w:p>
        </w:tc>
        <w:tc>
          <w:tcPr>
            <w:tcW w:w="2563" w:type="pct"/>
          </w:tcPr>
          <w:p w14:paraId="2D60D3CF" w14:textId="77777777" w:rsidR="00361213" w:rsidRPr="00EA66AE" w:rsidRDefault="00361213" w:rsidP="00B87EA1">
            <w:pPr>
              <w:pStyle w:val="GOSTTablenorm"/>
            </w:pPr>
            <w:r w:rsidRPr="00EA66AE">
              <w:t>Заполняется по значению реквизита «Признак БПР (по текущей строке)» последней строки таблицы, если заполнен признак БПР хотя бы в одной строке таблицы «Уточняемые реквизиты»</w:t>
            </w:r>
          </w:p>
        </w:tc>
        <w:tc>
          <w:tcPr>
            <w:tcW w:w="494" w:type="pct"/>
          </w:tcPr>
          <w:p w14:paraId="76AA7E9E" w14:textId="3988000A" w:rsidR="00361213" w:rsidRPr="00EA66AE" w:rsidRDefault="00361213" w:rsidP="00553D8F">
            <w:pPr>
              <w:pStyle w:val="GOSTTablenorm"/>
            </w:pPr>
            <w:r w:rsidRPr="00EA66AE">
              <w:t xml:space="preserve">Осуществляется передача в </w:t>
            </w:r>
            <w:r w:rsidR="00EA5238" w:rsidRPr="00EA66AE">
              <w:t>ПУиО</w:t>
            </w:r>
            <w:r w:rsidRPr="00EA66AE">
              <w:t xml:space="preserve"> соответствующего значения для каждой строки документа</w:t>
            </w:r>
          </w:p>
        </w:tc>
      </w:tr>
      <w:tr w:rsidR="00EA66AE" w:rsidRPr="00EA66AE" w14:paraId="076ABD71"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74E8399F" w14:textId="77777777" w:rsidR="00361213" w:rsidRPr="00EA66AE" w:rsidRDefault="00361213" w:rsidP="004F3B91">
            <w:pPr>
              <w:pStyle w:val="GOSTTableNum"/>
            </w:pPr>
          </w:p>
        </w:tc>
        <w:tc>
          <w:tcPr>
            <w:tcW w:w="541" w:type="pct"/>
            <w:hideMark/>
          </w:tcPr>
          <w:p w14:paraId="0BF78599" w14:textId="77777777" w:rsidR="00361213" w:rsidRPr="00EA66AE" w:rsidRDefault="00361213" w:rsidP="00553D8F">
            <w:pPr>
              <w:pStyle w:val="GOSTTablenorm"/>
            </w:pPr>
            <w:r w:rsidRPr="00EA66AE">
              <w:t>Номер записи</w:t>
            </w:r>
          </w:p>
        </w:tc>
        <w:tc>
          <w:tcPr>
            <w:tcW w:w="359" w:type="pct"/>
            <w:hideMark/>
          </w:tcPr>
          <w:p w14:paraId="31CCE35F" w14:textId="77777777" w:rsidR="00361213" w:rsidRPr="00EA66AE" w:rsidRDefault="00361213" w:rsidP="00553D8F">
            <w:pPr>
              <w:pStyle w:val="GOSTTablenorm"/>
            </w:pPr>
            <w:r w:rsidRPr="00EA66AE">
              <w:t>Да</w:t>
            </w:r>
          </w:p>
        </w:tc>
        <w:tc>
          <w:tcPr>
            <w:tcW w:w="585" w:type="pct"/>
            <w:hideMark/>
          </w:tcPr>
          <w:p w14:paraId="1C3B9479" w14:textId="77777777" w:rsidR="00361213" w:rsidRPr="00EA66AE" w:rsidRDefault="00361213" w:rsidP="00553D8F">
            <w:pPr>
              <w:pStyle w:val="GOSTTablenorm"/>
            </w:pPr>
            <w:r w:rsidRPr="00EA66AE">
              <w:t>Не\</w:t>
            </w:r>
          </w:p>
        </w:tc>
        <w:tc>
          <w:tcPr>
            <w:tcW w:w="225" w:type="pct"/>
            <w:hideMark/>
          </w:tcPr>
          <w:p w14:paraId="34BB9B15" w14:textId="77777777" w:rsidR="00361213" w:rsidRPr="00EA66AE" w:rsidRDefault="00361213" w:rsidP="00553D8F">
            <w:pPr>
              <w:pStyle w:val="GOSTTablenorm"/>
            </w:pPr>
            <w:r w:rsidRPr="00EA66AE">
              <w:t>Да</w:t>
            </w:r>
          </w:p>
        </w:tc>
        <w:tc>
          <w:tcPr>
            <w:tcW w:w="2563" w:type="pct"/>
            <w:hideMark/>
          </w:tcPr>
          <w:p w14:paraId="1C394627" w14:textId="77777777" w:rsidR="00361213" w:rsidRPr="00EA66AE" w:rsidRDefault="00361213" w:rsidP="00553D8F">
            <w:pPr>
              <w:pStyle w:val="GOSTTablenorm"/>
            </w:pPr>
            <w:r w:rsidRPr="00EA66AE">
              <w:t>Порядковый номер записи.</w:t>
            </w:r>
          </w:p>
          <w:p w14:paraId="5C45119F" w14:textId="77777777" w:rsidR="00361213" w:rsidRPr="00EA66AE" w:rsidRDefault="00361213" w:rsidP="004C515A">
            <w:pPr>
              <w:pStyle w:val="GOSTTablenorm"/>
            </w:pPr>
            <w:r w:rsidRPr="00EA66AE">
              <w:t xml:space="preserve">Присваивается автоматически при добавлении новой записи. </w:t>
            </w:r>
          </w:p>
        </w:tc>
        <w:tc>
          <w:tcPr>
            <w:tcW w:w="494" w:type="pct"/>
          </w:tcPr>
          <w:p w14:paraId="60C1D73A" w14:textId="77777777" w:rsidR="00361213" w:rsidRPr="00EA66AE" w:rsidRDefault="00361213" w:rsidP="00553D8F">
            <w:pPr>
              <w:pStyle w:val="GOSTTablenorm"/>
            </w:pPr>
            <w:r w:rsidRPr="00EA66AE">
              <w:t>–</w:t>
            </w:r>
          </w:p>
        </w:tc>
      </w:tr>
      <w:tr w:rsidR="00EA66AE" w:rsidRPr="00EA66AE" w14:paraId="0C142B88"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106C8232" w14:textId="77777777" w:rsidR="005E1C29" w:rsidRPr="00EA66AE" w:rsidRDefault="005E1C29" w:rsidP="005E1C29">
            <w:pPr>
              <w:pStyle w:val="GOSTTableNum"/>
            </w:pPr>
          </w:p>
        </w:tc>
        <w:tc>
          <w:tcPr>
            <w:tcW w:w="541" w:type="pct"/>
          </w:tcPr>
          <w:p w14:paraId="2DCB736F" w14:textId="02D1BC1A" w:rsidR="005E1C29" w:rsidRPr="00EA66AE" w:rsidRDefault="005E1C29" w:rsidP="005E1C29">
            <w:pPr>
              <w:pStyle w:val="GOSTTablenorm"/>
            </w:pPr>
            <w:r w:rsidRPr="00EA66AE">
              <w:t>Признак «Дебиторская задолженность» (построчный)</w:t>
            </w:r>
          </w:p>
        </w:tc>
        <w:tc>
          <w:tcPr>
            <w:tcW w:w="359" w:type="pct"/>
          </w:tcPr>
          <w:p w14:paraId="711836CC" w14:textId="427A9A3E" w:rsidR="005E1C29" w:rsidRPr="00EA66AE" w:rsidRDefault="005E1C29" w:rsidP="005E1C29">
            <w:pPr>
              <w:pStyle w:val="GOSTTablenorm"/>
            </w:pPr>
            <w:r w:rsidRPr="00EA66AE">
              <w:t>Нет</w:t>
            </w:r>
          </w:p>
        </w:tc>
        <w:tc>
          <w:tcPr>
            <w:tcW w:w="585" w:type="pct"/>
          </w:tcPr>
          <w:p w14:paraId="48FB2945" w14:textId="747C11CA" w:rsidR="005E1C29" w:rsidRPr="00EA66AE" w:rsidRDefault="005E1C29" w:rsidP="005E1C29">
            <w:pPr>
              <w:pStyle w:val="GOSTTablenorm"/>
            </w:pPr>
            <w:r w:rsidRPr="00EA66AE">
              <w:t>Нет</w:t>
            </w:r>
          </w:p>
        </w:tc>
        <w:tc>
          <w:tcPr>
            <w:tcW w:w="225" w:type="pct"/>
          </w:tcPr>
          <w:p w14:paraId="666B0AF7" w14:textId="56C36758" w:rsidR="005E1C29" w:rsidRPr="00EA66AE" w:rsidRDefault="005E1C29" w:rsidP="005E1C29">
            <w:pPr>
              <w:pStyle w:val="GOSTTablenorm"/>
            </w:pPr>
            <w:r w:rsidRPr="00EA66AE">
              <w:t>Да</w:t>
            </w:r>
          </w:p>
        </w:tc>
        <w:tc>
          <w:tcPr>
            <w:tcW w:w="2563" w:type="pct"/>
          </w:tcPr>
          <w:p w14:paraId="339089D6" w14:textId="66CFC479" w:rsidR="005E1C29" w:rsidRPr="00EA66AE" w:rsidRDefault="005E1C29" w:rsidP="005E1C29">
            <w:pPr>
              <w:pStyle w:val="GOSTTablenorm"/>
            </w:pPr>
            <w:r w:rsidRPr="00EA66AE">
              <w:t>Заполняется автоматически, в случае если значение реквизита «Код расходов/поступлений» равно «2002», или если значение реквизита «Детализированный код расходов» равно «2000001», а также заполнен чекбокс «Признак БПР» в таблице «Уточняемые реквизиты»</w:t>
            </w:r>
          </w:p>
        </w:tc>
        <w:tc>
          <w:tcPr>
            <w:tcW w:w="494" w:type="pct"/>
          </w:tcPr>
          <w:p w14:paraId="4B04A3FE" w14:textId="193A4B67" w:rsidR="005E1C29" w:rsidRPr="00EA66AE" w:rsidRDefault="005E1C29" w:rsidP="005E1C29">
            <w:pPr>
              <w:pStyle w:val="GOSTTablenorm"/>
            </w:pPr>
            <w:r w:rsidRPr="00EA66AE">
              <w:t>–</w:t>
            </w:r>
          </w:p>
        </w:tc>
      </w:tr>
      <w:tr w:rsidR="00EA66AE" w:rsidRPr="00EA66AE" w14:paraId="43195426"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24F244B6" w14:textId="77777777" w:rsidR="005D1FD1" w:rsidRPr="00EA66AE" w:rsidRDefault="005D1FD1" w:rsidP="005D1FD1">
            <w:pPr>
              <w:pStyle w:val="GOSTTableNum"/>
            </w:pPr>
          </w:p>
        </w:tc>
        <w:tc>
          <w:tcPr>
            <w:tcW w:w="541" w:type="pct"/>
            <w:hideMark/>
          </w:tcPr>
          <w:p w14:paraId="7D42B77B" w14:textId="77777777" w:rsidR="005D1FD1" w:rsidRPr="00EA66AE" w:rsidRDefault="005D1FD1" w:rsidP="005D1FD1">
            <w:pPr>
              <w:pStyle w:val="GOSTTablenorm"/>
            </w:pPr>
            <w:r w:rsidRPr="00EA66AE">
              <w:t>Наименование уточняемого документа</w:t>
            </w:r>
          </w:p>
        </w:tc>
        <w:tc>
          <w:tcPr>
            <w:tcW w:w="359" w:type="pct"/>
            <w:hideMark/>
          </w:tcPr>
          <w:p w14:paraId="0385E0D3" w14:textId="77777777" w:rsidR="005D1FD1" w:rsidRPr="00EA66AE" w:rsidRDefault="005D1FD1" w:rsidP="005D1FD1">
            <w:pPr>
              <w:pStyle w:val="GOSTTablenorm"/>
            </w:pPr>
            <w:r w:rsidRPr="00EA66AE">
              <w:t>Да</w:t>
            </w:r>
          </w:p>
        </w:tc>
        <w:tc>
          <w:tcPr>
            <w:tcW w:w="585" w:type="pct"/>
            <w:hideMark/>
          </w:tcPr>
          <w:p w14:paraId="420EAAEF" w14:textId="77777777" w:rsidR="005D1FD1" w:rsidRPr="00EA66AE" w:rsidRDefault="005D1FD1" w:rsidP="005D1FD1">
            <w:pPr>
              <w:pStyle w:val="GOSTTablenorm"/>
            </w:pPr>
            <w:r w:rsidRPr="00EA66AE">
              <w:t>Нет</w:t>
            </w:r>
          </w:p>
        </w:tc>
        <w:tc>
          <w:tcPr>
            <w:tcW w:w="225" w:type="pct"/>
            <w:hideMark/>
          </w:tcPr>
          <w:p w14:paraId="47C07A13" w14:textId="77777777" w:rsidR="005D1FD1" w:rsidRPr="00EA66AE" w:rsidRDefault="005D1FD1" w:rsidP="005D1FD1">
            <w:pPr>
              <w:pStyle w:val="GOSTTablenorm"/>
            </w:pPr>
            <w:r w:rsidRPr="00EA66AE">
              <w:t>Да</w:t>
            </w:r>
          </w:p>
        </w:tc>
        <w:tc>
          <w:tcPr>
            <w:tcW w:w="2563" w:type="pct"/>
            <w:hideMark/>
          </w:tcPr>
          <w:p w14:paraId="3E181048" w14:textId="77777777" w:rsidR="005D1FD1" w:rsidRPr="00EA66AE" w:rsidRDefault="005D1FD1" w:rsidP="00CA231E">
            <w:pPr>
              <w:pStyle w:val="GOSTTableListNum1"/>
              <w:numPr>
                <w:ilvl w:val="0"/>
                <w:numId w:val="320"/>
              </w:numPr>
            </w:pPr>
            <w:r w:rsidRPr="00EA66AE">
              <w:t>Заполняется вручную.</w:t>
            </w:r>
          </w:p>
          <w:p w14:paraId="3C356AC8" w14:textId="77777777" w:rsidR="005D1FD1" w:rsidRPr="00EA66AE" w:rsidRDefault="005D1FD1" w:rsidP="005D1FD1">
            <w:pPr>
              <w:pStyle w:val="GOSTTableListNum1"/>
              <w:numPr>
                <w:ilvl w:val="0"/>
                <w:numId w:val="0"/>
              </w:numPr>
              <w:ind w:left="57"/>
            </w:pPr>
            <w:r w:rsidRPr="00EA66AE">
              <w:t>Выбирается из выпадающего списка:</w:t>
            </w:r>
          </w:p>
          <w:p w14:paraId="684E3F37" w14:textId="77777777" w:rsidR="005D1FD1" w:rsidRPr="00EA66AE" w:rsidRDefault="005D1FD1" w:rsidP="00673878">
            <w:pPr>
              <w:pStyle w:val="GOSTTableListMark1"/>
              <w:numPr>
                <w:ilvl w:val="0"/>
                <w:numId w:val="112"/>
              </w:numPr>
            </w:pPr>
            <w:r w:rsidRPr="00EA66AE">
              <w:t>«Уведомление об уточнении операции клиента»;</w:t>
            </w:r>
          </w:p>
          <w:p w14:paraId="1CDC028A" w14:textId="77777777" w:rsidR="005D1FD1" w:rsidRPr="00EA66AE" w:rsidRDefault="005D1FD1" w:rsidP="00673878">
            <w:pPr>
              <w:pStyle w:val="GOSTTableListMark1"/>
              <w:numPr>
                <w:ilvl w:val="0"/>
                <w:numId w:val="112"/>
              </w:numPr>
            </w:pPr>
            <w:r w:rsidRPr="00EA66AE">
              <w:t>«Платежное поручение»;</w:t>
            </w:r>
          </w:p>
          <w:p w14:paraId="3F5A2EA4" w14:textId="77777777" w:rsidR="005D1FD1" w:rsidRPr="00EA66AE" w:rsidRDefault="005D1FD1" w:rsidP="00673878">
            <w:pPr>
              <w:pStyle w:val="GOSTTableListMark1"/>
              <w:numPr>
                <w:ilvl w:val="0"/>
                <w:numId w:val="112"/>
              </w:numPr>
            </w:pPr>
            <w:r w:rsidRPr="00EA66AE">
              <w:t>«Заявка на получение наличных денег»;</w:t>
            </w:r>
          </w:p>
          <w:p w14:paraId="01BC2080" w14:textId="77777777" w:rsidR="005D1FD1" w:rsidRPr="00EA66AE" w:rsidRDefault="005D1FD1" w:rsidP="00673878">
            <w:pPr>
              <w:pStyle w:val="GOSTTableListMark1"/>
              <w:numPr>
                <w:ilvl w:val="0"/>
                <w:numId w:val="112"/>
              </w:numPr>
            </w:pPr>
            <w:r w:rsidRPr="00EA66AE">
              <w:t>«Заявка на получение денежных средств, перечисляемых на карту»;</w:t>
            </w:r>
          </w:p>
          <w:p w14:paraId="29377697" w14:textId="77777777" w:rsidR="005D1FD1" w:rsidRPr="00EA66AE" w:rsidRDefault="005D1FD1" w:rsidP="00673878">
            <w:pPr>
              <w:pStyle w:val="GOSTTableListMark1"/>
              <w:numPr>
                <w:ilvl w:val="0"/>
                <w:numId w:val="112"/>
              </w:numPr>
            </w:pPr>
            <w:r w:rsidRPr="00EA66AE">
              <w:t>«Поручение о перечислении на счет входящее».</w:t>
            </w:r>
          </w:p>
          <w:p w14:paraId="4FCD3927" w14:textId="77777777" w:rsidR="005D1FD1" w:rsidRPr="00EA66AE" w:rsidRDefault="005D1FD1" w:rsidP="005D1FD1">
            <w:pPr>
              <w:pStyle w:val="GOSTTablenorm"/>
            </w:pPr>
            <w:r w:rsidRPr="00EA66AE">
              <w:t xml:space="preserve">К выбору доступны </w:t>
            </w:r>
            <w:r w:rsidR="00B87EA1" w:rsidRPr="00EA66AE">
              <w:t xml:space="preserve">только </w:t>
            </w:r>
            <w:r w:rsidRPr="00EA66AE">
              <w:t>документы, в которых не заполнен чекбокс «Признак уточнения».</w:t>
            </w:r>
          </w:p>
          <w:p w14:paraId="0F1663CA" w14:textId="77777777" w:rsidR="005D1FD1" w:rsidRPr="00EA66AE" w:rsidRDefault="005D1FD1" w:rsidP="005D1FD1">
            <w:pPr>
              <w:pStyle w:val="GOSTTablenorm"/>
            </w:pPr>
            <w:r w:rsidRPr="00EA66AE">
              <w:t xml:space="preserve">Из предлагаемого к выбору документов списка также исключаются те документы, которые уже указаны на текущий момент пользователем в таблице </w:t>
            </w:r>
            <w:r w:rsidR="003A516D" w:rsidRPr="00EA66AE">
              <w:t>«</w:t>
            </w:r>
            <w:r w:rsidRPr="00EA66AE">
              <w:t>Уточняемые реквизиты</w:t>
            </w:r>
            <w:r w:rsidR="003A516D" w:rsidRPr="00EA66AE">
              <w:t>»</w:t>
            </w:r>
            <w:r w:rsidRPr="00EA66AE">
              <w:t>. В случае, если пользователь удалил строки с документами из таблицы, они снова б</w:t>
            </w:r>
            <w:r w:rsidR="003A516D" w:rsidRPr="00EA66AE">
              <w:t>удут</w:t>
            </w:r>
            <w:r w:rsidRPr="00EA66AE">
              <w:t xml:space="preserve"> доступны к выбору из списка.</w:t>
            </w:r>
          </w:p>
          <w:p w14:paraId="68FEEEF5" w14:textId="77777777" w:rsidR="005D1FD1" w:rsidRPr="00EA66AE" w:rsidRDefault="005D1FD1" w:rsidP="005D1FD1">
            <w:pPr>
              <w:pStyle w:val="GOSTTablenorm"/>
            </w:pPr>
            <w:r w:rsidRPr="00EA66AE">
              <w:t>При выборе значения «Уведомление об уточнении операции клиента», «Заявка на получение наличных денег», «Заявка на получение денежных средств, перечисляемых на карту», «Поручение о перечислении на счет входящее», открывается сп</w:t>
            </w:r>
            <w:r w:rsidR="003A516D" w:rsidRPr="00EA66AE">
              <w:t>исок соответствующих документов</w:t>
            </w:r>
            <w:r w:rsidRPr="00EA66AE">
              <w:t>.</w:t>
            </w:r>
          </w:p>
          <w:p w14:paraId="17221E26" w14:textId="77777777" w:rsidR="005D1FD1" w:rsidRPr="00EA66AE" w:rsidRDefault="005D1FD1" w:rsidP="005D1FD1">
            <w:pPr>
              <w:pStyle w:val="GOSTTablenorm"/>
            </w:pPr>
            <w:r w:rsidRPr="00EA66AE">
              <w:t>При выборе значения «Платежное поручение» открывается список документов 2-х типов:</w:t>
            </w:r>
          </w:p>
          <w:p w14:paraId="12EB55EC" w14:textId="77777777" w:rsidR="005D1FD1" w:rsidRPr="00EA66AE" w:rsidRDefault="005D1FD1" w:rsidP="00673878">
            <w:pPr>
              <w:pStyle w:val="GOSTTableListMark1"/>
              <w:numPr>
                <w:ilvl w:val="0"/>
                <w:numId w:val="112"/>
              </w:numPr>
            </w:pPr>
            <w:r w:rsidRPr="00EA66AE">
              <w:t>Платежное поручение (исходящее);</w:t>
            </w:r>
          </w:p>
          <w:p w14:paraId="694C0876" w14:textId="77777777" w:rsidR="005D1FD1" w:rsidRPr="00EA66AE" w:rsidRDefault="005D1FD1" w:rsidP="00673878">
            <w:pPr>
              <w:pStyle w:val="GOSTTableListMark1"/>
              <w:numPr>
                <w:ilvl w:val="0"/>
                <w:numId w:val="112"/>
              </w:numPr>
            </w:pPr>
            <w:r w:rsidRPr="00EA66AE">
              <w:t>Платежное поручение (входящее);</w:t>
            </w:r>
          </w:p>
          <w:p w14:paraId="24ED8CE2" w14:textId="77777777" w:rsidR="005D1FD1" w:rsidRPr="00EA66AE" w:rsidRDefault="005D1FD1" w:rsidP="005D1FD1">
            <w:pPr>
              <w:pStyle w:val="GOSTTablenorm"/>
            </w:pPr>
            <w:r w:rsidRPr="00EA66AE">
              <w:t>отобранных по правилам, указанным в реквизите «Номер уточняемого документа».</w:t>
            </w:r>
          </w:p>
          <w:p w14:paraId="37EE32E1" w14:textId="77777777" w:rsidR="005D1FD1" w:rsidRPr="00EA66AE" w:rsidRDefault="005D1FD1" w:rsidP="00CA3F7D">
            <w:pPr>
              <w:pStyle w:val="GOSTTablenorm"/>
            </w:pPr>
            <w:r w:rsidRPr="00EA66AE">
              <w:t>Автоматически значением реквизита «Наименование платежного документа» вкладки «Платежный документ» документа «Запрос на выяснение принадлежности платежа» при заполнении поля «Номер запроса».</w:t>
            </w:r>
          </w:p>
          <w:p w14:paraId="4822A360" w14:textId="77777777" w:rsidR="005D1FD1" w:rsidRPr="00EA66AE" w:rsidRDefault="005D1FD1" w:rsidP="005D1FD1">
            <w:pPr>
              <w:pStyle w:val="GOSTTableListNum1"/>
            </w:pPr>
            <w:r w:rsidRPr="00EA66AE">
              <w:t>При импорте заполняется значением реквизита «Наименование уточняемого документа» из импортируемого файла.</w:t>
            </w:r>
          </w:p>
          <w:p w14:paraId="73E27835" w14:textId="77777777" w:rsidR="005D1FD1" w:rsidRPr="00EA66AE" w:rsidRDefault="005D1FD1" w:rsidP="00DC51C2">
            <w:pPr>
              <w:pStyle w:val="GOSTTableListNum1"/>
            </w:pPr>
            <w:r w:rsidRPr="00EA66AE">
              <w:t>При нажатии на кнопку «Выбрать все документы» заполнятся в зависимости от значения системного имени формуляра, отобранного по уст</w:t>
            </w:r>
            <w:r w:rsidR="00DC51C2" w:rsidRPr="00EA66AE">
              <w:t>ановленным параметрам документа</w:t>
            </w:r>
          </w:p>
        </w:tc>
        <w:tc>
          <w:tcPr>
            <w:tcW w:w="494" w:type="pct"/>
          </w:tcPr>
          <w:p w14:paraId="522A7D64" w14:textId="77777777" w:rsidR="005D1FD1" w:rsidRPr="00EA66AE" w:rsidRDefault="005D1FD1" w:rsidP="005D1FD1">
            <w:pPr>
              <w:pStyle w:val="GOSTTablenorm"/>
            </w:pPr>
            <w:r w:rsidRPr="00EA66AE">
              <w:t>–</w:t>
            </w:r>
          </w:p>
        </w:tc>
      </w:tr>
      <w:tr w:rsidR="00EA66AE" w:rsidRPr="00EA66AE" w14:paraId="49FF8380"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0501277" w14:textId="77777777" w:rsidR="005E1C29" w:rsidRPr="00EA66AE" w:rsidRDefault="005E1C29" w:rsidP="005E1C29">
            <w:pPr>
              <w:pStyle w:val="GOSTTableNum2"/>
            </w:pPr>
          </w:p>
        </w:tc>
        <w:tc>
          <w:tcPr>
            <w:tcW w:w="541" w:type="pct"/>
          </w:tcPr>
          <w:p w14:paraId="2AE13D31" w14:textId="04E371C5" w:rsidR="005E1C29" w:rsidRPr="00EA66AE" w:rsidRDefault="005E1C29" w:rsidP="005E1C29">
            <w:pPr>
              <w:pStyle w:val="GOSTTablenorm"/>
            </w:pPr>
            <w:r w:rsidRPr="00EA66AE">
              <w:t xml:space="preserve">Наименование уточняемого документа </w:t>
            </w:r>
            <w:r w:rsidRPr="00EA66AE">
              <w:rPr>
                <w:lang w:val="en-US"/>
              </w:rPr>
              <w:t>&lt;</w:t>
            </w:r>
            <w:r w:rsidRPr="00EA66AE">
              <w:t>1</w:t>
            </w:r>
            <w:r w:rsidRPr="00EA66AE">
              <w:rPr>
                <w:lang w:val="en-US"/>
              </w:rPr>
              <w:t>&gt;</w:t>
            </w:r>
          </w:p>
        </w:tc>
        <w:tc>
          <w:tcPr>
            <w:tcW w:w="359" w:type="pct"/>
          </w:tcPr>
          <w:p w14:paraId="1DF5521A" w14:textId="15BB43B8" w:rsidR="005E1C29" w:rsidRPr="00EA66AE" w:rsidRDefault="005E1C29" w:rsidP="005E1C29">
            <w:pPr>
              <w:pStyle w:val="GOSTTablenorm"/>
            </w:pPr>
            <w:r w:rsidRPr="00EA66AE">
              <w:t>Нет</w:t>
            </w:r>
          </w:p>
        </w:tc>
        <w:tc>
          <w:tcPr>
            <w:tcW w:w="585" w:type="pct"/>
          </w:tcPr>
          <w:p w14:paraId="675B65FE" w14:textId="4C219D05" w:rsidR="005E1C29" w:rsidRPr="00EA66AE" w:rsidRDefault="005E1C29" w:rsidP="005E1C29">
            <w:pPr>
              <w:pStyle w:val="GOSTTablenorm"/>
            </w:pPr>
            <w:r w:rsidRPr="00EA66AE">
              <w:t>Нет</w:t>
            </w:r>
          </w:p>
        </w:tc>
        <w:tc>
          <w:tcPr>
            <w:tcW w:w="225" w:type="pct"/>
          </w:tcPr>
          <w:p w14:paraId="3864A41B" w14:textId="4091A4FA" w:rsidR="005E1C29" w:rsidRPr="00EA66AE" w:rsidRDefault="005E1C29" w:rsidP="005E1C29">
            <w:pPr>
              <w:pStyle w:val="GOSTTablenorm"/>
            </w:pPr>
            <w:r w:rsidRPr="00EA66AE">
              <w:t>Да</w:t>
            </w:r>
          </w:p>
        </w:tc>
        <w:tc>
          <w:tcPr>
            <w:tcW w:w="2563" w:type="pct"/>
          </w:tcPr>
          <w:p w14:paraId="47915A28" w14:textId="77777777" w:rsidR="005E1C29" w:rsidRPr="00EA66AE" w:rsidRDefault="005E1C29" w:rsidP="005E1C29">
            <w:pPr>
              <w:pStyle w:val="GOSTTablenorm"/>
            </w:pPr>
            <w:r w:rsidRPr="00EA66AE">
              <w:t>Если реквизит «Признак ДВС» = «Да», то заполняется автоматически текстовым значением реквизита «Наименование платежного документа» вкладки «Платежный документ» документа «Запрос на выяснение принадлежности платежа».</w:t>
            </w:r>
          </w:p>
          <w:p w14:paraId="07F869B1" w14:textId="66722F34" w:rsidR="005E1C29" w:rsidRPr="00EA66AE" w:rsidRDefault="005E1C29" w:rsidP="005E1C29">
            <w:pPr>
              <w:pStyle w:val="GOSTTablenorm"/>
            </w:pPr>
            <w:r w:rsidRPr="00EA66AE">
              <w:t>Если реквизит «Признак ДВС» = «Нет», то НЕ заполняется</w:t>
            </w:r>
          </w:p>
        </w:tc>
        <w:tc>
          <w:tcPr>
            <w:tcW w:w="494" w:type="pct"/>
          </w:tcPr>
          <w:p w14:paraId="3E0CFBA6" w14:textId="77777777" w:rsidR="005E1C29" w:rsidRPr="00EA66AE" w:rsidRDefault="005E1C29" w:rsidP="005E1C29">
            <w:pPr>
              <w:pStyle w:val="GOSTTablenorm"/>
            </w:pPr>
            <w:r w:rsidRPr="00EA66AE">
              <w:t>Техническое поле.</w:t>
            </w:r>
          </w:p>
          <w:p w14:paraId="5FFB6285" w14:textId="25A36DF1" w:rsidR="005E1C29" w:rsidRPr="00EA66AE" w:rsidRDefault="005E1C29" w:rsidP="005E1C29">
            <w:pPr>
              <w:pStyle w:val="GOSTTablenorm"/>
            </w:pPr>
            <w:r w:rsidRPr="00EA66AE">
              <w:t>Визуализируется в поле «Наименование» блока «Реквизиты уточняемого документа» таблицы «Уточняемые реквизиты», если реквизит «Признак ДВС» = «Да»</w:t>
            </w:r>
          </w:p>
        </w:tc>
      </w:tr>
      <w:tr w:rsidR="00EA66AE" w:rsidRPr="00EA66AE" w14:paraId="1C8BED1A"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3DBE0215" w14:textId="77777777" w:rsidR="003A516D" w:rsidRPr="00EA66AE" w:rsidRDefault="003A516D" w:rsidP="003A516D">
            <w:pPr>
              <w:pStyle w:val="GOSTTableNum"/>
            </w:pPr>
          </w:p>
        </w:tc>
        <w:tc>
          <w:tcPr>
            <w:tcW w:w="541" w:type="pct"/>
            <w:hideMark/>
          </w:tcPr>
          <w:p w14:paraId="3D62B606" w14:textId="77777777" w:rsidR="003A516D" w:rsidRPr="00EA66AE" w:rsidRDefault="003A516D" w:rsidP="003A516D">
            <w:pPr>
              <w:pStyle w:val="GOSTTablenorm"/>
            </w:pPr>
            <w:r w:rsidRPr="00EA66AE">
              <w:t>Номер уточняемого документа</w:t>
            </w:r>
          </w:p>
        </w:tc>
        <w:tc>
          <w:tcPr>
            <w:tcW w:w="359" w:type="pct"/>
            <w:hideMark/>
          </w:tcPr>
          <w:p w14:paraId="0EEDC838" w14:textId="77777777" w:rsidR="003A516D" w:rsidRPr="00EA66AE" w:rsidRDefault="003A516D" w:rsidP="003A516D">
            <w:pPr>
              <w:pStyle w:val="GOSTTablenorm"/>
            </w:pPr>
            <w:r w:rsidRPr="00EA66AE">
              <w:t>Да</w:t>
            </w:r>
          </w:p>
        </w:tc>
        <w:tc>
          <w:tcPr>
            <w:tcW w:w="585" w:type="pct"/>
            <w:hideMark/>
          </w:tcPr>
          <w:p w14:paraId="5326BD1F" w14:textId="77777777" w:rsidR="003A516D" w:rsidRPr="00EA66AE" w:rsidRDefault="003A516D" w:rsidP="003A516D">
            <w:pPr>
              <w:pStyle w:val="GOSTTablenorm"/>
            </w:pPr>
            <w:r w:rsidRPr="00EA66AE">
              <w:t>Нет</w:t>
            </w:r>
          </w:p>
        </w:tc>
        <w:tc>
          <w:tcPr>
            <w:tcW w:w="225" w:type="pct"/>
            <w:hideMark/>
          </w:tcPr>
          <w:p w14:paraId="1032319F" w14:textId="77777777" w:rsidR="003A516D" w:rsidRPr="00EA66AE" w:rsidRDefault="003A516D" w:rsidP="003A516D">
            <w:pPr>
              <w:pStyle w:val="GOSTTablenorm"/>
            </w:pPr>
            <w:r w:rsidRPr="00EA66AE">
              <w:t>Да</w:t>
            </w:r>
          </w:p>
        </w:tc>
        <w:tc>
          <w:tcPr>
            <w:tcW w:w="2563" w:type="pct"/>
            <w:hideMark/>
          </w:tcPr>
          <w:p w14:paraId="70A64EB1" w14:textId="77777777" w:rsidR="003A516D" w:rsidRPr="00EA66AE" w:rsidRDefault="003A516D" w:rsidP="00CA231E">
            <w:pPr>
              <w:pStyle w:val="GOSTTableListNum1"/>
              <w:numPr>
                <w:ilvl w:val="0"/>
                <w:numId w:val="321"/>
              </w:numPr>
            </w:pPr>
            <w:r w:rsidRPr="00EA66AE">
              <w:t>Заполняется автоматически по результатам выбора документа из выпадающего списка документов со значением, равным значению, указанному при заполнении реквизита «Наименование уточняемого документа» текущей таблицы:</w:t>
            </w:r>
          </w:p>
          <w:p w14:paraId="3725C367" w14:textId="77777777" w:rsidR="003A516D" w:rsidRPr="00EA66AE" w:rsidRDefault="003A516D" w:rsidP="003A516D">
            <w:pPr>
              <w:pStyle w:val="GOSTTablenorm"/>
            </w:pPr>
            <w:r w:rsidRPr="00EA66AE">
              <w:t>По результатам заполнения осуществляется автоматическое заполнение реквизита «Дата уточняемого документа» и «Идентификатор уточняемого документа».</w:t>
            </w:r>
          </w:p>
          <w:p w14:paraId="3EC61DDC" w14:textId="77777777" w:rsidR="003A516D" w:rsidRPr="00EA66AE" w:rsidRDefault="003A516D" w:rsidP="00CA231E">
            <w:pPr>
              <w:pStyle w:val="GOSTTableListNum1"/>
              <w:numPr>
                <w:ilvl w:val="0"/>
                <w:numId w:val="374"/>
              </w:numPr>
            </w:pPr>
            <w:r w:rsidRPr="00EA66AE">
              <w:t>Поле заполняется автоматически значением, указанным в поле «Номер платежного документа» вкладки «Платежный документ» документа «Запрос на выяснение принадлежности платежа» при заполнении поля «Номер запроса».</w:t>
            </w:r>
          </w:p>
          <w:p w14:paraId="517459C9" w14:textId="77777777" w:rsidR="003A516D" w:rsidRPr="00EA66AE" w:rsidRDefault="003A516D" w:rsidP="003A516D">
            <w:pPr>
              <w:pStyle w:val="GOSTTableListNum1"/>
            </w:pPr>
            <w:r w:rsidRPr="00EA66AE">
              <w:t>При импорте заполняется значением реквизита «Номер уточняемого документа» из импортируемого файла.</w:t>
            </w:r>
          </w:p>
          <w:p w14:paraId="77A55E31" w14:textId="77777777" w:rsidR="003A516D" w:rsidRPr="00EA66AE" w:rsidRDefault="003A516D" w:rsidP="003A516D">
            <w:pPr>
              <w:pStyle w:val="GOSTTableListNum1"/>
            </w:pPr>
            <w:r w:rsidRPr="00EA66AE">
              <w:t>При нажатии на кнопку «Выбрать все документы» заполнятся в зависимости от значения системного имени формуляра, отобранного по установленным параметрам документа</w:t>
            </w:r>
          </w:p>
        </w:tc>
        <w:tc>
          <w:tcPr>
            <w:tcW w:w="494" w:type="pct"/>
            <w:hideMark/>
          </w:tcPr>
          <w:p w14:paraId="1E1B6667" w14:textId="77777777" w:rsidR="003A516D" w:rsidRPr="00EA66AE" w:rsidRDefault="003A516D" w:rsidP="003A516D">
            <w:pPr>
              <w:pStyle w:val="GOSTTablenorm"/>
            </w:pPr>
            <w:r w:rsidRPr="00EA66AE">
              <w:t>Номер уточняемого платежного документа.</w:t>
            </w:r>
          </w:p>
          <w:p w14:paraId="1C3446C6" w14:textId="77777777" w:rsidR="003A516D" w:rsidRPr="00EA66AE" w:rsidRDefault="003A516D" w:rsidP="003A516D">
            <w:pPr>
              <w:pStyle w:val="GOSTTablenorm"/>
            </w:pPr>
          </w:p>
        </w:tc>
      </w:tr>
      <w:tr w:rsidR="00EA66AE" w:rsidRPr="00EA66AE" w14:paraId="0A18B727"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3F13C9C0" w14:textId="77777777" w:rsidR="003A516D" w:rsidRPr="00EA66AE" w:rsidRDefault="003A516D" w:rsidP="003A516D">
            <w:pPr>
              <w:pStyle w:val="GOSTTableNum"/>
            </w:pPr>
          </w:p>
        </w:tc>
        <w:tc>
          <w:tcPr>
            <w:tcW w:w="541" w:type="pct"/>
            <w:hideMark/>
          </w:tcPr>
          <w:p w14:paraId="752F9347" w14:textId="77777777" w:rsidR="003A516D" w:rsidRPr="00EA66AE" w:rsidRDefault="003A516D" w:rsidP="003A516D">
            <w:pPr>
              <w:pStyle w:val="GOSTTablenorm"/>
            </w:pPr>
            <w:r w:rsidRPr="00EA66AE">
              <w:t>Дата уточняемого документа</w:t>
            </w:r>
          </w:p>
        </w:tc>
        <w:tc>
          <w:tcPr>
            <w:tcW w:w="359" w:type="pct"/>
            <w:hideMark/>
          </w:tcPr>
          <w:p w14:paraId="3D320467" w14:textId="77777777" w:rsidR="003A516D" w:rsidRPr="00EA66AE" w:rsidRDefault="003A516D" w:rsidP="003A516D">
            <w:pPr>
              <w:pStyle w:val="GOSTTablenorm"/>
            </w:pPr>
            <w:r w:rsidRPr="00EA66AE">
              <w:t>Да</w:t>
            </w:r>
          </w:p>
        </w:tc>
        <w:tc>
          <w:tcPr>
            <w:tcW w:w="585" w:type="pct"/>
            <w:hideMark/>
          </w:tcPr>
          <w:p w14:paraId="42DFB5C4" w14:textId="77777777" w:rsidR="003A516D" w:rsidRPr="00EA66AE" w:rsidRDefault="003A516D" w:rsidP="003A516D">
            <w:pPr>
              <w:pStyle w:val="GOSTTablenorm"/>
            </w:pPr>
            <w:r w:rsidRPr="00EA66AE">
              <w:t>Нет</w:t>
            </w:r>
          </w:p>
        </w:tc>
        <w:tc>
          <w:tcPr>
            <w:tcW w:w="225" w:type="pct"/>
            <w:hideMark/>
          </w:tcPr>
          <w:p w14:paraId="1B4CEB95" w14:textId="77777777" w:rsidR="003A516D" w:rsidRPr="00EA66AE" w:rsidRDefault="003A516D" w:rsidP="003A516D">
            <w:pPr>
              <w:pStyle w:val="GOSTTablenorm"/>
            </w:pPr>
            <w:r w:rsidRPr="00EA66AE">
              <w:t>Да</w:t>
            </w:r>
          </w:p>
        </w:tc>
        <w:tc>
          <w:tcPr>
            <w:tcW w:w="2563" w:type="pct"/>
          </w:tcPr>
          <w:p w14:paraId="70F682A0" w14:textId="77777777" w:rsidR="003A516D" w:rsidRPr="00EA66AE" w:rsidRDefault="003A516D" w:rsidP="003A516D">
            <w:pPr>
              <w:pStyle w:val="GOSTTablenorm"/>
            </w:pPr>
            <w:r w:rsidRPr="00EA66AE">
              <w:t>(«ДД.ММ.ГГГГ»)</w:t>
            </w:r>
          </w:p>
          <w:p w14:paraId="3BFE299D" w14:textId="77777777" w:rsidR="003A516D" w:rsidRPr="00EA66AE" w:rsidRDefault="003A516D" w:rsidP="00CA231E">
            <w:pPr>
              <w:pStyle w:val="GOSTTableListNum1"/>
              <w:numPr>
                <w:ilvl w:val="0"/>
                <w:numId w:val="322"/>
              </w:numPr>
            </w:pPr>
            <w:r w:rsidRPr="00EA66AE">
              <w:t>Автоматически значением реквизита «Дата документа» уточняемого документа при заполнении номера документа:</w:t>
            </w:r>
          </w:p>
          <w:p w14:paraId="208F3EAF" w14:textId="77777777" w:rsidR="003A516D" w:rsidRPr="00EA66AE" w:rsidRDefault="003A516D" w:rsidP="003A516D">
            <w:pPr>
              <w:pStyle w:val="GOSTTableListNum1"/>
            </w:pPr>
            <w:r w:rsidRPr="00EA66AE">
              <w:t>Автоматически значением, указанным в поле «Дата документа» вкладки «Платежный документ» документа «Запрос на выяснение принадлежности платежа», при заполнении поля «Номер запроса».</w:t>
            </w:r>
          </w:p>
          <w:p w14:paraId="32648077" w14:textId="77777777" w:rsidR="003A516D" w:rsidRPr="00EA66AE" w:rsidRDefault="003A516D" w:rsidP="003A516D">
            <w:pPr>
              <w:pStyle w:val="GOSTTableListNum1"/>
            </w:pPr>
            <w:r w:rsidRPr="00EA66AE">
              <w:t>При импорте заполняется значением реквизита «Дата уточняемого документа» из импортируемого файла.</w:t>
            </w:r>
          </w:p>
          <w:p w14:paraId="54A1143F" w14:textId="77777777" w:rsidR="003A516D" w:rsidRPr="00EA66AE" w:rsidRDefault="003A516D" w:rsidP="00DC51C2">
            <w:pPr>
              <w:pStyle w:val="GOSTTableListNum1"/>
            </w:pPr>
            <w:r w:rsidRPr="00EA66AE">
              <w:t>При нажатии на кнопку «Выбрать все документы» заполнятся в зависимости от значения системного имени формуляра, отобранного по установленным параметрам документа</w:t>
            </w:r>
          </w:p>
        </w:tc>
        <w:tc>
          <w:tcPr>
            <w:tcW w:w="494" w:type="pct"/>
          </w:tcPr>
          <w:p w14:paraId="42928582" w14:textId="77777777" w:rsidR="003A516D" w:rsidRPr="00EA66AE" w:rsidRDefault="003A516D" w:rsidP="003A516D">
            <w:pPr>
              <w:pStyle w:val="GOSTTablenorm"/>
            </w:pPr>
            <w:r w:rsidRPr="00EA66AE">
              <w:t>–</w:t>
            </w:r>
          </w:p>
        </w:tc>
      </w:tr>
      <w:tr w:rsidR="00EA66AE" w:rsidRPr="00EA66AE" w14:paraId="4F673BA2"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71370E5C" w14:textId="77777777" w:rsidR="003A516D" w:rsidRPr="00EA66AE" w:rsidRDefault="003A516D" w:rsidP="003A516D">
            <w:pPr>
              <w:pStyle w:val="GOSTTableNum"/>
            </w:pPr>
          </w:p>
        </w:tc>
        <w:tc>
          <w:tcPr>
            <w:tcW w:w="541" w:type="pct"/>
          </w:tcPr>
          <w:p w14:paraId="682ECC4A" w14:textId="77777777" w:rsidR="003A516D" w:rsidRPr="00EA66AE" w:rsidRDefault="003A516D" w:rsidP="003A516D">
            <w:pPr>
              <w:pStyle w:val="GOSTTablenorm"/>
            </w:pPr>
            <w:r w:rsidRPr="00EA66AE">
              <w:t>Признак БПР (по текущей строке)</w:t>
            </w:r>
          </w:p>
        </w:tc>
        <w:tc>
          <w:tcPr>
            <w:tcW w:w="359" w:type="pct"/>
          </w:tcPr>
          <w:p w14:paraId="6660303C" w14:textId="77777777" w:rsidR="003A516D" w:rsidRPr="00EA66AE" w:rsidRDefault="003A516D" w:rsidP="003A516D">
            <w:pPr>
              <w:pStyle w:val="GOSTTablenorm"/>
            </w:pPr>
            <w:r w:rsidRPr="00EA66AE">
              <w:t>Нет</w:t>
            </w:r>
          </w:p>
        </w:tc>
        <w:tc>
          <w:tcPr>
            <w:tcW w:w="585" w:type="pct"/>
          </w:tcPr>
          <w:p w14:paraId="13276995" w14:textId="77777777" w:rsidR="003A516D" w:rsidRPr="00EA66AE" w:rsidRDefault="003A516D" w:rsidP="003A516D">
            <w:pPr>
              <w:pStyle w:val="GOSTTablenorm"/>
            </w:pPr>
            <w:r w:rsidRPr="00EA66AE">
              <w:t>Нет</w:t>
            </w:r>
          </w:p>
        </w:tc>
        <w:tc>
          <w:tcPr>
            <w:tcW w:w="225" w:type="pct"/>
          </w:tcPr>
          <w:p w14:paraId="6A0A2F4D" w14:textId="77777777" w:rsidR="003A516D" w:rsidRPr="00EA66AE" w:rsidRDefault="003A516D" w:rsidP="003A516D">
            <w:pPr>
              <w:pStyle w:val="GOSTTablenorm"/>
            </w:pPr>
            <w:r w:rsidRPr="00EA66AE">
              <w:t>Да</w:t>
            </w:r>
          </w:p>
        </w:tc>
        <w:tc>
          <w:tcPr>
            <w:tcW w:w="2563" w:type="pct"/>
          </w:tcPr>
          <w:p w14:paraId="23C58354" w14:textId="77777777" w:rsidR="003A516D" w:rsidRPr="00EA66AE" w:rsidRDefault="003A516D" w:rsidP="003A516D">
            <w:pPr>
              <w:pStyle w:val="GOSTTablenorm"/>
              <w:rPr>
                <w:szCs w:val="22"/>
              </w:rPr>
            </w:pPr>
            <w:r w:rsidRPr="00EA66AE">
              <w:rPr>
                <w:szCs w:val="22"/>
              </w:rPr>
              <w:t>Варианты заполнения.</w:t>
            </w:r>
          </w:p>
          <w:p w14:paraId="6B4BE5A2" w14:textId="77777777" w:rsidR="003A516D" w:rsidRPr="00EA66AE" w:rsidRDefault="003A516D" w:rsidP="003A516D">
            <w:pPr>
              <w:pStyle w:val="GOSTTablenorm"/>
              <w:rPr>
                <w:szCs w:val="22"/>
              </w:rPr>
            </w:pPr>
            <w:r w:rsidRPr="00EA66AE">
              <w:rPr>
                <w:szCs w:val="22"/>
              </w:rPr>
              <w:t>Для уточняемых документов с датой текущего года:</w:t>
            </w:r>
          </w:p>
          <w:p w14:paraId="59B579ED" w14:textId="77777777" w:rsidR="003A516D" w:rsidRPr="00EA66AE" w:rsidRDefault="003A516D" w:rsidP="00673878">
            <w:pPr>
              <w:pStyle w:val="GOSTTableListNum1"/>
              <w:numPr>
                <w:ilvl w:val="0"/>
                <w:numId w:val="161"/>
              </w:numPr>
            </w:pPr>
            <w:r w:rsidRPr="00EA66AE">
              <w:t>Заполняется автоматически при наличии признака «БПР» в уточняемых документах.</w:t>
            </w:r>
          </w:p>
          <w:p w14:paraId="22135F87" w14:textId="77777777" w:rsidR="00DC51C2" w:rsidRPr="00EA66AE" w:rsidRDefault="00DC51C2" w:rsidP="003A516D">
            <w:pPr>
              <w:pStyle w:val="GOSTTableListNum1"/>
            </w:pPr>
            <w:r w:rsidRPr="00EA66AE">
              <w:t>Не заполняется в случаях:</w:t>
            </w:r>
            <w:r w:rsidR="003A516D" w:rsidRPr="00EA66AE">
              <w:t xml:space="preserve"> </w:t>
            </w:r>
          </w:p>
          <w:p w14:paraId="5C447D22" w14:textId="6BB75793" w:rsidR="003A516D" w:rsidRPr="00EA66AE" w:rsidRDefault="003A516D" w:rsidP="00DC51C2">
            <w:pPr>
              <w:pStyle w:val="GOSTTableListMark1"/>
            </w:pPr>
            <w:r w:rsidRPr="00EA66AE">
              <w:t>отсутствия признака «БПР» в уточняемом документе</w:t>
            </w:r>
            <w:r w:rsidR="005E1C29" w:rsidRPr="00EA66AE">
              <w:t>;</w:t>
            </w:r>
          </w:p>
          <w:p w14:paraId="6806EAA0" w14:textId="77777777" w:rsidR="00DC51C2" w:rsidRPr="00EA66AE" w:rsidRDefault="00C42254">
            <w:pPr>
              <w:pStyle w:val="GOSTTableListMark1"/>
              <w:rPr>
                <w:rStyle w:val="afff4"/>
                <w:sz w:val="22"/>
                <w:szCs w:val="20"/>
              </w:rPr>
            </w:pPr>
            <w:r w:rsidRPr="00EA66AE">
              <w:rPr>
                <w:szCs w:val="22"/>
              </w:rPr>
              <w:t>если значение реквизита «Признак ДВС» равно «Да», текущий реквизит не заполняется</w:t>
            </w:r>
          </w:p>
        </w:tc>
        <w:tc>
          <w:tcPr>
            <w:tcW w:w="494" w:type="pct"/>
          </w:tcPr>
          <w:p w14:paraId="6C63E579" w14:textId="77777777" w:rsidR="003A516D" w:rsidRPr="00EA66AE" w:rsidRDefault="003A516D" w:rsidP="003A516D">
            <w:pPr>
              <w:pStyle w:val="GOSTTablenorm"/>
            </w:pPr>
            <w:r w:rsidRPr="00EA66AE">
              <w:t>–</w:t>
            </w:r>
          </w:p>
        </w:tc>
      </w:tr>
      <w:tr w:rsidR="00EA66AE" w:rsidRPr="00EA66AE" w14:paraId="0D7DEEF9"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46678640" w14:textId="77777777" w:rsidR="003A516D" w:rsidRPr="00EA66AE" w:rsidRDefault="003A516D" w:rsidP="003A516D">
            <w:pPr>
              <w:pStyle w:val="GOSTTableNum"/>
            </w:pPr>
          </w:p>
        </w:tc>
        <w:tc>
          <w:tcPr>
            <w:tcW w:w="541" w:type="pct"/>
            <w:hideMark/>
          </w:tcPr>
          <w:p w14:paraId="0C961B45" w14:textId="77777777" w:rsidR="003A516D" w:rsidRPr="00EA66AE" w:rsidRDefault="003A516D" w:rsidP="003A516D">
            <w:pPr>
              <w:pStyle w:val="GOSTTablenorm"/>
            </w:pPr>
            <w:r w:rsidRPr="00EA66AE">
              <w:t>Наименование получателя</w:t>
            </w:r>
          </w:p>
        </w:tc>
        <w:tc>
          <w:tcPr>
            <w:tcW w:w="359" w:type="pct"/>
            <w:hideMark/>
          </w:tcPr>
          <w:p w14:paraId="75A0ED9F" w14:textId="77777777" w:rsidR="003A516D" w:rsidRPr="00EA66AE" w:rsidRDefault="003A516D" w:rsidP="003A516D">
            <w:pPr>
              <w:pStyle w:val="GOSTTablenorm"/>
            </w:pPr>
            <w:r w:rsidRPr="00EA66AE">
              <w:t>Нет</w:t>
            </w:r>
          </w:p>
        </w:tc>
        <w:tc>
          <w:tcPr>
            <w:tcW w:w="585" w:type="pct"/>
            <w:hideMark/>
          </w:tcPr>
          <w:p w14:paraId="39C8D882" w14:textId="77777777" w:rsidR="003A516D" w:rsidRPr="00EA66AE" w:rsidRDefault="003A516D" w:rsidP="003A516D">
            <w:pPr>
              <w:pStyle w:val="GOSTTablenorm"/>
            </w:pPr>
            <w:r w:rsidRPr="00EA66AE">
              <w:t>Нет</w:t>
            </w:r>
          </w:p>
        </w:tc>
        <w:tc>
          <w:tcPr>
            <w:tcW w:w="225" w:type="pct"/>
            <w:hideMark/>
          </w:tcPr>
          <w:p w14:paraId="6926D4DB" w14:textId="77777777" w:rsidR="003A516D" w:rsidRPr="00EA66AE" w:rsidRDefault="003A516D" w:rsidP="003A516D">
            <w:pPr>
              <w:pStyle w:val="GOSTTablenorm"/>
            </w:pPr>
            <w:r w:rsidRPr="00EA66AE">
              <w:t>Да</w:t>
            </w:r>
          </w:p>
        </w:tc>
        <w:tc>
          <w:tcPr>
            <w:tcW w:w="2563" w:type="pct"/>
            <w:hideMark/>
          </w:tcPr>
          <w:p w14:paraId="11C0C967" w14:textId="77777777" w:rsidR="003A516D" w:rsidRPr="00EA66AE" w:rsidRDefault="003A516D" w:rsidP="003A516D">
            <w:pPr>
              <w:pStyle w:val="GOSTTablenorm"/>
              <w:rPr>
                <w:lang w:val="en-US"/>
              </w:rPr>
            </w:pPr>
            <w:r w:rsidRPr="00EA66AE">
              <w:t>Варианты заполнения</w:t>
            </w:r>
            <w:r w:rsidRPr="00EA66AE">
              <w:rPr>
                <w:lang w:val="en-US"/>
              </w:rPr>
              <w:t>:</w:t>
            </w:r>
          </w:p>
          <w:p w14:paraId="2BFB20DA" w14:textId="77777777" w:rsidR="003A516D" w:rsidRPr="00EA66AE" w:rsidRDefault="003A516D" w:rsidP="00673878">
            <w:pPr>
              <w:pStyle w:val="GOSTTableListNum1"/>
              <w:numPr>
                <w:ilvl w:val="0"/>
                <w:numId w:val="162"/>
              </w:numPr>
            </w:pPr>
            <w:r w:rsidRPr="00EA66AE">
              <w:t>Заполняется автоматически при выборе из списка уточняемого документа, или номера документа, или из отобранного по параметрам документа при нажатии на кнопку «Выбрать все документы».</w:t>
            </w:r>
          </w:p>
          <w:p w14:paraId="5C281A05" w14:textId="77777777" w:rsidR="003A516D" w:rsidRPr="00EA66AE" w:rsidRDefault="003A516D" w:rsidP="003A516D">
            <w:pPr>
              <w:pStyle w:val="GOSTTableListNum1"/>
            </w:pPr>
            <w:r w:rsidRPr="00EA66AE">
              <w:t>Автоматически значением, указанным в поле «Наименование получателя» вкладки «Платежный документ» документа «Запрос на выяснение принадлежности платежа», при заполнении поля «Номер запроса».</w:t>
            </w:r>
          </w:p>
          <w:p w14:paraId="097B0EF5" w14:textId="77777777" w:rsidR="003A516D" w:rsidRPr="00EA66AE" w:rsidRDefault="003A516D" w:rsidP="003A516D">
            <w:pPr>
              <w:pStyle w:val="GOSTTableListNum1"/>
            </w:pPr>
            <w:r w:rsidRPr="00EA66AE">
              <w:t>При импорте заполняется значением реквизита «Наименование получателя» из импортируемого файла</w:t>
            </w:r>
          </w:p>
        </w:tc>
        <w:tc>
          <w:tcPr>
            <w:tcW w:w="494" w:type="pct"/>
          </w:tcPr>
          <w:p w14:paraId="50F97803" w14:textId="77777777" w:rsidR="003A516D" w:rsidRPr="00EA66AE" w:rsidRDefault="003A516D" w:rsidP="003A516D">
            <w:pPr>
              <w:pStyle w:val="GOSTTablenorm"/>
            </w:pPr>
            <w:r w:rsidRPr="00EA66AE">
              <w:t>Наименование получателя в соответствии с уточняемым документом.</w:t>
            </w:r>
          </w:p>
        </w:tc>
      </w:tr>
      <w:tr w:rsidR="00EA66AE" w:rsidRPr="00EA66AE" w14:paraId="4F6325AA"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33457ECE" w14:textId="77777777" w:rsidR="003A516D" w:rsidRPr="00EA66AE" w:rsidRDefault="003A516D" w:rsidP="003A516D">
            <w:pPr>
              <w:pStyle w:val="GOSTTableNum"/>
            </w:pPr>
          </w:p>
        </w:tc>
        <w:tc>
          <w:tcPr>
            <w:tcW w:w="541" w:type="pct"/>
            <w:hideMark/>
          </w:tcPr>
          <w:p w14:paraId="0C1E6F18" w14:textId="77777777" w:rsidR="003A516D" w:rsidRPr="00EA66AE" w:rsidRDefault="003A516D" w:rsidP="003A516D">
            <w:pPr>
              <w:pStyle w:val="GOSTTablenorm"/>
            </w:pPr>
            <w:r w:rsidRPr="00EA66AE">
              <w:t>ИНН получателя</w:t>
            </w:r>
          </w:p>
        </w:tc>
        <w:tc>
          <w:tcPr>
            <w:tcW w:w="359" w:type="pct"/>
            <w:hideMark/>
          </w:tcPr>
          <w:p w14:paraId="06989F6C" w14:textId="77777777" w:rsidR="003A516D" w:rsidRPr="00EA66AE" w:rsidRDefault="003A516D" w:rsidP="003A516D">
            <w:pPr>
              <w:pStyle w:val="GOSTTablenorm"/>
            </w:pPr>
            <w:r w:rsidRPr="00EA66AE">
              <w:t>Нет</w:t>
            </w:r>
          </w:p>
        </w:tc>
        <w:tc>
          <w:tcPr>
            <w:tcW w:w="585" w:type="pct"/>
            <w:hideMark/>
          </w:tcPr>
          <w:p w14:paraId="2828B273" w14:textId="77777777" w:rsidR="003A516D" w:rsidRPr="00EA66AE" w:rsidRDefault="003A516D" w:rsidP="003A516D">
            <w:pPr>
              <w:pStyle w:val="GOSTTablenorm"/>
            </w:pPr>
            <w:r w:rsidRPr="00EA66AE">
              <w:t>Нет</w:t>
            </w:r>
          </w:p>
        </w:tc>
        <w:tc>
          <w:tcPr>
            <w:tcW w:w="225" w:type="pct"/>
            <w:hideMark/>
          </w:tcPr>
          <w:p w14:paraId="3C52B2CE" w14:textId="77777777" w:rsidR="003A516D" w:rsidRPr="00EA66AE" w:rsidRDefault="003A516D" w:rsidP="003A516D">
            <w:pPr>
              <w:pStyle w:val="GOSTTablenorm"/>
            </w:pPr>
            <w:r w:rsidRPr="00EA66AE">
              <w:t>Да</w:t>
            </w:r>
          </w:p>
        </w:tc>
        <w:tc>
          <w:tcPr>
            <w:tcW w:w="2563" w:type="pct"/>
          </w:tcPr>
          <w:p w14:paraId="4BA2582F" w14:textId="77777777" w:rsidR="003A516D" w:rsidRPr="00EA66AE" w:rsidRDefault="003A516D" w:rsidP="003A516D">
            <w:pPr>
              <w:pStyle w:val="GOSTTablenorm"/>
              <w:rPr>
                <w:lang w:val="en-US"/>
              </w:rPr>
            </w:pPr>
            <w:r w:rsidRPr="00EA66AE">
              <w:t>Варианты заполнения</w:t>
            </w:r>
            <w:r w:rsidRPr="00EA66AE">
              <w:rPr>
                <w:lang w:val="en-US"/>
              </w:rPr>
              <w:t>:</w:t>
            </w:r>
          </w:p>
          <w:p w14:paraId="2E1DEAA0" w14:textId="77777777" w:rsidR="003A516D" w:rsidRPr="00EA66AE" w:rsidRDefault="003A516D" w:rsidP="00673878">
            <w:pPr>
              <w:pStyle w:val="GOSTTableListNum1"/>
              <w:numPr>
                <w:ilvl w:val="0"/>
                <w:numId w:val="163"/>
              </w:numPr>
            </w:pPr>
            <w:r w:rsidRPr="00EA66AE">
              <w:t>Автоматически значением реквизита выбранной записи из списка или из отобранного по параметрам документа при нажатии на кнопку «Выбрать все документы».</w:t>
            </w:r>
          </w:p>
          <w:p w14:paraId="4CBED703" w14:textId="77777777" w:rsidR="00DC51C2" w:rsidRPr="00EA66AE" w:rsidRDefault="003A516D" w:rsidP="00DC51C2">
            <w:pPr>
              <w:pStyle w:val="GOSTTableListNum1"/>
            </w:pPr>
            <w:r w:rsidRPr="00EA66AE">
              <w:t xml:space="preserve">Автоматически значением, указанным в поле «ИНН получателя» вкладки «Платежный документ» документа «Запрос на выяснение принадлежности платежа», при заполнении поля «Номер </w:t>
            </w:r>
            <w:r w:rsidR="00DC51C2" w:rsidRPr="00EA66AE">
              <w:t>запроса».</w:t>
            </w:r>
          </w:p>
          <w:p w14:paraId="504B7497" w14:textId="77777777" w:rsidR="00DC51C2" w:rsidRPr="00EA66AE" w:rsidRDefault="00C42254" w:rsidP="00DC51C2">
            <w:pPr>
              <w:pStyle w:val="GOSTTablenorm"/>
            </w:pPr>
            <w:r w:rsidRPr="00EA66AE">
              <w:t>Если значение реквизита «Признак ДВС» равно «Да» текущий реквизит не заполняется.</w:t>
            </w:r>
          </w:p>
          <w:p w14:paraId="79C4B146" w14:textId="77777777" w:rsidR="003A516D" w:rsidRPr="00EA66AE" w:rsidRDefault="00DC51C2" w:rsidP="00DC51C2">
            <w:pPr>
              <w:pStyle w:val="GOSTTableListNum1"/>
            </w:pPr>
            <w:r w:rsidRPr="00EA66AE">
              <w:t xml:space="preserve">При </w:t>
            </w:r>
            <w:r w:rsidR="003A516D" w:rsidRPr="00EA66AE">
              <w:t>импорте заполняется значением реквизита «ИНН получателя» из импортируемого файла</w:t>
            </w:r>
          </w:p>
        </w:tc>
        <w:tc>
          <w:tcPr>
            <w:tcW w:w="494" w:type="pct"/>
            <w:hideMark/>
          </w:tcPr>
          <w:p w14:paraId="09D1C444" w14:textId="77777777" w:rsidR="003A516D" w:rsidRPr="00EA66AE" w:rsidRDefault="003A516D" w:rsidP="003A516D">
            <w:pPr>
              <w:pStyle w:val="GOSTTablenorm"/>
            </w:pPr>
            <w:r w:rsidRPr="00EA66AE">
              <w:t>ИНН получателя в соответствии с уточняемым документом</w:t>
            </w:r>
          </w:p>
        </w:tc>
      </w:tr>
      <w:tr w:rsidR="00EA66AE" w:rsidRPr="00EA66AE" w14:paraId="41563DD4"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29A8D71B" w14:textId="77777777" w:rsidR="003A516D" w:rsidRPr="00EA66AE" w:rsidRDefault="003A516D" w:rsidP="003A516D">
            <w:pPr>
              <w:pStyle w:val="GOSTTableNum"/>
            </w:pPr>
          </w:p>
        </w:tc>
        <w:tc>
          <w:tcPr>
            <w:tcW w:w="541" w:type="pct"/>
            <w:hideMark/>
          </w:tcPr>
          <w:p w14:paraId="4D50F34F" w14:textId="77777777" w:rsidR="003A516D" w:rsidRPr="00EA66AE" w:rsidRDefault="003A516D" w:rsidP="003A516D">
            <w:pPr>
              <w:pStyle w:val="GOSTTablenorm"/>
            </w:pPr>
            <w:r w:rsidRPr="00EA66AE">
              <w:t>КПП получателя</w:t>
            </w:r>
          </w:p>
        </w:tc>
        <w:tc>
          <w:tcPr>
            <w:tcW w:w="359" w:type="pct"/>
            <w:hideMark/>
          </w:tcPr>
          <w:p w14:paraId="359308FF" w14:textId="77777777" w:rsidR="003A516D" w:rsidRPr="00EA66AE" w:rsidRDefault="003A516D" w:rsidP="003A516D">
            <w:pPr>
              <w:pStyle w:val="GOSTTablenorm"/>
            </w:pPr>
            <w:r w:rsidRPr="00EA66AE">
              <w:t>Нет</w:t>
            </w:r>
          </w:p>
        </w:tc>
        <w:tc>
          <w:tcPr>
            <w:tcW w:w="585" w:type="pct"/>
            <w:hideMark/>
          </w:tcPr>
          <w:p w14:paraId="64CCFCAB" w14:textId="77777777" w:rsidR="003A516D" w:rsidRPr="00EA66AE" w:rsidRDefault="003A516D" w:rsidP="003A516D">
            <w:pPr>
              <w:pStyle w:val="GOSTTablenorm"/>
            </w:pPr>
            <w:r w:rsidRPr="00EA66AE">
              <w:t>Нет</w:t>
            </w:r>
          </w:p>
        </w:tc>
        <w:tc>
          <w:tcPr>
            <w:tcW w:w="225" w:type="pct"/>
            <w:hideMark/>
          </w:tcPr>
          <w:p w14:paraId="27062AC0" w14:textId="77777777" w:rsidR="003A516D" w:rsidRPr="00EA66AE" w:rsidRDefault="003A516D" w:rsidP="003A516D">
            <w:pPr>
              <w:pStyle w:val="GOSTTablenorm"/>
            </w:pPr>
            <w:r w:rsidRPr="00EA66AE">
              <w:t>Да</w:t>
            </w:r>
          </w:p>
        </w:tc>
        <w:tc>
          <w:tcPr>
            <w:tcW w:w="2563" w:type="pct"/>
          </w:tcPr>
          <w:p w14:paraId="32A2E08B" w14:textId="77777777" w:rsidR="003A516D" w:rsidRPr="00EA66AE" w:rsidRDefault="003A516D" w:rsidP="003A516D">
            <w:pPr>
              <w:pStyle w:val="GOSTTableListNum1"/>
              <w:numPr>
                <w:ilvl w:val="0"/>
                <w:numId w:val="0"/>
              </w:numPr>
              <w:ind w:left="227" w:hanging="227"/>
            </w:pPr>
            <w:r w:rsidRPr="00EA66AE">
              <w:t>Варианты заполнения:</w:t>
            </w:r>
          </w:p>
          <w:p w14:paraId="2D8CF157" w14:textId="77777777" w:rsidR="003A516D" w:rsidRPr="00EA66AE" w:rsidRDefault="003A516D" w:rsidP="00673878">
            <w:pPr>
              <w:pStyle w:val="GOSTTableListNum1"/>
              <w:numPr>
                <w:ilvl w:val="0"/>
                <w:numId w:val="164"/>
              </w:numPr>
            </w:pPr>
            <w:r w:rsidRPr="00EA66AE">
              <w:t>Автоматически значением реквизита выбранной записи из списка или из отобранного по параметрам документа при нажатии на кнопку «Выбрать все документы».</w:t>
            </w:r>
          </w:p>
          <w:p w14:paraId="13135CF7" w14:textId="77777777" w:rsidR="003A516D" w:rsidRPr="00EA66AE" w:rsidRDefault="003A516D" w:rsidP="003A516D">
            <w:pPr>
              <w:pStyle w:val="GOSTTableListNum1"/>
            </w:pPr>
            <w:r w:rsidRPr="00EA66AE">
              <w:t>Автоматически значением, указанным в поле «КПП получателя» вкладки «Платежный документ» документа «Запрос на выяснение принадлежности платежа», при заполнении поля «Номер запроса».</w:t>
            </w:r>
          </w:p>
          <w:p w14:paraId="68E238B5" w14:textId="77777777" w:rsidR="00DC51C2" w:rsidRPr="00EA66AE" w:rsidRDefault="00C42254" w:rsidP="00DC51C2">
            <w:pPr>
              <w:pStyle w:val="GOSTTablenorm"/>
            </w:pPr>
            <w:r w:rsidRPr="00EA66AE">
              <w:t>Если значение реквизита «Признак ДВС» равно «Да» текущий реквизит не заполняется.</w:t>
            </w:r>
          </w:p>
          <w:p w14:paraId="49A674CF" w14:textId="77777777" w:rsidR="003A516D" w:rsidRPr="00EA66AE" w:rsidRDefault="003A516D" w:rsidP="003A516D">
            <w:pPr>
              <w:pStyle w:val="GOSTTableListNum1"/>
            </w:pPr>
            <w:r w:rsidRPr="00EA66AE">
              <w:t>При импорте заполняется значением реквизита «КПП получателя» из импортируемого файла</w:t>
            </w:r>
          </w:p>
        </w:tc>
        <w:tc>
          <w:tcPr>
            <w:tcW w:w="494" w:type="pct"/>
            <w:hideMark/>
          </w:tcPr>
          <w:p w14:paraId="11DC091C" w14:textId="77777777" w:rsidR="003A516D" w:rsidRPr="00EA66AE" w:rsidRDefault="003A516D" w:rsidP="003A516D">
            <w:pPr>
              <w:pStyle w:val="GOSTTablenorm"/>
            </w:pPr>
            <w:r w:rsidRPr="00EA66AE">
              <w:t>КПП получателя в соответствии с уточняемым документом</w:t>
            </w:r>
          </w:p>
        </w:tc>
      </w:tr>
      <w:tr w:rsidR="00EA66AE" w:rsidRPr="00EA66AE" w14:paraId="5FB5A735"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248ED2DF" w14:textId="77777777" w:rsidR="003A516D" w:rsidRPr="00EA66AE" w:rsidRDefault="003A516D" w:rsidP="003A516D">
            <w:pPr>
              <w:pStyle w:val="GOSTTableNum"/>
            </w:pPr>
            <w:bookmarkStart w:id="1542" w:name="_Ref33091893"/>
          </w:p>
        </w:tc>
        <w:bookmarkEnd w:id="1542"/>
        <w:tc>
          <w:tcPr>
            <w:tcW w:w="541" w:type="pct"/>
            <w:hideMark/>
          </w:tcPr>
          <w:p w14:paraId="163C7B39" w14:textId="77777777" w:rsidR="003A516D" w:rsidRPr="00EA66AE" w:rsidRDefault="003A516D" w:rsidP="003A516D">
            <w:pPr>
              <w:pStyle w:val="GOSTTablenorm"/>
            </w:pPr>
            <w:r w:rsidRPr="00EA66AE">
              <w:t>Вид уточняемой операции</w:t>
            </w:r>
          </w:p>
        </w:tc>
        <w:tc>
          <w:tcPr>
            <w:tcW w:w="359" w:type="pct"/>
            <w:hideMark/>
          </w:tcPr>
          <w:p w14:paraId="294FF4C1" w14:textId="77777777" w:rsidR="003A516D" w:rsidRPr="00EA66AE" w:rsidRDefault="003A516D" w:rsidP="003A516D">
            <w:pPr>
              <w:pStyle w:val="GOSTTablenorm"/>
            </w:pPr>
            <w:r w:rsidRPr="00EA66AE">
              <w:t>Нет</w:t>
            </w:r>
          </w:p>
        </w:tc>
        <w:tc>
          <w:tcPr>
            <w:tcW w:w="585" w:type="pct"/>
            <w:hideMark/>
          </w:tcPr>
          <w:p w14:paraId="7B6D48AE" w14:textId="77777777" w:rsidR="003A516D" w:rsidRPr="00EA66AE" w:rsidRDefault="003A516D" w:rsidP="003A516D">
            <w:pPr>
              <w:pStyle w:val="GOSTTablenorm"/>
            </w:pPr>
            <w:r w:rsidRPr="00EA66AE">
              <w:t>Да</w:t>
            </w:r>
          </w:p>
        </w:tc>
        <w:tc>
          <w:tcPr>
            <w:tcW w:w="225" w:type="pct"/>
            <w:hideMark/>
          </w:tcPr>
          <w:p w14:paraId="2A8A40BC" w14:textId="77777777" w:rsidR="003A516D" w:rsidRPr="00EA66AE" w:rsidRDefault="003A516D" w:rsidP="003A516D">
            <w:pPr>
              <w:pStyle w:val="GOSTTablenorm"/>
            </w:pPr>
            <w:r w:rsidRPr="00EA66AE">
              <w:t>Да</w:t>
            </w:r>
          </w:p>
        </w:tc>
        <w:tc>
          <w:tcPr>
            <w:tcW w:w="2563" w:type="pct"/>
          </w:tcPr>
          <w:p w14:paraId="14E23A26" w14:textId="77777777" w:rsidR="003A516D" w:rsidRPr="00EA66AE" w:rsidRDefault="003A516D" w:rsidP="00673878">
            <w:pPr>
              <w:pStyle w:val="GOSTTableListNum1"/>
              <w:numPr>
                <w:ilvl w:val="0"/>
                <w:numId w:val="180"/>
              </w:numPr>
            </w:pPr>
            <w:r w:rsidRPr="00EA66AE">
              <w:t>Заполняется вручную только в случае, если не заполнены реквизиты уточняемого документа. Указывается признак отнесения операции уточнения:</w:t>
            </w:r>
          </w:p>
          <w:p w14:paraId="45DD9314" w14:textId="77777777" w:rsidR="003A516D" w:rsidRPr="00EA66AE" w:rsidRDefault="003A516D" w:rsidP="003A516D">
            <w:pPr>
              <w:pStyle w:val="GOSTTableListMark1"/>
            </w:pPr>
            <w:r w:rsidRPr="00EA66AE">
              <w:t>«0 – остаток на начало года»;</w:t>
            </w:r>
          </w:p>
          <w:p w14:paraId="606046D9" w14:textId="77777777" w:rsidR="003A516D" w:rsidRPr="00EA66AE" w:rsidRDefault="003A516D" w:rsidP="003A516D">
            <w:pPr>
              <w:pStyle w:val="GOSTTableListMark1"/>
            </w:pPr>
            <w:r w:rsidRPr="00EA66AE">
              <w:t>«1 – поступление»;</w:t>
            </w:r>
          </w:p>
          <w:p w14:paraId="688AD1D7" w14:textId="77777777" w:rsidR="003A516D" w:rsidRPr="00EA66AE" w:rsidRDefault="003A516D" w:rsidP="003A516D">
            <w:pPr>
              <w:pStyle w:val="GOSTTableListMark1"/>
            </w:pPr>
            <w:r w:rsidRPr="00EA66AE">
              <w:t>«2 – возврат поступлений»;</w:t>
            </w:r>
          </w:p>
          <w:p w14:paraId="30A10B3C" w14:textId="77777777" w:rsidR="003A516D" w:rsidRPr="00EA66AE" w:rsidRDefault="003A516D" w:rsidP="003A516D">
            <w:pPr>
              <w:pStyle w:val="GOSTTableListMark1"/>
            </w:pPr>
            <w:r w:rsidRPr="00EA66AE">
              <w:t>«3 – кассовый расход»;</w:t>
            </w:r>
          </w:p>
          <w:p w14:paraId="2D38C661" w14:textId="77777777" w:rsidR="003A516D" w:rsidRPr="00EA66AE" w:rsidRDefault="003A516D" w:rsidP="003A516D">
            <w:pPr>
              <w:pStyle w:val="GOSTTableListMark1"/>
            </w:pPr>
            <w:r w:rsidRPr="00EA66AE">
              <w:t>«4 – восстановление кассового расхода».</w:t>
            </w:r>
          </w:p>
          <w:p w14:paraId="761F38F3" w14:textId="77777777" w:rsidR="00DC51C2" w:rsidRPr="00EA66AE" w:rsidRDefault="003A516D" w:rsidP="003A516D">
            <w:pPr>
              <w:pStyle w:val="GOSTTableListNum1"/>
            </w:pPr>
            <w:r w:rsidRPr="00EA66AE">
              <w:t xml:space="preserve">При импорте заполняется значением реквизита «Вид уточняемой операции» из импортируемого файла. </w:t>
            </w:r>
          </w:p>
          <w:p w14:paraId="26D8A795" w14:textId="77777777" w:rsidR="003A516D" w:rsidRPr="00EA66AE" w:rsidRDefault="003A516D" w:rsidP="003A516D">
            <w:pPr>
              <w:pStyle w:val="GOSTTableListNum1"/>
            </w:pPr>
            <w:r w:rsidRPr="00EA66AE">
              <w:t>В случае если в реквизите «Наименование уточняемого документа» (4.2) указан документ «Уведомление об уточнении операций клиента», то автоматически указывается значение из реквизита «Вид уточняемой операции» (5.6) таблицы «Уточненные реквизиты» выбранного документа</w:t>
            </w:r>
          </w:p>
        </w:tc>
        <w:tc>
          <w:tcPr>
            <w:tcW w:w="494" w:type="pct"/>
            <w:hideMark/>
          </w:tcPr>
          <w:p w14:paraId="60A1C8C8" w14:textId="77777777" w:rsidR="003A516D" w:rsidRPr="00EA66AE" w:rsidRDefault="003A516D" w:rsidP="003A516D">
            <w:pPr>
              <w:pStyle w:val="GOSTTablenorm"/>
            </w:pPr>
            <w:r w:rsidRPr="00EA66AE">
              <w:t>Обязательно для заполнения в случае, если не заполнены реквизиты уточняемого документа.</w:t>
            </w:r>
          </w:p>
          <w:p w14:paraId="39A08FB3" w14:textId="77777777" w:rsidR="003A516D" w:rsidRPr="00EA66AE" w:rsidRDefault="003A516D" w:rsidP="003A516D">
            <w:pPr>
              <w:pStyle w:val="GOSTTablenorm"/>
            </w:pPr>
            <w:r w:rsidRPr="00EA66AE">
              <w:t>Значение «0 – остаток на начало года» используется только для уточнения Платежного поручения (входящего) с датой документа от прошлого года, отнесенного к условно классифицированному</w:t>
            </w:r>
          </w:p>
        </w:tc>
      </w:tr>
      <w:tr w:rsidR="00EA66AE" w:rsidRPr="00EA66AE" w14:paraId="15E6B9CE"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6DC8CA5" w14:textId="77777777" w:rsidR="003A516D" w:rsidRPr="00EA66AE" w:rsidRDefault="003A516D" w:rsidP="003A516D">
            <w:pPr>
              <w:pStyle w:val="GOSTTableNum"/>
            </w:pPr>
            <w:bookmarkStart w:id="1543" w:name="_Ref33091536"/>
          </w:p>
        </w:tc>
        <w:bookmarkEnd w:id="1543"/>
        <w:tc>
          <w:tcPr>
            <w:tcW w:w="541" w:type="pct"/>
            <w:hideMark/>
          </w:tcPr>
          <w:p w14:paraId="660C8176" w14:textId="77777777" w:rsidR="003A516D" w:rsidRPr="00EA66AE" w:rsidRDefault="003A516D" w:rsidP="003A516D">
            <w:pPr>
              <w:pStyle w:val="GOSTTablenorm"/>
            </w:pPr>
            <w:r w:rsidRPr="00EA66AE">
              <w:t>Код расходов/поступлений</w:t>
            </w:r>
          </w:p>
        </w:tc>
        <w:tc>
          <w:tcPr>
            <w:tcW w:w="359" w:type="pct"/>
            <w:hideMark/>
          </w:tcPr>
          <w:p w14:paraId="08CF7ED0" w14:textId="77777777" w:rsidR="003A516D" w:rsidRPr="00EA66AE" w:rsidRDefault="003A516D" w:rsidP="003A516D">
            <w:pPr>
              <w:pStyle w:val="GOSTTablenorm"/>
            </w:pPr>
            <w:r w:rsidRPr="00EA66AE">
              <w:t>Нет</w:t>
            </w:r>
          </w:p>
        </w:tc>
        <w:tc>
          <w:tcPr>
            <w:tcW w:w="585" w:type="pct"/>
            <w:hideMark/>
          </w:tcPr>
          <w:p w14:paraId="1B40971B" w14:textId="77777777" w:rsidR="003A516D" w:rsidRPr="00EA66AE" w:rsidRDefault="003A516D" w:rsidP="003A516D">
            <w:pPr>
              <w:pStyle w:val="GOSTTablenorm"/>
            </w:pPr>
            <w:r w:rsidRPr="00EA66AE">
              <w:t>Да</w:t>
            </w:r>
          </w:p>
        </w:tc>
        <w:tc>
          <w:tcPr>
            <w:tcW w:w="225" w:type="pct"/>
            <w:hideMark/>
          </w:tcPr>
          <w:p w14:paraId="17F19A5D" w14:textId="77777777" w:rsidR="003A516D" w:rsidRPr="00EA66AE" w:rsidRDefault="003A516D" w:rsidP="003A516D">
            <w:pPr>
              <w:pStyle w:val="GOSTTablenorm"/>
            </w:pPr>
            <w:r w:rsidRPr="00EA66AE">
              <w:t>Да</w:t>
            </w:r>
          </w:p>
        </w:tc>
        <w:tc>
          <w:tcPr>
            <w:tcW w:w="2563" w:type="pct"/>
            <w:hideMark/>
          </w:tcPr>
          <w:p w14:paraId="2ABB9410" w14:textId="77777777" w:rsidR="003A516D" w:rsidRPr="00EA66AE" w:rsidRDefault="003A516D" w:rsidP="003A516D">
            <w:pPr>
              <w:pStyle w:val="GOSTTableListNum1"/>
              <w:numPr>
                <w:ilvl w:val="0"/>
                <w:numId w:val="0"/>
              </w:numPr>
              <w:ind w:left="227" w:hanging="227"/>
            </w:pPr>
            <w:r w:rsidRPr="00EA66AE">
              <w:t>Варианты заполнения:</w:t>
            </w:r>
          </w:p>
          <w:p w14:paraId="792BFF14" w14:textId="77777777" w:rsidR="003A516D" w:rsidRPr="00EA66AE" w:rsidRDefault="003A516D" w:rsidP="00CA231E">
            <w:pPr>
              <w:pStyle w:val="GOSTTableListNum1"/>
              <w:numPr>
                <w:ilvl w:val="0"/>
                <w:numId w:val="247"/>
              </w:numPr>
            </w:pPr>
            <w:r w:rsidRPr="00EA66AE">
              <w:t>Автоматически значением реквизита «Код цели» выбранной записи при выборе из списка, уточняемого документа, или номера документа, или из отобранного по параметрам документа при нажатии на кнопку «Выбрать все документы».</w:t>
            </w:r>
          </w:p>
          <w:p w14:paraId="27E5973B" w14:textId="77777777" w:rsidR="003A516D" w:rsidRPr="00EA66AE" w:rsidRDefault="003A516D" w:rsidP="003A516D">
            <w:pPr>
              <w:pStyle w:val="GOSTTableListNum1"/>
            </w:pPr>
            <w:r w:rsidRPr="00EA66AE">
              <w:t>Заполняется вручную в случае, если не заполнены реквизиты уточняемого документа. После ввода значения, выполняется автоматический поиск в справочниках:</w:t>
            </w:r>
          </w:p>
          <w:p w14:paraId="2DE77ABE" w14:textId="77777777" w:rsidR="003A516D" w:rsidRPr="00EA66AE" w:rsidRDefault="003A516D" w:rsidP="00673878">
            <w:pPr>
              <w:pStyle w:val="GOSTTableListMark1"/>
              <w:numPr>
                <w:ilvl w:val="0"/>
                <w:numId w:val="112"/>
              </w:numPr>
            </w:pPr>
            <w:r w:rsidRPr="00EA66AE">
              <w:t>«Перечень источников поступлений целевых средств»</w:t>
            </w:r>
          </w:p>
          <w:p w14:paraId="245C895E" w14:textId="77777777" w:rsidR="003A516D" w:rsidRPr="00EA66AE" w:rsidRDefault="003A516D" w:rsidP="003A516D">
            <w:pPr>
              <w:pStyle w:val="GOSTTableListNum1"/>
              <w:numPr>
                <w:ilvl w:val="0"/>
                <w:numId w:val="0"/>
              </w:numPr>
              <w:ind w:left="57"/>
            </w:pPr>
            <w:r w:rsidRPr="00EA66AE">
              <w:t>ИЛИ</w:t>
            </w:r>
          </w:p>
          <w:p w14:paraId="0D0E936C" w14:textId="77777777" w:rsidR="003A516D" w:rsidRPr="00EA66AE" w:rsidRDefault="003A516D" w:rsidP="00673878">
            <w:pPr>
              <w:pStyle w:val="GOSTTableListMark1"/>
              <w:numPr>
                <w:ilvl w:val="0"/>
                <w:numId w:val="112"/>
              </w:numPr>
            </w:pPr>
            <w:r w:rsidRPr="00EA66AE">
              <w:t xml:space="preserve">«Перечень направлений расходований целевых средств», </w:t>
            </w:r>
          </w:p>
          <w:p w14:paraId="033A5986" w14:textId="77777777" w:rsidR="003A516D" w:rsidRPr="00EA66AE" w:rsidRDefault="003A516D" w:rsidP="003A516D">
            <w:pPr>
              <w:pStyle w:val="GOSTTableListNum1"/>
              <w:numPr>
                <w:ilvl w:val="0"/>
                <w:numId w:val="0"/>
              </w:numPr>
              <w:ind w:left="57"/>
            </w:pPr>
            <w:r w:rsidRPr="00EA66AE">
              <w:t>в которых поле «Код целевых средств» равно значению кода цели, введенного в текущей строке. В случае нахождения записи поле «Наименование целевых средств» заполнится автоматически из найденной записи.</w:t>
            </w:r>
          </w:p>
          <w:p w14:paraId="70892180" w14:textId="77777777" w:rsidR="003A516D" w:rsidRPr="00EA66AE" w:rsidRDefault="003A516D" w:rsidP="003A516D">
            <w:pPr>
              <w:pStyle w:val="GOSTTableListNum1"/>
            </w:pPr>
            <w:r w:rsidRPr="00EA66AE">
              <w:t>Дата документа входит в период действия записи справочника.</w:t>
            </w:r>
            <w:r w:rsidRPr="00EA66AE" w:rsidDel="0060676A">
              <w:t xml:space="preserve"> </w:t>
            </w:r>
            <w:r w:rsidRPr="00EA66AE">
              <w:t>Если заполнено поле «Детализированный КЦ» текущей таблицы, то заполняется автоматически значением первых 4-х символов значения, указанного в поле «Детализированный КЦ» текущей таблицы.</w:t>
            </w:r>
          </w:p>
          <w:p w14:paraId="70CF0E04" w14:textId="13EB9AA2" w:rsidR="00C42254" w:rsidRPr="00EA66AE" w:rsidRDefault="003A516D">
            <w:pPr>
              <w:pStyle w:val="GOSTTableListNum1"/>
            </w:pPr>
            <w:r w:rsidRPr="00EA66AE">
              <w:t>При импорте заполняется значением реквизита «Код цели» из импортируемого файла</w:t>
            </w:r>
            <w:r w:rsidR="00C42254" w:rsidRPr="00EA66AE">
              <w:t>.</w:t>
            </w:r>
          </w:p>
          <w:p w14:paraId="5259914F" w14:textId="77777777" w:rsidR="008C38B2" w:rsidRPr="00EA66AE" w:rsidRDefault="00C42254">
            <w:pPr>
              <w:pStyle w:val="GOSTTableListNum1"/>
            </w:pPr>
            <w:r w:rsidRPr="00EA66AE">
              <w:t>Если значение реквизита «Признак ДВС» равно «Да», текущий реквизит не заполняется</w:t>
            </w:r>
          </w:p>
        </w:tc>
        <w:tc>
          <w:tcPr>
            <w:tcW w:w="494" w:type="pct"/>
          </w:tcPr>
          <w:p w14:paraId="5128663B" w14:textId="77777777" w:rsidR="003A516D" w:rsidRPr="00EA66AE" w:rsidRDefault="003A516D" w:rsidP="003A516D">
            <w:pPr>
              <w:pStyle w:val="GOSTTablenorm"/>
            </w:pPr>
            <w:r w:rsidRPr="00EA66AE">
              <w:t>–</w:t>
            </w:r>
          </w:p>
        </w:tc>
      </w:tr>
      <w:tr w:rsidR="00EA66AE" w:rsidRPr="00EA66AE" w14:paraId="1A4D8820" w14:textId="77777777" w:rsidTr="00C42254">
        <w:trPr>
          <w:cnfStyle w:val="000000010000" w:firstRow="0" w:lastRow="0" w:firstColumn="0" w:lastColumn="0" w:oddVBand="0" w:evenVBand="0" w:oddHBand="0" w:evenHBand="1" w:firstRowFirstColumn="0" w:firstRowLastColumn="0" w:lastRowFirstColumn="0" w:lastRowLastColumn="0"/>
          <w:trHeight w:val="28"/>
        </w:trPr>
        <w:tc>
          <w:tcPr>
            <w:tcW w:w="233" w:type="pct"/>
          </w:tcPr>
          <w:p w14:paraId="4F72DB8B" w14:textId="77777777" w:rsidR="003A516D" w:rsidRPr="00EA66AE" w:rsidRDefault="003A516D" w:rsidP="003A516D">
            <w:pPr>
              <w:pStyle w:val="GOSTTableNum"/>
            </w:pPr>
            <w:bookmarkStart w:id="1544" w:name="_Ref33091508"/>
          </w:p>
        </w:tc>
        <w:bookmarkEnd w:id="1544"/>
        <w:tc>
          <w:tcPr>
            <w:tcW w:w="541" w:type="pct"/>
          </w:tcPr>
          <w:p w14:paraId="045D36D2" w14:textId="77777777" w:rsidR="003A516D" w:rsidRPr="00EA66AE" w:rsidRDefault="003A516D" w:rsidP="003A516D">
            <w:pPr>
              <w:pStyle w:val="GOSTTablenorm"/>
            </w:pPr>
            <w:r w:rsidRPr="00EA66AE">
              <w:t>Детализированный код расходов</w:t>
            </w:r>
          </w:p>
        </w:tc>
        <w:tc>
          <w:tcPr>
            <w:tcW w:w="359" w:type="pct"/>
          </w:tcPr>
          <w:p w14:paraId="070CC92B" w14:textId="77777777" w:rsidR="003A516D" w:rsidRPr="00EA66AE" w:rsidRDefault="003A516D" w:rsidP="003A516D">
            <w:pPr>
              <w:pStyle w:val="GOSTTablenorm"/>
            </w:pPr>
            <w:r w:rsidRPr="00EA66AE">
              <w:t>Нет</w:t>
            </w:r>
          </w:p>
        </w:tc>
        <w:tc>
          <w:tcPr>
            <w:tcW w:w="585" w:type="pct"/>
          </w:tcPr>
          <w:p w14:paraId="108E36EA" w14:textId="77777777" w:rsidR="003A516D" w:rsidRPr="00EA66AE" w:rsidRDefault="003A516D" w:rsidP="003A516D">
            <w:pPr>
              <w:pStyle w:val="GOSTTablenorm"/>
            </w:pPr>
            <w:r w:rsidRPr="00EA66AE">
              <w:t>Да</w:t>
            </w:r>
          </w:p>
        </w:tc>
        <w:tc>
          <w:tcPr>
            <w:tcW w:w="225" w:type="pct"/>
          </w:tcPr>
          <w:p w14:paraId="3ADD5CA4" w14:textId="77777777" w:rsidR="003A516D" w:rsidRPr="00EA66AE" w:rsidRDefault="003A516D" w:rsidP="003A516D">
            <w:pPr>
              <w:pStyle w:val="GOSTTablenorm"/>
            </w:pPr>
            <w:r w:rsidRPr="00EA66AE">
              <w:t>Да</w:t>
            </w:r>
          </w:p>
        </w:tc>
        <w:tc>
          <w:tcPr>
            <w:tcW w:w="2563" w:type="pct"/>
          </w:tcPr>
          <w:p w14:paraId="5937CACE" w14:textId="77777777" w:rsidR="003A516D" w:rsidRPr="00EA66AE" w:rsidRDefault="003A516D" w:rsidP="003A516D">
            <w:pPr>
              <w:pStyle w:val="GOSTTableListNum1"/>
              <w:numPr>
                <w:ilvl w:val="0"/>
                <w:numId w:val="0"/>
              </w:numPr>
              <w:ind w:left="227" w:hanging="227"/>
            </w:pPr>
            <w:r w:rsidRPr="00EA66AE">
              <w:t>Варианты заполнения:</w:t>
            </w:r>
          </w:p>
          <w:p w14:paraId="4C6C28C3" w14:textId="77777777" w:rsidR="003A516D" w:rsidRPr="00EA66AE" w:rsidRDefault="003A516D" w:rsidP="00CA231E">
            <w:pPr>
              <w:pStyle w:val="GOSTTableListNum1"/>
              <w:numPr>
                <w:ilvl w:val="0"/>
                <w:numId w:val="248"/>
              </w:numPr>
            </w:pPr>
            <w:r w:rsidRPr="00EA66AE">
              <w:t>Автоматически значением реквизита «Детализированный код цели» выбранной записи при выборе из списка, уточняемого документа, или номера документа, или из отобранного по параметрам документа при нажатии на кнопку «Выбрать все документы».</w:t>
            </w:r>
          </w:p>
          <w:p w14:paraId="6C649834" w14:textId="1342821C" w:rsidR="003A516D" w:rsidRPr="00EA66AE" w:rsidRDefault="003A516D" w:rsidP="00CA231E">
            <w:pPr>
              <w:pStyle w:val="GOSTTableListNum1"/>
              <w:numPr>
                <w:ilvl w:val="0"/>
                <w:numId w:val="248"/>
              </w:numPr>
            </w:pPr>
            <w:r w:rsidRPr="00EA66AE">
              <w:t>Заполняется вручную в случае, если не заполнены реквизиты уточняемого документа. После ввода значения, выполняется автоматический поиск по актуальным записям в справочнике «Перечень направлений расходований целевых средств». В случае нахождения записи поле «Наименование целевых средств» заполнится автоматически из найденной записи.</w:t>
            </w:r>
          </w:p>
          <w:p w14:paraId="6A2FFB26" w14:textId="77777777" w:rsidR="003A516D" w:rsidRPr="00EA66AE" w:rsidRDefault="003A516D" w:rsidP="003A516D">
            <w:pPr>
              <w:pStyle w:val="GOSTTableListNum1"/>
            </w:pPr>
            <w:r w:rsidRPr="00EA66AE">
              <w:t>Выбором из справочника «Перечень направлений расходований целевых средств». Выбор требуется ограничить значениями, у которых первые 4 знака соответствуют значению, указанному в реквизите «Код цели» (4.11). В случае нахождения записи поле «Наименование целевых средств» заполнится автоматически из найденной записи.</w:t>
            </w:r>
          </w:p>
          <w:p w14:paraId="4DC2CF2C" w14:textId="77777777" w:rsidR="003A516D" w:rsidRPr="00EA66AE" w:rsidRDefault="003A516D" w:rsidP="008C38B2">
            <w:pPr>
              <w:pStyle w:val="GOSTTablenorm"/>
            </w:pPr>
            <w:r w:rsidRPr="00EA66AE">
              <w:t>Дата документа входит в период действия записи справочника.</w:t>
            </w:r>
          </w:p>
          <w:p w14:paraId="28FD3F78" w14:textId="5097F551" w:rsidR="00C42254" w:rsidRPr="00EA66AE" w:rsidRDefault="003A516D">
            <w:pPr>
              <w:pStyle w:val="GOSTTableListNum1"/>
            </w:pPr>
            <w:r w:rsidRPr="00EA66AE">
              <w:t>При импорте заполняется значением реквизита «Детализированный код цели» из импортируемого файла</w:t>
            </w:r>
            <w:r w:rsidR="008C38B2" w:rsidRPr="00EA66AE">
              <w:t>.</w:t>
            </w:r>
          </w:p>
          <w:p w14:paraId="1678A062" w14:textId="77777777" w:rsidR="008C38B2" w:rsidRPr="00EA66AE" w:rsidRDefault="00C42254">
            <w:pPr>
              <w:pStyle w:val="GOSTTableListNum1"/>
            </w:pPr>
            <w:r w:rsidRPr="00EA66AE">
              <w:t>Если значение реквизита «Признак ДВС» равно «Да», текущий реквизит не заполняется</w:t>
            </w:r>
          </w:p>
        </w:tc>
        <w:tc>
          <w:tcPr>
            <w:tcW w:w="494" w:type="pct"/>
          </w:tcPr>
          <w:p w14:paraId="2CAD9583" w14:textId="77777777" w:rsidR="003A516D" w:rsidRPr="00EA66AE" w:rsidRDefault="003A516D" w:rsidP="003A516D">
            <w:pPr>
              <w:pStyle w:val="GOSTTablenorm"/>
            </w:pPr>
            <w:r w:rsidRPr="00EA66AE">
              <w:t>–</w:t>
            </w:r>
          </w:p>
        </w:tc>
      </w:tr>
      <w:tr w:rsidR="00EA66AE" w:rsidRPr="00EA66AE" w14:paraId="15C0DADB"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2B6BFCAF" w14:textId="77777777" w:rsidR="003A516D" w:rsidRPr="00EA66AE" w:rsidRDefault="003A516D" w:rsidP="003A516D">
            <w:pPr>
              <w:pStyle w:val="GOSTTableNum"/>
            </w:pPr>
            <w:bookmarkStart w:id="1545" w:name="_Ref33091740"/>
          </w:p>
        </w:tc>
        <w:bookmarkEnd w:id="1545"/>
        <w:tc>
          <w:tcPr>
            <w:tcW w:w="541" w:type="pct"/>
            <w:hideMark/>
          </w:tcPr>
          <w:p w14:paraId="68C97CDE" w14:textId="70AB14AA" w:rsidR="003A516D" w:rsidRPr="00EA66AE" w:rsidRDefault="00CF788E" w:rsidP="003A516D">
            <w:pPr>
              <w:pStyle w:val="GOSTTablenorm"/>
            </w:pPr>
            <w:r w:rsidRPr="00EA66AE">
              <w:t>УКО (КМИ)</w:t>
            </w:r>
          </w:p>
        </w:tc>
        <w:tc>
          <w:tcPr>
            <w:tcW w:w="359" w:type="pct"/>
            <w:hideMark/>
          </w:tcPr>
          <w:p w14:paraId="14C852CD" w14:textId="77777777" w:rsidR="003A516D" w:rsidRPr="00EA66AE" w:rsidRDefault="003A516D" w:rsidP="003A516D">
            <w:pPr>
              <w:pStyle w:val="GOSTTablenorm"/>
            </w:pPr>
            <w:r w:rsidRPr="00EA66AE">
              <w:t>Нет</w:t>
            </w:r>
          </w:p>
        </w:tc>
        <w:tc>
          <w:tcPr>
            <w:tcW w:w="585" w:type="pct"/>
            <w:hideMark/>
          </w:tcPr>
          <w:p w14:paraId="641D4981" w14:textId="77777777" w:rsidR="003A516D" w:rsidRPr="00EA66AE" w:rsidRDefault="003A516D" w:rsidP="003A516D">
            <w:pPr>
              <w:pStyle w:val="GOSTTablenorm"/>
            </w:pPr>
            <w:r w:rsidRPr="00EA66AE">
              <w:t>Нет</w:t>
            </w:r>
          </w:p>
        </w:tc>
        <w:tc>
          <w:tcPr>
            <w:tcW w:w="225" w:type="pct"/>
            <w:hideMark/>
          </w:tcPr>
          <w:p w14:paraId="5299BB32" w14:textId="77777777" w:rsidR="003A516D" w:rsidRPr="00EA66AE" w:rsidRDefault="003A516D" w:rsidP="003A516D">
            <w:pPr>
              <w:pStyle w:val="GOSTTablenorm"/>
            </w:pPr>
            <w:r w:rsidRPr="00EA66AE">
              <w:t>Да</w:t>
            </w:r>
          </w:p>
        </w:tc>
        <w:tc>
          <w:tcPr>
            <w:tcW w:w="2563" w:type="pct"/>
            <w:hideMark/>
          </w:tcPr>
          <w:p w14:paraId="6EAF4521" w14:textId="77777777" w:rsidR="003A516D" w:rsidRPr="00EA66AE" w:rsidRDefault="003A516D" w:rsidP="003A516D">
            <w:pPr>
              <w:pStyle w:val="GOSTTablenorm"/>
              <w:rPr>
                <w:lang w:val="en-US"/>
              </w:rPr>
            </w:pPr>
            <w:r w:rsidRPr="00EA66AE">
              <w:t>Варианты заполнения</w:t>
            </w:r>
            <w:r w:rsidRPr="00EA66AE">
              <w:rPr>
                <w:lang w:val="en-US"/>
              </w:rPr>
              <w:t>:</w:t>
            </w:r>
          </w:p>
          <w:p w14:paraId="54FBE644" w14:textId="6E44C1B4" w:rsidR="003A516D" w:rsidRPr="00EA66AE" w:rsidRDefault="003A516D" w:rsidP="00673878">
            <w:pPr>
              <w:pStyle w:val="GOSTTableListNum1"/>
              <w:numPr>
                <w:ilvl w:val="0"/>
                <w:numId w:val="181"/>
              </w:numPr>
            </w:pPr>
            <w:r w:rsidRPr="00EA66AE">
              <w:t>Автоматически значением реквизита «</w:t>
            </w:r>
            <w:r w:rsidR="00CF788E" w:rsidRPr="00EA66AE">
              <w:t>УКО (КМИ)</w:t>
            </w:r>
            <w:r w:rsidRPr="00EA66AE">
              <w:t xml:space="preserve">» выбранной записи из списка или из отобранного по параметрам документа при нажатии на кнопку «Выбрать все документы» при заполнении поля «Наименование уточняемого документа». </w:t>
            </w:r>
          </w:p>
          <w:p w14:paraId="2E74716C" w14:textId="3C59DF80" w:rsidR="00C42254" w:rsidRPr="00EA66AE" w:rsidRDefault="003A516D">
            <w:pPr>
              <w:pStyle w:val="GOSTTableListNum1"/>
            </w:pPr>
            <w:r w:rsidRPr="00EA66AE">
              <w:t>При импорте заполняется значением реквизита «</w:t>
            </w:r>
            <w:r w:rsidR="00CF788E" w:rsidRPr="00EA66AE">
              <w:t>УКО (КМИ)</w:t>
            </w:r>
            <w:r w:rsidRPr="00EA66AE">
              <w:t>» из импортируемого файла</w:t>
            </w:r>
            <w:r w:rsidR="00C42254" w:rsidRPr="00EA66AE">
              <w:t>.</w:t>
            </w:r>
          </w:p>
          <w:p w14:paraId="44300F2E" w14:textId="77777777" w:rsidR="008C38B2" w:rsidRPr="00EA66AE" w:rsidRDefault="00C42254">
            <w:pPr>
              <w:pStyle w:val="GOSTTableListNum1"/>
            </w:pPr>
            <w:r w:rsidRPr="00EA66AE">
              <w:t>Если значение реквизита «Признак ДВС» равно «Да», текущий реквизит не заполняется</w:t>
            </w:r>
          </w:p>
        </w:tc>
        <w:tc>
          <w:tcPr>
            <w:tcW w:w="494" w:type="pct"/>
          </w:tcPr>
          <w:p w14:paraId="02C3347A" w14:textId="77777777" w:rsidR="003A516D" w:rsidRPr="00EA66AE" w:rsidRDefault="003A516D" w:rsidP="003A516D">
            <w:pPr>
              <w:pStyle w:val="GOSTTablenorm"/>
            </w:pPr>
            <w:r w:rsidRPr="00EA66AE">
              <w:t>–</w:t>
            </w:r>
          </w:p>
        </w:tc>
      </w:tr>
      <w:tr w:rsidR="00EA66AE" w:rsidRPr="00EA66AE" w14:paraId="2E785B0A"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2298AF52" w14:textId="77777777" w:rsidR="003A516D" w:rsidRPr="00EA66AE" w:rsidRDefault="003A516D" w:rsidP="003A516D">
            <w:pPr>
              <w:pStyle w:val="GOSTTableNum"/>
            </w:pPr>
          </w:p>
        </w:tc>
        <w:tc>
          <w:tcPr>
            <w:tcW w:w="541" w:type="pct"/>
          </w:tcPr>
          <w:p w14:paraId="568AAA44" w14:textId="77777777" w:rsidR="003A516D" w:rsidRPr="00EA66AE" w:rsidRDefault="003A516D" w:rsidP="003A516D">
            <w:pPr>
              <w:pStyle w:val="GOSTTablenorm"/>
            </w:pPr>
            <w:r w:rsidRPr="00EA66AE">
              <w:t>Номер КОО</w:t>
            </w:r>
          </w:p>
        </w:tc>
        <w:tc>
          <w:tcPr>
            <w:tcW w:w="359" w:type="pct"/>
          </w:tcPr>
          <w:p w14:paraId="20B2C580" w14:textId="77777777" w:rsidR="003A516D" w:rsidRPr="00EA66AE" w:rsidRDefault="003A516D" w:rsidP="003A516D">
            <w:pPr>
              <w:pStyle w:val="GOSTTablenorm"/>
            </w:pPr>
            <w:r w:rsidRPr="00EA66AE">
              <w:t>Нет</w:t>
            </w:r>
          </w:p>
        </w:tc>
        <w:tc>
          <w:tcPr>
            <w:tcW w:w="585" w:type="pct"/>
          </w:tcPr>
          <w:p w14:paraId="054F8E54" w14:textId="77777777" w:rsidR="003A516D" w:rsidRPr="00EA66AE" w:rsidRDefault="003A516D" w:rsidP="003A516D">
            <w:pPr>
              <w:pStyle w:val="GOSTTablenorm"/>
            </w:pPr>
            <w:r w:rsidRPr="00EA66AE">
              <w:t>Нет</w:t>
            </w:r>
          </w:p>
        </w:tc>
        <w:tc>
          <w:tcPr>
            <w:tcW w:w="225" w:type="pct"/>
          </w:tcPr>
          <w:p w14:paraId="5813E349" w14:textId="77777777" w:rsidR="003A516D" w:rsidRPr="00EA66AE" w:rsidRDefault="003A516D" w:rsidP="003A516D">
            <w:pPr>
              <w:pStyle w:val="GOSTTablenorm"/>
            </w:pPr>
            <w:r w:rsidRPr="00EA66AE">
              <w:t>Да</w:t>
            </w:r>
          </w:p>
        </w:tc>
        <w:tc>
          <w:tcPr>
            <w:tcW w:w="2563" w:type="pct"/>
          </w:tcPr>
          <w:p w14:paraId="0E035F42" w14:textId="77777777" w:rsidR="003A516D" w:rsidRPr="00EA66AE" w:rsidRDefault="003A516D" w:rsidP="003A516D">
            <w:pPr>
              <w:pStyle w:val="GOSTTablenorm"/>
            </w:pPr>
            <w:r w:rsidRPr="00EA66AE">
              <w:t>Варианты заполнения:</w:t>
            </w:r>
          </w:p>
          <w:p w14:paraId="326A247E" w14:textId="77777777" w:rsidR="003A516D" w:rsidRPr="00EA66AE" w:rsidRDefault="003A516D" w:rsidP="00673878">
            <w:pPr>
              <w:pStyle w:val="GOSTTableListNum1"/>
              <w:numPr>
                <w:ilvl w:val="0"/>
                <w:numId w:val="165"/>
              </w:numPr>
            </w:pPr>
            <w:r w:rsidRPr="00EA66AE">
              <w:t>Автоматически значением реквизита «Номер КОО» выбранной записи из списка или из отобранного по параметрам документа при нажатии на кнопку «Выбрать все документы» при заполнении поля «Наименование уточняемого документа».</w:t>
            </w:r>
          </w:p>
          <w:p w14:paraId="2D06D47C" w14:textId="77777777" w:rsidR="003A516D" w:rsidRPr="00EA66AE" w:rsidRDefault="003A516D" w:rsidP="003A516D">
            <w:pPr>
              <w:pStyle w:val="GOSTTableListNum1"/>
            </w:pPr>
            <w:r w:rsidRPr="00EA66AE">
              <w:t>При импорте заполняется значением реквизита «Номер КОО» из импортируемого файла</w:t>
            </w:r>
          </w:p>
        </w:tc>
        <w:tc>
          <w:tcPr>
            <w:tcW w:w="494" w:type="pct"/>
          </w:tcPr>
          <w:p w14:paraId="7A12634C" w14:textId="77777777" w:rsidR="003A516D" w:rsidRPr="00EA66AE" w:rsidRDefault="003A516D" w:rsidP="003A516D">
            <w:pPr>
              <w:pStyle w:val="GOSTTablenorm"/>
            </w:pPr>
            <w:r w:rsidRPr="00EA66AE">
              <w:t>–</w:t>
            </w:r>
          </w:p>
        </w:tc>
      </w:tr>
      <w:tr w:rsidR="00EA66AE" w:rsidRPr="00EA66AE" w14:paraId="714C0802"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A494EFF" w14:textId="77777777" w:rsidR="008C38B2" w:rsidRPr="00EA66AE" w:rsidRDefault="008C38B2" w:rsidP="008C38B2">
            <w:pPr>
              <w:pStyle w:val="GOSTTableNum"/>
            </w:pPr>
          </w:p>
        </w:tc>
        <w:tc>
          <w:tcPr>
            <w:tcW w:w="541" w:type="pct"/>
          </w:tcPr>
          <w:p w14:paraId="49686799" w14:textId="77777777" w:rsidR="008C38B2" w:rsidRPr="00EA66AE" w:rsidRDefault="008C38B2" w:rsidP="008C38B2">
            <w:pPr>
              <w:pStyle w:val="GOSTTablenorm"/>
            </w:pPr>
            <w:r w:rsidRPr="00EA66AE">
              <w:t>ИГК</w:t>
            </w:r>
          </w:p>
        </w:tc>
        <w:tc>
          <w:tcPr>
            <w:tcW w:w="359" w:type="pct"/>
          </w:tcPr>
          <w:p w14:paraId="455B460D" w14:textId="77777777" w:rsidR="008C38B2" w:rsidRPr="00EA66AE" w:rsidRDefault="008C38B2" w:rsidP="008C38B2">
            <w:pPr>
              <w:pStyle w:val="GOSTTablenorm"/>
            </w:pPr>
            <w:r w:rsidRPr="00EA66AE">
              <w:t>Нет</w:t>
            </w:r>
          </w:p>
        </w:tc>
        <w:tc>
          <w:tcPr>
            <w:tcW w:w="585" w:type="pct"/>
          </w:tcPr>
          <w:p w14:paraId="599B4906" w14:textId="77777777" w:rsidR="008C38B2" w:rsidRPr="00EA66AE" w:rsidRDefault="008C38B2" w:rsidP="008C38B2">
            <w:pPr>
              <w:pStyle w:val="GOSTTablenorm"/>
            </w:pPr>
            <w:r w:rsidRPr="00EA66AE">
              <w:t>Нет</w:t>
            </w:r>
          </w:p>
        </w:tc>
        <w:tc>
          <w:tcPr>
            <w:tcW w:w="225" w:type="pct"/>
          </w:tcPr>
          <w:p w14:paraId="354D3F07" w14:textId="77777777" w:rsidR="008C38B2" w:rsidRPr="00EA66AE" w:rsidRDefault="008C38B2" w:rsidP="008C38B2">
            <w:pPr>
              <w:pStyle w:val="GOSTTablenorm"/>
            </w:pPr>
            <w:r w:rsidRPr="00EA66AE">
              <w:t>Да</w:t>
            </w:r>
          </w:p>
        </w:tc>
        <w:tc>
          <w:tcPr>
            <w:tcW w:w="2563" w:type="pct"/>
          </w:tcPr>
          <w:p w14:paraId="6F77ACD5" w14:textId="77777777" w:rsidR="008C38B2" w:rsidRPr="00EA66AE" w:rsidRDefault="008C38B2" w:rsidP="00CA231E">
            <w:pPr>
              <w:pStyle w:val="GOSTTableListNum1"/>
              <w:numPr>
                <w:ilvl w:val="0"/>
                <w:numId w:val="323"/>
              </w:numPr>
            </w:pPr>
            <w:r w:rsidRPr="00EA66AE">
              <w:t>Автоматически значением реквизита «ИГК» выбранной записи из списка или из отобранного по параметрам документа при нажатии на кнопку «Выбрать все документы» при заполнении поля «Наименование уточняемого документа»:</w:t>
            </w:r>
          </w:p>
          <w:p w14:paraId="5D2E578C" w14:textId="6EE72780" w:rsidR="008C38B2" w:rsidRPr="00EA66AE" w:rsidRDefault="008C38B2" w:rsidP="008C38B2">
            <w:pPr>
              <w:pStyle w:val="GOSTTableListNum1"/>
            </w:pPr>
            <w:r w:rsidRPr="00EA66AE">
              <w:t>При импорте заполняется значением реквизита «ИГК» из импортируемого файла</w:t>
            </w:r>
            <w:r w:rsidR="00B24F3C" w:rsidRPr="00EA66AE">
              <w:t>.</w:t>
            </w:r>
          </w:p>
          <w:p w14:paraId="55E16C8D" w14:textId="5FCB96E8" w:rsidR="008C38B2" w:rsidRPr="00EA66AE" w:rsidRDefault="008C38B2" w:rsidP="008C38B2">
            <w:pPr>
              <w:pStyle w:val="GOSTTablenorm"/>
            </w:pPr>
            <w:r w:rsidRPr="00EA66AE">
              <w:t xml:space="preserve">Если значение реквизита «Признак ДВС» равно «Да» </w:t>
            </w:r>
            <w:r w:rsidR="0079391D" w:rsidRPr="00EA66AE">
              <w:t>текущий реквизит не заполняется</w:t>
            </w:r>
          </w:p>
        </w:tc>
        <w:tc>
          <w:tcPr>
            <w:tcW w:w="494" w:type="pct"/>
          </w:tcPr>
          <w:p w14:paraId="440E3D22" w14:textId="77777777" w:rsidR="008C38B2" w:rsidRPr="00EA66AE" w:rsidRDefault="008C38B2" w:rsidP="008C38B2">
            <w:pPr>
              <w:pStyle w:val="GOSTTablenorm"/>
            </w:pPr>
          </w:p>
        </w:tc>
      </w:tr>
      <w:tr w:rsidR="00EA66AE" w:rsidRPr="00EA66AE" w14:paraId="6325EB6A"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CDC1995" w14:textId="77777777" w:rsidR="003A516D" w:rsidRPr="00EA66AE" w:rsidRDefault="003A516D" w:rsidP="003A516D">
            <w:pPr>
              <w:pStyle w:val="GOSTTableNum"/>
            </w:pPr>
            <w:bookmarkStart w:id="1546" w:name="_Ref33091568"/>
          </w:p>
        </w:tc>
        <w:bookmarkEnd w:id="1546"/>
        <w:tc>
          <w:tcPr>
            <w:tcW w:w="541" w:type="pct"/>
          </w:tcPr>
          <w:p w14:paraId="72CE2F7C" w14:textId="0DAAE61C" w:rsidR="003A516D" w:rsidRPr="00EA66AE" w:rsidRDefault="003A516D" w:rsidP="003A516D">
            <w:pPr>
              <w:pStyle w:val="GOSTTablenorm"/>
            </w:pPr>
            <w:r w:rsidRPr="00EA66AE">
              <w:t xml:space="preserve">Аналитический код </w:t>
            </w:r>
            <w:r w:rsidR="00B24F3C" w:rsidRPr="00EA66AE">
              <w:t>раздела</w:t>
            </w:r>
          </w:p>
        </w:tc>
        <w:tc>
          <w:tcPr>
            <w:tcW w:w="359" w:type="pct"/>
          </w:tcPr>
          <w:p w14:paraId="6B009763" w14:textId="77777777" w:rsidR="003A516D" w:rsidRPr="00EA66AE" w:rsidRDefault="003A516D" w:rsidP="003A516D">
            <w:pPr>
              <w:pStyle w:val="GOSTTablenorm"/>
            </w:pPr>
            <w:r w:rsidRPr="00EA66AE">
              <w:t>Нет</w:t>
            </w:r>
          </w:p>
        </w:tc>
        <w:tc>
          <w:tcPr>
            <w:tcW w:w="585" w:type="pct"/>
          </w:tcPr>
          <w:p w14:paraId="10BCAE2C" w14:textId="77777777" w:rsidR="003A516D" w:rsidRPr="00EA66AE" w:rsidRDefault="003A516D" w:rsidP="003A516D">
            <w:pPr>
              <w:pStyle w:val="GOSTTablenorm"/>
            </w:pPr>
            <w:r w:rsidRPr="00EA66AE">
              <w:t>Нет</w:t>
            </w:r>
          </w:p>
        </w:tc>
        <w:tc>
          <w:tcPr>
            <w:tcW w:w="225" w:type="pct"/>
          </w:tcPr>
          <w:p w14:paraId="3172958B" w14:textId="77777777" w:rsidR="003A516D" w:rsidRPr="00EA66AE" w:rsidRDefault="003A516D" w:rsidP="003A516D">
            <w:pPr>
              <w:pStyle w:val="GOSTTablenorm"/>
            </w:pPr>
            <w:r w:rsidRPr="00EA66AE">
              <w:t>Да</w:t>
            </w:r>
          </w:p>
        </w:tc>
        <w:tc>
          <w:tcPr>
            <w:tcW w:w="2563" w:type="pct"/>
          </w:tcPr>
          <w:p w14:paraId="13DFBAE2" w14:textId="77777777" w:rsidR="003A516D" w:rsidRPr="00EA66AE" w:rsidRDefault="003A516D" w:rsidP="003A516D">
            <w:pPr>
              <w:pStyle w:val="GOSTTablenorm"/>
              <w:rPr>
                <w:lang w:val="en-US"/>
              </w:rPr>
            </w:pPr>
            <w:r w:rsidRPr="00EA66AE">
              <w:t>Варианты заполнения</w:t>
            </w:r>
            <w:r w:rsidRPr="00EA66AE">
              <w:rPr>
                <w:lang w:val="en-US"/>
              </w:rPr>
              <w:t>:</w:t>
            </w:r>
          </w:p>
          <w:p w14:paraId="09112B39" w14:textId="77777777" w:rsidR="003A516D" w:rsidRPr="00EA66AE" w:rsidRDefault="003A516D" w:rsidP="00673878">
            <w:pPr>
              <w:pStyle w:val="GOSTTableListNum1"/>
              <w:numPr>
                <w:ilvl w:val="0"/>
                <w:numId w:val="182"/>
              </w:numPr>
            </w:pPr>
            <w:r w:rsidRPr="00EA66AE">
              <w:t>Если заполнен уточняемый документ, то заполняется из выбранной записи или из отобранного по параметрам документа при нажатии на кнопку «Выбрать все документы».</w:t>
            </w:r>
          </w:p>
          <w:p w14:paraId="72B3E93E" w14:textId="77777777" w:rsidR="003A516D" w:rsidRPr="00EA66AE" w:rsidRDefault="003A516D" w:rsidP="00673878">
            <w:pPr>
              <w:pStyle w:val="GOSTTableListNum1"/>
              <w:numPr>
                <w:ilvl w:val="0"/>
                <w:numId w:val="182"/>
              </w:numPr>
            </w:pPr>
            <w:r w:rsidRPr="00EA66AE">
              <w:t>Если не заполнены реквизиты уточняемого документа, то заполняется вручную при выборе из «Реестра документов-оснований».</w:t>
            </w:r>
          </w:p>
          <w:p w14:paraId="7AB2823F" w14:textId="02A48BB7" w:rsidR="00C42254" w:rsidRPr="00EA66AE" w:rsidRDefault="003A516D">
            <w:pPr>
              <w:pStyle w:val="GOSTTableListNum1"/>
            </w:pPr>
            <w:r w:rsidRPr="00EA66AE">
              <w:t>При импорте заполняется значением реквизита «Аналитический код раздела» из импортируемого файла</w:t>
            </w:r>
            <w:r w:rsidR="00C42254" w:rsidRPr="00EA66AE">
              <w:t>.</w:t>
            </w:r>
          </w:p>
          <w:p w14:paraId="2D3B961C" w14:textId="206937FF" w:rsidR="008C38B2" w:rsidRPr="00EA66AE" w:rsidRDefault="00C42254">
            <w:pPr>
              <w:pStyle w:val="GOSTTableListNum1"/>
            </w:pPr>
            <w:r w:rsidRPr="00EA66AE">
              <w:t>Если значение реквизита «Признак ДВС» равно «Да», текущий реквизит не заполняется</w:t>
            </w:r>
          </w:p>
        </w:tc>
        <w:tc>
          <w:tcPr>
            <w:tcW w:w="494" w:type="pct"/>
            <w:hideMark/>
          </w:tcPr>
          <w:p w14:paraId="61FA8750" w14:textId="77777777" w:rsidR="003A516D" w:rsidRPr="00EA66AE" w:rsidRDefault="003A516D" w:rsidP="003A516D">
            <w:pPr>
              <w:pStyle w:val="GOSTTablenorm"/>
            </w:pPr>
            <w:r w:rsidRPr="00EA66AE">
              <w:t>–</w:t>
            </w:r>
          </w:p>
        </w:tc>
      </w:tr>
      <w:tr w:rsidR="00EA66AE" w:rsidRPr="00EA66AE" w14:paraId="3C898903"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40C53C2A" w14:textId="77777777" w:rsidR="003A516D" w:rsidRPr="00EA66AE" w:rsidRDefault="003A516D" w:rsidP="003A516D">
            <w:pPr>
              <w:pStyle w:val="GOSTTableNum"/>
            </w:pPr>
            <w:bookmarkStart w:id="1547" w:name="_Ref33091610"/>
          </w:p>
        </w:tc>
        <w:bookmarkEnd w:id="1547"/>
        <w:tc>
          <w:tcPr>
            <w:tcW w:w="541" w:type="pct"/>
            <w:hideMark/>
          </w:tcPr>
          <w:p w14:paraId="69A1FE5B" w14:textId="77777777" w:rsidR="003A516D" w:rsidRPr="00EA66AE" w:rsidRDefault="003A516D" w:rsidP="003A516D">
            <w:pPr>
              <w:pStyle w:val="GOSTTablenorm"/>
            </w:pPr>
            <w:r w:rsidRPr="00EA66AE">
              <w:t>Сумма</w:t>
            </w:r>
          </w:p>
        </w:tc>
        <w:tc>
          <w:tcPr>
            <w:tcW w:w="359" w:type="pct"/>
            <w:hideMark/>
          </w:tcPr>
          <w:p w14:paraId="06A7E6DE" w14:textId="77777777" w:rsidR="003A516D" w:rsidRPr="00EA66AE" w:rsidRDefault="003A516D" w:rsidP="003A516D">
            <w:pPr>
              <w:pStyle w:val="GOSTTablenorm"/>
            </w:pPr>
            <w:r w:rsidRPr="00EA66AE">
              <w:t>Да</w:t>
            </w:r>
          </w:p>
        </w:tc>
        <w:tc>
          <w:tcPr>
            <w:tcW w:w="585" w:type="pct"/>
            <w:hideMark/>
          </w:tcPr>
          <w:p w14:paraId="72508526" w14:textId="2F9AB2A4" w:rsidR="003A516D" w:rsidRPr="00EA66AE" w:rsidRDefault="0079391D" w:rsidP="003A516D">
            <w:pPr>
              <w:pStyle w:val="GOSTTablenorm"/>
            </w:pPr>
            <w:r w:rsidRPr="00EA66AE">
              <w:t>Нет</w:t>
            </w:r>
          </w:p>
        </w:tc>
        <w:tc>
          <w:tcPr>
            <w:tcW w:w="225" w:type="pct"/>
            <w:hideMark/>
          </w:tcPr>
          <w:p w14:paraId="1610ECFB" w14:textId="77777777" w:rsidR="003A516D" w:rsidRPr="00EA66AE" w:rsidRDefault="003A516D" w:rsidP="003A516D">
            <w:pPr>
              <w:pStyle w:val="GOSTTablenorm"/>
            </w:pPr>
            <w:r w:rsidRPr="00EA66AE">
              <w:t>Да</w:t>
            </w:r>
          </w:p>
        </w:tc>
        <w:tc>
          <w:tcPr>
            <w:tcW w:w="2563" w:type="pct"/>
            <w:hideMark/>
          </w:tcPr>
          <w:p w14:paraId="22601B7F" w14:textId="77777777" w:rsidR="003A516D" w:rsidRPr="00EA66AE" w:rsidRDefault="003A516D" w:rsidP="003A516D">
            <w:pPr>
              <w:pStyle w:val="GOSTTablenorm"/>
              <w:rPr>
                <w:lang w:val="en-US"/>
              </w:rPr>
            </w:pPr>
            <w:bookmarkStart w:id="1548" w:name="_Hlk38611508"/>
            <w:r w:rsidRPr="00EA66AE">
              <w:t>Варианты заполнения</w:t>
            </w:r>
            <w:r w:rsidRPr="00EA66AE">
              <w:rPr>
                <w:lang w:val="en-US"/>
              </w:rPr>
              <w:t>:</w:t>
            </w:r>
          </w:p>
          <w:bookmarkEnd w:id="1548"/>
          <w:p w14:paraId="462428EB" w14:textId="77777777" w:rsidR="003A516D" w:rsidRPr="00EA66AE" w:rsidRDefault="003A516D" w:rsidP="00607E19">
            <w:pPr>
              <w:pStyle w:val="GOSTTableListNum1"/>
              <w:numPr>
                <w:ilvl w:val="0"/>
                <w:numId w:val="436"/>
              </w:numPr>
            </w:pPr>
            <w:r w:rsidRPr="00EA66AE">
              <w:t>Автоматически из выбранной записи или из отобранного по параметрам документа при нажатии на кнопку «Выбрать все документы».</w:t>
            </w:r>
          </w:p>
          <w:p w14:paraId="74428B0C" w14:textId="3691638B" w:rsidR="003A516D" w:rsidRPr="00EA66AE" w:rsidRDefault="003A516D" w:rsidP="003A516D">
            <w:pPr>
              <w:pStyle w:val="GOSTTableListNum1"/>
            </w:pPr>
            <w:r w:rsidRPr="00EA66AE">
              <w:t xml:space="preserve">При импорте заполняется значением реквизита </w:t>
            </w:r>
            <w:r w:rsidR="0079391D" w:rsidRPr="00EA66AE">
              <w:t>«Сумма» из импортируемого файла</w:t>
            </w:r>
          </w:p>
        </w:tc>
        <w:tc>
          <w:tcPr>
            <w:tcW w:w="494" w:type="pct"/>
          </w:tcPr>
          <w:p w14:paraId="37DD36BC" w14:textId="77777777" w:rsidR="003A516D" w:rsidRPr="00EA66AE" w:rsidRDefault="003A516D" w:rsidP="003A516D">
            <w:pPr>
              <w:pStyle w:val="GOSTTablenorm"/>
            </w:pPr>
            <w:r w:rsidRPr="00EA66AE">
              <w:t>–</w:t>
            </w:r>
          </w:p>
        </w:tc>
      </w:tr>
      <w:tr w:rsidR="00EA66AE" w:rsidRPr="00EA66AE" w14:paraId="1D527890"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35A1335" w14:textId="77777777" w:rsidR="003A516D" w:rsidRPr="00EA66AE" w:rsidRDefault="003A516D" w:rsidP="003A516D">
            <w:pPr>
              <w:pStyle w:val="GOSTTableNum"/>
            </w:pPr>
          </w:p>
        </w:tc>
        <w:tc>
          <w:tcPr>
            <w:tcW w:w="541" w:type="pct"/>
            <w:hideMark/>
          </w:tcPr>
          <w:p w14:paraId="319F86EF" w14:textId="77777777" w:rsidR="003A516D" w:rsidRPr="00EA66AE" w:rsidRDefault="003A516D" w:rsidP="003A516D">
            <w:pPr>
              <w:pStyle w:val="GOSTTablenorm"/>
            </w:pPr>
            <w:r w:rsidRPr="00EA66AE">
              <w:t>Назначение платежа</w:t>
            </w:r>
          </w:p>
        </w:tc>
        <w:tc>
          <w:tcPr>
            <w:tcW w:w="359" w:type="pct"/>
            <w:hideMark/>
          </w:tcPr>
          <w:p w14:paraId="50085EE2" w14:textId="77777777" w:rsidR="003A516D" w:rsidRPr="00EA66AE" w:rsidRDefault="003A516D" w:rsidP="003A516D">
            <w:pPr>
              <w:pStyle w:val="GOSTTablenorm"/>
            </w:pPr>
            <w:r w:rsidRPr="00EA66AE">
              <w:t>Нет</w:t>
            </w:r>
          </w:p>
        </w:tc>
        <w:tc>
          <w:tcPr>
            <w:tcW w:w="585" w:type="pct"/>
            <w:hideMark/>
          </w:tcPr>
          <w:p w14:paraId="6C2CD8B1" w14:textId="77777777" w:rsidR="003A516D" w:rsidRPr="00EA66AE" w:rsidRDefault="003A516D" w:rsidP="003A516D">
            <w:pPr>
              <w:pStyle w:val="GOSTTablenorm"/>
            </w:pPr>
            <w:r w:rsidRPr="00EA66AE">
              <w:t>Нет</w:t>
            </w:r>
          </w:p>
        </w:tc>
        <w:tc>
          <w:tcPr>
            <w:tcW w:w="225" w:type="pct"/>
            <w:hideMark/>
          </w:tcPr>
          <w:p w14:paraId="0F820147" w14:textId="77777777" w:rsidR="003A516D" w:rsidRPr="00EA66AE" w:rsidRDefault="003A516D" w:rsidP="003A516D">
            <w:pPr>
              <w:pStyle w:val="GOSTTablenorm"/>
            </w:pPr>
            <w:r w:rsidRPr="00EA66AE">
              <w:t>Да</w:t>
            </w:r>
          </w:p>
        </w:tc>
        <w:tc>
          <w:tcPr>
            <w:tcW w:w="2563" w:type="pct"/>
          </w:tcPr>
          <w:p w14:paraId="0977C7C1" w14:textId="77777777" w:rsidR="003A516D" w:rsidRPr="00EA66AE" w:rsidRDefault="003A516D" w:rsidP="003A516D">
            <w:pPr>
              <w:pStyle w:val="GOSTTableListNum1"/>
              <w:numPr>
                <w:ilvl w:val="0"/>
                <w:numId w:val="0"/>
              </w:numPr>
              <w:ind w:left="227" w:hanging="227"/>
            </w:pPr>
            <w:r w:rsidRPr="00EA66AE">
              <w:t>Варианты заполнения:</w:t>
            </w:r>
          </w:p>
          <w:p w14:paraId="5336EB1D" w14:textId="77777777" w:rsidR="003A516D" w:rsidRPr="00EA66AE" w:rsidRDefault="003A516D" w:rsidP="00673878">
            <w:pPr>
              <w:pStyle w:val="GOSTTableListNum1"/>
              <w:numPr>
                <w:ilvl w:val="0"/>
                <w:numId w:val="183"/>
              </w:numPr>
            </w:pPr>
            <w:r w:rsidRPr="00EA66AE">
              <w:t>Автоматически значением из выбранной записи или из отобранного по параметрам документа при нажатии на кнопку «</w:t>
            </w:r>
            <w:r w:rsidR="008C38B2" w:rsidRPr="00EA66AE">
              <w:t>Выбрать все документы».</w:t>
            </w:r>
          </w:p>
          <w:p w14:paraId="7CE6939E" w14:textId="31CA1474" w:rsidR="008C38B2" w:rsidRPr="00EA66AE" w:rsidRDefault="008C38B2" w:rsidP="00673878">
            <w:pPr>
              <w:pStyle w:val="GOSTTableListNum1"/>
              <w:numPr>
                <w:ilvl w:val="0"/>
                <w:numId w:val="183"/>
              </w:numPr>
            </w:pPr>
            <w:r w:rsidRPr="00EA66AE">
              <w:t xml:space="preserve">Заполняется автоматически значением реквизита «Назначение платежа» </w:t>
            </w:r>
            <w:r w:rsidRPr="00EA66AE">
              <w:rPr>
                <w:rStyle w:val="GOSTSymItalic"/>
                <w:i w:val="0"/>
              </w:rPr>
              <w:t>таблицы «</w:t>
            </w:r>
            <w:r w:rsidRPr="00EA66AE">
              <w:rPr>
                <w:bCs/>
              </w:rPr>
              <w:t xml:space="preserve">Уточненные реквизиты» </w:t>
            </w:r>
            <w:r w:rsidRPr="00EA66AE">
              <w:t xml:space="preserve">или «Уточняемые реквизиты», если по строке с этим же номером поле в таблице «Уточненные реквизиты» не заполнено </w:t>
            </w:r>
            <w:r w:rsidR="00C90ABE" w:rsidRPr="00EA66AE">
              <w:t>–</w:t>
            </w:r>
            <w:r w:rsidRPr="00EA66AE">
              <w:t xml:space="preserve"> </w:t>
            </w:r>
            <w:r w:rsidRPr="00EA66AE">
              <w:rPr>
                <w:bCs/>
              </w:rPr>
              <w:t>п</w:t>
            </w:r>
            <w:r w:rsidRPr="00EA66AE">
              <w:t>ри заполнении поля «Наименование уточняемого документа» выбранной записи «Уведомление об уточнении операций».</w:t>
            </w:r>
          </w:p>
          <w:p w14:paraId="34BA1DAB" w14:textId="77777777" w:rsidR="003A516D" w:rsidRPr="00EA66AE" w:rsidRDefault="003A516D" w:rsidP="003A516D">
            <w:pPr>
              <w:pStyle w:val="GOSTTableListNum1"/>
            </w:pPr>
            <w:r w:rsidRPr="00EA66AE">
              <w:t>При импорте заполняется значением реквизита «Назначение платежа» из импортируемого файла</w:t>
            </w:r>
          </w:p>
        </w:tc>
        <w:tc>
          <w:tcPr>
            <w:tcW w:w="494" w:type="pct"/>
          </w:tcPr>
          <w:p w14:paraId="6310F9F8" w14:textId="77777777" w:rsidR="003A516D" w:rsidRPr="00EA66AE" w:rsidRDefault="003A516D" w:rsidP="003A516D">
            <w:pPr>
              <w:pStyle w:val="GOSTTablenorm"/>
            </w:pPr>
            <w:r w:rsidRPr="00EA66AE">
              <w:t>–</w:t>
            </w:r>
          </w:p>
        </w:tc>
      </w:tr>
      <w:tr w:rsidR="00EA66AE" w:rsidRPr="00EA66AE" w14:paraId="6D043AFD"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7FE7DB24" w14:textId="77777777" w:rsidR="003A516D" w:rsidRPr="00EA66AE" w:rsidRDefault="003A516D" w:rsidP="003A516D">
            <w:pPr>
              <w:pStyle w:val="GOSTTableNum"/>
            </w:pPr>
          </w:p>
        </w:tc>
        <w:tc>
          <w:tcPr>
            <w:tcW w:w="541" w:type="pct"/>
            <w:hideMark/>
          </w:tcPr>
          <w:p w14:paraId="7CCEE212" w14:textId="77777777" w:rsidR="003A516D" w:rsidRPr="00EA66AE" w:rsidRDefault="003A516D" w:rsidP="003A516D">
            <w:pPr>
              <w:pStyle w:val="GOSTTablenorm"/>
            </w:pPr>
            <w:r w:rsidRPr="00EA66AE">
              <w:t>Примечание</w:t>
            </w:r>
          </w:p>
        </w:tc>
        <w:tc>
          <w:tcPr>
            <w:tcW w:w="359" w:type="pct"/>
            <w:hideMark/>
          </w:tcPr>
          <w:p w14:paraId="27C3BF42" w14:textId="77777777" w:rsidR="003A516D" w:rsidRPr="00EA66AE" w:rsidRDefault="003A516D" w:rsidP="003A516D">
            <w:pPr>
              <w:pStyle w:val="GOSTTablenorm"/>
            </w:pPr>
            <w:r w:rsidRPr="00EA66AE">
              <w:t>Нет</w:t>
            </w:r>
          </w:p>
        </w:tc>
        <w:tc>
          <w:tcPr>
            <w:tcW w:w="585" w:type="pct"/>
            <w:hideMark/>
          </w:tcPr>
          <w:p w14:paraId="1B8CFE0D" w14:textId="77777777" w:rsidR="003A516D" w:rsidRPr="00EA66AE" w:rsidRDefault="003A516D" w:rsidP="003A516D">
            <w:pPr>
              <w:pStyle w:val="GOSTTablenorm"/>
            </w:pPr>
            <w:r w:rsidRPr="00EA66AE">
              <w:t>Да</w:t>
            </w:r>
          </w:p>
        </w:tc>
        <w:tc>
          <w:tcPr>
            <w:tcW w:w="225" w:type="pct"/>
            <w:hideMark/>
          </w:tcPr>
          <w:p w14:paraId="0AFAFF9C" w14:textId="77777777" w:rsidR="003A516D" w:rsidRPr="00EA66AE" w:rsidRDefault="003A516D" w:rsidP="003A516D">
            <w:pPr>
              <w:pStyle w:val="GOSTTablenorm"/>
            </w:pPr>
            <w:r w:rsidRPr="00EA66AE">
              <w:t>Да</w:t>
            </w:r>
          </w:p>
        </w:tc>
        <w:tc>
          <w:tcPr>
            <w:tcW w:w="2563" w:type="pct"/>
          </w:tcPr>
          <w:p w14:paraId="5A2CB0B4" w14:textId="77777777" w:rsidR="003A516D" w:rsidRPr="00EA66AE" w:rsidRDefault="003A516D" w:rsidP="003A516D">
            <w:pPr>
              <w:pStyle w:val="GOSTTableListNum1"/>
              <w:numPr>
                <w:ilvl w:val="0"/>
                <w:numId w:val="0"/>
              </w:numPr>
              <w:ind w:left="227" w:hanging="227"/>
            </w:pPr>
            <w:r w:rsidRPr="00EA66AE">
              <w:t>Варианты заполнения:</w:t>
            </w:r>
          </w:p>
          <w:p w14:paraId="7F83C998" w14:textId="77777777" w:rsidR="003A516D" w:rsidRPr="00EA66AE" w:rsidRDefault="003A516D" w:rsidP="00673878">
            <w:pPr>
              <w:pStyle w:val="GOSTTableListNum1"/>
              <w:numPr>
                <w:ilvl w:val="0"/>
                <w:numId w:val="184"/>
              </w:numPr>
            </w:pPr>
            <w:r w:rsidRPr="00EA66AE">
              <w:t>Ввод вручную.</w:t>
            </w:r>
          </w:p>
          <w:p w14:paraId="7DD9D51C" w14:textId="77777777" w:rsidR="003A516D" w:rsidRPr="00EA66AE" w:rsidRDefault="003A516D" w:rsidP="003A516D">
            <w:pPr>
              <w:pStyle w:val="GOSTTableListNum1"/>
              <w:numPr>
                <w:ilvl w:val="0"/>
                <w:numId w:val="0"/>
              </w:numPr>
              <w:ind w:left="57"/>
            </w:pPr>
            <w:r w:rsidRPr="00EA66AE">
              <w:t>Указывается необходимое примечание.</w:t>
            </w:r>
          </w:p>
          <w:p w14:paraId="28D18DFB" w14:textId="77777777" w:rsidR="003A516D" w:rsidRPr="00EA66AE" w:rsidRDefault="003A516D" w:rsidP="003A516D">
            <w:pPr>
              <w:pStyle w:val="GOSTTableListNum1"/>
            </w:pPr>
            <w:r w:rsidRPr="00EA66AE">
              <w:t>При импорте заполняется значением реквизита «Примечание» из импортируемого файла</w:t>
            </w:r>
          </w:p>
        </w:tc>
        <w:tc>
          <w:tcPr>
            <w:tcW w:w="494" w:type="pct"/>
          </w:tcPr>
          <w:p w14:paraId="0A40A4F0" w14:textId="77777777" w:rsidR="003A516D" w:rsidRPr="00EA66AE" w:rsidRDefault="003A516D" w:rsidP="003A516D">
            <w:pPr>
              <w:pStyle w:val="GOSTTablenorm"/>
            </w:pPr>
            <w:r w:rsidRPr="00EA66AE">
              <w:t>–</w:t>
            </w:r>
          </w:p>
        </w:tc>
      </w:tr>
      <w:tr w:rsidR="00EA66AE" w:rsidRPr="00EA66AE" w14:paraId="07C8FDC9" w14:textId="77777777" w:rsidTr="005B3097">
        <w:trPr>
          <w:cnfStyle w:val="000000010000" w:firstRow="0" w:lastRow="0" w:firstColumn="0" w:lastColumn="0" w:oddVBand="0" w:evenVBand="0" w:oddHBand="0" w:evenHBand="1" w:firstRowFirstColumn="0" w:firstRowLastColumn="0" w:lastRowFirstColumn="0" w:lastRowLastColumn="0"/>
        </w:trPr>
        <w:tc>
          <w:tcPr>
            <w:tcW w:w="5000" w:type="pct"/>
            <w:gridSpan w:val="7"/>
            <w:shd w:val="clear" w:color="auto" w:fill="FFFFFF" w:themeFill="background1"/>
          </w:tcPr>
          <w:p w14:paraId="5657F7C4" w14:textId="77777777" w:rsidR="003A516D" w:rsidRPr="00EA66AE" w:rsidRDefault="003A516D" w:rsidP="003A516D">
            <w:pPr>
              <w:pStyle w:val="GOSTTableNum"/>
              <w:numPr>
                <w:ilvl w:val="0"/>
                <w:numId w:val="0"/>
              </w:numPr>
              <w:ind w:left="113"/>
              <w:rPr>
                <w:rStyle w:val="GOSTSymBold"/>
              </w:rPr>
            </w:pPr>
            <w:r w:rsidRPr="00EA66AE">
              <w:rPr>
                <w:rStyle w:val="GOSTSymBold"/>
              </w:rPr>
              <w:t>Вкладка «Платежные документы». Таблица «Уточненные реквизиты»</w:t>
            </w:r>
          </w:p>
        </w:tc>
      </w:tr>
      <w:tr w:rsidR="00EA66AE" w:rsidRPr="00EA66AE" w14:paraId="79510725"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44BCCADB" w14:textId="77777777" w:rsidR="003A516D" w:rsidRPr="00EA66AE" w:rsidRDefault="003A516D" w:rsidP="003A516D">
            <w:pPr>
              <w:pStyle w:val="GOSTTableNum"/>
            </w:pPr>
          </w:p>
        </w:tc>
        <w:tc>
          <w:tcPr>
            <w:tcW w:w="541" w:type="pct"/>
          </w:tcPr>
          <w:p w14:paraId="19BF0E4D" w14:textId="7D909224" w:rsidR="003A516D" w:rsidRPr="00EA66AE" w:rsidRDefault="003A516D" w:rsidP="003A516D">
            <w:pPr>
              <w:pStyle w:val="GOSTTablenorm"/>
            </w:pPr>
            <w:r w:rsidRPr="00EA66AE">
              <w:t>Признак БПР</w:t>
            </w:r>
            <w:r w:rsidR="0079391D" w:rsidRPr="00EA66AE">
              <w:t xml:space="preserve"> (по таблице)</w:t>
            </w:r>
          </w:p>
        </w:tc>
        <w:tc>
          <w:tcPr>
            <w:tcW w:w="359" w:type="pct"/>
          </w:tcPr>
          <w:p w14:paraId="5194522D" w14:textId="77777777" w:rsidR="003A516D" w:rsidRPr="00EA66AE" w:rsidRDefault="003A516D" w:rsidP="003A516D">
            <w:pPr>
              <w:pStyle w:val="GOSTTablenorm"/>
            </w:pPr>
            <w:r w:rsidRPr="00EA66AE">
              <w:t>Нет</w:t>
            </w:r>
          </w:p>
        </w:tc>
        <w:tc>
          <w:tcPr>
            <w:tcW w:w="585" w:type="pct"/>
          </w:tcPr>
          <w:p w14:paraId="422156A6" w14:textId="77777777" w:rsidR="003A516D" w:rsidRPr="00EA66AE" w:rsidRDefault="003A516D" w:rsidP="003A516D">
            <w:pPr>
              <w:pStyle w:val="GOSTTablenorm"/>
            </w:pPr>
            <w:r w:rsidRPr="00EA66AE">
              <w:t>Нет</w:t>
            </w:r>
          </w:p>
        </w:tc>
        <w:tc>
          <w:tcPr>
            <w:tcW w:w="225" w:type="pct"/>
          </w:tcPr>
          <w:p w14:paraId="1405F107" w14:textId="77777777" w:rsidR="003A516D" w:rsidRPr="00EA66AE" w:rsidRDefault="003A516D" w:rsidP="003A516D">
            <w:pPr>
              <w:pStyle w:val="GOSTTablenorm"/>
            </w:pPr>
            <w:r w:rsidRPr="00EA66AE">
              <w:t>Да</w:t>
            </w:r>
          </w:p>
        </w:tc>
        <w:tc>
          <w:tcPr>
            <w:tcW w:w="2563" w:type="pct"/>
          </w:tcPr>
          <w:p w14:paraId="6D55390F" w14:textId="0BFD948D" w:rsidR="003A516D" w:rsidRPr="00EA66AE" w:rsidRDefault="0079391D" w:rsidP="0079391D">
            <w:pPr>
              <w:pStyle w:val="GOSTTablenorm"/>
            </w:pPr>
            <w:r w:rsidRPr="00EA66AE">
              <w:t>Заполняется по значению реквизита «Признак БПР (по текущей строке)», если заполнен признак БПР хотя бы в одной строке таблицы «Уточненные реквизиты»</w:t>
            </w:r>
          </w:p>
        </w:tc>
        <w:tc>
          <w:tcPr>
            <w:tcW w:w="494" w:type="pct"/>
          </w:tcPr>
          <w:p w14:paraId="797ADBD9" w14:textId="77777777" w:rsidR="003A516D" w:rsidRPr="00EA66AE" w:rsidRDefault="003A516D" w:rsidP="003A516D">
            <w:pPr>
              <w:pStyle w:val="GOSTTablenorm"/>
            </w:pPr>
            <w:r w:rsidRPr="00EA66AE">
              <w:t>–</w:t>
            </w:r>
          </w:p>
        </w:tc>
      </w:tr>
      <w:tr w:rsidR="00EA66AE" w:rsidRPr="00EA66AE" w14:paraId="4523730E"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348C0543" w14:textId="77777777" w:rsidR="003A516D" w:rsidRPr="00EA66AE" w:rsidRDefault="003A516D" w:rsidP="003A516D">
            <w:pPr>
              <w:pStyle w:val="GOSTTableNum"/>
            </w:pPr>
          </w:p>
        </w:tc>
        <w:tc>
          <w:tcPr>
            <w:tcW w:w="541" w:type="pct"/>
            <w:hideMark/>
          </w:tcPr>
          <w:p w14:paraId="7AB2A7B0" w14:textId="77777777" w:rsidR="003A516D" w:rsidRPr="00EA66AE" w:rsidRDefault="003A516D" w:rsidP="003A516D">
            <w:pPr>
              <w:pStyle w:val="GOSTTablenorm"/>
            </w:pPr>
            <w:r w:rsidRPr="00EA66AE">
              <w:t>Номер записи</w:t>
            </w:r>
          </w:p>
        </w:tc>
        <w:tc>
          <w:tcPr>
            <w:tcW w:w="359" w:type="pct"/>
            <w:hideMark/>
          </w:tcPr>
          <w:p w14:paraId="32D80EAA" w14:textId="77777777" w:rsidR="003A516D" w:rsidRPr="00EA66AE" w:rsidRDefault="003A516D" w:rsidP="003A516D">
            <w:pPr>
              <w:pStyle w:val="GOSTTablenorm"/>
            </w:pPr>
            <w:r w:rsidRPr="00EA66AE">
              <w:t>Да</w:t>
            </w:r>
          </w:p>
        </w:tc>
        <w:tc>
          <w:tcPr>
            <w:tcW w:w="585" w:type="pct"/>
            <w:hideMark/>
          </w:tcPr>
          <w:p w14:paraId="25B74FD3" w14:textId="77777777" w:rsidR="003A516D" w:rsidRPr="00EA66AE" w:rsidRDefault="003A516D" w:rsidP="003A516D">
            <w:pPr>
              <w:pStyle w:val="GOSTTablenorm"/>
            </w:pPr>
            <w:r w:rsidRPr="00EA66AE">
              <w:t>Да</w:t>
            </w:r>
          </w:p>
        </w:tc>
        <w:tc>
          <w:tcPr>
            <w:tcW w:w="225" w:type="pct"/>
            <w:hideMark/>
          </w:tcPr>
          <w:p w14:paraId="047E10BF" w14:textId="77777777" w:rsidR="003A516D" w:rsidRPr="00EA66AE" w:rsidRDefault="003A516D" w:rsidP="003A516D">
            <w:pPr>
              <w:pStyle w:val="GOSTTablenorm"/>
            </w:pPr>
            <w:r w:rsidRPr="00EA66AE">
              <w:t>Да</w:t>
            </w:r>
          </w:p>
        </w:tc>
        <w:tc>
          <w:tcPr>
            <w:tcW w:w="2563" w:type="pct"/>
            <w:hideMark/>
          </w:tcPr>
          <w:p w14:paraId="7355209D" w14:textId="77777777" w:rsidR="003A516D" w:rsidRPr="00EA66AE" w:rsidRDefault="003A516D" w:rsidP="003A516D">
            <w:pPr>
              <w:pStyle w:val="GOSTTablenorm"/>
              <w:rPr>
                <w:lang w:val="en-US"/>
              </w:rPr>
            </w:pPr>
            <w:r w:rsidRPr="00EA66AE">
              <w:t>Варианты заполнения</w:t>
            </w:r>
            <w:r w:rsidRPr="00EA66AE">
              <w:rPr>
                <w:lang w:val="en-US"/>
              </w:rPr>
              <w:t>:</w:t>
            </w:r>
          </w:p>
          <w:p w14:paraId="23D10DD7" w14:textId="77777777" w:rsidR="003A516D" w:rsidRPr="00EA66AE" w:rsidRDefault="003A516D" w:rsidP="00673878">
            <w:pPr>
              <w:pStyle w:val="GOSTTableListNum1"/>
              <w:numPr>
                <w:ilvl w:val="0"/>
                <w:numId w:val="173"/>
              </w:numPr>
            </w:pPr>
            <w:r w:rsidRPr="00EA66AE">
              <w:t>Ввод вручную.</w:t>
            </w:r>
          </w:p>
          <w:p w14:paraId="260CACAD" w14:textId="77777777" w:rsidR="003A516D" w:rsidRPr="00EA66AE" w:rsidRDefault="003A516D" w:rsidP="003A516D">
            <w:pPr>
              <w:pStyle w:val="GOSTTableListNum1"/>
            </w:pPr>
            <w:r w:rsidRPr="00EA66AE">
              <w:t>При импорте заполняется значением реквизита «Номер записи» из импортируемого файла</w:t>
            </w:r>
          </w:p>
        </w:tc>
        <w:tc>
          <w:tcPr>
            <w:tcW w:w="494" w:type="pct"/>
            <w:hideMark/>
          </w:tcPr>
          <w:p w14:paraId="4F492BD5" w14:textId="77777777" w:rsidR="003A516D" w:rsidRPr="00EA66AE" w:rsidRDefault="003A516D" w:rsidP="003A516D">
            <w:pPr>
              <w:pStyle w:val="GOSTTablenorm"/>
            </w:pPr>
            <w:r w:rsidRPr="00EA66AE">
              <w:t>Порядковый номер записи</w:t>
            </w:r>
          </w:p>
        </w:tc>
      </w:tr>
      <w:tr w:rsidR="00EA66AE" w:rsidRPr="00EA66AE" w14:paraId="5FF2D004"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33261A90" w14:textId="77777777" w:rsidR="0079391D" w:rsidRPr="00EA66AE" w:rsidRDefault="0079391D" w:rsidP="0079391D">
            <w:pPr>
              <w:pStyle w:val="GOSTTableNum"/>
            </w:pPr>
          </w:p>
        </w:tc>
        <w:tc>
          <w:tcPr>
            <w:tcW w:w="541" w:type="pct"/>
          </w:tcPr>
          <w:p w14:paraId="57D5D0B7" w14:textId="5E1B74FB" w:rsidR="0079391D" w:rsidRPr="00EA66AE" w:rsidRDefault="0079391D" w:rsidP="0079391D">
            <w:pPr>
              <w:pStyle w:val="GOSTTablenorm"/>
            </w:pPr>
            <w:r w:rsidRPr="00EA66AE">
              <w:t>Признак «Дебиторская задолженность» (построчный)</w:t>
            </w:r>
          </w:p>
        </w:tc>
        <w:tc>
          <w:tcPr>
            <w:tcW w:w="359" w:type="pct"/>
          </w:tcPr>
          <w:p w14:paraId="40B4E47B" w14:textId="086E0C01" w:rsidR="0079391D" w:rsidRPr="00EA66AE" w:rsidRDefault="0079391D" w:rsidP="0079391D">
            <w:pPr>
              <w:pStyle w:val="GOSTTablenorm"/>
            </w:pPr>
            <w:r w:rsidRPr="00EA66AE">
              <w:t>Нет</w:t>
            </w:r>
          </w:p>
        </w:tc>
        <w:tc>
          <w:tcPr>
            <w:tcW w:w="585" w:type="pct"/>
          </w:tcPr>
          <w:p w14:paraId="76AE2104" w14:textId="00CF3D69" w:rsidR="0079391D" w:rsidRPr="00EA66AE" w:rsidRDefault="0079391D" w:rsidP="0079391D">
            <w:pPr>
              <w:pStyle w:val="GOSTTablenorm"/>
            </w:pPr>
            <w:r w:rsidRPr="00EA66AE">
              <w:t>Нет</w:t>
            </w:r>
          </w:p>
        </w:tc>
        <w:tc>
          <w:tcPr>
            <w:tcW w:w="225" w:type="pct"/>
          </w:tcPr>
          <w:p w14:paraId="11358A98" w14:textId="29739DB8" w:rsidR="0079391D" w:rsidRPr="00EA66AE" w:rsidRDefault="0079391D" w:rsidP="0079391D">
            <w:pPr>
              <w:pStyle w:val="GOSTTablenorm"/>
            </w:pPr>
            <w:r w:rsidRPr="00EA66AE">
              <w:t>Да</w:t>
            </w:r>
          </w:p>
        </w:tc>
        <w:tc>
          <w:tcPr>
            <w:tcW w:w="2563" w:type="pct"/>
          </w:tcPr>
          <w:p w14:paraId="4E12B1AD" w14:textId="66CFB0A0" w:rsidR="0079391D" w:rsidRPr="00EA66AE" w:rsidRDefault="0079391D" w:rsidP="0079391D">
            <w:pPr>
              <w:pStyle w:val="GOSTTablenorm"/>
            </w:pPr>
            <w:r w:rsidRPr="00EA66AE">
              <w:t>Заполняется автоматически, в случае если значение реквизита «Код расходов/поступлений» равно «2002» ИЛИ если значение реквизита «Детализированный код расходов» равно «2000001», а также заполнен чекбокс «Признак БПР» в таблице «Уточненные реквизиты»</w:t>
            </w:r>
          </w:p>
        </w:tc>
        <w:tc>
          <w:tcPr>
            <w:tcW w:w="494" w:type="pct"/>
          </w:tcPr>
          <w:p w14:paraId="3E370620" w14:textId="2DDAFB9C" w:rsidR="0079391D" w:rsidRPr="00EA66AE" w:rsidRDefault="0079391D" w:rsidP="0079391D">
            <w:pPr>
              <w:pStyle w:val="GOSTTablenorm"/>
            </w:pPr>
            <w:r w:rsidRPr="00EA66AE">
              <w:t>–</w:t>
            </w:r>
          </w:p>
        </w:tc>
      </w:tr>
      <w:tr w:rsidR="00EA66AE" w:rsidRPr="00EA66AE" w14:paraId="48441910"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67A89FD" w14:textId="77777777" w:rsidR="0079391D" w:rsidRPr="00EA66AE" w:rsidRDefault="0079391D" w:rsidP="0079391D">
            <w:pPr>
              <w:pStyle w:val="GOSTTableNum"/>
            </w:pPr>
          </w:p>
        </w:tc>
        <w:tc>
          <w:tcPr>
            <w:tcW w:w="541" w:type="pct"/>
          </w:tcPr>
          <w:p w14:paraId="260C6503" w14:textId="314723EF" w:rsidR="0079391D" w:rsidRPr="00EA66AE" w:rsidRDefault="0079391D" w:rsidP="0079391D">
            <w:pPr>
              <w:pStyle w:val="GOSTTablenorm"/>
            </w:pPr>
            <w:r w:rsidRPr="00EA66AE">
              <w:t>Признак «БПР» (по текущей строке)</w:t>
            </w:r>
          </w:p>
        </w:tc>
        <w:tc>
          <w:tcPr>
            <w:tcW w:w="359" w:type="pct"/>
          </w:tcPr>
          <w:p w14:paraId="448BDD1C" w14:textId="537654A4" w:rsidR="0079391D" w:rsidRPr="00EA66AE" w:rsidRDefault="0079391D" w:rsidP="0079391D">
            <w:pPr>
              <w:pStyle w:val="GOSTTablenorm"/>
            </w:pPr>
            <w:r w:rsidRPr="00EA66AE">
              <w:t>Нет</w:t>
            </w:r>
          </w:p>
        </w:tc>
        <w:tc>
          <w:tcPr>
            <w:tcW w:w="585" w:type="pct"/>
          </w:tcPr>
          <w:p w14:paraId="44AE5DC7" w14:textId="7D99F0C7" w:rsidR="0079391D" w:rsidRPr="00EA66AE" w:rsidRDefault="0079391D" w:rsidP="0079391D">
            <w:pPr>
              <w:pStyle w:val="GOSTTablenorm"/>
            </w:pPr>
            <w:r w:rsidRPr="00EA66AE">
              <w:t>Нет</w:t>
            </w:r>
          </w:p>
        </w:tc>
        <w:tc>
          <w:tcPr>
            <w:tcW w:w="225" w:type="pct"/>
          </w:tcPr>
          <w:p w14:paraId="705076A1" w14:textId="15B6F8AF" w:rsidR="0079391D" w:rsidRPr="00EA66AE" w:rsidRDefault="0079391D" w:rsidP="0079391D">
            <w:pPr>
              <w:pStyle w:val="GOSTTablenorm"/>
            </w:pPr>
            <w:r w:rsidRPr="00EA66AE">
              <w:t>Да</w:t>
            </w:r>
          </w:p>
        </w:tc>
        <w:tc>
          <w:tcPr>
            <w:tcW w:w="2563" w:type="pct"/>
          </w:tcPr>
          <w:p w14:paraId="3299BD43" w14:textId="4E4EEBDB" w:rsidR="0079391D" w:rsidRPr="00EA66AE" w:rsidRDefault="0079391D" w:rsidP="0079391D">
            <w:pPr>
              <w:pStyle w:val="GOSTTablenorm"/>
            </w:pPr>
            <w:r w:rsidRPr="00EA66AE">
              <w:t>Заполняется автоматически.</w:t>
            </w:r>
          </w:p>
          <w:p w14:paraId="59E3E870" w14:textId="051E7D93" w:rsidR="0079391D" w:rsidRPr="00EA66AE" w:rsidRDefault="0079391D" w:rsidP="007F779E">
            <w:pPr>
              <w:pStyle w:val="GOSTTablenorm"/>
            </w:pPr>
            <w:r w:rsidRPr="00EA66AE">
              <w:t xml:space="preserve">Если одновременно не заполнены реквизиты «Аналитический код раздела» </w:t>
            </w:r>
            <w:r w:rsidR="007F779E" w:rsidRPr="00EA66AE">
              <w:t>в таблицах «Уточняемы реквизиты» и «Уточненные реквизиты»</w:t>
            </w:r>
            <w:r w:rsidRPr="00EA66AE">
              <w:t xml:space="preserve">, то чекбокс в текущем поле </w:t>
            </w:r>
            <w:r w:rsidR="007F779E" w:rsidRPr="00EA66AE">
              <w:t>не</w:t>
            </w:r>
            <w:r w:rsidRPr="00EA66AE">
              <w:t xml:space="preserve"> заполняется</w:t>
            </w:r>
          </w:p>
        </w:tc>
        <w:tc>
          <w:tcPr>
            <w:tcW w:w="494" w:type="pct"/>
          </w:tcPr>
          <w:p w14:paraId="1758E489" w14:textId="699F2445" w:rsidR="0079391D" w:rsidRPr="00EA66AE" w:rsidRDefault="0079391D" w:rsidP="0079391D">
            <w:pPr>
              <w:pStyle w:val="GOSTTablenorm"/>
            </w:pPr>
            <w:r w:rsidRPr="00EA66AE">
              <w:t xml:space="preserve">Осуществляется передача в </w:t>
            </w:r>
            <w:r w:rsidR="00EA5238" w:rsidRPr="00EA66AE">
              <w:t>ПУиО</w:t>
            </w:r>
            <w:r w:rsidRPr="00EA66AE">
              <w:t xml:space="preserve"> соответствующего значения для каждой строки документа отдельно</w:t>
            </w:r>
          </w:p>
        </w:tc>
      </w:tr>
      <w:tr w:rsidR="00EA66AE" w:rsidRPr="00EA66AE" w14:paraId="764F11F1"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7C01B068" w14:textId="77777777" w:rsidR="003A516D" w:rsidRPr="00EA66AE" w:rsidRDefault="003A516D" w:rsidP="003A516D">
            <w:pPr>
              <w:pStyle w:val="GOSTTableNum"/>
            </w:pPr>
            <w:bookmarkStart w:id="1549" w:name="_Ref531557853"/>
          </w:p>
        </w:tc>
        <w:bookmarkEnd w:id="1549"/>
        <w:tc>
          <w:tcPr>
            <w:tcW w:w="541" w:type="pct"/>
            <w:hideMark/>
          </w:tcPr>
          <w:p w14:paraId="67D97B31" w14:textId="77777777" w:rsidR="003A516D" w:rsidRPr="00EA66AE" w:rsidRDefault="003A516D" w:rsidP="003A516D">
            <w:pPr>
              <w:pStyle w:val="GOSTTablenorm"/>
            </w:pPr>
            <w:r w:rsidRPr="00EA66AE">
              <w:t>Наименование получателя</w:t>
            </w:r>
          </w:p>
        </w:tc>
        <w:tc>
          <w:tcPr>
            <w:tcW w:w="359" w:type="pct"/>
            <w:hideMark/>
          </w:tcPr>
          <w:p w14:paraId="1D57F8EB" w14:textId="77777777" w:rsidR="003A516D" w:rsidRPr="00EA66AE" w:rsidRDefault="003A516D" w:rsidP="003A516D">
            <w:pPr>
              <w:pStyle w:val="GOSTTablenorm"/>
            </w:pPr>
            <w:r w:rsidRPr="00EA66AE">
              <w:t>Нет</w:t>
            </w:r>
          </w:p>
        </w:tc>
        <w:tc>
          <w:tcPr>
            <w:tcW w:w="585" w:type="pct"/>
            <w:hideMark/>
          </w:tcPr>
          <w:p w14:paraId="52F51B59" w14:textId="77777777" w:rsidR="003A516D" w:rsidRPr="00EA66AE" w:rsidRDefault="003A516D" w:rsidP="003A516D">
            <w:pPr>
              <w:pStyle w:val="GOSTTablenorm"/>
            </w:pPr>
            <w:r w:rsidRPr="00EA66AE">
              <w:t>Да</w:t>
            </w:r>
          </w:p>
        </w:tc>
        <w:tc>
          <w:tcPr>
            <w:tcW w:w="225" w:type="pct"/>
            <w:hideMark/>
          </w:tcPr>
          <w:p w14:paraId="20270637" w14:textId="77777777" w:rsidR="003A516D" w:rsidRPr="00EA66AE" w:rsidRDefault="003A516D" w:rsidP="003A516D">
            <w:pPr>
              <w:pStyle w:val="GOSTTablenorm"/>
            </w:pPr>
            <w:r w:rsidRPr="00EA66AE">
              <w:t>Да</w:t>
            </w:r>
          </w:p>
        </w:tc>
        <w:tc>
          <w:tcPr>
            <w:tcW w:w="2563" w:type="pct"/>
            <w:hideMark/>
          </w:tcPr>
          <w:p w14:paraId="14264081" w14:textId="77777777" w:rsidR="003A516D" w:rsidRPr="00EA66AE" w:rsidRDefault="003A516D" w:rsidP="003A516D">
            <w:pPr>
              <w:pStyle w:val="GOSTTablenorm"/>
              <w:rPr>
                <w:lang w:val="en-US"/>
              </w:rPr>
            </w:pPr>
            <w:r w:rsidRPr="00EA66AE">
              <w:t>Варианты заполнения</w:t>
            </w:r>
            <w:r w:rsidRPr="00EA66AE">
              <w:rPr>
                <w:lang w:val="en-US"/>
              </w:rPr>
              <w:t>:</w:t>
            </w:r>
          </w:p>
          <w:p w14:paraId="1A854425" w14:textId="77777777" w:rsidR="003A516D" w:rsidRPr="00EA66AE" w:rsidRDefault="003A516D" w:rsidP="00673878">
            <w:pPr>
              <w:pStyle w:val="GOSTTableListNum1"/>
              <w:numPr>
                <w:ilvl w:val="0"/>
                <w:numId w:val="174"/>
              </w:numPr>
            </w:pPr>
            <w:r w:rsidRPr="00EA66AE">
              <w:t xml:space="preserve">Автоматически. </w:t>
            </w:r>
          </w:p>
          <w:p w14:paraId="05940A86" w14:textId="77777777" w:rsidR="003A516D" w:rsidRPr="00EA66AE" w:rsidRDefault="003A516D" w:rsidP="00673878">
            <w:pPr>
              <w:pStyle w:val="GOSTTableListNum1"/>
              <w:numPr>
                <w:ilvl w:val="0"/>
                <w:numId w:val="174"/>
              </w:numPr>
            </w:pPr>
            <w:r w:rsidRPr="00EA66AE">
              <w:t>При импорте заполняется значением реквизита «Наименование получателя» из импортируемого файла</w:t>
            </w:r>
          </w:p>
        </w:tc>
        <w:tc>
          <w:tcPr>
            <w:tcW w:w="494" w:type="pct"/>
            <w:hideMark/>
          </w:tcPr>
          <w:p w14:paraId="1B646A4F" w14:textId="77777777" w:rsidR="003A516D" w:rsidRPr="00EA66AE" w:rsidRDefault="003A516D" w:rsidP="003A516D">
            <w:pPr>
              <w:pStyle w:val="GOSTTablenorm"/>
            </w:pPr>
            <w:r w:rsidRPr="00EA66AE">
              <w:t>Указывается уточненное наименование получателя платежа</w:t>
            </w:r>
          </w:p>
        </w:tc>
      </w:tr>
      <w:tr w:rsidR="00EA66AE" w:rsidRPr="00EA66AE" w14:paraId="3770FBC5"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52704210" w14:textId="77777777" w:rsidR="003A516D" w:rsidRPr="00EA66AE" w:rsidRDefault="003A516D" w:rsidP="003A516D">
            <w:pPr>
              <w:pStyle w:val="GOSTTableNum"/>
            </w:pPr>
          </w:p>
        </w:tc>
        <w:tc>
          <w:tcPr>
            <w:tcW w:w="541" w:type="pct"/>
            <w:hideMark/>
          </w:tcPr>
          <w:p w14:paraId="37A32EDD" w14:textId="77777777" w:rsidR="003A516D" w:rsidRPr="00EA66AE" w:rsidRDefault="003A516D" w:rsidP="003A516D">
            <w:pPr>
              <w:pStyle w:val="GOSTTablenorm"/>
            </w:pPr>
            <w:r w:rsidRPr="00EA66AE">
              <w:t>ИНН получателя</w:t>
            </w:r>
          </w:p>
        </w:tc>
        <w:tc>
          <w:tcPr>
            <w:tcW w:w="359" w:type="pct"/>
            <w:hideMark/>
          </w:tcPr>
          <w:p w14:paraId="0A499FF7" w14:textId="77777777" w:rsidR="003A516D" w:rsidRPr="00EA66AE" w:rsidRDefault="003A516D" w:rsidP="003A516D">
            <w:pPr>
              <w:pStyle w:val="GOSTTablenorm"/>
            </w:pPr>
            <w:r w:rsidRPr="00EA66AE">
              <w:t>Нет</w:t>
            </w:r>
          </w:p>
        </w:tc>
        <w:tc>
          <w:tcPr>
            <w:tcW w:w="585" w:type="pct"/>
            <w:hideMark/>
          </w:tcPr>
          <w:p w14:paraId="458A8BBD" w14:textId="77777777" w:rsidR="003A516D" w:rsidRPr="00EA66AE" w:rsidRDefault="003A516D" w:rsidP="003A516D">
            <w:pPr>
              <w:pStyle w:val="GOSTTablenorm"/>
            </w:pPr>
            <w:r w:rsidRPr="00EA66AE">
              <w:t>Нет</w:t>
            </w:r>
          </w:p>
        </w:tc>
        <w:tc>
          <w:tcPr>
            <w:tcW w:w="225" w:type="pct"/>
            <w:hideMark/>
          </w:tcPr>
          <w:p w14:paraId="6F1FB6A9" w14:textId="77777777" w:rsidR="003A516D" w:rsidRPr="00EA66AE" w:rsidRDefault="003A516D" w:rsidP="003A516D">
            <w:pPr>
              <w:pStyle w:val="GOSTTablenorm"/>
            </w:pPr>
            <w:r w:rsidRPr="00EA66AE">
              <w:t>Да</w:t>
            </w:r>
          </w:p>
        </w:tc>
        <w:tc>
          <w:tcPr>
            <w:tcW w:w="2563" w:type="pct"/>
          </w:tcPr>
          <w:p w14:paraId="2EAF6BE7" w14:textId="77777777" w:rsidR="003A516D" w:rsidRPr="00EA66AE" w:rsidRDefault="003A516D" w:rsidP="003A516D">
            <w:pPr>
              <w:pStyle w:val="GOSTTablenorm"/>
            </w:pPr>
            <w:r w:rsidRPr="00EA66AE">
              <w:t>Варианты заполнения:</w:t>
            </w:r>
          </w:p>
          <w:p w14:paraId="1ACB5629" w14:textId="77777777" w:rsidR="003A516D" w:rsidRPr="00EA66AE" w:rsidRDefault="003A516D" w:rsidP="00673878">
            <w:pPr>
              <w:pStyle w:val="GOSTTableListNum1"/>
              <w:numPr>
                <w:ilvl w:val="0"/>
                <w:numId w:val="172"/>
              </w:numPr>
            </w:pPr>
            <w:r w:rsidRPr="00EA66AE">
              <w:t>Выбором из справочника «Сводный реестр» или «Реестр ИП и КФХ». При нажатии выдается выпадающий список с двумя пунктами: Сводный реестр, Реестр ИП и КФХ. Пользователь выбирает один из них, после чего открывается форма выбора значений из указанного справочника. Заполняется значением реквизита «ИНН» выбранной актуальной записи.</w:t>
            </w:r>
          </w:p>
          <w:p w14:paraId="05B52330" w14:textId="77777777" w:rsidR="003A516D" w:rsidRPr="00EA66AE" w:rsidRDefault="003A516D" w:rsidP="003A516D">
            <w:pPr>
              <w:pStyle w:val="GOSTTableListNum1"/>
            </w:pPr>
            <w:r w:rsidRPr="00EA66AE">
              <w:t>При импорте заполняется значением реквизита «ИНН получателя» из импортируемого файла</w:t>
            </w:r>
          </w:p>
        </w:tc>
        <w:tc>
          <w:tcPr>
            <w:tcW w:w="494" w:type="pct"/>
            <w:hideMark/>
          </w:tcPr>
          <w:p w14:paraId="11139612" w14:textId="77777777" w:rsidR="003A516D" w:rsidRPr="00EA66AE" w:rsidRDefault="003A516D" w:rsidP="003A516D">
            <w:pPr>
              <w:pStyle w:val="GOSTTablenorm"/>
            </w:pPr>
            <w:r w:rsidRPr="00EA66AE">
              <w:t>Указывается уточненный ИНН получателя</w:t>
            </w:r>
          </w:p>
        </w:tc>
      </w:tr>
      <w:tr w:rsidR="00EA66AE" w:rsidRPr="00EA66AE" w14:paraId="066A9395"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04777622" w14:textId="77777777" w:rsidR="003A516D" w:rsidRPr="00EA66AE" w:rsidRDefault="003A516D" w:rsidP="003A516D">
            <w:pPr>
              <w:pStyle w:val="GOSTTableNum"/>
            </w:pPr>
          </w:p>
        </w:tc>
        <w:tc>
          <w:tcPr>
            <w:tcW w:w="541" w:type="pct"/>
            <w:hideMark/>
          </w:tcPr>
          <w:p w14:paraId="75FBA75A" w14:textId="77777777" w:rsidR="003A516D" w:rsidRPr="00EA66AE" w:rsidRDefault="003A516D" w:rsidP="003A516D">
            <w:pPr>
              <w:pStyle w:val="GOSTTablenorm"/>
            </w:pPr>
            <w:r w:rsidRPr="00EA66AE">
              <w:t>КПП получателя</w:t>
            </w:r>
          </w:p>
        </w:tc>
        <w:tc>
          <w:tcPr>
            <w:tcW w:w="359" w:type="pct"/>
            <w:hideMark/>
          </w:tcPr>
          <w:p w14:paraId="52501FF4" w14:textId="77777777" w:rsidR="003A516D" w:rsidRPr="00EA66AE" w:rsidRDefault="003A516D" w:rsidP="003A516D">
            <w:pPr>
              <w:pStyle w:val="GOSTTablenorm"/>
            </w:pPr>
            <w:r w:rsidRPr="00EA66AE">
              <w:t>Нет</w:t>
            </w:r>
          </w:p>
        </w:tc>
        <w:tc>
          <w:tcPr>
            <w:tcW w:w="585" w:type="pct"/>
            <w:hideMark/>
          </w:tcPr>
          <w:p w14:paraId="66E6C202" w14:textId="77777777" w:rsidR="003A516D" w:rsidRPr="00EA66AE" w:rsidRDefault="003A516D" w:rsidP="003A516D">
            <w:pPr>
              <w:pStyle w:val="GOSTTablenorm"/>
            </w:pPr>
            <w:r w:rsidRPr="00EA66AE">
              <w:t>Нет</w:t>
            </w:r>
          </w:p>
        </w:tc>
        <w:tc>
          <w:tcPr>
            <w:tcW w:w="225" w:type="pct"/>
            <w:hideMark/>
          </w:tcPr>
          <w:p w14:paraId="3DADB5EC" w14:textId="77777777" w:rsidR="003A516D" w:rsidRPr="00EA66AE" w:rsidRDefault="003A516D" w:rsidP="003A516D">
            <w:pPr>
              <w:pStyle w:val="GOSTTablenorm"/>
            </w:pPr>
            <w:r w:rsidRPr="00EA66AE">
              <w:t>Да</w:t>
            </w:r>
          </w:p>
        </w:tc>
        <w:tc>
          <w:tcPr>
            <w:tcW w:w="2563" w:type="pct"/>
          </w:tcPr>
          <w:p w14:paraId="4C28E77D" w14:textId="77777777" w:rsidR="003A516D" w:rsidRPr="00EA66AE" w:rsidRDefault="003A516D" w:rsidP="003A516D">
            <w:pPr>
              <w:pStyle w:val="GOSTTablenorm"/>
              <w:rPr>
                <w:lang w:val="en-US"/>
              </w:rPr>
            </w:pPr>
            <w:r w:rsidRPr="00EA66AE">
              <w:t>Варианты заполнения</w:t>
            </w:r>
            <w:r w:rsidRPr="00EA66AE">
              <w:rPr>
                <w:lang w:val="en-US"/>
              </w:rPr>
              <w:t>:</w:t>
            </w:r>
          </w:p>
          <w:p w14:paraId="58458E8F" w14:textId="77777777" w:rsidR="003A516D" w:rsidRPr="00EA66AE" w:rsidRDefault="003A516D" w:rsidP="00673878">
            <w:pPr>
              <w:pStyle w:val="GOSTTableListNum1"/>
              <w:numPr>
                <w:ilvl w:val="0"/>
                <w:numId w:val="175"/>
              </w:numPr>
            </w:pPr>
            <w:r w:rsidRPr="00EA66AE">
              <w:t>Автоматически заполняется значением реквизита КПП выбранной записи справочника на шаге заполнения поля ИНН текущего блока.</w:t>
            </w:r>
          </w:p>
          <w:p w14:paraId="7F7AF038" w14:textId="77777777" w:rsidR="003A516D" w:rsidRPr="00EA66AE" w:rsidRDefault="003A516D" w:rsidP="003A516D">
            <w:pPr>
              <w:pStyle w:val="GOSTTableListNum1"/>
            </w:pPr>
            <w:r w:rsidRPr="00EA66AE">
              <w:t>При импорте заполняется значением реквизита «КПП получателя «из импортируемого файла</w:t>
            </w:r>
          </w:p>
        </w:tc>
        <w:tc>
          <w:tcPr>
            <w:tcW w:w="494" w:type="pct"/>
            <w:hideMark/>
          </w:tcPr>
          <w:p w14:paraId="2A5E803E" w14:textId="77777777" w:rsidR="003A516D" w:rsidRPr="00EA66AE" w:rsidRDefault="003A516D" w:rsidP="003A516D">
            <w:pPr>
              <w:pStyle w:val="GOSTTablenorm"/>
            </w:pPr>
            <w:r w:rsidRPr="00EA66AE">
              <w:t>Указывается уточненный КПП получателя платежа</w:t>
            </w:r>
          </w:p>
        </w:tc>
      </w:tr>
      <w:tr w:rsidR="00EA66AE" w:rsidRPr="00EA66AE" w14:paraId="5C9EBAA9"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41AC726D" w14:textId="77777777" w:rsidR="003A516D" w:rsidRPr="00EA66AE" w:rsidRDefault="003A516D" w:rsidP="003A516D">
            <w:pPr>
              <w:pStyle w:val="GOSTTableNum"/>
            </w:pPr>
          </w:p>
        </w:tc>
        <w:tc>
          <w:tcPr>
            <w:tcW w:w="541" w:type="pct"/>
            <w:hideMark/>
          </w:tcPr>
          <w:p w14:paraId="0FAE9B63" w14:textId="77777777" w:rsidR="003A516D" w:rsidRPr="00EA66AE" w:rsidRDefault="003A516D" w:rsidP="003A516D">
            <w:pPr>
              <w:pStyle w:val="GOSTTablenorm"/>
            </w:pPr>
            <w:r w:rsidRPr="00EA66AE">
              <w:t>Вид уточняемой операции</w:t>
            </w:r>
          </w:p>
        </w:tc>
        <w:tc>
          <w:tcPr>
            <w:tcW w:w="359" w:type="pct"/>
            <w:hideMark/>
          </w:tcPr>
          <w:p w14:paraId="388BEBFF" w14:textId="77777777" w:rsidR="003A516D" w:rsidRPr="00EA66AE" w:rsidRDefault="003A516D" w:rsidP="003A516D">
            <w:pPr>
              <w:pStyle w:val="GOSTTablenorm"/>
            </w:pPr>
            <w:r w:rsidRPr="00EA66AE">
              <w:t>Да</w:t>
            </w:r>
          </w:p>
        </w:tc>
        <w:tc>
          <w:tcPr>
            <w:tcW w:w="585" w:type="pct"/>
            <w:hideMark/>
          </w:tcPr>
          <w:p w14:paraId="6AE976F7" w14:textId="77777777" w:rsidR="003A516D" w:rsidRPr="00EA66AE" w:rsidRDefault="003A516D" w:rsidP="003A516D">
            <w:pPr>
              <w:pStyle w:val="GOSTTablenorm"/>
            </w:pPr>
            <w:r w:rsidRPr="00EA66AE">
              <w:t>Да</w:t>
            </w:r>
          </w:p>
        </w:tc>
        <w:tc>
          <w:tcPr>
            <w:tcW w:w="225" w:type="pct"/>
            <w:hideMark/>
          </w:tcPr>
          <w:p w14:paraId="1985E010" w14:textId="77777777" w:rsidR="003A516D" w:rsidRPr="00EA66AE" w:rsidRDefault="003A516D" w:rsidP="003A516D">
            <w:pPr>
              <w:pStyle w:val="GOSTTablenorm"/>
            </w:pPr>
            <w:r w:rsidRPr="00EA66AE">
              <w:t>Да</w:t>
            </w:r>
          </w:p>
        </w:tc>
        <w:tc>
          <w:tcPr>
            <w:tcW w:w="2563" w:type="pct"/>
          </w:tcPr>
          <w:p w14:paraId="3FF182E1" w14:textId="77777777" w:rsidR="003A516D" w:rsidRPr="00EA66AE" w:rsidRDefault="003A516D" w:rsidP="003A516D">
            <w:pPr>
              <w:pStyle w:val="GOSTTablenorm"/>
              <w:rPr>
                <w:lang w:val="en-US"/>
              </w:rPr>
            </w:pPr>
            <w:r w:rsidRPr="00EA66AE">
              <w:t>Варианты заполнения</w:t>
            </w:r>
            <w:r w:rsidRPr="00EA66AE">
              <w:rPr>
                <w:lang w:val="en-US"/>
              </w:rPr>
              <w:t>:</w:t>
            </w:r>
          </w:p>
          <w:p w14:paraId="2F36CD01" w14:textId="77777777" w:rsidR="003A516D" w:rsidRPr="00EA66AE" w:rsidRDefault="003A516D" w:rsidP="00673878">
            <w:pPr>
              <w:pStyle w:val="GOSTTableListNum1"/>
              <w:numPr>
                <w:ilvl w:val="0"/>
                <w:numId w:val="176"/>
              </w:numPr>
            </w:pPr>
            <w:r w:rsidRPr="00EA66AE">
              <w:t>Заполняется вручную при выборе из списка. Указывается признак отнесения операции уточнения:</w:t>
            </w:r>
          </w:p>
          <w:p w14:paraId="64635BFA" w14:textId="77777777" w:rsidR="003A516D" w:rsidRPr="00EA66AE" w:rsidRDefault="003A516D" w:rsidP="003A516D">
            <w:pPr>
              <w:pStyle w:val="GOSTTableListMark1"/>
            </w:pPr>
            <w:r w:rsidRPr="00EA66AE">
              <w:t>«1 – поступление»;</w:t>
            </w:r>
          </w:p>
          <w:p w14:paraId="52CC8400" w14:textId="77777777" w:rsidR="003A516D" w:rsidRPr="00EA66AE" w:rsidRDefault="003A516D" w:rsidP="003A516D">
            <w:pPr>
              <w:pStyle w:val="GOSTTableListMark1"/>
            </w:pPr>
            <w:r w:rsidRPr="00EA66AE">
              <w:t>«2 – возврат поступлений»;</w:t>
            </w:r>
          </w:p>
          <w:p w14:paraId="0AF0C959" w14:textId="77777777" w:rsidR="003A516D" w:rsidRPr="00EA66AE" w:rsidRDefault="003A516D" w:rsidP="003A516D">
            <w:pPr>
              <w:pStyle w:val="GOSTTableListMark1"/>
            </w:pPr>
            <w:r w:rsidRPr="00EA66AE">
              <w:t>«3 – кассовый расход»;</w:t>
            </w:r>
          </w:p>
          <w:p w14:paraId="52690A89" w14:textId="77777777" w:rsidR="003A516D" w:rsidRPr="00EA66AE" w:rsidRDefault="003A516D" w:rsidP="003A516D">
            <w:pPr>
              <w:pStyle w:val="GOSTTableListMark1"/>
            </w:pPr>
            <w:r w:rsidRPr="00EA66AE">
              <w:t>«4 – восстановление кассового расхода».</w:t>
            </w:r>
          </w:p>
          <w:p w14:paraId="22C6143F" w14:textId="77777777" w:rsidR="003A516D" w:rsidRPr="00EA66AE" w:rsidRDefault="003A516D" w:rsidP="003A516D">
            <w:pPr>
              <w:pStyle w:val="GOSTTableListNum1"/>
            </w:pPr>
            <w:r w:rsidRPr="00EA66AE">
              <w:t>При импорте заполняется значением реквизита «Вид уточняемой операции» из импортируемого файла.</w:t>
            </w:r>
          </w:p>
          <w:p w14:paraId="24036CA3" w14:textId="4B80D035" w:rsidR="003A516D" w:rsidRPr="00EA66AE" w:rsidRDefault="003A516D" w:rsidP="00B87EA1">
            <w:pPr>
              <w:pStyle w:val="GOSTTablenorm"/>
            </w:pPr>
            <w:r w:rsidRPr="00EA66AE">
              <w:t>В случае если в реквизите «Вид уточняемой операции» табличной части «Уточняемые реквизиты» было выбрано значение «0 – остаток на начало года», то заполняется аналогичным значением «0 – остаток на начало года» без возможности редак</w:t>
            </w:r>
            <w:r w:rsidR="001D5EA1" w:rsidRPr="00EA66AE">
              <w:t>тирования</w:t>
            </w:r>
          </w:p>
        </w:tc>
        <w:tc>
          <w:tcPr>
            <w:tcW w:w="494" w:type="pct"/>
            <w:hideMark/>
          </w:tcPr>
          <w:p w14:paraId="326B6216" w14:textId="77777777" w:rsidR="003A516D" w:rsidRPr="00EA66AE" w:rsidRDefault="003A516D" w:rsidP="003A516D">
            <w:pPr>
              <w:pStyle w:val="GOSTTablenorm"/>
            </w:pPr>
            <w:r w:rsidRPr="00EA66AE">
              <w:t>–</w:t>
            </w:r>
          </w:p>
        </w:tc>
      </w:tr>
      <w:tr w:rsidR="00EA66AE" w:rsidRPr="00EA66AE" w14:paraId="32790E77"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06BC8F9" w14:textId="77777777" w:rsidR="003A516D" w:rsidRPr="00EA66AE" w:rsidRDefault="003A516D" w:rsidP="003A516D">
            <w:pPr>
              <w:pStyle w:val="GOSTTableNum"/>
            </w:pPr>
          </w:p>
        </w:tc>
        <w:tc>
          <w:tcPr>
            <w:tcW w:w="541" w:type="pct"/>
            <w:hideMark/>
          </w:tcPr>
          <w:p w14:paraId="5209E1A8" w14:textId="77777777" w:rsidR="003A516D" w:rsidRPr="00EA66AE" w:rsidRDefault="003A516D" w:rsidP="003A516D">
            <w:pPr>
              <w:pStyle w:val="GOSTTablenorm"/>
            </w:pPr>
            <w:r w:rsidRPr="00EA66AE">
              <w:t>Код расходов/поступлений</w:t>
            </w:r>
          </w:p>
        </w:tc>
        <w:tc>
          <w:tcPr>
            <w:tcW w:w="359" w:type="pct"/>
            <w:hideMark/>
          </w:tcPr>
          <w:p w14:paraId="6022C4C5" w14:textId="77777777" w:rsidR="003A516D" w:rsidRPr="00EA66AE" w:rsidRDefault="003A516D" w:rsidP="003A516D">
            <w:pPr>
              <w:pStyle w:val="GOSTTablenorm"/>
            </w:pPr>
            <w:r w:rsidRPr="00EA66AE">
              <w:t>Нет</w:t>
            </w:r>
          </w:p>
        </w:tc>
        <w:tc>
          <w:tcPr>
            <w:tcW w:w="585" w:type="pct"/>
            <w:hideMark/>
          </w:tcPr>
          <w:p w14:paraId="30E39222" w14:textId="77777777" w:rsidR="003A516D" w:rsidRPr="00EA66AE" w:rsidRDefault="003A516D" w:rsidP="003A516D">
            <w:pPr>
              <w:pStyle w:val="GOSTTablenorm"/>
            </w:pPr>
            <w:r w:rsidRPr="00EA66AE">
              <w:t>Да</w:t>
            </w:r>
          </w:p>
        </w:tc>
        <w:tc>
          <w:tcPr>
            <w:tcW w:w="225" w:type="pct"/>
            <w:hideMark/>
          </w:tcPr>
          <w:p w14:paraId="2569F0A7" w14:textId="77777777" w:rsidR="003A516D" w:rsidRPr="00EA66AE" w:rsidRDefault="003A516D" w:rsidP="003A516D">
            <w:pPr>
              <w:pStyle w:val="GOSTTablenorm"/>
            </w:pPr>
            <w:r w:rsidRPr="00EA66AE">
              <w:t>Да</w:t>
            </w:r>
          </w:p>
        </w:tc>
        <w:tc>
          <w:tcPr>
            <w:tcW w:w="2563" w:type="pct"/>
            <w:hideMark/>
          </w:tcPr>
          <w:p w14:paraId="6C420963" w14:textId="77777777" w:rsidR="003A516D" w:rsidRPr="00EA66AE" w:rsidRDefault="003A516D" w:rsidP="003A516D">
            <w:pPr>
              <w:pStyle w:val="GOSTTablenorm"/>
              <w:rPr>
                <w:lang w:val="en-US"/>
              </w:rPr>
            </w:pPr>
            <w:r w:rsidRPr="00EA66AE">
              <w:t>Варианты заполнения</w:t>
            </w:r>
            <w:r w:rsidRPr="00EA66AE">
              <w:rPr>
                <w:lang w:val="en-US"/>
              </w:rPr>
              <w:t>:</w:t>
            </w:r>
          </w:p>
          <w:p w14:paraId="3C6F092F" w14:textId="77777777" w:rsidR="003A516D" w:rsidRPr="00EA66AE" w:rsidRDefault="003A516D" w:rsidP="00673878">
            <w:pPr>
              <w:pStyle w:val="GOSTTableListNum1"/>
              <w:numPr>
                <w:ilvl w:val="0"/>
                <w:numId w:val="177"/>
              </w:numPr>
            </w:pPr>
            <w:r w:rsidRPr="00EA66AE">
              <w:t>Если не заполнено поле «Детализированный код цели» текущей таблицы, то после ввода значения, выполняется автоматический поиск в справочниках:</w:t>
            </w:r>
          </w:p>
          <w:p w14:paraId="0AC03169" w14:textId="77777777" w:rsidR="003A516D" w:rsidRPr="00EA66AE" w:rsidRDefault="003A516D" w:rsidP="003A516D">
            <w:pPr>
              <w:pStyle w:val="GOSTTableListMark1"/>
            </w:pPr>
            <w:r w:rsidRPr="00EA66AE">
              <w:t xml:space="preserve">«Перечень источников поступлений целевых средств», </w:t>
            </w:r>
          </w:p>
          <w:p w14:paraId="0A343AC0" w14:textId="77777777" w:rsidR="003A516D" w:rsidRPr="00EA66AE" w:rsidRDefault="003A516D" w:rsidP="003A516D">
            <w:pPr>
              <w:pStyle w:val="GOSTTableListMark1"/>
              <w:numPr>
                <w:ilvl w:val="0"/>
                <w:numId w:val="0"/>
              </w:numPr>
              <w:ind w:left="340"/>
            </w:pPr>
            <w:r w:rsidRPr="00EA66AE">
              <w:t>ИЛИ</w:t>
            </w:r>
          </w:p>
          <w:p w14:paraId="10BE94AB" w14:textId="77777777" w:rsidR="003A516D" w:rsidRPr="00EA66AE" w:rsidRDefault="003A516D" w:rsidP="003A516D">
            <w:pPr>
              <w:pStyle w:val="GOSTTableListMark1"/>
            </w:pPr>
            <w:r w:rsidRPr="00EA66AE">
              <w:t>«Перечень направлений расходований целевых средств»,</w:t>
            </w:r>
          </w:p>
          <w:p w14:paraId="7A5A3172" w14:textId="77777777" w:rsidR="003A516D" w:rsidRPr="00EA66AE" w:rsidRDefault="003A516D" w:rsidP="003A516D">
            <w:pPr>
              <w:pStyle w:val="GOSTTableListMark1"/>
            </w:pPr>
            <w:r w:rsidRPr="00EA66AE">
              <w:t xml:space="preserve">в которых поле «Код целевых средств» равно значению кода цели, введенного в текущей строке. </w:t>
            </w:r>
          </w:p>
          <w:p w14:paraId="7127CDA2" w14:textId="77777777" w:rsidR="003A516D" w:rsidRPr="00EA66AE" w:rsidDel="006D043E" w:rsidRDefault="003A516D" w:rsidP="003A516D">
            <w:pPr>
              <w:pStyle w:val="GOSTTableListNum1"/>
            </w:pPr>
            <w:r w:rsidRPr="00EA66AE">
              <w:t>В случае нахождения записи поле «Наименование целевых средств» заполнится автоматически из найденной записи.</w:t>
            </w:r>
            <w:r w:rsidRPr="00EA66AE" w:rsidDel="004B6A9A">
              <w:t xml:space="preserve"> </w:t>
            </w:r>
            <w:r w:rsidRPr="00EA66AE">
              <w:t>Если заполнено поле «Детализированный код цели» текущей таблицы, то заполняется автоматически значением, соответствующим первым 4-м символам кода цели, указанного в реквизите «Детализированный код цели».</w:t>
            </w:r>
          </w:p>
          <w:p w14:paraId="1F08BD5C" w14:textId="77777777" w:rsidR="003A516D" w:rsidRPr="00EA66AE" w:rsidRDefault="003A516D" w:rsidP="003A516D">
            <w:pPr>
              <w:pStyle w:val="GOSTTableListNum1"/>
            </w:pPr>
            <w:r w:rsidRPr="00EA66AE">
              <w:t>При импорте заполняется значением реквизита «Код цели» из импортируемого файла</w:t>
            </w:r>
          </w:p>
          <w:p w14:paraId="2D552F7D" w14:textId="1991D045" w:rsidR="003A516D" w:rsidRPr="00EA66AE" w:rsidRDefault="003A516D" w:rsidP="001D5EA1">
            <w:pPr>
              <w:pStyle w:val="GOSTTablenorm"/>
            </w:pPr>
            <w:r w:rsidRPr="00EA66AE">
              <w:t>В случае если в реквизите «Вид уточняемой операции» указано значение «0 – остаток на начало года», то не доступно для ручного запо</w:t>
            </w:r>
            <w:r w:rsidR="001D5EA1" w:rsidRPr="00EA66AE">
              <w:t>лнения и выбора из справочников</w:t>
            </w:r>
          </w:p>
        </w:tc>
        <w:tc>
          <w:tcPr>
            <w:tcW w:w="494" w:type="pct"/>
          </w:tcPr>
          <w:p w14:paraId="380BA9AC" w14:textId="77777777" w:rsidR="003A516D" w:rsidRPr="00EA66AE" w:rsidRDefault="003A516D" w:rsidP="003A516D">
            <w:pPr>
              <w:pStyle w:val="GOSTTablenorm"/>
            </w:pPr>
            <w:r w:rsidRPr="00EA66AE">
              <w:t>Уточняемый код цели</w:t>
            </w:r>
          </w:p>
        </w:tc>
      </w:tr>
      <w:tr w:rsidR="00EA66AE" w:rsidRPr="00EA66AE" w14:paraId="7AEF8902"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692CC30B" w14:textId="77777777" w:rsidR="003A516D" w:rsidRPr="00EA66AE" w:rsidRDefault="003A516D" w:rsidP="003A516D">
            <w:pPr>
              <w:pStyle w:val="GOSTTableNum"/>
            </w:pPr>
          </w:p>
        </w:tc>
        <w:tc>
          <w:tcPr>
            <w:tcW w:w="541" w:type="pct"/>
          </w:tcPr>
          <w:p w14:paraId="754378B3" w14:textId="77777777" w:rsidR="003A516D" w:rsidRPr="00EA66AE" w:rsidRDefault="003A516D" w:rsidP="003A516D">
            <w:pPr>
              <w:pStyle w:val="GOSTTablenorm"/>
            </w:pPr>
            <w:r w:rsidRPr="00EA66AE">
              <w:t>Детализированный код расходов/поступлений</w:t>
            </w:r>
          </w:p>
        </w:tc>
        <w:tc>
          <w:tcPr>
            <w:tcW w:w="359" w:type="pct"/>
          </w:tcPr>
          <w:p w14:paraId="387A66F6" w14:textId="77777777" w:rsidR="003A516D" w:rsidRPr="00EA66AE" w:rsidRDefault="003A516D" w:rsidP="003A516D">
            <w:pPr>
              <w:pStyle w:val="GOSTTablenorm"/>
            </w:pPr>
            <w:r w:rsidRPr="00EA66AE">
              <w:t>Нет</w:t>
            </w:r>
          </w:p>
        </w:tc>
        <w:tc>
          <w:tcPr>
            <w:tcW w:w="585" w:type="pct"/>
          </w:tcPr>
          <w:p w14:paraId="4ACCAFA0" w14:textId="77777777" w:rsidR="003A516D" w:rsidRPr="00EA66AE" w:rsidRDefault="003A516D" w:rsidP="003A516D">
            <w:pPr>
              <w:pStyle w:val="GOSTTablenorm"/>
            </w:pPr>
            <w:r w:rsidRPr="00EA66AE">
              <w:t>Да</w:t>
            </w:r>
          </w:p>
        </w:tc>
        <w:tc>
          <w:tcPr>
            <w:tcW w:w="225" w:type="pct"/>
          </w:tcPr>
          <w:p w14:paraId="297A792C" w14:textId="77777777" w:rsidR="003A516D" w:rsidRPr="00EA66AE" w:rsidRDefault="003A516D" w:rsidP="003A516D">
            <w:pPr>
              <w:pStyle w:val="GOSTTablenorm"/>
            </w:pPr>
            <w:r w:rsidRPr="00EA66AE">
              <w:t>Да</w:t>
            </w:r>
          </w:p>
        </w:tc>
        <w:tc>
          <w:tcPr>
            <w:tcW w:w="2563" w:type="pct"/>
          </w:tcPr>
          <w:p w14:paraId="5A8763FA" w14:textId="43235C33" w:rsidR="003A516D" w:rsidRPr="00EA66AE" w:rsidRDefault="003A516D" w:rsidP="003A516D">
            <w:pPr>
              <w:pStyle w:val="GOSTTablenorm"/>
            </w:pPr>
            <w:r w:rsidRPr="00EA66AE">
              <w:t>Доступно к заполнению только в случае, если в реквизит</w:t>
            </w:r>
            <w:r w:rsidR="001D5EA1" w:rsidRPr="00EA66AE">
              <w:t xml:space="preserve">е «Признак операции уточнения» </w:t>
            </w:r>
            <w:r w:rsidRPr="00EA66AE">
              <w:t>текущей таблицы указано значение:</w:t>
            </w:r>
          </w:p>
          <w:p w14:paraId="1713433E" w14:textId="77777777" w:rsidR="003A516D" w:rsidRPr="00EA66AE" w:rsidRDefault="003A516D" w:rsidP="003A516D">
            <w:pPr>
              <w:pStyle w:val="GOSTTableListMark1"/>
            </w:pPr>
            <w:r w:rsidRPr="00EA66AE">
              <w:t>«3 – кассовый расход»</w:t>
            </w:r>
          </w:p>
          <w:p w14:paraId="590757B2" w14:textId="77777777" w:rsidR="003A516D" w:rsidRPr="00EA66AE" w:rsidRDefault="003A516D" w:rsidP="003A516D">
            <w:pPr>
              <w:pStyle w:val="GOSTTablenorm"/>
            </w:pPr>
            <w:r w:rsidRPr="00EA66AE">
              <w:t>или</w:t>
            </w:r>
          </w:p>
          <w:p w14:paraId="09BC2E05" w14:textId="77777777" w:rsidR="003A516D" w:rsidRPr="00EA66AE" w:rsidRDefault="003A516D" w:rsidP="003A516D">
            <w:pPr>
              <w:pStyle w:val="GOSTTableListMark1"/>
            </w:pPr>
            <w:r w:rsidRPr="00EA66AE">
              <w:t>«4 – возврат кассового расхода».</w:t>
            </w:r>
          </w:p>
          <w:p w14:paraId="133E2DF1" w14:textId="77777777" w:rsidR="003A516D" w:rsidRPr="00EA66AE" w:rsidRDefault="003A516D" w:rsidP="003A516D">
            <w:pPr>
              <w:pStyle w:val="GOSTTablenorm"/>
            </w:pPr>
            <w:r w:rsidRPr="00EA66AE">
              <w:t>Варианты заполнения:</w:t>
            </w:r>
          </w:p>
          <w:p w14:paraId="53752BE6" w14:textId="77777777" w:rsidR="003A516D" w:rsidRPr="00EA66AE" w:rsidRDefault="003A516D" w:rsidP="003A516D">
            <w:pPr>
              <w:pStyle w:val="GOSTTablenorm"/>
            </w:pPr>
            <w:r w:rsidRPr="00EA66AE">
              <w:t xml:space="preserve">Способ 1. </w:t>
            </w:r>
          </w:p>
          <w:p w14:paraId="5121FCFB" w14:textId="77777777" w:rsidR="003A516D" w:rsidRPr="00EA66AE" w:rsidRDefault="003A516D" w:rsidP="003A516D">
            <w:pPr>
              <w:pStyle w:val="GOSTTablenorm"/>
            </w:pPr>
            <w:r w:rsidRPr="00EA66AE">
              <w:t>Ввод вручную. После ввода значения выполняется автоматический поиск в справочнике «Перечень направлений расходований ЦС», в которых поле «Код целевых средств» равно значению кода, введенного в текущей строке, у которого отсутствует признак «Укрупненный код».</w:t>
            </w:r>
          </w:p>
          <w:p w14:paraId="1FF30EA4" w14:textId="77777777" w:rsidR="003A516D" w:rsidRPr="00EA66AE" w:rsidRDefault="003A516D" w:rsidP="003A516D">
            <w:pPr>
              <w:pStyle w:val="GOSTTablenorm"/>
            </w:pPr>
            <w:r w:rsidRPr="00EA66AE">
              <w:t>В случае нахождения записи связанное поле «Наименование КЦ» заполнится автоматически из найденной записи.</w:t>
            </w:r>
          </w:p>
          <w:p w14:paraId="4A855ACE" w14:textId="77777777" w:rsidR="003A516D" w:rsidRPr="00EA66AE" w:rsidRDefault="003A516D" w:rsidP="003A516D">
            <w:pPr>
              <w:pStyle w:val="GOSTTablenorm"/>
            </w:pPr>
            <w:r w:rsidRPr="00EA66AE">
              <w:t xml:space="preserve">Способ 2. </w:t>
            </w:r>
          </w:p>
          <w:p w14:paraId="78F977A2" w14:textId="77777777" w:rsidR="003A516D" w:rsidRPr="00EA66AE" w:rsidRDefault="003A516D" w:rsidP="003A516D">
            <w:pPr>
              <w:pStyle w:val="GOSTTablenorm"/>
            </w:pPr>
            <w:r w:rsidRPr="00EA66AE">
              <w:t>Выбором из справочника «Перечень направлений расходований ЦС» значение поля «Код целевых средств» из записей, у которых отсутствует признак «Укрупненный код». Выбор требуется ограничить значениями, у которых первые 4 знака соответствуют значению, указанному в реквизите «Код цели».</w:t>
            </w:r>
          </w:p>
          <w:p w14:paraId="156F8A26" w14:textId="77777777" w:rsidR="003A516D" w:rsidRPr="00EA66AE" w:rsidRDefault="003A516D" w:rsidP="003A516D">
            <w:pPr>
              <w:pStyle w:val="GOSTTablenorm"/>
            </w:pPr>
            <w:r w:rsidRPr="00EA66AE">
              <w:t>Отображаются только актуальные записи справочника.</w:t>
            </w:r>
          </w:p>
          <w:p w14:paraId="731396DD" w14:textId="77777777" w:rsidR="003A516D" w:rsidRPr="00EA66AE" w:rsidRDefault="003A516D" w:rsidP="003A516D">
            <w:pPr>
              <w:pStyle w:val="GOSTTablenorm"/>
            </w:pPr>
            <w:r w:rsidRPr="00EA66AE">
              <w:t>Способ 3.</w:t>
            </w:r>
          </w:p>
          <w:p w14:paraId="518F8BED" w14:textId="77777777" w:rsidR="003A516D" w:rsidRPr="00EA66AE" w:rsidRDefault="003A516D" w:rsidP="003A516D">
            <w:pPr>
              <w:pStyle w:val="GOSTTablenorm"/>
            </w:pPr>
            <w:r w:rsidRPr="00EA66AE">
              <w:t>Для Уведомлений, загруженных из внешней системы Клиента, заполняется соответствующим значением.</w:t>
            </w:r>
          </w:p>
          <w:p w14:paraId="0AF7F5D1" w14:textId="77777777" w:rsidR="003A516D" w:rsidRPr="00EA66AE" w:rsidRDefault="003A516D" w:rsidP="003A516D">
            <w:pPr>
              <w:pStyle w:val="GOSTTablenorm"/>
            </w:pPr>
            <w:r w:rsidRPr="00EA66AE">
              <w:t>Не заполняется в случае, если в реквизите «Код цели» указан КЦ из справочника «Перечень источников поступлений целевых средств»</w:t>
            </w:r>
          </w:p>
        </w:tc>
        <w:tc>
          <w:tcPr>
            <w:tcW w:w="494" w:type="pct"/>
          </w:tcPr>
          <w:p w14:paraId="659E09EC" w14:textId="77777777" w:rsidR="003A516D" w:rsidRPr="00EA66AE" w:rsidRDefault="003A516D" w:rsidP="003A516D">
            <w:pPr>
              <w:pStyle w:val="GOSTTablenorm"/>
            </w:pPr>
            <w:r w:rsidRPr="00EA66AE">
              <w:t>–</w:t>
            </w:r>
          </w:p>
        </w:tc>
      </w:tr>
      <w:tr w:rsidR="00EA66AE" w:rsidRPr="00EA66AE" w14:paraId="172FF97B"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2680F9B" w14:textId="77777777" w:rsidR="003A516D" w:rsidRPr="00EA66AE" w:rsidRDefault="003A516D" w:rsidP="003A516D">
            <w:pPr>
              <w:pStyle w:val="GOSTTableNum"/>
            </w:pPr>
          </w:p>
        </w:tc>
        <w:tc>
          <w:tcPr>
            <w:tcW w:w="541" w:type="pct"/>
            <w:hideMark/>
          </w:tcPr>
          <w:p w14:paraId="7D2B8D23" w14:textId="08546E2D" w:rsidR="003A516D" w:rsidRPr="00EA66AE" w:rsidRDefault="00CF788E" w:rsidP="003A516D">
            <w:pPr>
              <w:pStyle w:val="GOSTTablenorm"/>
            </w:pPr>
            <w:r w:rsidRPr="00EA66AE">
              <w:t>УКО (КМИ)</w:t>
            </w:r>
          </w:p>
        </w:tc>
        <w:tc>
          <w:tcPr>
            <w:tcW w:w="359" w:type="pct"/>
            <w:hideMark/>
          </w:tcPr>
          <w:p w14:paraId="0AD28422" w14:textId="77777777" w:rsidR="003A516D" w:rsidRPr="00EA66AE" w:rsidRDefault="003A516D" w:rsidP="003A516D">
            <w:pPr>
              <w:pStyle w:val="GOSTTablenorm"/>
            </w:pPr>
            <w:r w:rsidRPr="00EA66AE">
              <w:t>Нет</w:t>
            </w:r>
          </w:p>
        </w:tc>
        <w:tc>
          <w:tcPr>
            <w:tcW w:w="585" w:type="pct"/>
            <w:hideMark/>
          </w:tcPr>
          <w:p w14:paraId="4923CF1D" w14:textId="77777777" w:rsidR="003A516D" w:rsidRPr="00EA66AE" w:rsidRDefault="003A516D" w:rsidP="003A516D">
            <w:pPr>
              <w:pStyle w:val="GOSTTablenorm"/>
            </w:pPr>
            <w:r w:rsidRPr="00EA66AE">
              <w:t>Нет</w:t>
            </w:r>
          </w:p>
        </w:tc>
        <w:tc>
          <w:tcPr>
            <w:tcW w:w="225" w:type="pct"/>
            <w:hideMark/>
          </w:tcPr>
          <w:p w14:paraId="7DCD5F4D" w14:textId="77777777" w:rsidR="003A516D" w:rsidRPr="00EA66AE" w:rsidRDefault="003A516D" w:rsidP="003A516D">
            <w:pPr>
              <w:pStyle w:val="GOSTTablenorm"/>
            </w:pPr>
            <w:r w:rsidRPr="00EA66AE">
              <w:t>Да</w:t>
            </w:r>
          </w:p>
        </w:tc>
        <w:tc>
          <w:tcPr>
            <w:tcW w:w="2563" w:type="pct"/>
            <w:hideMark/>
          </w:tcPr>
          <w:p w14:paraId="4ACE1006" w14:textId="77777777" w:rsidR="003A516D" w:rsidRPr="00EA66AE" w:rsidRDefault="003A516D" w:rsidP="003A516D">
            <w:pPr>
              <w:pStyle w:val="GOSTTablenorm"/>
              <w:rPr>
                <w:lang w:val="en-US"/>
              </w:rPr>
            </w:pPr>
            <w:r w:rsidRPr="00EA66AE">
              <w:t>Варианты заполнения</w:t>
            </w:r>
            <w:r w:rsidRPr="00EA66AE">
              <w:rPr>
                <w:lang w:val="en-US"/>
              </w:rPr>
              <w:t>:</w:t>
            </w:r>
          </w:p>
          <w:p w14:paraId="5E49842E" w14:textId="4BD50BAB" w:rsidR="003A516D" w:rsidRPr="00EA66AE" w:rsidRDefault="003A516D" w:rsidP="00673878">
            <w:pPr>
              <w:pStyle w:val="GOSTTableListNum1"/>
              <w:numPr>
                <w:ilvl w:val="0"/>
                <w:numId w:val="178"/>
              </w:numPr>
            </w:pPr>
            <w:r w:rsidRPr="00EA66AE">
              <w:t>Значение выбирается из справочника «</w:t>
            </w:r>
            <w:r w:rsidR="00CF788E" w:rsidRPr="00EA66AE">
              <w:t>Объекты капитальных вложений (ОКВ)</w:t>
            </w:r>
            <w:r w:rsidRPr="00EA66AE">
              <w:t>» в Форме просмотра\добавления строки. Заполняется значением реквизита «Код» справочника «</w:t>
            </w:r>
            <w:r w:rsidR="00CF788E" w:rsidRPr="00EA66AE">
              <w:t>Объекты капитальных вложений (ОКВ)</w:t>
            </w:r>
            <w:r w:rsidRPr="00EA66AE">
              <w:t>».</w:t>
            </w:r>
          </w:p>
          <w:p w14:paraId="4560B5EC" w14:textId="77777777" w:rsidR="003A516D" w:rsidRPr="00EA66AE" w:rsidRDefault="003A516D" w:rsidP="003A516D">
            <w:pPr>
              <w:pStyle w:val="GOSTTableListNum1"/>
            </w:pPr>
            <w:r w:rsidRPr="00EA66AE">
              <w:t>Вручную. Может принимать значение «-» (прочерк). В этом случае контроль на справочник не осуществляется.</w:t>
            </w:r>
          </w:p>
          <w:p w14:paraId="2A2FF714" w14:textId="472D7091" w:rsidR="003A516D" w:rsidRPr="00EA66AE" w:rsidRDefault="003A516D" w:rsidP="00CF788E">
            <w:pPr>
              <w:pStyle w:val="GOSTTableListNum1"/>
            </w:pPr>
            <w:r w:rsidRPr="00EA66AE">
              <w:t>При импорте заполняется значением реквизита «</w:t>
            </w:r>
            <w:r w:rsidR="00CF788E" w:rsidRPr="00EA66AE">
              <w:t>УКО (КМИ)</w:t>
            </w:r>
            <w:r w:rsidRPr="00EA66AE">
              <w:t>» из импортируемого файла</w:t>
            </w:r>
          </w:p>
        </w:tc>
        <w:tc>
          <w:tcPr>
            <w:tcW w:w="494" w:type="pct"/>
          </w:tcPr>
          <w:p w14:paraId="0D2673AA" w14:textId="2A136AE6" w:rsidR="003A516D" w:rsidRPr="00EA66AE" w:rsidRDefault="003A516D" w:rsidP="00CF788E">
            <w:pPr>
              <w:pStyle w:val="GOSTTablenorm"/>
            </w:pPr>
            <w:r w:rsidRPr="00EA66AE">
              <w:t xml:space="preserve">При наведении на поле выдается подсказка – «В случае если необходимо отразить операцию без кода </w:t>
            </w:r>
            <w:r w:rsidR="00CF788E" w:rsidRPr="00EA66AE">
              <w:t>УКО (КМИ)</w:t>
            </w:r>
            <w:r w:rsidRPr="00EA66AE">
              <w:t>, то указывается значение «-» (прочерк)»</w:t>
            </w:r>
          </w:p>
        </w:tc>
      </w:tr>
      <w:tr w:rsidR="00EA66AE" w:rsidRPr="00EA66AE" w14:paraId="69F455B7"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2682AA6B" w14:textId="77777777" w:rsidR="003A516D" w:rsidRPr="00EA66AE" w:rsidRDefault="003A516D" w:rsidP="003A516D">
            <w:pPr>
              <w:pStyle w:val="GOSTTableNum"/>
            </w:pPr>
          </w:p>
        </w:tc>
        <w:tc>
          <w:tcPr>
            <w:tcW w:w="541" w:type="pct"/>
          </w:tcPr>
          <w:p w14:paraId="7DD09054" w14:textId="77777777" w:rsidR="003A516D" w:rsidRPr="00EA66AE" w:rsidRDefault="003A516D" w:rsidP="003A516D">
            <w:pPr>
              <w:pStyle w:val="GOSTTablenorm"/>
            </w:pPr>
            <w:r w:rsidRPr="00EA66AE">
              <w:t>Номер КОО</w:t>
            </w:r>
          </w:p>
        </w:tc>
        <w:tc>
          <w:tcPr>
            <w:tcW w:w="359" w:type="pct"/>
          </w:tcPr>
          <w:p w14:paraId="453DCEF7" w14:textId="77777777" w:rsidR="003A516D" w:rsidRPr="00EA66AE" w:rsidRDefault="003A516D" w:rsidP="003A516D">
            <w:pPr>
              <w:pStyle w:val="GOSTTablenorm"/>
            </w:pPr>
            <w:r w:rsidRPr="00EA66AE">
              <w:t>Нет</w:t>
            </w:r>
          </w:p>
        </w:tc>
        <w:tc>
          <w:tcPr>
            <w:tcW w:w="585" w:type="pct"/>
          </w:tcPr>
          <w:p w14:paraId="6F39BBA9" w14:textId="77777777" w:rsidR="003A516D" w:rsidRPr="00EA66AE" w:rsidRDefault="003A516D" w:rsidP="003A516D">
            <w:pPr>
              <w:pStyle w:val="GOSTTablenorm"/>
            </w:pPr>
            <w:r w:rsidRPr="00EA66AE">
              <w:t>Да</w:t>
            </w:r>
          </w:p>
        </w:tc>
        <w:tc>
          <w:tcPr>
            <w:tcW w:w="225" w:type="pct"/>
          </w:tcPr>
          <w:p w14:paraId="14E12BBF" w14:textId="77777777" w:rsidR="003A516D" w:rsidRPr="00EA66AE" w:rsidRDefault="003A516D" w:rsidP="003A516D">
            <w:pPr>
              <w:pStyle w:val="GOSTTablenorm"/>
            </w:pPr>
            <w:r w:rsidRPr="00EA66AE">
              <w:t>Да</w:t>
            </w:r>
          </w:p>
        </w:tc>
        <w:tc>
          <w:tcPr>
            <w:tcW w:w="2563" w:type="pct"/>
          </w:tcPr>
          <w:p w14:paraId="1D5800DA" w14:textId="77777777" w:rsidR="003A516D" w:rsidRPr="00EA66AE" w:rsidRDefault="003A516D" w:rsidP="003A516D">
            <w:pPr>
              <w:pStyle w:val="GOSTTablenorm"/>
            </w:pPr>
            <w:r w:rsidRPr="00EA66AE">
              <w:t>Может заполняться только при формировании документа с видом операции «Восстановление кассового расхода».</w:t>
            </w:r>
          </w:p>
          <w:p w14:paraId="54256317" w14:textId="77777777" w:rsidR="003A516D" w:rsidRPr="00EA66AE" w:rsidRDefault="003A516D" w:rsidP="003A516D">
            <w:pPr>
              <w:pStyle w:val="GOSTTablenorm"/>
              <w:rPr>
                <w:lang w:val="en-US"/>
              </w:rPr>
            </w:pPr>
            <w:r w:rsidRPr="00EA66AE">
              <w:t>Варианты заполнения</w:t>
            </w:r>
            <w:r w:rsidRPr="00EA66AE">
              <w:rPr>
                <w:lang w:val="en-US"/>
              </w:rPr>
              <w:t>:</w:t>
            </w:r>
          </w:p>
          <w:p w14:paraId="39575687" w14:textId="77777777" w:rsidR="003A516D" w:rsidRPr="00EA66AE" w:rsidRDefault="003A516D" w:rsidP="00673878">
            <w:pPr>
              <w:pStyle w:val="GOSTTableListNum1"/>
              <w:numPr>
                <w:ilvl w:val="0"/>
                <w:numId w:val="179"/>
              </w:numPr>
            </w:pPr>
            <w:r w:rsidRPr="00EA66AE">
              <w:t>Заполняется номером Казначейского обеспечения обязательств (КОО), за счет которого осуществляется платеж.</w:t>
            </w:r>
          </w:p>
          <w:p w14:paraId="669F4578" w14:textId="77777777" w:rsidR="003A516D" w:rsidRPr="00EA66AE" w:rsidRDefault="003A516D" w:rsidP="003A516D">
            <w:pPr>
              <w:pStyle w:val="GOSTTablenorm"/>
            </w:pPr>
            <w:r w:rsidRPr="00EA66AE">
              <w:rPr>
                <w:bCs/>
              </w:rPr>
              <w:t xml:space="preserve">Ввод значения вручную </w:t>
            </w:r>
            <w:r w:rsidRPr="00EA66AE">
              <w:rPr>
                <w:bCs/>
                <w:szCs w:val="22"/>
              </w:rPr>
              <w:t xml:space="preserve">с контекстным поиском в виде всплывающего окна </w:t>
            </w:r>
            <w:r w:rsidRPr="00EA66AE">
              <w:rPr>
                <w:bCs/>
              </w:rPr>
              <w:t>из выпадающего списка с номерами актуальных КОО, привязанных к л/с и аналитическому коду раздела получателя, указанного в текущем документе (т.е. равен л/с и аналитический код раздела получателя аналогичен указанному в КОО). Для выбора доступны актуальные КОО в статусах «Зарегистрирован», «Исполнен» (т.е. не в статусах «Архив», «Черновик», «Отклонен»).</w:t>
            </w:r>
          </w:p>
          <w:p w14:paraId="0738F0ED" w14:textId="07C343F2" w:rsidR="003A516D" w:rsidRPr="00EA66AE" w:rsidRDefault="003A516D" w:rsidP="003A516D">
            <w:pPr>
              <w:pStyle w:val="GOSTTableListNum1"/>
            </w:pPr>
            <w:r w:rsidRPr="00EA66AE">
              <w:rPr>
                <w:bCs/>
              </w:rPr>
              <w:t xml:space="preserve">При импорте </w:t>
            </w:r>
            <w:r w:rsidRPr="00EA66AE">
              <w:t>заполняется значением реквизита «Номер</w:t>
            </w:r>
            <w:r w:rsidR="001D5EA1" w:rsidRPr="00EA66AE">
              <w:t xml:space="preserve"> КОО» из импортируемого файла</w:t>
            </w:r>
          </w:p>
        </w:tc>
        <w:tc>
          <w:tcPr>
            <w:tcW w:w="494" w:type="pct"/>
          </w:tcPr>
          <w:p w14:paraId="2E7F6FE4" w14:textId="77777777" w:rsidR="003A516D" w:rsidRPr="00EA66AE" w:rsidRDefault="003A516D" w:rsidP="003A516D">
            <w:pPr>
              <w:pStyle w:val="GOSTTablenorm"/>
            </w:pPr>
            <w:r w:rsidRPr="00EA66AE">
              <w:t>–</w:t>
            </w:r>
          </w:p>
        </w:tc>
      </w:tr>
      <w:tr w:rsidR="00EA66AE" w:rsidRPr="00EA66AE" w14:paraId="6DE86323"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D895027" w14:textId="77777777" w:rsidR="00A03EBE" w:rsidRPr="00EA66AE" w:rsidRDefault="00A03EBE" w:rsidP="00A03EBE">
            <w:pPr>
              <w:pStyle w:val="GOSTTableNum"/>
            </w:pPr>
          </w:p>
        </w:tc>
        <w:tc>
          <w:tcPr>
            <w:tcW w:w="541" w:type="pct"/>
          </w:tcPr>
          <w:p w14:paraId="77D4DFFA" w14:textId="77777777" w:rsidR="00A03EBE" w:rsidRPr="00EA66AE" w:rsidRDefault="00A03EBE" w:rsidP="00A03EBE">
            <w:pPr>
              <w:pStyle w:val="GOSTTablenorm"/>
            </w:pPr>
            <w:r w:rsidRPr="00EA66AE">
              <w:t>ИГК</w:t>
            </w:r>
          </w:p>
        </w:tc>
        <w:tc>
          <w:tcPr>
            <w:tcW w:w="359" w:type="pct"/>
          </w:tcPr>
          <w:p w14:paraId="3CA164AB" w14:textId="77777777" w:rsidR="00A03EBE" w:rsidRPr="00EA66AE" w:rsidRDefault="00A03EBE" w:rsidP="00A03EBE">
            <w:pPr>
              <w:pStyle w:val="GOSTTablenorm"/>
            </w:pPr>
            <w:r w:rsidRPr="00EA66AE">
              <w:t>Нет</w:t>
            </w:r>
          </w:p>
        </w:tc>
        <w:tc>
          <w:tcPr>
            <w:tcW w:w="585" w:type="pct"/>
          </w:tcPr>
          <w:p w14:paraId="169FCEDD" w14:textId="77777777" w:rsidR="00A03EBE" w:rsidRPr="00EA66AE" w:rsidRDefault="00A03EBE" w:rsidP="00A03EBE">
            <w:pPr>
              <w:pStyle w:val="GOSTTablenorm"/>
            </w:pPr>
            <w:r w:rsidRPr="00EA66AE">
              <w:t>Да</w:t>
            </w:r>
          </w:p>
        </w:tc>
        <w:tc>
          <w:tcPr>
            <w:tcW w:w="225" w:type="pct"/>
          </w:tcPr>
          <w:p w14:paraId="0BCFA67E" w14:textId="77777777" w:rsidR="00A03EBE" w:rsidRPr="00EA66AE" w:rsidRDefault="00A03EBE" w:rsidP="00A03EBE">
            <w:pPr>
              <w:pStyle w:val="GOSTTablenorm"/>
            </w:pPr>
            <w:r w:rsidRPr="00EA66AE">
              <w:t>Да</w:t>
            </w:r>
          </w:p>
        </w:tc>
        <w:tc>
          <w:tcPr>
            <w:tcW w:w="2563" w:type="pct"/>
          </w:tcPr>
          <w:p w14:paraId="3832D7B6" w14:textId="77777777" w:rsidR="00A03EBE" w:rsidRPr="00EA66AE" w:rsidRDefault="00A03EBE" w:rsidP="00CA231E">
            <w:pPr>
              <w:pStyle w:val="GOSTTableListNum1"/>
              <w:numPr>
                <w:ilvl w:val="0"/>
                <w:numId w:val="324"/>
              </w:numPr>
            </w:pPr>
            <w:r w:rsidRPr="00EA66AE">
              <w:t>Выбор предлагаемого значения из справочника «Реестра документов-оснований» с отобранными записями по ЛС Клиента.</w:t>
            </w:r>
          </w:p>
          <w:p w14:paraId="118A33D7" w14:textId="77777777" w:rsidR="00A03EBE" w:rsidRPr="00EA66AE" w:rsidRDefault="00A03EBE" w:rsidP="00A03EBE">
            <w:pPr>
              <w:pStyle w:val="GOSTTablenorm"/>
            </w:pPr>
            <w:r w:rsidRPr="00EA66AE">
              <w:t>Доступно для заполнения, если:</w:t>
            </w:r>
          </w:p>
          <w:p w14:paraId="7DF386F5" w14:textId="77777777" w:rsidR="00A03EBE" w:rsidRPr="00EA66AE" w:rsidRDefault="00A03EBE" w:rsidP="00673878">
            <w:pPr>
              <w:pStyle w:val="GOSTTableListMark1"/>
              <w:numPr>
                <w:ilvl w:val="0"/>
                <w:numId w:val="112"/>
              </w:numPr>
            </w:pPr>
            <w:r w:rsidRPr="00EA66AE">
              <w:t>документ находится на статусе «Черновик»;</w:t>
            </w:r>
          </w:p>
          <w:p w14:paraId="028D6CA1" w14:textId="77777777" w:rsidR="00A03EBE" w:rsidRPr="00EA66AE" w:rsidRDefault="00A03EBE" w:rsidP="00673878">
            <w:pPr>
              <w:pStyle w:val="GOSTTableListMark1"/>
              <w:numPr>
                <w:ilvl w:val="0"/>
                <w:numId w:val="112"/>
              </w:numPr>
            </w:pPr>
            <w:r w:rsidRPr="00EA66AE">
              <w:t>и заполнен номер строки в таблице «Уточненные реквизиты».</w:t>
            </w:r>
          </w:p>
          <w:p w14:paraId="068D0747" w14:textId="77777777" w:rsidR="00A03EBE" w:rsidRPr="00EA66AE" w:rsidRDefault="00A03EBE" w:rsidP="00A03EBE">
            <w:pPr>
              <w:pStyle w:val="GOSTTableListNum1"/>
            </w:pPr>
            <w:r w:rsidRPr="00EA66AE">
              <w:t>Если не заполнены реквизиты уточняемого документа, то поле недоступно для заполнения.</w:t>
            </w:r>
          </w:p>
          <w:p w14:paraId="6B5CD767" w14:textId="77777777" w:rsidR="00A03EBE" w:rsidRPr="00EA66AE" w:rsidRDefault="00A03EBE" w:rsidP="00A03EBE">
            <w:pPr>
              <w:pStyle w:val="GOSTTableListNum1"/>
            </w:pPr>
            <w:r w:rsidRPr="00EA66AE">
              <w:t>При импорте заполняется значением реквизита «ИГК» из импортируемого файла.</w:t>
            </w:r>
          </w:p>
          <w:p w14:paraId="6CDA4856" w14:textId="173DA5CD" w:rsidR="00C42254" w:rsidRPr="00EA66AE" w:rsidRDefault="00A03EBE">
            <w:pPr>
              <w:pStyle w:val="GOSTTableListNum1"/>
            </w:pPr>
            <w:r w:rsidRPr="00EA66AE">
              <w:t>Ввод вручную.</w:t>
            </w:r>
          </w:p>
          <w:p w14:paraId="0D15FC8A" w14:textId="490AE835" w:rsidR="00A03EBE" w:rsidRPr="00EA66AE" w:rsidRDefault="00C42254" w:rsidP="001D5EA1">
            <w:pPr>
              <w:pStyle w:val="GOSTTableListNum1"/>
            </w:pPr>
            <w:r w:rsidRPr="00EA66AE">
              <w:t>Для особых экономических зон реквизит «ИГК» может принимать значение, состоящее из 20 нулей: «00000000000000000000». В остальных случаях указ</w:t>
            </w:r>
            <w:r w:rsidR="001D5EA1" w:rsidRPr="00EA66AE">
              <w:t>ание такого значения невозможно</w:t>
            </w:r>
          </w:p>
        </w:tc>
        <w:tc>
          <w:tcPr>
            <w:tcW w:w="494" w:type="pct"/>
          </w:tcPr>
          <w:p w14:paraId="1F85DFD3" w14:textId="3B52F9D8" w:rsidR="00A03EBE" w:rsidRPr="00EA66AE" w:rsidRDefault="003A2551" w:rsidP="00A03EBE">
            <w:pPr>
              <w:pStyle w:val="GOSTTablenorm"/>
            </w:pPr>
            <w:r w:rsidRPr="00EA66AE">
              <w:t xml:space="preserve"> </w:t>
            </w:r>
          </w:p>
        </w:tc>
      </w:tr>
      <w:tr w:rsidR="00EA66AE" w:rsidRPr="00EA66AE" w14:paraId="350368EB"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7302C7B" w14:textId="77777777" w:rsidR="003A516D" w:rsidRPr="00EA66AE" w:rsidRDefault="003A516D" w:rsidP="003A516D">
            <w:pPr>
              <w:pStyle w:val="GOSTTableNum"/>
            </w:pPr>
          </w:p>
        </w:tc>
        <w:tc>
          <w:tcPr>
            <w:tcW w:w="541" w:type="pct"/>
            <w:hideMark/>
          </w:tcPr>
          <w:p w14:paraId="5E271A69" w14:textId="77777777" w:rsidR="003A516D" w:rsidRPr="00EA66AE" w:rsidRDefault="003A516D" w:rsidP="003A516D">
            <w:pPr>
              <w:pStyle w:val="GOSTTablenorm"/>
            </w:pPr>
            <w:r w:rsidRPr="00EA66AE">
              <w:t xml:space="preserve">Аналитический код раздела </w:t>
            </w:r>
          </w:p>
        </w:tc>
        <w:tc>
          <w:tcPr>
            <w:tcW w:w="359" w:type="pct"/>
            <w:hideMark/>
          </w:tcPr>
          <w:p w14:paraId="1D2D2309" w14:textId="77777777" w:rsidR="003A516D" w:rsidRPr="00EA66AE" w:rsidRDefault="003A516D" w:rsidP="003A516D">
            <w:pPr>
              <w:pStyle w:val="GOSTTablenorm"/>
            </w:pPr>
            <w:r w:rsidRPr="00EA66AE">
              <w:t>Нет</w:t>
            </w:r>
          </w:p>
        </w:tc>
        <w:tc>
          <w:tcPr>
            <w:tcW w:w="585" w:type="pct"/>
            <w:hideMark/>
          </w:tcPr>
          <w:p w14:paraId="67A5D188" w14:textId="77777777" w:rsidR="003A516D" w:rsidRPr="00EA66AE" w:rsidRDefault="003A516D" w:rsidP="003A516D">
            <w:pPr>
              <w:pStyle w:val="GOSTTablenorm"/>
            </w:pPr>
            <w:r w:rsidRPr="00EA66AE">
              <w:t>Да</w:t>
            </w:r>
          </w:p>
        </w:tc>
        <w:tc>
          <w:tcPr>
            <w:tcW w:w="225" w:type="pct"/>
            <w:hideMark/>
          </w:tcPr>
          <w:p w14:paraId="5F643043" w14:textId="77777777" w:rsidR="003A516D" w:rsidRPr="00EA66AE" w:rsidRDefault="003A516D" w:rsidP="003A516D">
            <w:pPr>
              <w:pStyle w:val="GOSTTablenorm"/>
            </w:pPr>
            <w:r w:rsidRPr="00EA66AE">
              <w:t>Да</w:t>
            </w:r>
          </w:p>
        </w:tc>
        <w:tc>
          <w:tcPr>
            <w:tcW w:w="2563" w:type="pct"/>
            <w:hideMark/>
          </w:tcPr>
          <w:p w14:paraId="219C5CB9" w14:textId="77777777" w:rsidR="003A516D" w:rsidRPr="00EA66AE" w:rsidRDefault="003A516D" w:rsidP="003A516D">
            <w:pPr>
              <w:pStyle w:val="GOSTTablenorm"/>
              <w:rPr>
                <w:lang w:val="en-US"/>
              </w:rPr>
            </w:pPr>
            <w:r w:rsidRPr="00EA66AE">
              <w:t>Варианты заполнения</w:t>
            </w:r>
            <w:r w:rsidRPr="00EA66AE">
              <w:rPr>
                <w:lang w:val="en-US"/>
              </w:rPr>
              <w:t>:</w:t>
            </w:r>
          </w:p>
          <w:p w14:paraId="069DEBA5" w14:textId="77777777" w:rsidR="003A516D" w:rsidRPr="00EA66AE" w:rsidRDefault="003A516D" w:rsidP="00CA231E">
            <w:pPr>
              <w:pStyle w:val="GOSTTableListNum1"/>
              <w:numPr>
                <w:ilvl w:val="0"/>
                <w:numId w:val="249"/>
              </w:numPr>
            </w:pPr>
            <w:r w:rsidRPr="00EA66AE">
              <w:t>Выбор предлагаемого значения из справочника «Реестра документов-оснований» с отобранными записями по ЛС Клиента.</w:t>
            </w:r>
          </w:p>
          <w:p w14:paraId="7365C286" w14:textId="77777777" w:rsidR="003A516D" w:rsidRPr="00EA66AE" w:rsidRDefault="003A516D" w:rsidP="003A516D">
            <w:pPr>
              <w:pStyle w:val="GOSTTablenorm"/>
            </w:pPr>
            <w:r w:rsidRPr="00EA66AE">
              <w:t>Доступно для заполнения, если:</w:t>
            </w:r>
          </w:p>
          <w:p w14:paraId="21E4879E" w14:textId="77777777" w:rsidR="003A516D" w:rsidRPr="00EA66AE" w:rsidRDefault="003A516D" w:rsidP="003A516D">
            <w:pPr>
              <w:pStyle w:val="GOSTTableListMark1"/>
            </w:pPr>
            <w:r w:rsidRPr="00EA66AE">
              <w:t>заполнено поле «Дата запроса»;</w:t>
            </w:r>
          </w:p>
          <w:p w14:paraId="57337277" w14:textId="77777777" w:rsidR="003A516D" w:rsidRPr="00EA66AE" w:rsidRDefault="003A516D" w:rsidP="003A516D">
            <w:pPr>
              <w:pStyle w:val="GOSTTableListMark1"/>
            </w:pPr>
            <w:r w:rsidRPr="00EA66AE">
              <w:t xml:space="preserve">поле «Аналитический код раздела» имеет пустое значение в </w:t>
            </w:r>
            <w:r w:rsidRPr="00EA66AE">
              <w:rPr>
                <w:rStyle w:val="GOSTTablenorm0"/>
              </w:rPr>
              <w:t>документе</w:t>
            </w:r>
            <w:r w:rsidRPr="00EA66AE">
              <w:rPr>
                <w:rStyle w:val="GOSTSymItalic"/>
                <w:i w:val="0"/>
              </w:rPr>
              <w:t xml:space="preserve"> «</w:t>
            </w:r>
            <w:r w:rsidRPr="00EA66AE">
              <w:t>Форма выверки поступления» при выборе уточняемого документа «Платежное поручение (входящее)» со значением в поле «Лицевой счет получателя».</w:t>
            </w:r>
          </w:p>
          <w:p w14:paraId="6BBB36AA" w14:textId="77777777" w:rsidR="003A516D" w:rsidRPr="00EA66AE" w:rsidRDefault="003A516D" w:rsidP="003A516D">
            <w:pPr>
              <w:pStyle w:val="GOSTTableListNum1"/>
            </w:pPr>
            <w:r w:rsidRPr="00EA66AE">
              <w:t>Если не заполнены реквизиты уточняемого документа, то поле недоступно для заполнения.</w:t>
            </w:r>
          </w:p>
          <w:p w14:paraId="082D0622" w14:textId="77777777" w:rsidR="003A516D" w:rsidRPr="00EA66AE" w:rsidRDefault="003A516D" w:rsidP="003A516D">
            <w:pPr>
              <w:pStyle w:val="GOSTTableListNum1"/>
            </w:pPr>
            <w:r w:rsidRPr="00EA66AE">
              <w:t>При импорте заполняется значением реквизита «Аналитический код раздела» из импортируемого файла</w:t>
            </w:r>
          </w:p>
        </w:tc>
        <w:tc>
          <w:tcPr>
            <w:tcW w:w="494" w:type="pct"/>
            <w:hideMark/>
          </w:tcPr>
          <w:p w14:paraId="4250E8E5" w14:textId="77777777" w:rsidR="003A516D" w:rsidRPr="00EA66AE" w:rsidRDefault="003A516D" w:rsidP="003A516D">
            <w:pPr>
              <w:pStyle w:val="GOSTTablenorm"/>
            </w:pPr>
            <w:r w:rsidRPr="00EA66AE">
              <w:t>При наведении на поле выдается подсказка – «В случае если необходимо отразить операцию БЕЗ кода указания аналитического кода раздела, то указывается значение «-» (прочерк)»</w:t>
            </w:r>
          </w:p>
        </w:tc>
      </w:tr>
      <w:tr w:rsidR="00EA66AE" w:rsidRPr="00EA66AE" w14:paraId="408DD887"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EDCBD09" w14:textId="77777777" w:rsidR="003A516D" w:rsidRPr="00EA66AE" w:rsidRDefault="003A516D" w:rsidP="003A516D">
            <w:pPr>
              <w:pStyle w:val="GOSTTableNum"/>
            </w:pPr>
            <w:bookmarkStart w:id="1550" w:name="_Ref14354893"/>
          </w:p>
        </w:tc>
        <w:bookmarkEnd w:id="1550"/>
        <w:tc>
          <w:tcPr>
            <w:tcW w:w="541" w:type="pct"/>
            <w:hideMark/>
          </w:tcPr>
          <w:p w14:paraId="554CEEEA" w14:textId="77777777" w:rsidR="003A516D" w:rsidRPr="00EA66AE" w:rsidRDefault="003A516D" w:rsidP="003A516D">
            <w:pPr>
              <w:pStyle w:val="GOSTTablenorm"/>
            </w:pPr>
            <w:r w:rsidRPr="00EA66AE">
              <w:t>Сумма</w:t>
            </w:r>
          </w:p>
        </w:tc>
        <w:tc>
          <w:tcPr>
            <w:tcW w:w="359" w:type="pct"/>
            <w:hideMark/>
          </w:tcPr>
          <w:p w14:paraId="03766F63" w14:textId="77777777" w:rsidR="003A516D" w:rsidRPr="00EA66AE" w:rsidRDefault="003A516D" w:rsidP="003A516D">
            <w:pPr>
              <w:pStyle w:val="GOSTTablenorm"/>
            </w:pPr>
            <w:r w:rsidRPr="00EA66AE">
              <w:t>Да</w:t>
            </w:r>
          </w:p>
        </w:tc>
        <w:tc>
          <w:tcPr>
            <w:tcW w:w="585" w:type="pct"/>
            <w:hideMark/>
          </w:tcPr>
          <w:p w14:paraId="719BDD69" w14:textId="77777777" w:rsidR="003A516D" w:rsidRPr="00EA66AE" w:rsidRDefault="003A516D" w:rsidP="003A516D">
            <w:pPr>
              <w:pStyle w:val="GOSTTablenorm"/>
            </w:pPr>
            <w:r w:rsidRPr="00EA66AE">
              <w:t>Да</w:t>
            </w:r>
          </w:p>
        </w:tc>
        <w:tc>
          <w:tcPr>
            <w:tcW w:w="225" w:type="pct"/>
            <w:hideMark/>
          </w:tcPr>
          <w:p w14:paraId="038A0B0C" w14:textId="77777777" w:rsidR="003A516D" w:rsidRPr="00EA66AE" w:rsidRDefault="003A516D" w:rsidP="003A516D">
            <w:pPr>
              <w:pStyle w:val="GOSTTablenorm"/>
            </w:pPr>
            <w:r w:rsidRPr="00EA66AE">
              <w:t>Да</w:t>
            </w:r>
          </w:p>
        </w:tc>
        <w:tc>
          <w:tcPr>
            <w:tcW w:w="2563" w:type="pct"/>
          </w:tcPr>
          <w:p w14:paraId="61D66F40" w14:textId="77777777" w:rsidR="003A516D" w:rsidRPr="00EA66AE" w:rsidRDefault="003A516D" w:rsidP="003A516D">
            <w:pPr>
              <w:pStyle w:val="GOSTTablenorm"/>
              <w:rPr>
                <w:lang w:val="en-US"/>
              </w:rPr>
            </w:pPr>
            <w:r w:rsidRPr="00EA66AE">
              <w:t>Варианты заполнения</w:t>
            </w:r>
            <w:r w:rsidRPr="00EA66AE">
              <w:rPr>
                <w:lang w:val="en-US"/>
              </w:rPr>
              <w:t>:</w:t>
            </w:r>
          </w:p>
          <w:p w14:paraId="7A76C450" w14:textId="77777777" w:rsidR="003A516D" w:rsidRPr="00EA66AE" w:rsidRDefault="003A516D" w:rsidP="00673878">
            <w:pPr>
              <w:pStyle w:val="GOSTTableListNum1"/>
              <w:numPr>
                <w:ilvl w:val="0"/>
                <w:numId w:val="168"/>
              </w:numPr>
            </w:pPr>
            <w:r w:rsidRPr="00EA66AE">
              <w:t>Ввод вручную.</w:t>
            </w:r>
          </w:p>
          <w:p w14:paraId="395617A4" w14:textId="77777777" w:rsidR="003A516D" w:rsidRPr="00EA66AE" w:rsidRDefault="003A516D" w:rsidP="003A516D">
            <w:pPr>
              <w:pStyle w:val="GOSTTableListNum1"/>
            </w:pPr>
            <w:r w:rsidRPr="00EA66AE">
              <w:t>При импорте заполняется значением реквизита «Сумма» из импортируемого файла</w:t>
            </w:r>
          </w:p>
        </w:tc>
        <w:tc>
          <w:tcPr>
            <w:tcW w:w="494" w:type="pct"/>
          </w:tcPr>
          <w:p w14:paraId="36D5BBAE" w14:textId="77777777" w:rsidR="003A516D" w:rsidRPr="00EA66AE" w:rsidRDefault="003A516D" w:rsidP="003A516D">
            <w:pPr>
              <w:pStyle w:val="GOSTTablenorm"/>
            </w:pPr>
            <w:r w:rsidRPr="00EA66AE">
              <w:t>Поле «Сумма» не может иметь отрицательное значение</w:t>
            </w:r>
          </w:p>
        </w:tc>
      </w:tr>
      <w:tr w:rsidR="00EA66AE" w:rsidRPr="00EA66AE" w14:paraId="6AFBC73D"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1CB8967A" w14:textId="77777777" w:rsidR="003A516D" w:rsidRPr="00EA66AE" w:rsidRDefault="003A516D" w:rsidP="003A516D">
            <w:pPr>
              <w:pStyle w:val="GOSTTableNum"/>
            </w:pPr>
          </w:p>
        </w:tc>
        <w:tc>
          <w:tcPr>
            <w:tcW w:w="541" w:type="pct"/>
            <w:hideMark/>
          </w:tcPr>
          <w:p w14:paraId="70717B38" w14:textId="77777777" w:rsidR="003A516D" w:rsidRPr="00EA66AE" w:rsidRDefault="003A516D" w:rsidP="003A516D">
            <w:pPr>
              <w:pStyle w:val="GOSTTablenorm"/>
            </w:pPr>
            <w:r w:rsidRPr="00EA66AE">
              <w:t>Назначение платежа</w:t>
            </w:r>
          </w:p>
        </w:tc>
        <w:tc>
          <w:tcPr>
            <w:tcW w:w="359" w:type="pct"/>
            <w:hideMark/>
          </w:tcPr>
          <w:p w14:paraId="4C90F653" w14:textId="77777777" w:rsidR="003A516D" w:rsidRPr="00EA66AE" w:rsidRDefault="003A516D" w:rsidP="003A516D">
            <w:pPr>
              <w:pStyle w:val="GOSTTablenorm"/>
            </w:pPr>
            <w:r w:rsidRPr="00EA66AE">
              <w:t>Нет</w:t>
            </w:r>
          </w:p>
        </w:tc>
        <w:tc>
          <w:tcPr>
            <w:tcW w:w="585" w:type="pct"/>
            <w:hideMark/>
          </w:tcPr>
          <w:p w14:paraId="7046A60A" w14:textId="77777777" w:rsidR="003A516D" w:rsidRPr="00EA66AE" w:rsidRDefault="003A516D" w:rsidP="003A516D">
            <w:pPr>
              <w:pStyle w:val="GOSTTablenorm"/>
            </w:pPr>
            <w:r w:rsidRPr="00EA66AE">
              <w:t>Да</w:t>
            </w:r>
          </w:p>
        </w:tc>
        <w:tc>
          <w:tcPr>
            <w:tcW w:w="225" w:type="pct"/>
            <w:hideMark/>
          </w:tcPr>
          <w:p w14:paraId="615CD04E" w14:textId="77777777" w:rsidR="003A516D" w:rsidRPr="00EA66AE" w:rsidRDefault="003A516D" w:rsidP="003A516D">
            <w:pPr>
              <w:pStyle w:val="GOSTTablenorm"/>
            </w:pPr>
            <w:r w:rsidRPr="00EA66AE">
              <w:t>Да</w:t>
            </w:r>
          </w:p>
        </w:tc>
        <w:tc>
          <w:tcPr>
            <w:tcW w:w="2563" w:type="pct"/>
          </w:tcPr>
          <w:p w14:paraId="40B03826" w14:textId="77777777" w:rsidR="003A516D" w:rsidRPr="00EA66AE" w:rsidRDefault="003A516D" w:rsidP="003A516D">
            <w:pPr>
              <w:pStyle w:val="GOSTTablenorm"/>
              <w:rPr>
                <w:lang w:val="en-US"/>
              </w:rPr>
            </w:pPr>
            <w:r w:rsidRPr="00EA66AE">
              <w:t>Варианты заполнения</w:t>
            </w:r>
            <w:r w:rsidRPr="00EA66AE">
              <w:rPr>
                <w:lang w:val="en-US"/>
              </w:rPr>
              <w:t>:</w:t>
            </w:r>
          </w:p>
          <w:p w14:paraId="4366CE4A" w14:textId="77777777" w:rsidR="003A516D" w:rsidRPr="00EA66AE" w:rsidRDefault="003A516D" w:rsidP="00673878">
            <w:pPr>
              <w:pStyle w:val="GOSTTableListNum1"/>
              <w:numPr>
                <w:ilvl w:val="0"/>
                <w:numId w:val="169"/>
              </w:numPr>
            </w:pPr>
            <w:r w:rsidRPr="00EA66AE">
              <w:t>Ввод вручную.</w:t>
            </w:r>
          </w:p>
          <w:p w14:paraId="5A04C778" w14:textId="77777777" w:rsidR="003A516D" w:rsidRPr="00EA66AE" w:rsidRDefault="003A516D" w:rsidP="003A516D">
            <w:pPr>
              <w:pStyle w:val="GOSTTableListNum1"/>
            </w:pPr>
            <w:r w:rsidRPr="00EA66AE">
              <w:t>При импорте заполняется значением реквизита «Назначение платежа» из импортируемого файла.</w:t>
            </w:r>
          </w:p>
          <w:p w14:paraId="04653797" w14:textId="77777777" w:rsidR="003A516D" w:rsidRPr="00EA66AE" w:rsidRDefault="003A516D" w:rsidP="003A516D">
            <w:pPr>
              <w:pStyle w:val="GOSTTableListNum1"/>
            </w:pPr>
            <w:r w:rsidRPr="00EA66AE">
              <w:t>Если значение поля «Наименование уточняемого документа» не заполнено, то поле «Назначение платежа», таблицы «Уточненные реквизиты» должно быть не заполнено</w:t>
            </w:r>
          </w:p>
        </w:tc>
        <w:tc>
          <w:tcPr>
            <w:tcW w:w="494" w:type="pct"/>
          </w:tcPr>
          <w:p w14:paraId="3A124C09" w14:textId="77777777" w:rsidR="003A516D" w:rsidRPr="00EA66AE" w:rsidRDefault="003A516D" w:rsidP="003A516D">
            <w:pPr>
              <w:pStyle w:val="GOSTTablenorm"/>
            </w:pPr>
            <w:r w:rsidRPr="00EA66AE">
              <w:t>–</w:t>
            </w:r>
          </w:p>
        </w:tc>
      </w:tr>
      <w:tr w:rsidR="00EA66AE" w:rsidRPr="00EA66AE" w14:paraId="44703579"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817646C" w14:textId="77777777" w:rsidR="003A516D" w:rsidRPr="00EA66AE" w:rsidRDefault="003A516D" w:rsidP="003A516D">
            <w:pPr>
              <w:pStyle w:val="GOSTTableNum"/>
            </w:pPr>
          </w:p>
        </w:tc>
        <w:tc>
          <w:tcPr>
            <w:tcW w:w="541" w:type="pct"/>
            <w:hideMark/>
          </w:tcPr>
          <w:p w14:paraId="1474676B" w14:textId="77777777" w:rsidR="003A516D" w:rsidRPr="00EA66AE" w:rsidRDefault="003A516D" w:rsidP="003A516D">
            <w:pPr>
              <w:pStyle w:val="GOSTTablenorm"/>
            </w:pPr>
            <w:r w:rsidRPr="00EA66AE">
              <w:t>Примечание</w:t>
            </w:r>
          </w:p>
        </w:tc>
        <w:tc>
          <w:tcPr>
            <w:tcW w:w="359" w:type="pct"/>
            <w:hideMark/>
          </w:tcPr>
          <w:p w14:paraId="50B021BA" w14:textId="77777777" w:rsidR="003A516D" w:rsidRPr="00EA66AE" w:rsidRDefault="003A516D" w:rsidP="003A516D">
            <w:pPr>
              <w:pStyle w:val="GOSTTablenorm"/>
            </w:pPr>
            <w:r w:rsidRPr="00EA66AE">
              <w:t>Нет</w:t>
            </w:r>
          </w:p>
        </w:tc>
        <w:tc>
          <w:tcPr>
            <w:tcW w:w="585" w:type="pct"/>
            <w:hideMark/>
          </w:tcPr>
          <w:p w14:paraId="100ABCB5" w14:textId="77777777" w:rsidR="003A516D" w:rsidRPr="00EA66AE" w:rsidRDefault="003A516D" w:rsidP="003A516D">
            <w:pPr>
              <w:pStyle w:val="GOSTTablenorm"/>
            </w:pPr>
            <w:r w:rsidRPr="00EA66AE">
              <w:t>Да</w:t>
            </w:r>
          </w:p>
        </w:tc>
        <w:tc>
          <w:tcPr>
            <w:tcW w:w="225" w:type="pct"/>
            <w:hideMark/>
          </w:tcPr>
          <w:p w14:paraId="06F620F5" w14:textId="77777777" w:rsidR="003A516D" w:rsidRPr="00EA66AE" w:rsidRDefault="003A516D" w:rsidP="003A516D">
            <w:pPr>
              <w:pStyle w:val="GOSTTablenorm"/>
            </w:pPr>
            <w:r w:rsidRPr="00EA66AE">
              <w:t>Да</w:t>
            </w:r>
          </w:p>
        </w:tc>
        <w:tc>
          <w:tcPr>
            <w:tcW w:w="2563" w:type="pct"/>
          </w:tcPr>
          <w:p w14:paraId="2B5B0922" w14:textId="77777777" w:rsidR="003A516D" w:rsidRPr="00EA66AE" w:rsidRDefault="003A516D" w:rsidP="003A516D">
            <w:pPr>
              <w:pStyle w:val="GOSTTablenorm"/>
              <w:rPr>
                <w:lang w:val="en-US"/>
              </w:rPr>
            </w:pPr>
            <w:r w:rsidRPr="00EA66AE">
              <w:t>Варианты заполнения</w:t>
            </w:r>
            <w:r w:rsidRPr="00EA66AE">
              <w:rPr>
                <w:lang w:val="en-US"/>
              </w:rPr>
              <w:t>:</w:t>
            </w:r>
          </w:p>
          <w:p w14:paraId="5E7A24AF" w14:textId="77777777" w:rsidR="003A516D" w:rsidRPr="00EA66AE" w:rsidRDefault="003A516D" w:rsidP="00673878">
            <w:pPr>
              <w:pStyle w:val="GOSTTableListNum1"/>
              <w:numPr>
                <w:ilvl w:val="0"/>
                <w:numId w:val="185"/>
              </w:numPr>
            </w:pPr>
            <w:r w:rsidRPr="00EA66AE">
              <w:t>Ввод вручную.</w:t>
            </w:r>
          </w:p>
          <w:p w14:paraId="0EDE246B" w14:textId="77777777" w:rsidR="003A516D" w:rsidRPr="00EA66AE" w:rsidRDefault="003A516D" w:rsidP="003A516D">
            <w:pPr>
              <w:pStyle w:val="GOSTTableListNum1"/>
            </w:pPr>
            <w:r w:rsidRPr="00EA66AE">
              <w:t>При импорте заполняется значением реквизита «Примечание» из импортируемого файла</w:t>
            </w:r>
          </w:p>
        </w:tc>
        <w:tc>
          <w:tcPr>
            <w:tcW w:w="494" w:type="pct"/>
          </w:tcPr>
          <w:p w14:paraId="7B27E459" w14:textId="77777777" w:rsidR="003A516D" w:rsidRPr="00EA66AE" w:rsidRDefault="003A516D" w:rsidP="003A516D">
            <w:pPr>
              <w:pStyle w:val="GOSTTablenorm"/>
            </w:pPr>
            <w:r w:rsidRPr="00EA66AE">
              <w:t>–</w:t>
            </w:r>
          </w:p>
        </w:tc>
      </w:tr>
    </w:tbl>
    <w:p w14:paraId="1FC048A3" w14:textId="77777777" w:rsidR="00AA7093" w:rsidRPr="00EA66AE" w:rsidRDefault="006C20CC" w:rsidP="006C20CC">
      <w:pPr>
        <w:pStyle w:val="GOSTNormal"/>
        <w:keepNext/>
      </w:pPr>
      <w:r w:rsidRPr="00EA66AE">
        <w:t xml:space="preserve">Правила заполнения реквизитов </w:t>
      </w:r>
      <w:bookmarkStart w:id="1551" w:name="_Hlk38613746"/>
      <w:r w:rsidRPr="00EA66AE">
        <w:t>на закладке «Подписи»</w:t>
      </w:r>
      <w:bookmarkEnd w:id="1551"/>
      <w:r w:rsidRPr="00EA66AE">
        <w:t xml:space="preserve"> </w:t>
      </w:r>
      <w:r w:rsidR="00091069" w:rsidRPr="00EA66AE">
        <w:t>(рис. </w:t>
      </w:r>
      <w:r w:rsidR="00143BEE" w:rsidRPr="00EA66AE">
        <w:fldChar w:fldCharType="begin"/>
      </w:r>
      <w:r w:rsidR="00143BEE" w:rsidRPr="00EA66AE">
        <w:instrText xml:space="preserve"> REF _Ref38552622 \h </w:instrText>
      </w:r>
      <w:r w:rsidR="007F7184" w:rsidRPr="00EA66AE">
        <w:instrText xml:space="preserve"> \* MERGEFORMAT </w:instrText>
      </w:r>
      <w:r w:rsidR="00143BEE" w:rsidRPr="00EA66AE">
        <w:fldChar w:fldCharType="separate"/>
      </w:r>
      <w:r w:rsidR="005104BC" w:rsidRPr="00EA66AE">
        <w:rPr>
          <w:noProof/>
        </w:rPr>
        <w:t>25</w:t>
      </w:r>
      <w:r w:rsidR="00143BEE" w:rsidRPr="00EA66AE">
        <w:fldChar w:fldCharType="end"/>
      </w:r>
      <w:r w:rsidRPr="00EA66AE">
        <w:t xml:space="preserve">) приведены </w:t>
      </w:r>
      <w:r w:rsidR="00091069" w:rsidRPr="00EA66AE">
        <w:t>в таблице</w:t>
      </w:r>
      <w:r w:rsidR="004119CE" w:rsidRPr="00EA66AE">
        <w:t xml:space="preserve"> </w:t>
      </w:r>
      <w:r w:rsidR="00143BEE" w:rsidRPr="00EA66AE">
        <w:fldChar w:fldCharType="begin"/>
      </w:r>
      <w:r w:rsidR="00143BEE" w:rsidRPr="00EA66AE">
        <w:instrText xml:space="preserve"> REF _Ref38450704 \h </w:instrText>
      </w:r>
      <w:r w:rsidR="007F7184" w:rsidRPr="00EA66AE">
        <w:instrText xml:space="preserve"> \* MERGEFORMAT </w:instrText>
      </w:r>
      <w:r w:rsidR="00143BEE" w:rsidRPr="00EA66AE">
        <w:fldChar w:fldCharType="separate"/>
      </w:r>
      <w:r w:rsidR="005104BC" w:rsidRPr="00EA66AE">
        <w:rPr>
          <w:noProof/>
        </w:rPr>
        <w:t>22</w:t>
      </w:r>
      <w:r w:rsidR="00143BEE" w:rsidRPr="00EA66AE">
        <w:fldChar w:fldCharType="end"/>
      </w:r>
      <w:r w:rsidRPr="00EA66AE">
        <w:t>.</w:t>
      </w:r>
    </w:p>
    <w:p w14:paraId="2EAF5B59" w14:textId="61D3B4AE" w:rsidR="00AA7093" w:rsidRPr="00EA66AE" w:rsidRDefault="00863E86" w:rsidP="005B3097">
      <w:pPr>
        <w:pStyle w:val="GOSTFigure"/>
      </w:pPr>
      <w:r w:rsidRPr="00EA66AE">
        <w:rPr>
          <w:noProof/>
        </w:rPr>
        <w:drawing>
          <wp:inline distT="0" distB="0" distL="0" distR="0" wp14:anchorId="7D33FB10" wp14:editId="2D88F5AF">
            <wp:extent cx="9972040" cy="2471492"/>
            <wp:effectExtent l="0" t="0" r="0" b="5080"/>
            <wp:docPr id="61" name="Рисунок 61" descr="E:\Ната\РАБОТА\Скриншоты\рис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Ната\РАБОТА\Скриншоты\рис 29.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972040" cy="2471492"/>
                    </a:xfrm>
                    <a:prstGeom prst="rect">
                      <a:avLst/>
                    </a:prstGeom>
                    <a:noFill/>
                    <a:ln>
                      <a:noFill/>
                    </a:ln>
                  </pic:spPr>
                </pic:pic>
              </a:graphicData>
            </a:graphic>
          </wp:inline>
        </w:drawing>
      </w:r>
    </w:p>
    <w:p w14:paraId="18503FC6" w14:textId="77777777" w:rsidR="005B3097" w:rsidRPr="00EA66AE" w:rsidRDefault="00DF264D" w:rsidP="005B3097">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552" w:name="_Ref38552622"/>
      <w:bookmarkStart w:id="1553" w:name="_Toc111012035"/>
      <w:bookmarkStart w:id="1554" w:name="_Toc122706160"/>
      <w:r w:rsidR="005104BC" w:rsidRPr="00EA66AE">
        <w:rPr>
          <w:noProof/>
        </w:rPr>
        <w:t>25</w:t>
      </w:r>
      <w:bookmarkEnd w:id="1552"/>
      <w:r w:rsidRPr="00EA66AE">
        <w:rPr>
          <w:noProof/>
        </w:rPr>
        <w:fldChar w:fldCharType="end"/>
      </w:r>
      <w:r w:rsidR="005B3097" w:rsidRPr="00EA66AE">
        <w:t>.</w:t>
      </w:r>
      <w:r w:rsidR="00E374F3" w:rsidRPr="00EA66AE">
        <w:t xml:space="preserve"> ВФ формуляра «Уведомление об уточнении операций клиента». Закладка «Подписи»</w:t>
      </w:r>
      <w:bookmarkEnd w:id="1553"/>
      <w:bookmarkEnd w:id="1554"/>
    </w:p>
    <w:bookmarkStart w:id="1555" w:name="_Ref38552636"/>
    <w:p w14:paraId="59AB4B9F" w14:textId="77777777" w:rsidR="00AA7093" w:rsidRPr="00EA66AE" w:rsidRDefault="00963F68" w:rsidP="00AA7093">
      <w:pPr>
        <w:pStyle w:val="GOSTNameTable"/>
      </w:pPr>
      <w:r w:rsidRPr="00EA66AE">
        <w:fldChar w:fldCharType="begin"/>
      </w:r>
      <w:r w:rsidRPr="00EA66AE">
        <w:instrText xml:space="preserve"> SEQ Таблица \* ARABIC </w:instrText>
      </w:r>
      <w:r w:rsidRPr="00EA66AE">
        <w:fldChar w:fldCharType="separate"/>
      </w:r>
      <w:bookmarkStart w:id="1556" w:name="_Ref38450704"/>
      <w:bookmarkStart w:id="1557" w:name="_Toc122706123"/>
      <w:r w:rsidR="005104BC" w:rsidRPr="00EA66AE">
        <w:rPr>
          <w:noProof/>
        </w:rPr>
        <w:t>22</w:t>
      </w:r>
      <w:bookmarkEnd w:id="1556"/>
      <w:r w:rsidRPr="00EA66AE">
        <w:rPr>
          <w:noProof/>
        </w:rPr>
        <w:fldChar w:fldCharType="end"/>
      </w:r>
      <w:r w:rsidR="00AA7093" w:rsidRPr="00EA66AE">
        <w:t>.</w:t>
      </w:r>
      <w:bookmarkEnd w:id="1555"/>
      <w:r w:rsidR="004C3350" w:rsidRPr="00EA66AE">
        <w:t xml:space="preserve"> </w:t>
      </w:r>
      <w:bookmarkStart w:id="1558" w:name="_Hlk38613877"/>
      <w:r w:rsidR="004C3350" w:rsidRPr="00EA66AE">
        <w:t xml:space="preserve">Правила заполнения реквизитов на закладке </w:t>
      </w:r>
      <w:bookmarkEnd w:id="1558"/>
      <w:r w:rsidR="004C3350" w:rsidRPr="00EA66AE">
        <w:t>«Подписи»</w:t>
      </w:r>
      <w:bookmarkEnd w:id="1557"/>
    </w:p>
    <w:tbl>
      <w:tblPr>
        <w:tblStyle w:val="GOSTTable"/>
        <w:tblW w:w="5000" w:type="pct"/>
        <w:tblLayout w:type="fixed"/>
        <w:tblLook w:val="00A0" w:firstRow="1" w:lastRow="0" w:firstColumn="1" w:lastColumn="0" w:noHBand="0" w:noVBand="0"/>
      </w:tblPr>
      <w:tblGrid>
        <w:gridCol w:w="738"/>
        <w:gridCol w:w="2408"/>
        <w:gridCol w:w="1135"/>
        <w:gridCol w:w="1844"/>
        <w:gridCol w:w="706"/>
        <w:gridCol w:w="6868"/>
        <w:gridCol w:w="2061"/>
      </w:tblGrid>
      <w:tr w:rsidR="00EA66AE" w:rsidRPr="00EA66AE" w14:paraId="3591B0F7" w14:textId="77777777" w:rsidTr="00901EDB">
        <w:trPr>
          <w:cnfStyle w:val="100000000000" w:firstRow="1" w:lastRow="0" w:firstColumn="0" w:lastColumn="0" w:oddVBand="0" w:evenVBand="0" w:oddHBand="0" w:evenHBand="0" w:firstRowFirstColumn="0" w:firstRowLastColumn="0" w:lastRowFirstColumn="0" w:lastRowLastColumn="0"/>
        </w:trPr>
        <w:tc>
          <w:tcPr>
            <w:tcW w:w="234" w:type="pct"/>
            <w:hideMark/>
          </w:tcPr>
          <w:p w14:paraId="1B80F18C" w14:textId="77777777" w:rsidR="00AA7093" w:rsidRPr="00EA66AE" w:rsidRDefault="00AA7093" w:rsidP="00553D8F">
            <w:pPr>
              <w:pStyle w:val="GOSTTableHead"/>
            </w:pPr>
            <w:bookmarkStart w:id="1559" w:name="_Ref531730753"/>
            <w:r w:rsidRPr="00EA66AE">
              <w:t>Структура</w:t>
            </w:r>
          </w:p>
        </w:tc>
        <w:tc>
          <w:tcPr>
            <w:tcW w:w="764" w:type="pct"/>
            <w:hideMark/>
          </w:tcPr>
          <w:p w14:paraId="3CBF5915" w14:textId="77777777" w:rsidR="00AA7093" w:rsidRPr="00EA66AE" w:rsidRDefault="00AA7093" w:rsidP="00553D8F">
            <w:pPr>
              <w:pStyle w:val="GOSTTableHead"/>
            </w:pPr>
            <w:r w:rsidRPr="00EA66AE">
              <w:t>Наименование реквизита</w:t>
            </w:r>
          </w:p>
        </w:tc>
        <w:tc>
          <w:tcPr>
            <w:tcW w:w="360" w:type="pct"/>
            <w:hideMark/>
          </w:tcPr>
          <w:p w14:paraId="13C95093" w14:textId="77777777" w:rsidR="00AA7093" w:rsidRPr="00EA66AE" w:rsidRDefault="00AA7093" w:rsidP="00553D8F">
            <w:pPr>
              <w:pStyle w:val="GOSTTableHead"/>
            </w:pPr>
            <w:r w:rsidRPr="00EA66AE">
              <w:t>Обязательность</w:t>
            </w:r>
          </w:p>
        </w:tc>
        <w:tc>
          <w:tcPr>
            <w:tcW w:w="585" w:type="pct"/>
            <w:hideMark/>
          </w:tcPr>
          <w:p w14:paraId="2D24D7FE" w14:textId="77777777" w:rsidR="00AA7093" w:rsidRPr="00EA66AE" w:rsidRDefault="00AA7093" w:rsidP="00553D8F">
            <w:pPr>
              <w:pStyle w:val="GOSTTableHead"/>
            </w:pPr>
            <w:r w:rsidRPr="00EA66AE">
              <w:t>Доступность для редактирования</w:t>
            </w:r>
          </w:p>
        </w:tc>
        <w:tc>
          <w:tcPr>
            <w:tcW w:w="224" w:type="pct"/>
            <w:hideMark/>
          </w:tcPr>
          <w:p w14:paraId="797EF4C6" w14:textId="77777777" w:rsidR="00AA7093" w:rsidRPr="00EA66AE" w:rsidRDefault="00AA7093" w:rsidP="00553D8F">
            <w:pPr>
              <w:pStyle w:val="GOSTTableHead"/>
            </w:pPr>
            <w:r w:rsidRPr="00EA66AE">
              <w:t>Видимость</w:t>
            </w:r>
          </w:p>
        </w:tc>
        <w:tc>
          <w:tcPr>
            <w:tcW w:w="2179" w:type="pct"/>
            <w:hideMark/>
          </w:tcPr>
          <w:p w14:paraId="16815767" w14:textId="77777777" w:rsidR="00AA7093" w:rsidRPr="00EA66AE" w:rsidRDefault="00AA7093" w:rsidP="00553D8F">
            <w:pPr>
              <w:pStyle w:val="GOSTTableHead"/>
            </w:pPr>
            <w:r w:rsidRPr="00EA66AE">
              <w:t>Правила заполнения реквизита</w:t>
            </w:r>
          </w:p>
        </w:tc>
        <w:tc>
          <w:tcPr>
            <w:tcW w:w="654" w:type="pct"/>
            <w:hideMark/>
          </w:tcPr>
          <w:p w14:paraId="7B02CD7A" w14:textId="77777777" w:rsidR="00AA7093" w:rsidRPr="00EA66AE" w:rsidRDefault="00AA7093" w:rsidP="00553D8F">
            <w:pPr>
              <w:pStyle w:val="GOSTTableHead"/>
            </w:pPr>
            <w:r w:rsidRPr="00EA66AE">
              <w:t>Примечание</w:t>
            </w:r>
          </w:p>
        </w:tc>
      </w:tr>
      <w:bookmarkEnd w:id="1559"/>
      <w:tr w:rsidR="00EA66AE" w:rsidRPr="00EA66AE" w14:paraId="4F5BC2FD" w14:textId="77777777" w:rsidTr="00901EDB">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313EC015" w14:textId="77777777" w:rsidR="00901EDB" w:rsidRPr="00EA66AE" w:rsidRDefault="00901EDB" w:rsidP="00901EDB">
            <w:pPr>
              <w:pStyle w:val="GOSTTablenorm"/>
            </w:pPr>
            <w:r w:rsidRPr="00EA66AE">
              <w:rPr>
                <w:rStyle w:val="GOSTSymBold"/>
              </w:rPr>
              <w:t>Вкладка «Подписи»</w:t>
            </w:r>
          </w:p>
        </w:tc>
      </w:tr>
      <w:tr w:rsidR="00EA66AE" w:rsidRPr="00EA66AE" w14:paraId="40580948"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0E544A31" w14:textId="77777777" w:rsidR="00901EDB" w:rsidRPr="00EA66AE" w:rsidRDefault="00901EDB" w:rsidP="00673878">
            <w:pPr>
              <w:pStyle w:val="GOSTTableNum"/>
              <w:numPr>
                <w:ilvl w:val="0"/>
                <w:numId w:val="170"/>
              </w:numPr>
            </w:pPr>
          </w:p>
        </w:tc>
        <w:tc>
          <w:tcPr>
            <w:tcW w:w="764" w:type="pct"/>
          </w:tcPr>
          <w:p w14:paraId="52AEEAF4" w14:textId="77777777" w:rsidR="00901EDB" w:rsidRPr="00EA66AE" w:rsidRDefault="00901EDB" w:rsidP="00553D8F">
            <w:pPr>
              <w:pStyle w:val="GOSTTablenorm"/>
            </w:pPr>
            <w:r w:rsidRPr="00EA66AE">
              <w:t>Должность руководителя (уполномоченного руководителем лица)</w:t>
            </w:r>
          </w:p>
        </w:tc>
        <w:tc>
          <w:tcPr>
            <w:tcW w:w="360" w:type="pct"/>
          </w:tcPr>
          <w:p w14:paraId="1B78727A" w14:textId="77777777" w:rsidR="00901EDB" w:rsidRPr="00EA66AE" w:rsidRDefault="00901EDB" w:rsidP="00553D8F">
            <w:pPr>
              <w:pStyle w:val="GOSTTablenorm"/>
            </w:pPr>
            <w:r w:rsidRPr="00EA66AE">
              <w:t>Нет</w:t>
            </w:r>
          </w:p>
        </w:tc>
        <w:tc>
          <w:tcPr>
            <w:tcW w:w="585" w:type="pct"/>
          </w:tcPr>
          <w:p w14:paraId="76CC7202" w14:textId="77777777" w:rsidR="00901EDB" w:rsidRPr="00EA66AE" w:rsidRDefault="00901EDB" w:rsidP="00553D8F">
            <w:pPr>
              <w:pStyle w:val="GOSTTablenorm"/>
            </w:pPr>
            <w:r w:rsidRPr="00EA66AE">
              <w:t>Нет</w:t>
            </w:r>
          </w:p>
        </w:tc>
        <w:tc>
          <w:tcPr>
            <w:tcW w:w="224" w:type="pct"/>
          </w:tcPr>
          <w:p w14:paraId="1C3E9FB4" w14:textId="77777777" w:rsidR="00901EDB" w:rsidRPr="00EA66AE" w:rsidRDefault="00901EDB" w:rsidP="00553D8F">
            <w:pPr>
              <w:pStyle w:val="GOSTTablenorm"/>
            </w:pPr>
            <w:r w:rsidRPr="00EA66AE">
              <w:t>Да</w:t>
            </w:r>
          </w:p>
        </w:tc>
        <w:tc>
          <w:tcPr>
            <w:tcW w:w="2179" w:type="pct"/>
          </w:tcPr>
          <w:p w14:paraId="2981824D" w14:textId="77777777" w:rsidR="00901EDB" w:rsidRPr="00EA66AE" w:rsidRDefault="00901EDB" w:rsidP="00553D8F">
            <w:pPr>
              <w:pStyle w:val="GOSTTablenorm"/>
            </w:pPr>
            <w:r w:rsidRPr="00EA66AE">
              <w:t>Автоматически при выполнении операции согласования в соответствии с листом согласования</w:t>
            </w:r>
          </w:p>
        </w:tc>
        <w:tc>
          <w:tcPr>
            <w:tcW w:w="654" w:type="pct"/>
          </w:tcPr>
          <w:p w14:paraId="68708981" w14:textId="77777777" w:rsidR="00901EDB" w:rsidRPr="00EA66AE" w:rsidRDefault="00901EDB" w:rsidP="00553D8F">
            <w:pPr>
              <w:pStyle w:val="GOSTTablenorm"/>
            </w:pPr>
            <w:r w:rsidRPr="00EA66AE">
              <w:t>–</w:t>
            </w:r>
          </w:p>
        </w:tc>
      </w:tr>
      <w:tr w:rsidR="00EA66AE" w:rsidRPr="00EA66AE" w14:paraId="09116E68" w14:textId="77777777" w:rsidTr="00901EDB">
        <w:trPr>
          <w:cnfStyle w:val="000000100000" w:firstRow="0" w:lastRow="0" w:firstColumn="0" w:lastColumn="0" w:oddVBand="0" w:evenVBand="0" w:oddHBand="1" w:evenHBand="0" w:firstRowFirstColumn="0" w:firstRowLastColumn="0" w:lastRowFirstColumn="0" w:lastRowLastColumn="0"/>
        </w:trPr>
        <w:tc>
          <w:tcPr>
            <w:tcW w:w="234" w:type="pct"/>
          </w:tcPr>
          <w:p w14:paraId="0C68ECD2" w14:textId="77777777" w:rsidR="00901EDB" w:rsidRPr="00EA66AE" w:rsidRDefault="00901EDB" w:rsidP="00E374F3">
            <w:pPr>
              <w:pStyle w:val="GOSTTableNum"/>
            </w:pPr>
          </w:p>
        </w:tc>
        <w:tc>
          <w:tcPr>
            <w:tcW w:w="764" w:type="pct"/>
            <w:hideMark/>
          </w:tcPr>
          <w:p w14:paraId="3051E9B7" w14:textId="77777777" w:rsidR="00901EDB" w:rsidRPr="00EA66AE" w:rsidRDefault="00901EDB" w:rsidP="00553D8F">
            <w:pPr>
              <w:pStyle w:val="GOSTTablenorm"/>
            </w:pPr>
            <w:r w:rsidRPr="00EA66AE">
              <w:t>ФИО</w:t>
            </w:r>
          </w:p>
        </w:tc>
        <w:tc>
          <w:tcPr>
            <w:tcW w:w="360" w:type="pct"/>
            <w:hideMark/>
          </w:tcPr>
          <w:p w14:paraId="517FD883" w14:textId="77777777" w:rsidR="00901EDB" w:rsidRPr="00EA66AE" w:rsidRDefault="00901EDB" w:rsidP="00553D8F">
            <w:pPr>
              <w:pStyle w:val="GOSTTablenorm"/>
            </w:pPr>
            <w:r w:rsidRPr="00EA66AE">
              <w:t>Да</w:t>
            </w:r>
          </w:p>
        </w:tc>
        <w:tc>
          <w:tcPr>
            <w:tcW w:w="585" w:type="pct"/>
            <w:hideMark/>
          </w:tcPr>
          <w:p w14:paraId="30A1FAEC" w14:textId="77777777" w:rsidR="00901EDB" w:rsidRPr="00EA66AE" w:rsidRDefault="00901EDB" w:rsidP="00553D8F">
            <w:pPr>
              <w:pStyle w:val="GOSTTablenorm"/>
            </w:pPr>
            <w:r w:rsidRPr="00EA66AE">
              <w:t>Нет</w:t>
            </w:r>
          </w:p>
        </w:tc>
        <w:tc>
          <w:tcPr>
            <w:tcW w:w="224" w:type="pct"/>
            <w:hideMark/>
          </w:tcPr>
          <w:p w14:paraId="512407B3" w14:textId="77777777" w:rsidR="00901EDB" w:rsidRPr="00EA66AE" w:rsidRDefault="00901EDB" w:rsidP="00553D8F">
            <w:pPr>
              <w:pStyle w:val="GOSTTablenorm"/>
            </w:pPr>
            <w:r w:rsidRPr="00EA66AE">
              <w:t>Да</w:t>
            </w:r>
          </w:p>
        </w:tc>
        <w:tc>
          <w:tcPr>
            <w:tcW w:w="2179" w:type="pct"/>
            <w:hideMark/>
          </w:tcPr>
          <w:p w14:paraId="6E48414E" w14:textId="77777777" w:rsidR="00901EDB" w:rsidRPr="00EA66AE" w:rsidRDefault="00901EDB" w:rsidP="00553D8F">
            <w:pPr>
              <w:pStyle w:val="GOSTTablenorm"/>
            </w:pPr>
            <w:r w:rsidRPr="00EA66AE">
              <w:t>Заполняется автоматически в операции согласования в соответствии с листом согласования</w:t>
            </w:r>
          </w:p>
        </w:tc>
        <w:tc>
          <w:tcPr>
            <w:tcW w:w="654" w:type="pct"/>
          </w:tcPr>
          <w:p w14:paraId="64FE4106" w14:textId="77777777" w:rsidR="00901EDB" w:rsidRPr="00EA66AE" w:rsidRDefault="00901EDB" w:rsidP="00553D8F">
            <w:pPr>
              <w:pStyle w:val="GOSTTablenorm"/>
            </w:pPr>
            <w:r w:rsidRPr="00EA66AE">
              <w:t>–</w:t>
            </w:r>
          </w:p>
        </w:tc>
      </w:tr>
      <w:tr w:rsidR="00EA66AE" w:rsidRPr="00EA66AE" w14:paraId="16C60093"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7CC53C7B" w14:textId="77777777" w:rsidR="00901EDB" w:rsidRPr="00EA66AE" w:rsidRDefault="00901EDB" w:rsidP="00E374F3">
            <w:pPr>
              <w:pStyle w:val="GOSTTableNum"/>
            </w:pPr>
          </w:p>
        </w:tc>
        <w:tc>
          <w:tcPr>
            <w:tcW w:w="764" w:type="pct"/>
            <w:hideMark/>
          </w:tcPr>
          <w:p w14:paraId="35AE3D6F" w14:textId="77777777" w:rsidR="00901EDB" w:rsidRPr="00EA66AE" w:rsidRDefault="00901EDB" w:rsidP="00553D8F">
            <w:pPr>
              <w:pStyle w:val="GOSTTablenorm"/>
            </w:pPr>
            <w:r w:rsidRPr="00EA66AE">
              <w:t>Должность ответственного исполнителя</w:t>
            </w:r>
          </w:p>
        </w:tc>
        <w:tc>
          <w:tcPr>
            <w:tcW w:w="360" w:type="pct"/>
            <w:hideMark/>
          </w:tcPr>
          <w:p w14:paraId="7877A3D0" w14:textId="77777777" w:rsidR="00901EDB" w:rsidRPr="00EA66AE" w:rsidRDefault="00901EDB" w:rsidP="00553D8F">
            <w:pPr>
              <w:pStyle w:val="GOSTTablenorm"/>
            </w:pPr>
            <w:r w:rsidRPr="00EA66AE">
              <w:t>Да</w:t>
            </w:r>
          </w:p>
        </w:tc>
        <w:tc>
          <w:tcPr>
            <w:tcW w:w="585" w:type="pct"/>
            <w:hideMark/>
          </w:tcPr>
          <w:p w14:paraId="20D45042" w14:textId="77777777" w:rsidR="00901EDB" w:rsidRPr="00EA66AE" w:rsidRDefault="00901EDB" w:rsidP="00553D8F">
            <w:pPr>
              <w:pStyle w:val="GOSTTablenorm"/>
            </w:pPr>
            <w:r w:rsidRPr="00EA66AE">
              <w:t>Нет</w:t>
            </w:r>
          </w:p>
        </w:tc>
        <w:tc>
          <w:tcPr>
            <w:tcW w:w="224" w:type="pct"/>
            <w:hideMark/>
          </w:tcPr>
          <w:p w14:paraId="0C17CAD2" w14:textId="77777777" w:rsidR="00901EDB" w:rsidRPr="00EA66AE" w:rsidRDefault="00901EDB" w:rsidP="00553D8F">
            <w:pPr>
              <w:pStyle w:val="GOSTTablenorm"/>
            </w:pPr>
            <w:r w:rsidRPr="00EA66AE">
              <w:t>Да</w:t>
            </w:r>
          </w:p>
        </w:tc>
        <w:tc>
          <w:tcPr>
            <w:tcW w:w="2179" w:type="pct"/>
            <w:hideMark/>
          </w:tcPr>
          <w:p w14:paraId="07CCA1C6" w14:textId="77777777" w:rsidR="00901EDB" w:rsidRPr="00EA66AE" w:rsidRDefault="00901EDB" w:rsidP="00553D8F">
            <w:pPr>
              <w:pStyle w:val="GOSTTablenorm"/>
            </w:pPr>
            <w:r w:rsidRPr="00EA66AE">
              <w:t>Автоматически при выполнении операции согласования в соответствии с листом согласования. Если реквизит предварительно заполнен вручную, то при выполнении операции согласования заполнение данными из листа согласования не требуется</w:t>
            </w:r>
          </w:p>
        </w:tc>
        <w:tc>
          <w:tcPr>
            <w:tcW w:w="654" w:type="pct"/>
          </w:tcPr>
          <w:p w14:paraId="5066E758" w14:textId="77777777" w:rsidR="00901EDB" w:rsidRPr="00EA66AE" w:rsidRDefault="00901EDB" w:rsidP="00553D8F">
            <w:pPr>
              <w:pStyle w:val="GOSTTablenorm"/>
            </w:pPr>
            <w:r w:rsidRPr="00EA66AE">
              <w:t>–</w:t>
            </w:r>
          </w:p>
        </w:tc>
      </w:tr>
      <w:tr w:rsidR="00EA66AE" w:rsidRPr="00EA66AE" w14:paraId="650850DD" w14:textId="77777777" w:rsidTr="00901EDB">
        <w:trPr>
          <w:cnfStyle w:val="000000100000" w:firstRow="0" w:lastRow="0" w:firstColumn="0" w:lastColumn="0" w:oddVBand="0" w:evenVBand="0" w:oddHBand="1" w:evenHBand="0" w:firstRowFirstColumn="0" w:firstRowLastColumn="0" w:lastRowFirstColumn="0" w:lastRowLastColumn="0"/>
        </w:trPr>
        <w:tc>
          <w:tcPr>
            <w:tcW w:w="234" w:type="pct"/>
          </w:tcPr>
          <w:p w14:paraId="4510C691" w14:textId="77777777" w:rsidR="00901EDB" w:rsidRPr="00EA66AE" w:rsidRDefault="00901EDB" w:rsidP="00E374F3">
            <w:pPr>
              <w:pStyle w:val="GOSTTableNum"/>
            </w:pPr>
          </w:p>
        </w:tc>
        <w:tc>
          <w:tcPr>
            <w:tcW w:w="764" w:type="pct"/>
            <w:hideMark/>
          </w:tcPr>
          <w:p w14:paraId="2F9E873D" w14:textId="77777777" w:rsidR="00901EDB" w:rsidRPr="00EA66AE" w:rsidRDefault="00901EDB" w:rsidP="00553D8F">
            <w:pPr>
              <w:pStyle w:val="GOSTTablenorm"/>
            </w:pPr>
            <w:r w:rsidRPr="00EA66AE">
              <w:t>ФИО</w:t>
            </w:r>
          </w:p>
        </w:tc>
        <w:tc>
          <w:tcPr>
            <w:tcW w:w="360" w:type="pct"/>
            <w:hideMark/>
          </w:tcPr>
          <w:p w14:paraId="6FB6EB7A" w14:textId="77777777" w:rsidR="00901EDB" w:rsidRPr="00EA66AE" w:rsidRDefault="00901EDB" w:rsidP="00553D8F">
            <w:pPr>
              <w:pStyle w:val="GOSTTablenorm"/>
            </w:pPr>
            <w:r w:rsidRPr="00EA66AE">
              <w:t>Да</w:t>
            </w:r>
          </w:p>
        </w:tc>
        <w:tc>
          <w:tcPr>
            <w:tcW w:w="585" w:type="pct"/>
            <w:hideMark/>
          </w:tcPr>
          <w:p w14:paraId="577489A0" w14:textId="77777777" w:rsidR="00901EDB" w:rsidRPr="00EA66AE" w:rsidRDefault="00901EDB" w:rsidP="00553D8F">
            <w:pPr>
              <w:pStyle w:val="GOSTTablenorm"/>
            </w:pPr>
            <w:r w:rsidRPr="00EA66AE">
              <w:t>Да</w:t>
            </w:r>
          </w:p>
        </w:tc>
        <w:tc>
          <w:tcPr>
            <w:tcW w:w="224" w:type="pct"/>
            <w:hideMark/>
          </w:tcPr>
          <w:p w14:paraId="2CD0A4F4" w14:textId="77777777" w:rsidR="00901EDB" w:rsidRPr="00EA66AE" w:rsidRDefault="00901EDB" w:rsidP="00553D8F">
            <w:pPr>
              <w:pStyle w:val="GOSTTablenorm"/>
            </w:pPr>
            <w:r w:rsidRPr="00EA66AE">
              <w:t>Да</w:t>
            </w:r>
          </w:p>
        </w:tc>
        <w:tc>
          <w:tcPr>
            <w:tcW w:w="2179" w:type="pct"/>
            <w:hideMark/>
          </w:tcPr>
          <w:p w14:paraId="5B54F8B5" w14:textId="77777777" w:rsidR="00901EDB" w:rsidRPr="00EA66AE" w:rsidRDefault="00901EDB" w:rsidP="00553D8F">
            <w:pPr>
              <w:pStyle w:val="GOSTTablenorm"/>
            </w:pPr>
            <w:r w:rsidRPr="00EA66AE">
              <w:t>Заполняется автоматически при выполнении операции согласования в соответствии с листом согласования</w:t>
            </w:r>
          </w:p>
        </w:tc>
        <w:tc>
          <w:tcPr>
            <w:tcW w:w="654" w:type="pct"/>
          </w:tcPr>
          <w:p w14:paraId="65D63050" w14:textId="77777777" w:rsidR="00901EDB" w:rsidRPr="00EA66AE" w:rsidRDefault="00901EDB" w:rsidP="00553D8F">
            <w:pPr>
              <w:pStyle w:val="GOSTTablenorm"/>
            </w:pPr>
            <w:r w:rsidRPr="00EA66AE">
              <w:t>–</w:t>
            </w:r>
          </w:p>
        </w:tc>
      </w:tr>
      <w:tr w:rsidR="00EA66AE" w:rsidRPr="00EA66AE" w14:paraId="6D4D037E"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0B132C65" w14:textId="77777777" w:rsidR="00901EDB" w:rsidRPr="00EA66AE" w:rsidRDefault="00901EDB" w:rsidP="00E374F3">
            <w:pPr>
              <w:pStyle w:val="GOSTTableNum"/>
            </w:pPr>
          </w:p>
        </w:tc>
        <w:tc>
          <w:tcPr>
            <w:tcW w:w="764" w:type="pct"/>
            <w:hideMark/>
          </w:tcPr>
          <w:p w14:paraId="799AC6B3" w14:textId="77777777" w:rsidR="00901EDB" w:rsidRPr="00EA66AE" w:rsidRDefault="00901EDB" w:rsidP="00553D8F">
            <w:pPr>
              <w:pStyle w:val="GOSTTablenorm"/>
            </w:pPr>
            <w:r w:rsidRPr="00EA66AE">
              <w:t>Телефон ответственного исполнителя</w:t>
            </w:r>
          </w:p>
        </w:tc>
        <w:tc>
          <w:tcPr>
            <w:tcW w:w="360" w:type="pct"/>
            <w:hideMark/>
          </w:tcPr>
          <w:p w14:paraId="41C5C114" w14:textId="77777777" w:rsidR="00901EDB" w:rsidRPr="00EA66AE" w:rsidRDefault="00901EDB" w:rsidP="00553D8F">
            <w:pPr>
              <w:pStyle w:val="GOSTTablenorm"/>
            </w:pPr>
            <w:r w:rsidRPr="00EA66AE">
              <w:t>Нет</w:t>
            </w:r>
          </w:p>
        </w:tc>
        <w:tc>
          <w:tcPr>
            <w:tcW w:w="585" w:type="pct"/>
            <w:hideMark/>
          </w:tcPr>
          <w:p w14:paraId="5A8D0670" w14:textId="77777777" w:rsidR="00901EDB" w:rsidRPr="00EA66AE" w:rsidRDefault="00901EDB" w:rsidP="00553D8F">
            <w:pPr>
              <w:pStyle w:val="GOSTTablenorm"/>
            </w:pPr>
            <w:r w:rsidRPr="00EA66AE">
              <w:t>Да</w:t>
            </w:r>
          </w:p>
        </w:tc>
        <w:tc>
          <w:tcPr>
            <w:tcW w:w="224" w:type="pct"/>
            <w:hideMark/>
          </w:tcPr>
          <w:p w14:paraId="6F3CDF49" w14:textId="77777777" w:rsidR="00901EDB" w:rsidRPr="00EA66AE" w:rsidRDefault="00901EDB" w:rsidP="00553D8F">
            <w:pPr>
              <w:pStyle w:val="GOSTTablenorm"/>
            </w:pPr>
            <w:r w:rsidRPr="00EA66AE">
              <w:t>Да</w:t>
            </w:r>
          </w:p>
        </w:tc>
        <w:tc>
          <w:tcPr>
            <w:tcW w:w="2179" w:type="pct"/>
            <w:hideMark/>
          </w:tcPr>
          <w:p w14:paraId="0D4EE33E" w14:textId="3A260404" w:rsidR="00901EDB" w:rsidRPr="00EA66AE" w:rsidRDefault="00901EDB" w:rsidP="00CA231E">
            <w:pPr>
              <w:pStyle w:val="GOSTTableListNum1"/>
              <w:numPr>
                <w:ilvl w:val="0"/>
                <w:numId w:val="250"/>
              </w:numPr>
            </w:pPr>
            <w:r w:rsidRPr="00EA66AE">
              <w:t xml:space="preserve">Заполняется автоматически на шаге заполнения данных о пользователе из данных </w:t>
            </w:r>
            <w:r w:rsidR="00FB216A" w:rsidRPr="00EA66AE">
              <w:t>ПОИБ</w:t>
            </w:r>
            <w:r w:rsidRPr="00EA66AE">
              <w:t xml:space="preserve"> </w:t>
            </w:r>
            <w:r w:rsidR="00B56DF3" w:rsidRPr="00EA66AE">
              <w:t xml:space="preserve">СОБИ ФК </w:t>
            </w:r>
            <w:r w:rsidRPr="00EA66AE">
              <w:t xml:space="preserve">при помощи сервиса ОШС ПОИ (в </w:t>
            </w:r>
            <w:r w:rsidR="00FB216A" w:rsidRPr="00EA66AE">
              <w:t>ПОИБ</w:t>
            </w:r>
            <w:r w:rsidRPr="00EA66AE">
              <w:t xml:space="preserve"> </w:t>
            </w:r>
            <w:r w:rsidR="00B56DF3" w:rsidRPr="00EA66AE">
              <w:t xml:space="preserve">СОБИ ФК </w:t>
            </w:r>
            <w:r w:rsidRPr="00EA66AE">
              <w:t>есть 2 телефона: рабочий и личный. Нужно использовать рабочий). Поле должно подтягиваться автоматически на шаге заполнения данных о пользователе с возможностью редактировать вручную.</w:t>
            </w:r>
          </w:p>
          <w:p w14:paraId="26706E68" w14:textId="77777777" w:rsidR="00901EDB" w:rsidRPr="00EA66AE" w:rsidRDefault="00901EDB" w:rsidP="00131094">
            <w:pPr>
              <w:pStyle w:val="GOSTTableListNum1"/>
            </w:pPr>
            <w:r w:rsidRPr="00EA66AE">
              <w:t>Заполняется вручную номером телефона ответственного исполнителя</w:t>
            </w:r>
          </w:p>
        </w:tc>
        <w:tc>
          <w:tcPr>
            <w:tcW w:w="654" w:type="pct"/>
          </w:tcPr>
          <w:p w14:paraId="42485E0D" w14:textId="77777777" w:rsidR="00901EDB" w:rsidRPr="00EA66AE" w:rsidRDefault="00901EDB" w:rsidP="00553D8F">
            <w:pPr>
              <w:pStyle w:val="GOSTTablenorm"/>
            </w:pPr>
            <w:r w:rsidRPr="00EA66AE">
              <w:t>–</w:t>
            </w:r>
          </w:p>
        </w:tc>
      </w:tr>
      <w:tr w:rsidR="00EA66AE" w:rsidRPr="00EA66AE" w14:paraId="4C460B49" w14:textId="77777777" w:rsidTr="00901EDB">
        <w:trPr>
          <w:cnfStyle w:val="000000100000" w:firstRow="0" w:lastRow="0" w:firstColumn="0" w:lastColumn="0" w:oddVBand="0" w:evenVBand="0" w:oddHBand="1" w:evenHBand="0" w:firstRowFirstColumn="0" w:firstRowLastColumn="0" w:lastRowFirstColumn="0" w:lastRowLastColumn="0"/>
        </w:trPr>
        <w:tc>
          <w:tcPr>
            <w:tcW w:w="234" w:type="pct"/>
          </w:tcPr>
          <w:p w14:paraId="3E8BF2C2" w14:textId="77777777" w:rsidR="00901EDB" w:rsidRPr="00EA66AE" w:rsidRDefault="00901EDB" w:rsidP="00E374F3">
            <w:pPr>
              <w:pStyle w:val="GOSTTableNum"/>
            </w:pPr>
          </w:p>
        </w:tc>
        <w:tc>
          <w:tcPr>
            <w:tcW w:w="764" w:type="pct"/>
            <w:hideMark/>
          </w:tcPr>
          <w:p w14:paraId="19ECCB3B" w14:textId="77777777" w:rsidR="00901EDB" w:rsidRPr="00EA66AE" w:rsidRDefault="00901EDB" w:rsidP="00553D8F">
            <w:pPr>
              <w:pStyle w:val="GOSTTablenorm"/>
            </w:pPr>
            <w:r w:rsidRPr="00EA66AE">
              <w:t>Дата подписания</w:t>
            </w:r>
          </w:p>
        </w:tc>
        <w:tc>
          <w:tcPr>
            <w:tcW w:w="360" w:type="pct"/>
            <w:hideMark/>
          </w:tcPr>
          <w:p w14:paraId="2C3D463D" w14:textId="77777777" w:rsidR="00901EDB" w:rsidRPr="00EA66AE" w:rsidRDefault="00901EDB" w:rsidP="00553D8F">
            <w:pPr>
              <w:pStyle w:val="GOSTTablenorm"/>
            </w:pPr>
            <w:r w:rsidRPr="00EA66AE">
              <w:t>Нет</w:t>
            </w:r>
          </w:p>
        </w:tc>
        <w:tc>
          <w:tcPr>
            <w:tcW w:w="585" w:type="pct"/>
          </w:tcPr>
          <w:p w14:paraId="45BC67A7" w14:textId="77777777" w:rsidR="00901EDB" w:rsidRPr="00EA66AE" w:rsidRDefault="00901EDB" w:rsidP="00553D8F">
            <w:pPr>
              <w:pStyle w:val="GOSTTablenorm"/>
            </w:pPr>
            <w:r w:rsidRPr="00EA66AE">
              <w:t>Нет</w:t>
            </w:r>
          </w:p>
        </w:tc>
        <w:tc>
          <w:tcPr>
            <w:tcW w:w="224" w:type="pct"/>
          </w:tcPr>
          <w:p w14:paraId="67E1552C" w14:textId="77777777" w:rsidR="00901EDB" w:rsidRPr="00EA66AE" w:rsidRDefault="00901EDB" w:rsidP="00553D8F">
            <w:pPr>
              <w:pStyle w:val="GOSTTablenorm"/>
            </w:pPr>
            <w:r w:rsidRPr="00EA66AE">
              <w:t>Да</w:t>
            </w:r>
          </w:p>
        </w:tc>
        <w:tc>
          <w:tcPr>
            <w:tcW w:w="2179" w:type="pct"/>
            <w:hideMark/>
          </w:tcPr>
          <w:p w14:paraId="4A8D5B37" w14:textId="77777777" w:rsidR="00901EDB" w:rsidRPr="00EA66AE" w:rsidRDefault="00901EDB" w:rsidP="00553D8F">
            <w:pPr>
              <w:pStyle w:val="GOSTTablenorm"/>
            </w:pPr>
            <w:r w:rsidRPr="00EA66AE">
              <w:t>Заполняется автоматически при подписании ЭП данными подписанта.</w:t>
            </w:r>
          </w:p>
          <w:p w14:paraId="2BF12BD7" w14:textId="77777777" w:rsidR="00901EDB" w:rsidRPr="00EA66AE" w:rsidRDefault="00901EDB" w:rsidP="00553D8F">
            <w:pPr>
              <w:pStyle w:val="GOSTTablenorm"/>
            </w:pPr>
            <w:r w:rsidRPr="00EA66AE">
              <w:t>Формат «ДД.ММ.ГГГГ».</w:t>
            </w:r>
          </w:p>
          <w:p w14:paraId="5E2BAF4B" w14:textId="77777777" w:rsidR="00901EDB" w:rsidRPr="00EA66AE" w:rsidRDefault="00901EDB" w:rsidP="00553D8F">
            <w:pPr>
              <w:pStyle w:val="GOSTTablenorm"/>
            </w:pPr>
            <w:r w:rsidRPr="00EA66AE">
              <w:t>По умолчанию заполняется текущей датой</w:t>
            </w:r>
          </w:p>
        </w:tc>
        <w:tc>
          <w:tcPr>
            <w:tcW w:w="654" w:type="pct"/>
          </w:tcPr>
          <w:p w14:paraId="4CF0C86E" w14:textId="77777777" w:rsidR="00901EDB" w:rsidRPr="00EA66AE" w:rsidRDefault="00901EDB" w:rsidP="00553D8F">
            <w:pPr>
              <w:pStyle w:val="GOSTTablenorm"/>
            </w:pPr>
            <w:r w:rsidRPr="00EA66AE">
              <w:t>–</w:t>
            </w:r>
          </w:p>
        </w:tc>
      </w:tr>
      <w:tr w:rsidR="00EA66AE" w:rsidRPr="00EA66AE" w14:paraId="24CAEDF6"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362BDBDE" w14:textId="77777777" w:rsidR="00901EDB" w:rsidRPr="00EA66AE" w:rsidRDefault="00901EDB" w:rsidP="00E374F3">
            <w:pPr>
              <w:pStyle w:val="GOSTTableNum"/>
            </w:pPr>
          </w:p>
        </w:tc>
        <w:tc>
          <w:tcPr>
            <w:tcW w:w="764" w:type="pct"/>
          </w:tcPr>
          <w:p w14:paraId="4B9EA026" w14:textId="77777777" w:rsidR="00901EDB" w:rsidRPr="00EA66AE" w:rsidRDefault="00901EDB" w:rsidP="00553D8F">
            <w:pPr>
              <w:pStyle w:val="GOSTTablenorm"/>
            </w:pPr>
            <w:r w:rsidRPr="00EA66AE">
              <w:rPr>
                <w:rStyle w:val="GOSTSymBold"/>
              </w:rPr>
              <w:t>Вкладка «Причины возврата</w:t>
            </w:r>
            <w:r w:rsidRPr="00EA66AE">
              <w:t>»</w:t>
            </w:r>
          </w:p>
        </w:tc>
        <w:tc>
          <w:tcPr>
            <w:tcW w:w="360" w:type="pct"/>
          </w:tcPr>
          <w:p w14:paraId="1F72BD1B" w14:textId="77777777" w:rsidR="00901EDB" w:rsidRPr="00EA66AE" w:rsidRDefault="00901EDB" w:rsidP="00553D8F">
            <w:pPr>
              <w:pStyle w:val="GOSTTablenorm"/>
            </w:pPr>
            <w:r w:rsidRPr="00EA66AE">
              <w:t>–</w:t>
            </w:r>
          </w:p>
        </w:tc>
        <w:tc>
          <w:tcPr>
            <w:tcW w:w="585" w:type="pct"/>
          </w:tcPr>
          <w:p w14:paraId="0FCD6C7C" w14:textId="77777777" w:rsidR="00901EDB" w:rsidRPr="00EA66AE" w:rsidRDefault="00901EDB" w:rsidP="00553D8F">
            <w:pPr>
              <w:pStyle w:val="GOSTTablenorm"/>
            </w:pPr>
            <w:r w:rsidRPr="00EA66AE">
              <w:t>–</w:t>
            </w:r>
          </w:p>
        </w:tc>
        <w:tc>
          <w:tcPr>
            <w:tcW w:w="224" w:type="pct"/>
          </w:tcPr>
          <w:p w14:paraId="56C782F3" w14:textId="77777777" w:rsidR="00901EDB" w:rsidRPr="00EA66AE" w:rsidRDefault="00901EDB" w:rsidP="00553D8F">
            <w:pPr>
              <w:pStyle w:val="GOSTTablenorm"/>
            </w:pPr>
            <w:r w:rsidRPr="00EA66AE">
              <w:t>Нет*</w:t>
            </w:r>
          </w:p>
        </w:tc>
        <w:tc>
          <w:tcPr>
            <w:tcW w:w="2179" w:type="pct"/>
          </w:tcPr>
          <w:p w14:paraId="3EF77D11" w14:textId="77777777" w:rsidR="00901EDB" w:rsidRPr="00EA66AE" w:rsidRDefault="00901EDB" w:rsidP="00553D8F">
            <w:pPr>
              <w:pStyle w:val="GOSTTablenorm"/>
            </w:pPr>
            <w:r w:rsidRPr="00EA66AE">
              <w:t>–</w:t>
            </w:r>
          </w:p>
        </w:tc>
        <w:tc>
          <w:tcPr>
            <w:tcW w:w="654" w:type="pct"/>
          </w:tcPr>
          <w:p w14:paraId="3785D862" w14:textId="77777777" w:rsidR="00901EDB" w:rsidRPr="00EA66AE" w:rsidRDefault="00901EDB" w:rsidP="00901EDB">
            <w:pPr>
              <w:pStyle w:val="GOSTTablenorm"/>
            </w:pPr>
            <w:r w:rsidRPr="00EA66AE">
              <w:t>*Блок и все его реквизиты, видимые только в том случае, если блок заполнен. В остальных случаях его не видно на форме.</w:t>
            </w:r>
          </w:p>
        </w:tc>
      </w:tr>
      <w:tr w:rsidR="00EA66AE" w:rsidRPr="00EA66AE" w14:paraId="4BDDA10E" w14:textId="77777777" w:rsidTr="00901EDB">
        <w:trPr>
          <w:cnfStyle w:val="000000100000" w:firstRow="0" w:lastRow="0" w:firstColumn="0" w:lastColumn="0" w:oddVBand="0" w:evenVBand="0" w:oddHBand="1" w:evenHBand="0" w:firstRowFirstColumn="0" w:firstRowLastColumn="0" w:lastRowFirstColumn="0" w:lastRowLastColumn="0"/>
        </w:trPr>
        <w:tc>
          <w:tcPr>
            <w:tcW w:w="234" w:type="pct"/>
          </w:tcPr>
          <w:p w14:paraId="1817BF5A" w14:textId="77777777" w:rsidR="00901EDB" w:rsidRPr="00EA66AE" w:rsidRDefault="00901EDB" w:rsidP="00E374F3">
            <w:pPr>
              <w:pStyle w:val="GOSTTableNum"/>
            </w:pPr>
          </w:p>
        </w:tc>
        <w:tc>
          <w:tcPr>
            <w:tcW w:w="764" w:type="pct"/>
            <w:hideMark/>
          </w:tcPr>
          <w:p w14:paraId="62149006" w14:textId="77777777" w:rsidR="00901EDB" w:rsidRPr="00EA66AE" w:rsidRDefault="00901EDB" w:rsidP="00553D8F">
            <w:pPr>
              <w:pStyle w:val="GOSTTablenorm"/>
            </w:pPr>
            <w:r w:rsidRPr="00EA66AE">
              <w:t>Статус обработки</w:t>
            </w:r>
          </w:p>
        </w:tc>
        <w:tc>
          <w:tcPr>
            <w:tcW w:w="360" w:type="pct"/>
          </w:tcPr>
          <w:p w14:paraId="49E61616" w14:textId="77777777" w:rsidR="00901EDB" w:rsidRPr="00EA66AE" w:rsidRDefault="00901EDB" w:rsidP="00553D8F">
            <w:pPr>
              <w:pStyle w:val="GOSTTablenorm"/>
            </w:pPr>
            <w:r w:rsidRPr="00EA66AE">
              <w:t>Нет</w:t>
            </w:r>
          </w:p>
        </w:tc>
        <w:tc>
          <w:tcPr>
            <w:tcW w:w="585" w:type="pct"/>
          </w:tcPr>
          <w:p w14:paraId="1AEA3704" w14:textId="77777777" w:rsidR="00901EDB" w:rsidRPr="00EA66AE" w:rsidRDefault="00901EDB" w:rsidP="00553D8F">
            <w:pPr>
              <w:pStyle w:val="GOSTTablenorm"/>
            </w:pPr>
            <w:r w:rsidRPr="00EA66AE">
              <w:t>Нет</w:t>
            </w:r>
          </w:p>
        </w:tc>
        <w:tc>
          <w:tcPr>
            <w:tcW w:w="224" w:type="pct"/>
          </w:tcPr>
          <w:p w14:paraId="264D52F2" w14:textId="77777777" w:rsidR="00901EDB" w:rsidRPr="00EA66AE" w:rsidRDefault="00901EDB" w:rsidP="00553D8F">
            <w:pPr>
              <w:pStyle w:val="GOSTTablenorm"/>
            </w:pPr>
            <w:r w:rsidRPr="00EA66AE">
              <w:t>Да</w:t>
            </w:r>
          </w:p>
        </w:tc>
        <w:tc>
          <w:tcPr>
            <w:tcW w:w="2179" w:type="pct"/>
          </w:tcPr>
          <w:p w14:paraId="7F73D41E" w14:textId="77777777" w:rsidR="00901EDB" w:rsidRPr="00EA66AE" w:rsidRDefault="00901EDB" w:rsidP="00553D8F">
            <w:pPr>
              <w:pStyle w:val="GOSTTablenorm"/>
            </w:pPr>
            <w:r w:rsidRPr="00EA66AE">
              <w:t>Заполняется автоматически значением «На обработке», если документ был возвращен на доработку Исполнителю. После повторной отправки на согласование (утверждение) документа все строки со статусом «На обработке» меняют статус на «Обработано»</w:t>
            </w:r>
          </w:p>
        </w:tc>
        <w:tc>
          <w:tcPr>
            <w:tcW w:w="654" w:type="pct"/>
          </w:tcPr>
          <w:p w14:paraId="199D8AAC" w14:textId="77777777" w:rsidR="00901EDB" w:rsidRPr="00EA66AE" w:rsidRDefault="00901EDB" w:rsidP="00553D8F">
            <w:pPr>
              <w:pStyle w:val="GOSTTablenorm"/>
            </w:pPr>
            <w:r w:rsidRPr="00EA66AE">
              <w:t>–</w:t>
            </w:r>
          </w:p>
        </w:tc>
      </w:tr>
      <w:tr w:rsidR="00EA66AE" w:rsidRPr="00EA66AE" w14:paraId="1B347464"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10787540" w14:textId="77777777" w:rsidR="00901EDB" w:rsidRPr="00EA66AE" w:rsidRDefault="00901EDB" w:rsidP="00E374F3">
            <w:pPr>
              <w:pStyle w:val="GOSTTableNum"/>
            </w:pPr>
          </w:p>
        </w:tc>
        <w:tc>
          <w:tcPr>
            <w:tcW w:w="764" w:type="pct"/>
          </w:tcPr>
          <w:p w14:paraId="7836BF96" w14:textId="77777777" w:rsidR="00901EDB" w:rsidRPr="00EA66AE" w:rsidRDefault="00901EDB" w:rsidP="006D08B5">
            <w:pPr>
              <w:pStyle w:val="GOSTTablenorm"/>
              <w:rPr>
                <w:rStyle w:val="GOSTSymBold"/>
              </w:rPr>
            </w:pPr>
            <w:r w:rsidRPr="00EA66AE">
              <w:rPr>
                <w:rStyle w:val="GOSTSymBold"/>
              </w:rPr>
              <w:t>Вкладка «Лист согласования»</w:t>
            </w:r>
            <w:r w:rsidR="002B7AC0" w:rsidRPr="00EA66AE">
              <w:rPr>
                <w:rStyle w:val="GOSTSymBold"/>
              </w:rPr>
              <w:t>/«Лист согласования ЦС»</w:t>
            </w:r>
          </w:p>
        </w:tc>
        <w:tc>
          <w:tcPr>
            <w:tcW w:w="360" w:type="pct"/>
          </w:tcPr>
          <w:p w14:paraId="6760C531" w14:textId="77777777" w:rsidR="00901EDB" w:rsidRPr="00EA66AE" w:rsidRDefault="00901EDB" w:rsidP="00553D8F">
            <w:pPr>
              <w:pStyle w:val="GOSTTablenorm"/>
            </w:pPr>
            <w:r w:rsidRPr="00EA66AE">
              <w:t>–</w:t>
            </w:r>
          </w:p>
        </w:tc>
        <w:tc>
          <w:tcPr>
            <w:tcW w:w="585" w:type="pct"/>
          </w:tcPr>
          <w:p w14:paraId="0679D1A1" w14:textId="77777777" w:rsidR="00901EDB" w:rsidRPr="00EA66AE" w:rsidRDefault="00901EDB" w:rsidP="00553D8F">
            <w:pPr>
              <w:pStyle w:val="GOSTTablenorm"/>
            </w:pPr>
            <w:r w:rsidRPr="00EA66AE">
              <w:t>–</w:t>
            </w:r>
          </w:p>
        </w:tc>
        <w:tc>
          <w:tcPr>
            <w:tcW w:w="224" w:type="pct"/>
          </w:tcPr>
          <w:p w14:paraId="0A6BC563" w14:textId="77777777" w:rsidR="00901EDB" w:rsidRPr="00EA66AE" w:rsidRDefault="00901EDB" w:rsidP="00553D8F">
            <w:pPr>
              <w:pStyle w:val="GOSTTablenorm"/>
            </w:pPr>
            <w:r w:rsidRPr="00EA66AE">
              <w:t>–</w:t>
            </w:r>
          </w:p>
        </w:tc>
        <w:tc>
          <w:tcPr>
            <w:tcW w:w="2179" w:type="pct"/>
          </w:tcPr>
          <w:p w14:paraId="63802DC5" w14:textId="77777777" w:rsidR="00901EDB" w:rsidRPr="00EA66AE" w:rsidRDefault="00901EDB" w:rsidP="00553D8F">
            <w:pPr>
              <w:pStyle w:val="GOSTTablenorm"/>
            </w:pPr>
            <w:r w:rsidRPr="00EA66AE">
              <w:t>Типовой блок Лист согласования для ЮЛ</w:t>
            </w:r>
          </w:p>
        </w:tc>
        <w:tc>
          <w:tcPr>
            <w:tcW w:w="654" w:type="pct"/>
          </w:tcPr>
          <w:p w14:paraId="4768D15B" w14:textId="77777777" w:rsidR="00901EDB" w:rsidRPr="00EA66AE" w:rsidRDefault="00901EDB" w:rsidP="00553D8F">
            <w:pPr>
              <w:pStyle w:val="GOSTTablenorm"/>
            </w:pPr>
            <w:r w:rsidRPr="00EA66AE">
              <w:t>–</w:t>
            </w:r>
          </w:p>
        </w:tc>
      </w:tr>
    </w:tbl>
    <w:p w14:paraId="4661DC1F" w14:textId="77777777" w:rsidR="00285CE6" w:rsidRPr="00EA66AE" w:rsidRDefault="00285CE6" w:rsidP="00285CE6">
      <w:pPr>
        <w:pStyle w:val="GOSTNormal"/>
        <w:keepNext/>
      </w:pPr>
      <w:r w:rsidRPr="00EA66AE">
        <w:t>Правила заполнения реквизитов на закладке «</w:t>
      </w:r>
      <w:r w:rsidR="003331AE" w:rsidRPr="00EA66AE">
        <w:t>Отметка ЦС обслуживания»</w:t>
      </w:r>
      <w:r w:rsidRPr="00EA66AE">
        <w:t xml:space="preserve">» </w:t>
      </w:r>
      <w:r w:rsidR="00091069" w:rsidRPr="00EA66AE">
        <w:t>(рис. </w:t>
      </w:r>
      <w:r w:rsidR="003331AE" w:rsidRPr="00EA66AE">
        <w:fldChar w:fldCharType="begin"/>
      </w:r>
      <w:r w:rsidR="003331AE" w:rsidRPr="00EA66AE">
        <w:instrText xml:space="preserve"> REF _Ref38556771 \h </w:instrText>
      </w:r>
      <w:r w:rsidR="007F7184" w:rsidRPr="00EA66AE">
        <w:instrText xml:space="preserve"> \* MERGEFORMAT </w:instrText>
      </w:r>
      <w:r w:rsidR="003331AE" w:rsidRPr="00EA66AE">
        <w:fldChar w:fldCharType="separate"/>
      </w:r>
      <w:r w:rsidR="005104BC" w:rsidRPr="00EA66AE">
        <w:rPr>
          <w:noProof/>
        </w:rPr>
        <w:t>26</w:t>
      </w:r>
      <w:r w:rsidR="003331AE" w:rsidRPr="00EA66AE">
        <w:fldChar w:fldCharType="end"/>
      </w:r>
      <w:r w:rsidRPr="00EA66AE">
        <w:t xml:space="preserve">) приведены </w:t>
      </w:r>
      <w:r w:rsidR="00091069" w:rsidRPr="00EA66AE">
        <w:t>в таблице </w:t>
      </w:r>
      <w:r w:rsidR="003331AE" w:rsidRPr="00EA66AE">
        <w:fldChar w:fldCharType="begin"/>
      </w:r>
      <w:r w:rsidR="003331AE" w:rsidRPr="00EA66AE">
        <w:instrText xml:space="preserve"> REF _Ref38556787 \h </w:instrText>
      </w:r>
      <w:r w:rsidR="007F7184" w:rsidRPr="00EA66AE">
        <w:instrText xml:space="preserve"> \* MERGEFORMAT </w:instrText>
      </w:r>
      <w:r w:rsidR="003331AE" w:rsidRPr="00EA66AE">
        <w:fldChar w:fldCharType="separate"/>
      </w:r>
      <w:r w:rsidR="005104BC" w:rsidRPr="00EA66AE">
        <w:rPr>
          <w:noProof/>
        </w:rPr>
        <w:t>23</w:t>
      </w:r>
      <w:r w:rsidR="003331AE" w:rsidRPr="00EA66AE">
        <w:fldChar w:fldCharType="end"/>
      </w:r>
      <w:r w:rsidRPr="00EA66AE">
        <w:t>.</w:t>
      </w:r>
    </w:p>
    <w:p w14:paraId="33466927" w14:textId="1262A589" w:rsidR="00AA7093" w:rsidRPr="00EA66AE" w:rsidRDefault="00863E86" w:rsidP="005B3097">
      <w:pPr>
        <w:pStyle w:val="GOSTFigure"/>
      </w:pPr>
      <w:r w:rsidRPr="00EA66AE">
        <w:rPr>
          <w:noProof/>
        </w:rPr>
        <w:drawing>
          <wp:inline distT="0" distB="0" distL="0" distR="0" wp14:anchorId="162CE0D2" wp14:editId="7FD2A9EF">
            <wp:extent cx="9972040" cy="2471492"/>
            <wp:effectExtent l="0" t="0" r="0" b="5080"/>
            <wp:docPr id="62" name="Рисунок 62" descr="E:\Ната\РАБОТА\Скриншоты\рис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Ната\РАБОТА\Скриншоты\рис 30.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972040" cy="2471492"/>
                    </a:xfrm>
                    <a:prstGeom prst="rect">
                      <a:avLst/>
                    </a:prstGeom>
                    <a:noFill/>
                    <a:ln>
                      <a:noFill/>
                    </a:ln>
                  </pic:spPr>
                </pic:pic>
              </a:graphicData>
            </a:graphic>
          </wp:inline>
        </w:drawing>
      </w:r>
    </w:p>
    <w:p w14:paraId="2F3CD97B" w14:textId="77777777" w:rsidR="005B3097" w:rsidRPr="00EA66AE" w:rsidRDefault="00DF264D" w:rsidP="005B3097">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1560" w:name="_Ref38556771"/>
      <w:bookmarkStart w:id="1561" w:name="_Toc111012036"/>
      <w:bookmarkStart w:id="1562" w:name="_Toc122706161"/>
      <w:r w:rsidR="005104BC" w:rsidRPr="00EA66AE">
        <w:rPr>
          <w:noProof/>
        </w:rPr>
        <w:t>26</w:t>
      </w:r>
      <w:bookmarkEnd w:id="1560"/>
      <w:r w:rsidRPr="00EA66AE">
        <w:rPr>
          <w:noProof/>
        </w:rPr>
        <w:fldChar w:fldCharType="end"/>
      </w:r>
      <w:r w:rsidR="005B3097" w:rsidRPr="00EA66AE">
        <w:t>.</w:t>
      </w:r>
      <w:r w:rsidR="003331AE" w:rsidRPr="00EA66AE">
        <w:t xml:space="preserve"> ВФ формуляра «Уведомление об уточнении операций клиента». Закладка </w:t>
      </w:r>
      <w:bookmarkStart w:id="1563" w:name="_Hlk38613897"/>
      <w:r w:rsidR="003331AE" w:rsidRPr="00EA66AE">
        <w:t>«Отметка ЦС обслуживания»</w:t>
      </w:r>
      <w:bookmarkEnd w:id="1561"/>
      <w:bookmarkEnd w:id="1562"/>
      <w:bookmarkEnd w:id="1563"/>
    </w:p>
    <w:p w14:paraId="4C701521" w14:textId="77777777" w:rsidR="00AA7093" w:rsidRPr="00EA66AE" w:rsidRDefault="00DF264D" w:rsidP="00AA7093">
      <w:pPr>
        <w:pStyle w:val="GOSTNameTable"/>
      </w:pPr>
      <w:r w:rsidRPr="00EA66AE">
        <w:rPr>
          <w:noProof/>
        </w:rPr>
        <w:fldChar w:fldCharType="begin"/>
      </w:r>
      <w:r w:rsidRPr="00EA66AE">
        <w:rPr>
          <w:noProof/>
        </w:rPr>
        <w:instrText xml:space="preserve"> SEQ Таблица \* ARABIC </w:instrText>
      </w:r>
      <w:r w:rsidRPr="00EA66AE">
        <w:rPr>
          <w:noProof/>
        </w:rPr>
        <w:fldChar w:fldCharType="separate"/>
      </w:r>
      <w:bookmarkStart w:id="1564" w:name="_Ref38556787"/>
      <w:bookmarkStart w:id="1565" w:name="_Toc122706124"/>
      <w:r w:rsidR="005104BC" w:rsidRPr="00EA66AE">
        <w:rPr>
          <w:noProof/>
        </w:rPr>
        <w:t>23</w:t>
      </w:r>
      <w:bookmarkEnd w:id="1564"/>
      <w:r w:rsidRPr="00EA66AE">
        <w:rPr>
          <w:noProof/>
        </w:rPr>
        <w:fldChar w:fldCharType="end"/>
      </w:r>
      <w:r w:rsidR="00AA7093" w:rsidRPr="00EA66AE">
        <w:t>.</w:t>
      </w:r>
      <w:r w:rsidR="004C3350" w:rsidRPr="00EA66AE">
        <w:t xml:space="preserve"> Правила заполнения реквизитов на закладке «Отметка ЦС обслуживания»</w:t>
      </w:r>
      <w:bookmarkEnd w:id="1565"/>
    </w:p>
    <w:tbl>
      <w:tblPr>
        <w:tblStyle w:val="GOSTTable"/>
        <w:tblW w:w="5000" w:type="pct"/>
        <w:tblLayout w:type="fixed"/>
        <w:tblLook w:val="00A0" w:firstRow="1" w:lastRow="0" w:firstColumn="1" w:lastColumn="0" w:noHBand="0" w:noVBand="0"/>
      </w:tblPr>
      <w:tblGrid>
        <w:gridCol w:w="737"/>
        <w:gridCol w:w="3543"/>
        <w:gridCol w:w="1135"/>
        <w:gridCol w:w="1012"/>
        <w:gridCol w:w="690"/>
        <w:gridCol w:w="5951"/>
        <w:gridCol w:w="2692"/>
      </w:tblGrid>
      <w:tr w:rsidR="00EA66AE" w:rsidRPr="00EA66AE" w14:paraId="19BC5CC9" w14:textId="77777777" w:rsidTr="00544EE4">
        <w:trPr>
          <w:cnfStyle w:val="100000000000" w:firstRow="1" w:lastRow="0" w:firstColumn="0" w:lastColumn="0" w:oddVBand="0" w:evenVBand="0" w:oddHBand="0" w:evenHBand="0" w:firstRowFirstColumn="0" w:firstRowLastColumn="0" w:lastRowFirstColumn="0" w:lastRowLastColumn="0"/>
        </w:trPr>
        <w:tc>
          <w:tcPr>
            <w:tcW w:w="234" w:type="pct"/>
            <w:hideMark/>
          </w:tcPr>
          <w:p w14:paraId="02E77DD7" w14:textId="77777777" w:rsidR="00AA7093" w:rsidRPr="00EA66AE" w:rsidRDefault="00AA7093" w:rsidP="00553D8F">
            <w:pPr>
              <w:pStyle w:val="GOSTTableHead"/>
            </w:pPr>
            <w:r w:rsidRPr="00EA66AE">
              <w:t>Структура</w:t>
            </w:r>
          </w:p>
        </w:tc>
        <w:tc>
          <w:tcPr>
            <w:tcW w:w="1124" w:type="pct"/>
            <w:hideMark/>
          </w:tcPr>
          <w:p w14:paraId="05D35556" w14:textId="77777777" w:rsidR="00AA7093" w:rsidRPr="00EA66AE" w:rsidRDefault="00AA7093" w:rsidP="00553D8F">
            <w:pPr>
              <w:pStyle w:val="GOSTTableHead"/>
            </w:pPr>
            <w:r w:rsidRPr="00EA66AE">
              <w:t>Наименование реквизита</w:t>
            </w:r>
          </w:p>
        </w:tc>
        <w:tc>
          <w:tcPr>
            <w:tcW w:w="360" w:type="pct"/>
            <w:hideMark/>
          </w:tcPr>
          <w:p w14:paraId="177D6883" w14:textId="77777777" w:rsidR="00AA7093" w:rsidRPr="00EA66AE" w:rsidRDefault="00AA7093" w:rsidP="00553D8F">
            <w:pPr>
              <w:pStyle w:val="GOSTTableHead"/>
            </w:pPr>
            <w:r w:rsidRPr="00EA66AE">
              <w:t>Обязательность</w:t>
            </w:r>
          </w:p>
        </w:tc>
        <w:tc>
          <w:tcPr>
            <w:tcW w:w="321" w:type="pct"/>
            <w:hideMark/>
          </w:tcPr>
          <w:p w14:paraId="411F30C3" w14:textId="77777777" w:rsidR="00AA7093" w:rsidRPr="00EA66AE" w:rsidRDefault="00AA7093" w:rsidP="00553D8F">
            <w:pPr>
              <w:pStyle w:val="GOSTTableHead"/>
            </w:pPr>
            <w:r w:rsidRPr="00EA66AE">
              <w:t>Доступность для редактирования</w:t>
            </w:r>
          </w:p>
        </w:tc>
        <w:tc>
          <w:tcPr>
            <w:tcW w:w="219" w:type="pct"/>
            <w:hideMark/>
          </w:tcPr>
          <w:p w14:paraId="649E88DC" w14:textId="77777777" w:rsidR="00AA7093" w:rsidRPr="00EA66AE" w:rsidRDefault="00AA7093" w:rsidP="00553D8F">
            <w:pPr>
              <w:pStyle w:val="GOSTTableHead"/>
            </w:pPr>
            <w:r w:rsidRPr="00EA66AE">
              <w:t>Видимость</w:t>
            </w:r>
          </w:p>
        </w:tc>
        <w:tc>
          <w:tcPr>
            <w:tcW w:w="1888" w:type="pct"/>
            <w:hideMark/>
          </w:tcPr>
          <w:p w14:paraId="30F5442D" w14:textId="77777777" w:rsidR="00AA7093" w:rsidRPr="00EA66AE" w:rsidRDefault="00AA7093" w:rsidP="00553D8F">
            <w:pPr>
              <w:pStyle w:val="GOSTTableHead"/>
            </w:pPr>
            <w:r w:rsidRPr="00EA66AE">
              <w:t>Правила заполнения реквизита</w:t>
            </w:r>
          </w:p>
        </w:tc>
        <w:tc>
          <w:tcPr>
            <w:tcW w:w="854" w:type="pct"/>
            <w:hideMark/>
          </w:tcPr>
          <w:p w14:paraId="4C454D89" w14:textId="77777777" w:rsidR="00AA7093" w:rsidRPr="00EA66AE" w:rsidRDefault="00AA7093" w:rsidP="00553D8F">
            <w:pPr>
              <w:pStyle w:val="GOSTTableHead"/>
            </w:pPr>
            <w:r w:rsidRPr="00EA66AE">
              <w:t>Примечание</w:t>
            </w:r>
          </w:p>
        </w:tc>
      </w:tr>
      <w:tr w:rsidR="00EA66AE" w:rsidRPr="00EA66AE" w14:paraId="3DFADC30" w14:textId="77777777" w:rsidTr="00285CE6">
        <w:trPr>
          <w:cnfStyle w:val="000000100000" w:firstRow="0" w:lastRow="0" w:firstColumn="0" w:lastColumn="0" w:oddVBand="0" w:evenVBand="0" w:oddHBand="1" w:evenHBand="0" w:firstRowFirstColumn="0" w:firstRowLastColumn="0" w:lastRowFirstColumn="0" w:lastRowLastColumn="0"/>
        </w:trPr>
        <w:tc>
          <w:tcPr>
            <w:tcW w:w="5000" w:type="pct"/>
            <w:gridSpan w:val="7"/>
            <w:shd w:val="clear" w:color="auto" w:fill="FFFFFF" w:themeFill="background1"/>
          </w:tcPr>
          <w:p w14:paraId="6A404097" w14:textId="77777777" w:rsidR="00285CE6" w:rsidRPr="00EA66AE" w:rsidRDefault="00285CE6" w:rsidP="00285CE6">
            <w:pPr>
              <w:pStyle w:val="GOSTTablenorm"/>
              <w:rPr>
                <w:rStyle w:val="GOSTSymBold"/>
              </w:rPr>
            </w:pPr>
            <w:r w:rsidRPr="00EA66AE">
              <w:rPr>
                <w:rStyle w:val="GOSTSymBold"/>
              </w:rPr>
              <w:t>Вкладка «Отметки ЦС обслуживания»</w:t>
            </w:r>
          </w:p>
        </w:tc>
      </w:tr>
      <w:tr w:rsidR="00EA66AE" w:rsidRPr="00EA66AE" w14:paraId="7CF8755D"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5BDDF687" w14:textId="77777777" w:rsidR="00AA7093" w:rsidRPr="00EA66AE" w:rsidRDefault="00AA7093" w:rsidP="00673878">
            <w:pPr>
              <w:pStyle w:val="GOSTTableNum"/>
              <w:numPr>
                <w:ilvl w:val="0"/>
                <w:numId w:val="166"/>
              </w:numPr>
            </w:pPr>
          </w:p>
        </w:tc>
        <w:tc>
          <w:tcPr>
            <w:tcW w:w="1124" w:type="pct"/>
          </w:tcPr>
          <w:p w14:paraId="6D4771C1" w14:textId="77777777" w:rsidR="00AA7093" w:rsidRPr="00EA66AE" w:rsidRDefault="00AA7093" w:rsidP="00553D8F">
            <w:pPr>
              <w:pStyle w:val="GOSTTablenorm"/>
            </w:pPr>
            <w:r w:rsidRPr="00EA66AE">
              <w:t>Должность руководителя (уполномоченного руководителем лица)</w:t>
            </w:r>
          </w:p>
        </w:tc>
        <w:tc>
          <w:tcPr>
            <w:tcW w:w="360" w:type="pct"/>
          </w:tcPr>
          <w:p w14:paraId="68E3FBB6" w14:textId="77777777" w:rsidR="00AA7093" w:rsidRPr="00EA66AE" w:rsidRDefault="00AA7093" w:rsidP="00553D8F">
            <w:pPr>
              <w:pStyle w:val="GOSTTablenorm"/>
            </w:pPr>
            <w:r w:rsidRPr="00EA66AE">
              <w:t>Нет</w:t>
            </w:r>
          </w:p>
        </w:tc>
        <w:tc>
          <w:tcPr>
            <w:tcW w:w="321" w:type="pct"/>
          </w:tcPr>
          <w:p w14:paraId="0D3C660A" w14:textId="77777777" w:rsidR="00AA7093" w:rsidRPr="00EA66AE" w:rsidRDefault="00AA7093" w:rsidP="00553D8F">
            <w:pPr>
              <w:pStyle w:val="GOSTTablenorm"/>
            </w:pPr>
            <w:r w:rsidRPr="00EA66AE">
              <w:t>Да</w:t>
            </w:r>
          </w:p>
        </w:tc>
        <w:tc>
          <w:tcPr>
            <w:tcW w:w="219" w:type="pct"/>
          </w:tcPr>
          <w:p w14:paraId="612336D7" w14:textId="77777777" w:rsidR="00AA7093" w:rsidRPr="00EA66AE" w:rsidRDefault="00AA7093" w:rsidP="00553D8F">
            <w:pPr>
              <w:pStyle w:val="GOSTTablenorm"/>
            </w:pPr>
            <w:r w:rsidRPr="00EA66AE">
              <w:t>Да</w:t>
            </w:r>
          </w:p>
        </w:tc>
        <w:tc>
          <w:tcPr>
            <w:tcW w:w="1888" w:type="pct"/>
          </w:tcPr>
          <w:p w14:paraId="1EFBD290" w14:textId="77777777" w:rsidR="00AA7093" w:rsidRPr="00EA66AE" w:rsidRDefault="00AA7093" w:rsidP="00553D8F">
            <w:pPr>
              <w:pStyle w:val="GOSTTablenorm"/>
            </w:pPr>
            <w:r w:rsidRPr="00EA66AE">
              <w:t>Заполняется автоматически при выполнении операции согласования в соответствии с листом согласования</w:t>
            </w:r>
          </w:p>
        </w:tc>
        <w:tc>
          <w:tcPr>
            <w:tcW w:w="854" w:type="pct"/>
          </w:tcPr>
          <w:p w14:paraId="3DC9ACD6" w14:textId="77777777" w:rsidR="00AA7093" w:rsidRPr="00EA66AE" w:rsidRDefault="00AA7093" w:rsidP="00553D8F">
            <w:pPr>
              <w:pStyle w:val="GOSTTablenorm"/>
            </w:pPr>
            <w:r w:rsidRPr="00EA66AE">
              <w:t>Должность руководителя</w:t>
            </w:r>
          </w:p>
        </w:tc>
      </w:tr>
      <w:tr w:rsidR="00EA66AE" w:rsidRPr="00EA66AE" w14:paraId="24654C3E" w14:textId="77777777" w:rsidTr="00544EE4">
        <w:trPr>
          <w:cnfStyle w:val="000000100000" w:firstRow="0" w:lastRow="0" w:firstColumn="0" w:lastColumn="0" w:oddVBand="0" w:evenVBand="0" w:oddHBand="1" w:evenHBand="0" w:firstRowFirstColumn="0" w:firstRowLastColumn="0" w:lastRowFirstColumn="0" w:lastRowLastColumn="0"/>
        </w:trPr>
        <w:tc>
          <w:tcPr>
            <w:tcW w:w="234" w:type="pct"/>
          </w:tcPr>
          <w:p w14:paraId="62BB7901" w14:textId="77777777" w:rsidR="00AA7093" w:rsidRPr="00EA66AE" w:rsidRDefault="00AA7093" w:rsidP="00285CE6">
            <w:pPr>
              <w:pStyle w:val="GOSTTableNum"/>
            </w:pPr>
          </w:p>
        </w:tc>
        <w:tc>
          <w:tcPr>
            <w:tcW w:w="1124" w:type="pct"/>
          </w:tcPr>
          <w:p w14:paraId="4D1DFDE5" w14:textId="77777777" w:rsidR="00AA7093" w:rsidRPr="00EA66AE" w:rsidRDefault="00AA7093" w:rsidP="00553D8F">
            <w:pPr>
              <w:pStyle w:val="GOSTTablenorm"/>
            </w:pPr>
            <w:r w:rsidRPr="00EA66AE">
              <w:t>ФИО</w:t>
            </w:r>
          </w:p>
        </w:tc>
        <w:tc>
          <w:tcPr>
            <w:tcW w:w="360" w:type="pct"/>
          </w:tcPr>
          <w:p w14:paraId="12A20E90" w14:textId="77777777" w:rsidR="00AA7093" w:rsidRPr="00EA66AE" w:rsidRDefault="00AA7093" w:rsidP="00553D8F">
            <w:pPr>
              <w:pStyle w:val="GOSTTablenorm"/>
            </w:pPr>
            <w:r w:rsidRPr="00EA66AE">
              <w:t>Нет</w:t>
            </w:r>
          </w:p>
        </w:tc>
        <w:tc>
          <w:tcPr>
            <w:tcW w:w="321" w:type="pct"/>
          </w:tcPr>
          <w:p w14:paraId="6E157204" w14:textId="77777777" w:rsidR="00AA7093" w:rsidRPr="00EA66AE" w:rsidRDefault="00AA7093" w:rsidP="00553D8F">
            <w:pPr>
              <w:pStyle w:val="GOSTTablenorm"/>
            </w:pPr>
            <w:r w:rsidRPr="00EA66AE">
              <w:t>Да</w:t>
            </w:r>
          </w:p>
        </w:tc>
        <w:tc>
          <w:tcPr>
            <w:tcW w:w="219" w:type="pct"/>
          </w:tcPr>
          <w:p w14:paraId="47C3FD23" w14:textId="77777777" w:rsidR="00AA7093" w:rsidRPr="00EA66AE" w:rsidRDefault="00AA7093" w:rsidP="00553D8F">
            <w:pPr>
              <w:pStyle w:val="GOSTTablenorm"/>
            </w:pPr>
            <w:r w:rsidRPr="00EA66AE">
              <w:t>Да</w:t>
            </w:r>
          </w:p>
        </w:tc>
        <w:tc>
          <w:tcPr>
            <w:tcW w:w="1888" w:type="pct"/>
          </w:tcPr>
          <w:p w14:paraId="44D300F4" w14:textId="77777777" w:rsidR="00AA7093" w:rsidRPr="00EA66AE" w:rsidRDefault="00AA7093" w:rsidP="00553D8F">
            <w:pPr>
              <w:pStyle w:val="GOSTTablenorm"/>
            </w:pPr>
            <w:r w:rsidRPr="00EA66AE">
              <w:t>Заполняется автоматически в операции согласования в соответствии с листом согласования</w:t>
            </w:r>
          </w:p>
        </w:tc>
        <w:tc>
          <w:tcPr>
            <w:tcW w:w="854" w:type="pct"/>
          </w:tcPr>
          <w:p w14:paraId="6DD8774A" w14:textId="77777777" w:rsidR="00AA7093" w:rsidRPr="00EA66AE" w:rsidRDefault="00AA7093" w:rsidP="00553D8F">
            <w:pPr>
              <w:pStyle w:val="GOSTTablenorm"/>
            </w:pPr>
            <w:r w:rsidRPr="00EA66AE">
              <w:t>Расшифровка подписи руководителя</w:t>
            </w:r>
          </w:p>
        </w:tc>
      </w:tr>
      <w:tr w:rsidR="00EA66AE" w:rsidRPr="00EA66AE" w14:paraId="4FB406D8"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5D2AB1D3" w14:textId="77777777" w:rsidR="00AA7093" w:rsidRPr="00EA66AE" w:rsidRDefault="00AA7093" w:rsidP="00285CE6">
            <w:pPr>
              <w:pStyle w:val="GOSTTableNum"/>
            </w:pPr>
          </w:p>
        </w:tc>
        <w:tc>
          <w:tcPr>
            <w:tcW w:w="1124" w:type="pct"/>
          </w:tcPr>
          <w:p w14:paraId="49F4DA8C" w14:textId="77777777" w:rsidR="00AA7093" w:rsidRPr="00EA66AE" w:rsidRDefault="00AA7093" w:rsidP="00553D8F">
            <w:pPr>
              <w:pStyle w:val="GOSTTablenorm"/>
            </w:pPr>
            <w:r w:rsidRPr="00EA66AE">
              <w:t>Должность ответственного исполнителя</w:t>
            </w:r>
          </w:p>
        </w:tc>
        <w:tc>
          <w:tcPr>
            <w:tcW w:w="360" w:type="pct"/>
          </w:tcPr>
          <w:p w14:paraId="5171001B" w14:textId="77777777" w:rsidR="00AA7093" w:rsidRPr="00EA66AE" w:rsidRDefault="00AA7093" w:rsidP="00553D8F">
            <w:pPr>
              <w:pStyle w:val="GOSTTablenorm"/>
            </w:pPr>
            <w:r w:rsidRPr="00EA66AE">
              <w:t>Нет</w:t>
            </w:r>
          </w:p>
        </w:tc>
        <w:tc>
          <w:tcPr>
            <w:tcW w:w="321" w:type="pct"/>
          </w:tcPr>
          <w:p w14:paraId="771DDE14" w14:textId="77777777" w:rsidR="00AA7093" w:rsidRPr="00EA66AE" w:rsidRDefault="00AA7093" w:rsidP="00553D8F">
            <w:pPr>
              <w:pStyle w:val="GOSTTablenorm"/>
            </w:pPr>
            <w:r w:rsidRPr="00EA66AE">
              <w:t>Да</w:t>
            </w:r>
          </w:p>
        </w:tc>
        <w:tc>
          <w:tcPr>
            <w:tcW w:w="219" w:type="pct"/>
          </w:tcPr>
          <w:p w14:paraId="4FDD900A" w14:textId="77777777" w:rsidR="00AA7093" w:rsidRPr="00EA66AE" w:rsidRDefault="00AA7093" w:rsidP="00553D8F">
            <w:pPr>
              <w:pStyle w:val="GOSTTablenorm"/>
            </w:pPr>
            <w:r w:rsidRPr="00EA66AE">
              <w:t>Да</w:t>
            </w:r>
          </w:p>
        </w:tc>
        <w:tc>
          <w:tcPr>
            <w:tcW w:w="1888" w:type="pct"/>
          </w:tcPr>
          <w:p w14:paraId="01EBA355" w14:textId="77777777" w:rsidR="00AA7093" w:rsidRPr="00EA66AE" w:rsidRDefault="00AA7093" w:rsidP="00553D8F">
            <w:pPr>
              <w:pStyle w:val="GOSTTablenorm"/>
            </w:pPr>
            <w:r w:rsidRPr="00EA66AE">
              <w:t>Заполняется автоматически при выполнении операции согласования в соответствии с листом согласования</w:t>
            </w:r>
          </w:p>
        </w:tc>
        <w:tc>
          <w:tcPr>
            <w:tcW w:w="854" w:type="pct"/>
          </w:tcPr>
          <w:p w14:paraId="47E5A33C" w14:textId="77777777" w:rsidR="00AA7093" w:rsidRPr="00EA66AE" w:rsidRDefault="00AA7093" w:rsidP="00553D8F">
            <w:pPr>
              <w:pStyle w:val="GOSTTablenorm"/>
            </w:pPr>
            <w:r w:rsidRPr="00EA66AE">
              <w:t>Должность ответственного исполнителя</w:t>
            </w:r>
          </w:p>
        </w:tc>
      </w:tr>
      <w:tr w:rsidR="00EA66AE" w:rsidRPr="00EA66AE" w14:paraId="6C5B855A" w14:textId="77777777" w:rsidTr="00544EE4">
        <w:trPr>
          <w:cnfStyle w:val="000000100000" w:firstRow="0" w:lastRow="0" w:firstColumn="0" w:lastColumn="0" w:oddVBand="0" w:evenVBand="0" w:oddHBand="1" w:evenHBand="0" w:firstRowFirstColumn="0" w:firstRowLastColumn="0" w:lastRowFirstColumn="0" w:lastRowLastColumn="0"/>
        </w:trPr>
        <w:tc>
          <w:tcPr>
            <w:tcW w:w="234" w:type="pct"/>
          </w:tcPr>
          <w:p w14:paraId="48777957" w14:textId="77777777" w:rsidR="00AA7093" w:rsidRPr="00EA66AE" w:rsidRDefault="00AA7093" w:rsidP="00285CE6">
            <w:pPr>
              <w:pStyle w:val="GOSTTableNum"/>
            </w:pPr>
          </w:p>
        </w:tc>
        <w:tc>
          <w:tcPr>
            <w:tcW w:w="1124" w:type="pct"/>
          </w:tcPr>
          <w:p w14:paraId="2A76D586" w14:textId="77777777" w:rsidR="00AA7093" w:rsidRPr="00EA66AE" w:rsidRDefault="00AA7093" w:rsidP="00553D8F">
            <w:pPr>
              <w:pStyle w:val="GOSTTablenorm"/>
            </w:pPr>
            <w:r w:rsidRPr="00EA66AE">
              <w:t>ФИО</w:t>
            </w:r>
          </w:p>
        </w:tc>
        <w:tc>
          <w:tcPr>
            <w:tcW w:w="360" w:type="pct"/>
          </w:tcPr>
          <w:p w14:paraId="2BEA4422" w14:textId="77777777" w:rsidR="00AA7093" w:rsidRPr="00EA66AE" w:rsidRDefault="00AA7093" w:rsidP="00553D8F">
            <w:pPr>
              <w:pStyle w:val="GOSTTablenorm"/>
            </w:pPr>
            <w:r w:rsidRPr="00EA66AE">
              <w:t>Нет</w:t>
            </w:r>
          </w:p>
        </w:tc>
        <w:tc>
          <w:tcPr>
            <w:tcW w:w="321" w:type="pct"/>
          </w:tcPr>
          <w:p w14:paraId="554486A5" w14:textId="77777777" w:rsidR="00AA7093" w:rsidRPr="00EA66AE" w:rsidRDefault="00AA7093" w:rsidP="00553D8F">
            <w:pPr>
              <w:pStyle w:val="GOSTTablenorm"/>
            </w:pPr>
            <w:r w:rsidRPr="00EA66AE">
              <w:t>Да</w:t>
            </w:r>
          </w:p>
        </w:tc>
        <w:tc>
          <w:tcPr>
            <w:tcW w:w="219" w:type="pct"/>
          </w:tcPr>
          <w:p w14:paraId="40EE4DEB" w14:textId="77777777" w:rsidR="00AA7093" w:rsidRPr="00EA66AE" w:rsidRDefault="00AA7093" w:rsidP="00553D8F">
            <w:pPr>
              <w:pStyle w:val="GOSTTablenorm"/>
            </w:pPr>
            <w:r w:rsidRPr="00EA66AE">
              <w:t>Да</w:t>
            </w:r>
          </w:p>
        </w:tc>
        <w:tc>
          <w:tcPr>
            <w:tcW w:w="1888" w:type="pct"/>
          </w:tcPr>
          <w:p w14:paraId="11301261" w14:textId="77777777" w:rsidR="00AA7093" w:rsidRPr="00EA66AE" w:rsidRDefault="00AA7093" w:rsidP="00553D8F">
            <w:pPr>
              <w:pStyle w:val="GOSTTablenorm"/>
            </w:pPr>
            <w:r w:rsidRPr="00EA66AE">
              <w:t>Заполняется автоматически в операции согласования в соответствии с листом согласования</w:t>
            </w:r>
          </w:p>
        </w:tc>
        <w:tc>
          <w:tcPr>
            <w:tcW w:w="854" w:type="pct"/>
          </w:tcPr>
          <w:p w14:paraId="7C3DDD30" w14:textId="77777777" w:rsidR="00AA7093" w:rsidRPr="00EA66AE" w:rsidRDefault="00AA7093" w:rsidP="00553D8F">
            <w:pPr>
              <w:pStyle w:val="GOSTTablenorm"/>
            </w:pPr>
            <w:r w:rsidRPr="00EA66AE">
              <w:t>Расшифровка подписи ответственного исполнителя, с указанием фамилии и инициалов</w:t>
            </w:r>
          </w:p>
        </w:tc>
      </w:tr>
      <w:tr w:rsidR="00EA66AE" w:rsidRPr="00EA66AE" w14:paraId="3D9882AD"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0E17C4E9" w14:textId="77777777" w:rsidR="00AA7093" w:rsidRPr="00EA66AE" w:rsidRDefault="00AA7093" w:rsidP="00285CE6">
            <w:pPr>
              <w:pStyle w:val="GOSTTableNum"/>
            </w:pPr>
          </w:p>
        </w:tc>
        <w:tc>
          <w:tcPr>
            <w:tcW w:w="1124" w:type="pct"/>
          </w:tcPr>
          <w:p w14:paraId="40E9D1D2" w14:textId="77777777" w:rsidR="00AA7093" w:rsidRPr="00EA66AE" w:rsidRDefault="00AA7093" w:rsidP="00553D8F">
            <w:pPr>
              <w:pStyle w:val="GOSTTablenorm"/>
            </w:pPr>
            <w:r w:rsidRPr="00EA66AE">
              <w:t>Телефон ответственного исполнителя</w:t>
            </w:r>
          </w:p>
        </w:tc>
        <w:tc>
          <w:tcPr>
            <w:tcW w:w="360" w:type="pct"/>
          </w:tcPr>
          <w:p w14:paraId="65234173" w14:textId="77777777" w:rsidR="00AA7093" w:rsidRPr="00EA66AE" w:rsidRDefault="00AA7093" w:rsidP="00553D8F">
            <w:pPr>
              <w:pStyle w:val="GOSTTablenorm"/>
            </w:pPr>
            <w:r w:rsidRPr="00EA66AE">
              <w:t>Нет</w:t>
            </w:r>
          </w:p>
        </w:tc>
        <w:tc>
          <w:tcPr>
            <w:tcW w:w="321" w:type="pct"/>
          </w:tcPr>
          <w:p w14:paraId="1492C2A7" w14:textId="77777777" w:rsidR="00AA7093" w:rsidRPr="00EA66AE" w:rsidRDefault="00AA7093" w:rsidP="00553D8F">
            <w:pPr>
              <w:pStyle w:val="GOSTTablenorm"/>
            </w:pPr>
            <w:r w:rsidRPr="00EA66AE">
              <w:t>Да</w:t>
            </w:r>
          </w:p>
        </w:tc>
        <w:tc>
          <w:tcPr>
            <w:tcW w:w="219" w:type="pct"/>
          </w:tcPr>
          <w:p w14:paraId="5D424D65" w14:textId="77777777" w:rsidR="00AA7093" w:rsidRPr="00EA66AE" w:rsidRDefault="00AA7093" w:rsidP="00553D8F">
            <w:pPr>
              <w:pStyle w:val="GOSTTablenorm"/>
            </w:pPr>
            <w:r w:rsidRPr="00EA66AE">
              <w:t>Да</w:t>
            </w:r>
          </w:p>
        </w:tc>
        <w:tc>
          <w:tcPr>
            <w:tcW w:w="1888" w:type="pct"/>
          </w:tcPr>
          <w:p w14:paraId="539FF588" w14:textId="77777777" w:rsidR="00285CE6" w:rsidRPr="00EA66AE" w:rsidRDefault="00285CE6" w:rsidP="003A2551">
            <w:pPr>
              <w:pStyle w:val="GOSTTablenorm"/>
              <w:rPr>
                <w:lang w:val="en-US"/>
              </w:rPr>
            </w:pPr>
            <w:r w:rsidRPr="00EA66AE">
              <w:t>Варианты заполнения</w:t>
            </w:r>
            <w:r w:rsidRPr="00EA66AE">
              <w:rPr>
                <w:lang w:val="en-US"/>
              </w:rPr>
              <w:t>:</w:t>
            </w:r>
          </w:p>
          <w:p w14:paraId="3A9B3414" w14:textId="77777777" w:rsidR="00AA7093" w:rsidRPr="00EA66AE" w:rsidRDefault="00AA7093" w:rsidP="00673878">
            <w:pPr>
              <w:pStyle w:val="GOSTTableListNum1"/>
              <w:numPr>
                <w:ilvl w:val="0"/>
                <w:numId w:val="167"/>
              </w:numPr>
            </w:pPr>
            <w:r w:rsidRPr="00EA66AE">
              <w:t>Заполняется автоматически на шаге заполнения данных о пользователе.</w:t>
            </w:r>
          </w:p>
          <w:p w14:paraId="6F29BCA7" w14:textId="77777777" w:rsidR="00AA7093" w:rsidRPr="00EA66AE" w:rsidRDefault="00AA7093" w:rsidP="00131094">
            <w:pPr>
              <w:pStyle w:val="GOSTTableListNum1"/>
            </w:pPr>
            <w:r w:rsidRPr="00EA66AE">
              <w:t>Заполняется вручную.</w:t>
            </w:r>
          </w:p>
          <w:p w14:paraId="2F374742" w14:textId="77777777" w:rsidR="00AA7093" w:rsidRPr="00EA66AE" w:rsidRDefault="00AA7093" w:rsidP="00285CE6">
            <w:pPr>
              <w:pStyle w:val="GOSTTablenorm"/>
            </w:pPr>
            <w:r w:rsidRPr="00EA66AE">
              <w:t>Телефон работника ТОФК – ответственного исполнителя.</w:t>
            </w:r>
          </w:p>
          <w:p w14:paraId="76B57ABA" w14:textId="77777777" w:rsidR="00AA7093" w:rsidRPr="00EA66AE" w:rsidRDefault="00AA7093" w:rsidP="00285CE6">
            <w:pPr>
              <w:pStyle w:val="GOSTTablenorm"/>
            </w:pPr>
            <w:r w:rsidRPr="00EA66AE">
              <w:t>Поле заполняется в ТОФК</w:t>
            </w:r>
          </w:p>
        </w:tc>
        <w:tc>
          <w:tcPr>
            <w:tcW w:w="854" w:type="pct"/>
          </w:tcPr>
          <w:p w14:paraId="2B3223EA" w14:textId="77777777" w:rsidR="00AA7093" w:rsidRPr="00EA66AE" w:rsidRDefault="00AA7093" w:rsidP="00553D8F">
            <w:pPr>
              <w:pStyle w:val="GOSTTablenorm"/>
            </w:pPr>
            <w:r w:rsidRPr="00EA66AE">
              <w:t>Номер телефона ответственного исполнителя клиента, с указанием кода города</w:t>
            </w:r>
          </w:p>
        </w:tc>
      </w:tr>
      <w:tr w:rsidR="00EA66AE" w:rsidRPr="00EA66AE" w14:paraId="5544E8AC" w14:textId="77777777" w:rsidTr="00544EE4">
        <w:trPr>
          <w:cnfStyle w:val="000000100000" w:firstRow="0" w:lastRow="0" w:firstColumn="0" w:lastColumn="0" w:oddVBand="0" w:evenVBand="0" w:oddHBand="1" w:evenHBand="0" w:firstRowFirstColumn="0" w:firstRowLastColumn="0" w:lastRowFirstColumn="0" w:lastRowLastColumn="0"/>
        </w:trPr>
        <w:tc>
          <w:tcPr>
            <w:tcW w:w="234" w:type="pct"/>
          </w:tcPr>
          <w:p w14:paraId="1EDA094E" w14:textId="77777777" w:rsidR="00AA7093" w:rsidRPr="00EA66AE" w:rsidRDefault="00AA7093" w:rsidP="00285CE6">
            <w:pPr>
              <w:pStyle w:val="GOSTTableNum"/>
            </w:pPr>
          </w:p>
        </w:tc>
        <w:tc>
          <w:tcPr>
            <w:tcW w:w="1124" w:type="pct"/>
          </w:tcPr>
          <w:p w14:paraId="2DA3C2BD" w14:textId="77777777" w:rsidR="00AA7093" w:rsidRPr="00EA66AE" w:rsidRDefault="00AA7093" w:rsidP="00544EE4">
            <w:pPr>
              <w:pStyle w:val="GOSTTablenorm"/>
            </w:pPr>
            <w:r w:rsidRPr="00EA66AE">
              <w:t xml:space="preserve">Дата </w:t>
            </w:r>
            <w:r w:rsidR="00544EE4" w:rsidRPr="00EA66AE">
              <w:t>проводки</w:t>
            </w:r>
          </w:p>
        </w:tc>
        <w:tc>
          <w:tcPr>
            <w:tcW w:w="360" w:type="pct"/>
          </w:tcPr>
          <w:p w14:paraId="7E72987C" w14:textId="77777777" w:rsidR="00AA7093" w:rsidRPr="00EA66AE" w:rsidRDefault="00AA7093" w:rsidP="00553D8F">
            <w:pPr>
              <w:pStyle w:val="GOSTTablenorm"/>
            </w:pPr>
            <w:r w:rsidRPr="00EA66AE">
              <w:t>Нет</w:t>
            </w:r>
          </w:p>
        </w:tc>
        <w:tc>
          <w:tcPr>
            <w:tcW w:w="321" w:type="pct"/>
          </w:tcPr>
          <w:p w14:paraId="0D50C65C" w14:textId="77777777" w:rsidR="00AA7093" w:rsidRPr="00EA66AE" w:rsidRDefault="00AA7093" w:rsidP="00553D8F">
            <w:pPr>
              <w:pStyle w:val="GOSTTablenorm"/>
            </w:pPr>
            <w:r w:rsidRPr="00EA66AE">
              <w:t>Нет</w:t>
            </w:r>
          </w:p>
        </w:tc>
        <w:tc>
          <w:tcPr>
            <w:tcW w:w="219" w:type="pct"/>
          </w:tcPr>
          <w:p w14:paraId="6ED66DE4" w14:textId="77777777" w:rsidR="00AA7093" w:rsidRPr="00EA66AE" w:rsidRDefault="00AA7093" w:rsidP="00553D8F">
            <w:pPr>
              <w:pStyle w:val="GOSTTablenorm"/>
            </w:pPr>
            <w:r w:rsidRPr="00EA66AE">
              <w:t>Да</w:t>
            </w:r>
          </w:p>
        </w:tc>
        <w:tc>
          <w:tcPr>
            <w:tcW w:w="1888" w:type="pct"/>
          </w:tcPr>
          <w:p w14:paraId="3342C60E" w14:textId="77777777" w:rsidR="00544EE4" w:rsidRPr="00EA66AE" w:rsidRDefault="00AA7093" w:rsidP="00553D8F">
            <w:pPr>
              <w:pStyle w:val="GOSTTablenorm"/>
            </w:pPr>
            <w:r w:rsidRPr="00EA66AE">
              <w:t>Заполняется автоматически</w:t>
            </w:r>
            <w:r w:rsidR="00544EE4" w:rsidRPr="00EA66AE">
              <w:t>:</w:t>
            </w:r>
            <w:r w:rsidRPr="00EA66AE">
              <w:t xml:space="preserve"> </w:t>
            </w:r>
          </w:p>
          <w:p w14:paraId="23B4D53D" w14:textId="77777777" w:rsidR="00544EE4" w:rsidRPr="00EA66AE" w:rsidRDefault="00AA7093" w:rsidP="00544EE4">
            <w:pPr>
              <w:pStyle w:val="GOSTTableListMark1"/>
            </w:pPr>
            <w:r w:rsidRPr="00EA66AE">
              <w:t>при выполнении операции подписания ЭП</w:t>
            </w:r>
            <w:r w:rsidR="00544EE4" w:rsidRPr="00EA66AE">
              <w:t xml:space="preserve"> датой, передаваемой в запросе в ФАХ в сегменте «Дата проводки»;</w:t>
            </w:r>
          </w:p>
          <w:p w14:paraId="6B6549F1" w14:textId="77777777" w:rsidR="00AA7093" w:rsidRPr="00EA66AE" w:rsidRDefault="00544EE4" w:rsidP="00544EE4">
            <w:pPr>
              <w:pStyle w:val="GOSTTableListMark1"/>
            </w:pPr>
            <w:r w:rsidRPr="00EA66AE">
              <w:t>при выполнении операции утверждения документа утверждающим ЦС при переходе на статус «Исполнен» датой проведения операции, передаваемой в запросе в ФАХ в сегменте «Дата проводки»</w:t>
            </w:r>
          </w:p>
        </w:tc>
        <w:tc>
          <w:tcPr>
            <w:tcW w:w="854" w:type="pct"/>
          </w:tcPr>
          <w:p w14:paraId="27D29904" w14:textId="77777777" w:rsidR="00AA7093" w:rsidRPr="00EA66AE" w:rsidRDefault="00AA7093" w:rsidP="00553D8F">
            <w:pPr>
              <w:pStyle w:val="GOSTTablenorm"/>
            </w:pPr>
            <w:r w:rsidRPr="00EA66AE">
              <w:t>–</w:t>
            </w:r>
          </w:p>
        </w:tc>
      </w:tr>
      <w:tr w:rsidR="00EA66AE" w:rsidRPr="00EA66AE" w14:paraId="1B6474E9"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4F9EED7E" w14:textId="77777777" w:rsidR="00544EE4" w:rsidRPr="00EA66AE" w:rsidRDefault="00544EE4" w:rsidP="00285CE6">
            <w:pPr>
              <w:pStyle w:val="GOSTTableNum"/>
            </w:pPr>
          </w:p>
        </w:tc>
        <w:tc>
          <w:tcPr>
            <w:tcW w:w="1124" w:type="pct"/>
          </w:tcPr>
          <w:p w14:paraId="1F09E0E7" w14:textId="77777777" w:rsidR="00544EE4" w:rsidRPr="00EA66AE" w:rsidRDefault="00544EE4" w:rsidP="00544EE4">
            <w:pPr>
              <w:pStyle w:val="GOSTTablenorm"/>
            </w:pPr>
            <w:r w:rsidRPr="00EA66AE">
              <w:t>Дата регистрации</w:t>
            </w:r>
          </w:p>
        </w:tc>
        <w:tc>
          <w:tcPr>
            <w:tcW w:w="360" w:type="pct"/>
          </w:tcPr>
          <w:p w14:paraId="5905C77F" w14:textId="77777777" w:rsidR="00544EE4" w:rsidRPr="00EA66AE" w:rsidRDefault="00544EE4" w:rsidP="00553D8F">
            <w:pPr>
              <w:pStyle w:val="GOSTTablenorm"/>
            </w:pPr>
            <w:r w:rsidRPr="00EA66AE">
              <w:t>Нет</w:t>
            </w:r>
          </w:p>
        </w:tc>
        <w:tc>
          <w:tcPr>
            <w:tcW w:w="321" w:type="pct"/>
          </w:tcPr>
          <w:p w14:paraId="4DC33B36" w14:textId="77777777" w:rsidR="00544EE4" w:rsidRPr="00EA66AE" w:rsidRDefault="00544EE4" w:rsidP="00553D8F">
            <w:pPr>
              <w:pStyle w:val="GOSTTablenorm"/>
            </w:pPr>
            <w:r w:rsidRPr="00EA66AE">
              <w:t>Нет</w:t>
            </w:r>
          </w:p>
        </w:tc>
        <w:tc>
          <w:tcPr>
            <w:tcW w:w="219" w:type="pct"/>
          </w:tcPr>
          <w:p w14:paraId="55C36BEB" w14:textId="77777777" w:rsidR="00544EE4" w:rsidRPr="00EA66AE" w:rsidRDefault="00544EE4" w:rsidP="00553D8F">
            <w:pPr>
              <w:pStyle w:val="GOSTTablenorm"/>
            </w:pPr>
            <w:r w:rsidRPr="00EA66AE">
              <w:t>Да</w:t>
            </w:r>
          </w:p>
        </w:tc>
        <w:tc>
          <w:tcPr>
            <w:tcW w:w="1888" w:type="pct"/>
          </w:tcPr>
          <w:p w14:paraId="45100664" w14:textId="77777777" w:rsidR="00544EE4" w:rsidRPr="00EA66AE" w:rsidRDefault="00544EE4" w:rsidP="00553D8F">
            <w:pPr>
              <w:pStyle w:val="GOSTTablenorm"/>
            </w:pPr>
            <w:r w:rsidRPr="00EA66AE">
              <w:t>Заполняется автоматически при выполнении операции утверждения документа Утверждающим ЦС при переходе на статус «Исполнен» датой проведения операции, передаваемой в запросе в ФАХ в сегменте «Дата проводки»</w:t>
            </w:r>
          </w:p>
        </w:tc>
        <w:tc>
          <w:tcPr>
            <w:tcW w:w="854" w:type="pct"/>
          </w:tcPr>
          <w:p w14:paraId="12D1F303" w14:textId="77777777" w:rsidR="00544EE4" w:rsidRPr="00EA66AE" w:rsidRDefault="00544EE4" w:rsidP="00553D8F">
            <w:pPr>
              <w:pStyle w:val="GOSTTablenorm"/>
            </w:pPr>
            <w:r w:rsidRPr="00EA66AE">
              <w:t>–</w:t>
            </w:r>
          </w:p>
        </w:tc>
      </w:tr>
      <w:tr w:rsidR="00EA66AE" w:rsidRPr="00EA66AE" w14:paraId="28BD0BED" w14:textId="77777777" w:rsidTr="00544EE4">
        <w:trPr>
          <w:cnfStyle w:val="000000100000" w:firstRow="0" w:lastRow="0" w:firstColumn="0" w:lastColumn="0" w:oddVBand="0" w:evenVBand="0" w:oddHBand="1" w:evenHBand="0" w:firstRowFirstColumn="0" w:firstRowLastColumn="0" w:lastRowFirstColumn="0" w:lastRowLastColumn="0"/>
        </w:trPr>
        <w:tc>
          <w:tcPr>
            <w:tcW w:w="234" w:type="pct"/>
          </w:tcPr>
          <w:p w14:paraId="77E5D8AC" w14:textId="77777777" w:rsidR="00AA7093" w:rsidRPr="00EA66AE" w:rsidRDefault="00AA7093" w:rsidP="00285CE6">
            <w:pPr>
              <w:pStyle w:val="GOSTTableNum"/>
            </w:pPr>
          </w:p>
        </w:tc>
        <w:tc>
          <w:tcPr>
            <w:tcW w:w="1124" w:type="pct"/>
          </w:tcPr>
          <w:p w14:paraId="47B62A02" w14:textId="77777777" w:rsidR="00AA7093" w:rsidRPr="00EA66AE" w:rsidRDefault="00AA7093" w:rsidP="00553D8F">
            <w:pPr>
              <w:pStyle w:val="GOSTTablenorm"/>
            </w:pPr>
            <w:r w:rsidRPr="00EA66AE">
              <w:t>Признак уточнения</w:t>
            </w:r>
          </w:p>
        </w:tc>
        <w:tc>
          <w:tcPr>
            <w:tcW w:w="360" w:type="pct"/>
          </w:tcPr>
          <w:p w14:paraId="32765B61" w14:textId="77777777" w:rsidR="00AA7093" w:rsidRPr="00EA66AE" w:rsidRDefault="00AA7093" w:rsidP="00553D8F">
            <w:pPr>
              <w:pStyle w:val="GOSTTablenorm"/>
            </w:pPr>
            <w:r w:rsidRPr="00EA66AE">
              <w:t>Нет</w:t>
            </w:r>
          </w:p>
        </w:tc>
        <w:tc>
          <w:tcPr>
            <w:tcW w:w="321" w:type="pct"/>
          </w:tcPr>
          <w:p w14:paraId="019C6B1D" w14:textId="77777777" w:rsidR="00AA7093" w:rsidRPr="00EA66AE" w:rsidRDefault="00AA7093" w:rsidP="00553D8F">
            <w:pPr>
              <w:pStyle w:val="GOSTTablenorm"/>
            </w:pPr>
            <w:r w:rsidRPr="00EA66AE">
              <w:t>Нет</w:t>
            </w:r>
          </w:p>
        </w:tc>
        <w:tc>
          <w:tcPr>
            <w:tcW w:w="219" w:type="pct"/>
          </w:tcPr>
          <w:p w14:paraId="68C5E6F6" w14:textId="77777777" w:rsidR="00AA7093" w:rsidRPr="00EA66AE" w:rsidRDefault="00AA7093" w:rsidP="00553D8F">
            <w:pPr>
              <w:pStyle w:val="GOSTTablenorm"/>
            </w:pPr>
            <w:r w:rsidRPr="00EA66AE">
              <w:t>Да</w:t>
            </w:r>
          </w:p>
        </w:tc>
        <w:tc>
          <w:tcPr>
            <w:tcW w:w="1888" w:type="pct"/>
          </w:tcPr>
          <w:p w14:paraId="0B3A6AC0" w14:textId="77777777" w:rsidR="00AA7093" w:rsidRPr="00EA66AE" w:rsidRDefault="00AA7093" w:rsidP="00544EE4">
            <w:pPr>
              <w:pStyle w:val="GOSTTablenorm"/>
            </w:pPr>
            <w:r w:rsidRPr="00EA66AE">
              <w:t xml:space="preserve">В текущем документе заполнению </w:t>
            </w:r>
            <w:r w:rsidR="00544EE4" w:rsidRPr="00EA66AE">
              <w:t>не</w:t>
            </w:r>
            <w:r w:rsidRPr="00EA66AE">
              <w:t xml:space="preserve"> подлежит</w:t>
            </w:r>
          </w:p>
        </w:tc>
        <w:tc>
          <w:tcPr>
            <w:tcW w:w="854" w:type="pct"/>
          </w:tcPr>
          <w:p w14:paraId="5B1DFE99" w14:textId="77777777" w:rsidR="00AA7093" w:rsidRPr="00EA66AE" w:rsidRDefault="004C3350" w:rsidP="00553D8F">
            <w:pPr>
              <w:pStyle w:val="GOSTTablenorm"/>
            </w:pPr>
            <w:r w:rsidRPr="00EA66AE">
              <w:t>–</w:t>
            </w:r>
          </w:p>
        </w:tc>
      </w:tr>
    </w:tbl>
    <w:p w14:paraId="777F3C7D" w14:textId="77777777" w:rsidR="00AA7093" w:rsidRPr="00EA66AE" w:rsidRDefault="00DF264D" w:rsidP="00544EE4">
      <w:pPr>
        <w:pStyle w:val="GOSTNameTable"/>
        <w:rPr>
          <w:rStyle w:val="GOSTSymBold"/>
          <w:b/>
        </w:rPr>
      </w:pPr>
      <w:r w:rsidRPr="00EA66AE">
        <w:rPr>
          <w:noProof/>
        </w:rPr>
        <w:fldChar w:fldCharType="begin"/>
      </w:r>
      <w:r w:rsidRPr="00EA66AE">
        <w:rPr>
          <w:noProof/>
        </w:rPr>
        <w:instrText xml:space="preserve"> SEQ Таблица \* ARABIC </w:instrText>
      </w:r>
      <w:r w:rsidRPr="00EA66AE">
        <w:rPr>
          <w:noProof/>
        </w:rPr>
        <w:fldChar w:fldCharType="separate"/>
      </w:r>
      <w:bookmarkStart w:id="1566" w:name="_Toc122706125"/>
      <w:r w:rsidR="005104BC" w:rsidRPr="00EA66AE">
        <w:rPr>
          <w:noProof/>
        </w:rPr>
        <w:t>24</w:t>
      </w:r>
      <w:r w:rsidRPr="00EA66AE">
        <w:rPr>
          <w:noProof/>
        </w:rPr>
        <w:fldChar w:fldCharType="end"/>
      </w:r>
      <w:r w:rsidR="00AA7093" w:rsidRPr="00EA66AE">
        <w:t>.</w:t>
      </w:r>
      <w:r w:rsidR="003331AE" w:rsidRPr="00EA66AE">
        <w:t xml:space="preserve"> </w:t>
      </w:r>
      <w:r w:rsidR="00E91537" w:rsidRPr="00EA66AE">
        <w:t>Правила автоматического заполнения реквизитов по сложным правилам</w:t>
      </w:r>
      <w:r w:rsidR="00E91537" w:rsidRPr="00EA66AE">
        <w:rPr>
          <w:rStyle w:val="GOSTSymBold"/>
          <w:b/>
        </w:rPr>
        <w:t xml:space="preserve"> на з</w:t>
      </w:r>
      <w:r w:rsidR="003331AE" w:rsidRPr="00EA66AE">
        <w:rPr>
          <w:rStyle w:val="GOSTSymBold"/>
          <w:b/>
        </w:rPr>
        <w:t>акладк</w:t>
      </w:r>
      <w:r w:rsidR="00E91537" w:rsidRPr="00EA66AE">
        <w:rPr>
          <w:rStyle w:val="GOSTSymBold"/>
          <w:b/>
        </w:rPr>
        <w:t>е</w:t>
      </w:r>
      <w:r w:rsidR="003331AE" w:rsidRPr="00EA66AE">
        <w:rPr>
          <w:rStyle w:val="GOSTSymBold"/>
          <w:b/>
        </w:rPr>
        <w:t xml:space="preserve"> «Операции по документу»</w:t>
      </w:r>
      <w:bookmarkEnd w:id="1566"/>
    </w:p>
    <w:tbl>
      <w:tblPr>
        <w:tblStyle w:val="GOSTTable"/>
        <w:tblW w:w="5000" w:type="pct"/>
        <w:tblLayout w:type="fixed"/>
        <w:tblLook w:val="0020" w:firstRow="1" w:lastRow="0" w:firstColumn="0" w:lastColumn="0" w:noHBand="0" w:noVBand="0"/>
      </w:tblPr>
      <w:tblGrid>
        <w:gridCol w:w="1730"/>
        <w:gridCol w:w="6944"/>
        <w:gridCol w:w="7086"/>
      </w:tblGrid>
      <w:tr w:rsidR="00EA66AE" w:rsidRPr="00EA66AE" w14:paraId="3BEDE1C0" w14:textId="77777777" w:rsidTr="00114BA4">
        <w:trPr>
          <w:cnfStyle w:val="100000000000" w:firstRow="1" w:lastRow="0" w:firstColumn="0" w:lastColumn="0" w:oddVBand="0" w:evenVBand="0" w:oddHBand="0" w:evenHBand="0" w:firstRowFirstColumn="0" w:firstRowLastColumn="0" w:lastRowFirstColumn="0" w:lastRowLastColumn="0"/>
          <w:trHeight w:val="28"/>
        </w:trPr>
        <w:tc>
          <w:tcPr>
            <w:tcW w:w="549" w:type="pct"/>
          </w:tcPr>
          <w:p w14:paraId="67408CDB" w14:textId="77777777" w:rsidR="00114BA4" w:rsidRPr="00EA66AE" w:rsidRDefault="00114BA4" w:rsidP="004142B2">
            <w:pPr>
              <w:pStyle w:val="GOSTTableHead"/>
            </w:pPr>
            <w:r w:rsidRPr="00EA66AE">
              <w:t>Наименование реквизита</w:t>
            </w:r>
          </w:p>
        </w:tc>
        <w:tc>
          <w:tcPr>
            <w:tcW w:w="2203" w:type="pct"/>
          </w:tcPr>
          <w:p w14:paraId="32689ABB" w14:textId="77777777" w:rsidR="00114BA4" w:rsidRPr="00EA66AE" w:rsidRDefault="00114BA4" w:rsidP="004142B2">
            <w:pPr>
              <w:pStyle w:val="GOSTTableHead"/>
            </w:pPr>
            <w:r w:rsidRPr="00EA66AE">
              <w:t>Правило заполнения если поле Операция= Выбытие</w:t>
            </w:r>
          </w:p>
        </w:tc>
        <w:tc>
          <w:tcPr>
            <w:tcW w:w="2248" w:type="pct"/>
          </w:tcPr>
          <w:p w14:paraId="7204C45C" w14:textId="77777777" w:rsidR="00114BA4" w:rsidRPr="00EA66AE" w:rsidRDefault="00114BA4" w:rsidP="004142B2">
            <w:pPr>
              <w:pStyle w:val="GOSTTableHead"/>
            </w:pPr>
            <w:r w:rsidRPr="00EA66AE">
              <w:t>Правило заполнения если поле операции = Поступление</w:t>
            </w:r>
          </w:p>
        </w:tc>
      </w:tr>
      <w:tr w:rsidR="00EA66AE" w:rsidRPr="00EA66AE" w14:paraId="3400D00B" w14:textId="77777777" w:rsidTr="00114BA4">
        <w:trPr>
          <w:cnfStyle w:val="000000100000" w:firstRow="0" w:lastRow="0" w:firstColumn="0" w:lastColumn="0" w:oddVBand="0" w:evenVBand="0" w:oddHBand="1" w:evenHBand="0" w:firstRowFirstColumn="0" w:firstRowLastColumn="0" w:lastRowFirstColumn="0" w:lastRowLastColumn="0"/>
          <w:trHeight w:val="28"/>
        </w:trPr>
        <w:tc>
          <w:tcPr>
            <w:tcW w:w="5000" w:type="pct"/>
            <w:gridSpan w:val="3"/>
          </w:tcPr>
          <w:p w14:paraId="2FFA64FB" w14:textId="77777777" w:rsidR="00114BA4" w:rsidRPr="00EA66AE" w:rsidRDefault="00114BA4" w:rsidP="004142B2">
            <w:pPr>
              <w:pStyle w:val="GOSTTablenorm"/>
            </w:pPr>
            <w:r w:rsidRPr="00EA66AE">
              <w:rPr>
                <w:rStyle w:val="GOSTSymBold"/>
              </w:rPr>
              <w:t>Закладка «Операции по документу»</w:t>
            </w:r>
            <w:r w:rsidRPr="00EA66AE">
              <w:t xml:space="preserve"> (закладка видна, только пользователю с полномочиями МФЗР «Ведение бухгалтерского казначейского учета» и «Мониторинг и сопровождение ПУР КС»</w:t>
            </w:r>
          </w:p>
        </w:tc>
      </w:tr>
      <w:tr w:rsidR="00EA66AE" w:rsidRPr="00EA66AE" w14:paraId="1681D652"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1E3A0E30" w14:textId="77777777" w:rsidR="00114BA4" w:rsidRPr="00EA66AE" w:rsidRDefault="00114BA4" w:rsidP="00114BA4">
            <w:pPr>
              <w:pStyle w:val="GOSTTablenorm"/>
            </w:pPr>
            <w:r w:rsidRPr="00EA66AE">
              <w:t>Номер записи</w:t>
            </w:r>
          </w:p>
        </w:tc>
        <w:tc>
          <w:tcPr>
            <w:tcW w:w="2203" w:type="pct"/>
          </w:tcPr>
          <w:p w14:paraId="343F1943" w14:textId="77777777" w:rsidR="00114BA4" w:rsidRPr="00EA66AE" w:rsidRDefault="00114BA4" w:rsidP="00114BA4">
            <w:pPr>
              <w:pStyle w:val="GOSTTablenorm"/>
            </w:pPr>
            <w:r w:rsidRPr="00EA66AE">
              <w:t>Заполняется автоматически значением поля «Номер записи» Вкладка «Платежные документы «Таблица «Уточняемые реквизиты»</w:t>
            </w:r>
          </w:p>
        </w:tc>
        <w:tc>
          <w:tcPr>
            <w:tcW w:w="2248" w:type="pct"/>
          </w:tcPr>
          <w:p w14:paraId="73B8E04D" w14:textId="77777777" w:rsidR="00114BA4" w:rsidRPr="00EA66AE" w:rsidRDefault="00114BA4" w:rsidP="00114BA4">
            <w:pPr>
              <w:pStyle w:val="GOSTTablenorm"/>
            </w:pPr>
            <w:r w:rsidRPr="00EA66AE">
              <w:t>Заполняется автоматически значением связанного поля «Номер записи» Вкладка «Платежные документы Таблица «Уточненные реквизиты»</w:t>
            </w:r>
          </w:p>
        </w:tc>
      </w:tr>
      <w:tr w:rsidR="00EA66AE" w:rsidRPr="00EA66AE" w14:paraId="03D64810"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0E07D472" w14:textId="77777777" w:rsidR="00114BA4" w:rsidRPr="00EA66AE" w:rsidRDefault="00114BA4" w:rsidP="00114BA4">
            <w:pPr>
              <w:pStyle w:val="GOSTTablenorm"/>
            </w:pPr>
            <w:r w:rsidRPr="00EA66AE">
              <w:t>ИД строки</w:t>
            </w:r>
          </w:p>
        </w:tc>
        <w:tc>
          <w:tcPr>
            <w:tcW w:w="2203" w:type="pct"/>
          </w:tcPr>
          <w:p w14:paraId="5D6DC5EC" w14:textId="77777777" w:rsidR="00114BA4" w:rsidRPr="00EA66AE" w:rsidRDefault="00114BA4" w:rsidP="00114BA4">
            <w:pPr>
              <w:pStyle w:val="GOSTTablenorm"/>
            </w:pPr>
            <w:r w:rsidRPr="00EA66AE">
              <w:t>Техническое поле, заполняется идентификатором строки для связи со строками Таблицы «Уточненные реквизиты»</w:t>
            </w:r>
          </w:p>
        </w:tc>
        <w:tc>
          <w:tcPr>
            <w:tcW w:w="2248" w:type="pct"/>
          </w:tcPr>
          <w:p w14:paraId="574EC487" w14:textId="77777777" w:rsidR="00114BA4" w:rsidRPr="00EA66AE" w:rsidRDefault="00114BA4" w:rsidP="00114BA4">
            <w:pPr>
              <w:pStyle w:val="GOSTTablenorm"/>
            </w:pPr>
            <w:r w:rsidRPr="00EA66AE">
              <w:t>Техническое поле, заполняется идентификатором строки для связи со строками «Таблицы Уточненные реквизиты»</w:t>
            </w:r>
          </w:p>
        </w:tc>
      </w:tr>
      <w:tr w:rsidR="00EA66AE" w:rsidRPr="00EA66AE" w14:paraId="6DEF7C25" w14:textId="77777777" w:rsidTr="00114BA4">
        <w:trPr>
          <w:cnfStyle w:val="000000010000" w:firstRow="0" w:lastRow="0" w:firstColumn="0" w:lastColumn="0" w:oddVBand="0" w:evenVBand="0" w:oddHBand="0" w:evenHBand="1" w:firstRowFirstColumn="0" w:firstRowLastColumn="0" w:lastRowFirstColumn="0" w:lastRowLastColumn="0"/>
          <w:trHeight w:val="28"/>
        </w:trPr>
        <w:tc>
          <w:tcPr>
            <w:tcW w:w="549" w:type="pct"/>
          </w:tcPr>
          <w:p w14:paraId="4E973932" w14:textId="77777777" w:rsidR="00114BA4" w:rsidRPr="00EA66AE" w:rsidRDefault="00114BA4" w:rsidP="00114BA4">
            <w:pPr>
              <w:pStyle w:val="GOSTTablenorm"/>
            </w:pPr>
            <w:r w:rsidRPr="00EA66AE">
              <w:t>Операция</w:t>
            </w:r>
          </w:p>
        </w:tc>
        <w:tc>
          <w:tcPr>
            <w:tcW w:w="2203" w:type="pct"/>
          </w:tcPr>
          <w:p w14:paraId="1A7A1386" w14:textId="77777777" w:rsidR="00114BA4" w:rsidRPr="00EA66AE" w:rsidRDefault="00114BA4" w:rsidP="00114BA4">
            <w:pPr>
              <w:pStyle w:val="GOSTTablenorm"/>
            </w:pPr>
            <w:r w:rsidRPr="00EA66AE">
              <w:t>Заполняется автоматически значением «Выбытие»</w:t>
            </w:r>
          </w:p>
        </w:tc>
        <w:tc>
          <w:tcPr>
            <w:tcW w:w="2248" w:type="pct"/>
          </w:tcPr>
          <w:p w14:paraId="584BC5C8" w14:textId="77777777" w:rsidR="00114BA4" w:rsidRPr="00EA66AE" w:rsidRDefault="00114BA4" w:rsidP="00114BA4">
            <w:pPr>
              <w:pStyle w:val="GOSTTablenorm"/>
            </w:pPr>
            <w:r w:rsidRPr="00EA66AE">
              <w:t>Заполняется автоматически значением «Поступление»</w:t>
            </w:r>
          </w:p>
        </w:tc>
      </w:tr>
      <w:tr w:rsidR="00EA66AE" w:rsidRPr="00EA66AE" w14:paraId="5F16A200"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177A8643" w14:textId="77777777" w:rsidR="00114BA4" w:rsidRPr="00EA66AE" w:rsidRDefault="00114BA4" w:rsidP="00114BA4">
            <w:pPr>
              <w:pStyle w:val="GOSTTablenorm"/>
            </w:pPr>
            <w:r w:rsidRPr="00EA66AE">
              <w:t>Сумма</w:t>
            </w:r>
          </w:p>
        </w:tc>
        <w:tc>
          <w:tcPr>
            <w:tcW w:w="2203" w:type="pct"/>
          </w:tcPr>
          <w:p w14:paraId="527D84B1" w14:textId="77777777" w:rsidR="00114BA4" w:rsidRPr="00EA66AE" w:rsidRDefault="00114BA4" w:rsidP="00114BA4">
            <w:pPr>
              <w:pStyle w:val="GOSTTablenorm"/>
            </w:pPr>
            <w:r w:rsidRPr="00EA66AE">
              <w:t>Заполняется автоматически значением поля «Сумма» Вкладка «Платежные документы «Таблица «Уточненные реквизиты».</w:t>
            </w:r>
          </w:p>
          <w:p w14:paraId="345857AA" w14:textId="77777777" w:rsidR="00114BA4" w:rsidRPr="00EA66AE" w:rsidRDefault="00114BA4" w:rsidP="00114BA4">
            <w:pPr>
              <w:pStyle w:val="GOSTTablenorm"/>
            </w:pPr>
            <w:r w:rsidRPr="00EA66AE">
              <w:t>Если поле «Сумма» Вкладка «Платежные документы «Таблица «Уточненные реквизиты» имеет значение «пусто», то сумма берется из связанной строки Вкладка «Платежные документы «Таблица «Уточняемые реквизиты»</w:t>
            </w:r>
          </w:p>
        </w:tc>
        <w:tc>
          <w:tcPr>
            <w:tcW w:w="2248" w:type="pct"/>
          </w:tcPr>
          <w:p w14:paraId="3C27D4AC" w14:textId="77777777" w:rsidR="00114BA4" w:rsidRPr="00EA66AE" w:rsidRDefault="00114BA4" w:rsidP="00114BA4">
            <w:pPr>
              <w:pStyle w:val="GOSTTablenorm"/>
            </w:pPr>
            <w:r w:rsidRPr="00EA66AE">
              <w:t>Заполняется автоматически значением поля «Сумма» Вкладка «Платежные документы «Таблица «Уточненные реквизиты».</w:t>
            </w:r>
          </w:p>
        </w:tc>
      </w:tr>
      <w:tr w:rsidR="00EA66AE" w:rsidRPr="00EA66AE" w14:paraId="0C53DE07"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0251B9D6" w14:textId="77777777" w:rsidR="00114BA4" w:rsidRPr="00EA66AE" w:rsidRDefault="00114BA4" w:rsidP="00114BA4">
            <w:pPr>
              <w:pStyle w:val="GOSTTablenorm"/>
            </w:pPr>
            <w:r w:rsidRPr="00EA66AE">
              <w:t>Вид средств</w:t>
            </w:r>
          </w:p>
        </w:tc>
        <w:tc>
          <w:tcPr>
            <w:tcW w:w="2203" w:type="pct"/>
          </w:tcPr>
          <w:p w14:paraId="1453066F" w14:textId="77777777" w:rsidR="00114BA4" w:rsidRPr="00EA66AE" w:rsidRDefault="00114BA4" w:rsidP="00114BA4">
            <w:pPr>
              <w:pStyle w:val="GOSTTablenorm"/>
            </w:pPr>
            <w:r w:rsidRPr="00EA66AE">
              <w:t>Заполняется автоматически значением поля «Вид средств» Вкладка «Платежные документы «Таблица «Уточняемые реквизиты»</w:t>
            </w:r>
          </w:p>
        </w:tc>
        <w:tc>
          <w:tcPr>
            <w:tcW w:w="2248" w:type="pct"/>
          </w:tcPr>
          <w:p w14:paraId="502A92F0" w14:textId="77777777" w:rsidR="00114BA4" w:rsidRPr="00EA66AE" w:rsidRDefault="00114BA4" w:rsidP="00114BA4">
            <w:pPr>
              <w:pStyle w:val="GOSTTablenorm"/>
            </w:pPr>
            <w:r w:rsidRPr="00EA66AE">
              <w:t>Заполняется автоматически значением связанного поля «Вид средств» Вкладка «Платежные документы» Таблица «Уточненные реквизиты»</w:t>
            </w:r>
          </w:p>
        </w:tc>
      </w:tr>
      <w:tr w:rsidR="00EA66AE" w:rsidRPr="00EA66AE" w14:paraId="036B972D"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0879680C" w14:textId="77777777" w:rsidR="00114BA4" w:rsidRPr="00EA66AE" w:rsidRDefault="00114BA4" w:rsidP="00114BA4">
            <w:pPr>
              <w:pStyle w:val="GOSTTablenorm"/>
            </w:pPr>
            <w:r w:rsidRPr="00EA66AE">
              <w:t>Признак операции уточнения</w:t>
            </w:r>
          </w:p>
        </w:tc>
        <w:tc>
          <w:tcPr>
            <w:tcW w:w="2203" w:type="pct"/>
          </w:tcPr>
          <w:p w14:paraId="34993BFF" w14:textId="77777777" w:rsidR="00114BA4" w:rsidRPr="00EA66AE" w:rsidRDefault="00114BA4" w:rsidP="00114BA4">
            <w:pPr>
              <w:pStyle w:val="GOSTTablenorm"/>
            </w:pPr>
            <w:r w:rsidRPr="00EA66AE">
              <w:t>Заполняется автоматически значением поля «Признак операции уточнения» Вкладка «Платежные документы «Таблица «Уточняемые реквизиты»</w:t>
            </w:r>
          </w:p>
        </w:tc>
        <w:tc>
          <w:tcPr>
            <w:tcW w:w="2248" w:type="pct"/>
          </w:tcPr>
          <w:p w14:paraId="759F82D8" w14:textId="77777777" w:rsidR="00114BA4" w:rsidRPr="00EA66AE" w:rsidRDefault="00114BA4" w:rsidP="00114BA4">
            <w:pPr>
              <w:pStyle w:val="GOSTTablenorm"/>
            </w:pPr>
            <w:r w:rsidRPr="00EA66AE">
              <w:t>Заполняется автоматически значением связанного поля «Признак операции уточнения» Вкладка «Платежные документы» Таблица «Уточненные реквизиты»</w:t>
            </w:r>
          </w:p>
        </w:tc>
      </w:tr>
      <w:tr w:rsidR="00EA66AE" w:rsidRPr="00EA66AE" w14:paraId="5BA2397A"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519352D1" w14:textId="77777777" w:rsidR="00114BA4" w:rsidRPr="00EA66AE" w:rsidRDefault="00114BA4" w:rsidP="00114BA4">
            <w:pPr>
              <w:pStyle w:val="GOSTTablenorm"/>
            </w:pPr>
            <w:r w:rsidRPr="00EA66AE">
              <w:t>Аналитический код раздела</w:t>
            </w:r>
          </w:p>
        </w:tc>
        <w:tc>
          <w:tcPr>
            <w:tcW w:w="2203" w:type="pct"/>
          </w:tcPr>
          <w:p w14:paraId="1BDD01FB" w14:textId="77777777" w:rsidR="00114BA4" w:rsidRPr="00EA66AE" w:rsidRDefault="00114BA4" w:rsidP="00114BA4">
            <w:pPr>
              <w:pStyle w:val="GOSTTablenorm"/>
            </w:pPr>
            <w:r w:rsidRPr="00EA66AE">
              <w:t>Заполняется автоматически значением поля «Аналитический код раздела» Вкладка «Платежные документы «Таблица «Уточняемые реквизиты»</w:t>
            </w:r>
          </w:p>
        </w:tc>
        <w:tc>
          <w:tcPr>
            <w:tcW w:w="2248" w:type="pct"/>
          </w:tcPr>
          <w:p w14:paraId="08A1BCCC" w14:textId="77777777" w:rsidR="00114BA4" w:rsidRPr="00EA66AE" w:rsidRDefault="00114BA4" w:rsidP="00114BA4">
            <w:pPr>
              <w:pStyle w:val="GOSTTablenorm"/>
            </w:pPr>
            <w:r w:rsidRPr="00EA66AE">
              <w:t>Если поле «Аналитический код раздела» Вкладка «Платежные документы» Таблица «Уточненные реквизиты», не имеет значения, то Аналитический код раздела берется из связанной строки Вкладка «Платежные документы» Таблица «Уточняемые реквизиты».</w:t>
            </w:r>
          </w:p>
          <w:p w14:paraId="3FD4A3F1" w14:textId="77777777" w:rsidR="00114BA4" w:rsidRPr="00EA66AE" w:rsidRDefault="00114BA4" w:rsidP="00114BA4">
            <w:pPr>
              <w:pStyle w:val="GOSTTablenorm"/>
            </w:pPr>
            <w:r w:rsidRPr="00EA66AE">
              <w:t>В остальных случаях: Заполняется автоматически значением связанного поля «Аналитический код раздела» Вкладка «Платежные документы» Таблица «Уточненные реквизиты»</w:t>
            </w:r>
          </w:p>
        </w:tc>
      </w:tr>
      <w:tr w:rsidR="00EA66AE" w:rsidRPr="00EA66AE" w14:paraId="01EF6FA1"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7983F0DB" w14:textId="77777777" w:rsidR="00114BA4" w:rsidRPr="00EA66AE" w:rsidRDefault="00114BA4" w:rsidP="00114BA4">
            <w:pPr>
              <w:pStyle w:val="GOSTTablenorm"/>
            </w:pPr>
            <w:r w:rsidRPr="00EA66AE">
              <w:t>Код цели</w:t>
            </w:r>
          </w:p>
        </w:tc>
        <w:tc>
          <w:tcPr>
            <w:tcW w:w="2203" w:type="pct"/>
          </w:tcPr>
          <w:p w14:paraId="55BC0535" w14:textId="77777777" w:rsidR="00114BA4" w:rsidRPr="00EA66AE" w:rsidRDefault="00114BA4" w:rsidP="00114BA4">
            <w:pPr>
              <w:pStyle w:val="GOSTTablenorm"/>
            </w:pPr>
            <w:r w:rsidRPr="00EA66AE">
              <w:t>Заполняется автоматически значением поля «Код цели» Вкладка «Платежные документы «Таблица «Уточняемые реквизиты»</w:t>
            </w:r>
          </w:p>
        </w:tc>
        <w:tc>
          <w:tcPr>
            <w:tcW w:w="2248" w:type="pct"/>
          </w:tcPr>
          <w:p w14:paraId="2920A1A4" w14:textId="77777777" w:rsidR="00114BA4" w:rsidRPr="00EA66AE" w:rsidRDefault="00114BA4" w:rsidP="00114BA4">
            <w:pPr>
              <w:pStyle w:val="GOSTTablenorm"/>
            </w:pPr>
            <w:r w:rsidRPr="00EA66AE">
              <w:t>Если поле «Код цели» Вкладка «Платежные документы» Таблица «Уточненные реквизиты» не имеет значения, то Код цели берется из связанной строки Вкладка «Платежные документы» Таблица «Уточняемые реквизиты».</w:t>
            </w:r>
          </w:p>
          <w:p w14:paraId="63E5CCD2" w14:textId="77777777" w:rsidR="00114BA4" w:rsidRPr="00EA66AE" w:rsidRDefault="00114BA4" w:rsidP="00114BA4">
            <w:pPr>
              <w:pStyle w:val="GOSTTablenorm"/>
            </w:pPr>
            <w:r w:rsidRPr="00EA66AE">
              <w:t>В остальных случаях: Заполняется автоматически значением связанного поля «Код цели» Вкладка «Платежные документы» Таблица «Уточненные реквизиты»</w:t>
            </w:r>
          </w:p>
        </w:tc>
      </w:tr>
      <w:tr w:rsidR="00EA66AE" w:rsidRPr="00EA66AE" w14:paraId="1EC15C1F"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599A3713" w14:textId="77777777" w:rsidR="00114BA4" w:rsidRPr="00EA66AE" w:rsidRDefault="00114BA4" w:rsidP="00114BA4">
            <w:pPr>
              <w:pStyle w:val="GOSTTablenorm"/>
            </w:pPr>
            <w:r w:rsidRPr="00EA66AE">
              <w:t>Детализированный код цели</w:t>
            </w:r>
          </w:p>
        </w:tc>
        <w:tc>
          <w:tcPr>
            <w:tcW w:w="2203" w:type="pct"/>
          </w:tcPr>
          <w:p w14:paraId="0C3FA79A" w14:textId="77777777" w:rsidR="00114BA4" w:rsidRPr="00EA66AE" w:rsidRDefault="00114BA4" w:rsidP="00114BA4">
            <w:pPr>
              <w:pStyle w:val="GOSTTablenorm"/>
            </w:pPr>
            <w:r w:rsidRPr="00EA66AE">
              <w:t>Заполняется автоматически значением поля «Детализированный код цели» Вкладка «Платежные документы «Таблица «Уточняемые реквизиты»</w:t>
            </w:r>
          </w:p>
        </w:tc>
        <w:tc>
          <w:tcPr>
            <w:tcW w:w="2248" w:type="pct"/>
          </w:tcPr>
          <w:p w14:paraId="010D854F" w14:textId="77777777" w:rsidR="00114BA4" w:rsidRPr="00EA66AE" w:rsidRDefault="00114BA4" w:rsidP="00114BA4">
            <w:pPr>
              <w:pStyle w:val="GOSTTablenorm"/>
            </w:pPr>
            <w:r w:rsidRPr="00EA66AE">
              <w:t>Если поле «Детализированный код цели» Вкладка «Платежные документы» Таблица «Уточненные реквизиты» не имеет значения, то Детализированный код цели берется из связанной строки Вкладка «Платежные документы» «Таблица «Уточняемые реквизиты».</w:t>
            </w:r>
          </w:p>
          <w:p w14:paraId="7EBFCA50" w14:textId="77777777" w:rsidR="00114BA4" w:rsidRPr="00EA66AE" w:rsidRDefault="00114BA4" w:rsidP="00114BA4">
            <w:pPr>
              <w:pStyle w:val="GOSTTablenorm"/>
            </w:pPr>
            <w:r w:rsidRPr="00EA66AE">
              <w:t>В остальных случаях: Заполняется автоматически значением связанного поля «Детализированный код цели» Вкладка «Платежные документы» Таблица «Уточненные реквизиты»</w:t>
            </w:r>
          </w:p>
        </w:tc>
      </w:tr>
      <w:tr w:rsidR="00EA66AE" w:rsidRPr="00EA66AE" w14:paraId="5BB75703"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7AF7D66B" w14:textId="77777777" w:rsidR="00114BA4" w:rsidRPr="00EA66AE" w:rsidRDefault="00114BA4" w:rsidP="00114BA4">
            <w:pPr>
              <w:pStyle w:val="GOSTTablenorm"/>
            </w:pPr>
            <w:r w:rsidRPr="00EA66AE">
              <w:t>Тип КЦ</w:t>
            </w:r>
          </w:p>
        </w:tc>
        <w:tc>
          <w:tcPr>
            <w:tcW w:w="2203" w:type="pct"/>
          </w:tcPr>
          <w:p w14:paraId="10E9B9D0" w14:textId="77777777" w:rsidR="00114BA4" w:rsidRPr="00EA66AE" w:rsidRDefault="00114BA4" w:rsidP="00114BA4">
            <w:pPr>
              <w:pStyle w:val="GOSTTablenorm"/>
            </w:pPr>
            <w:r w:rsidRPr="00EA66AE">
              <w:t>Заполняется автоматически значением поля «Тип КЦ» Вкладка «Платежные документы «Таблица «Уточняемые реквизиты»</w:t>
            </w:r>
          </w:p>
        </w:tc>
        <w:tc>
          <w:tcPr>
            <w:tcW w:w="2248" w:type="pct"/>
          </w:tcPr>
          <w:p w14:paraId="718A2C9D" w14:textId="77777777" w:rsidR="00114BA4" w:rsidRPr="00EA66AE" w:rsidRDefault="00114BA4" w:rsidP="00114BA4">
            <w:pPr>
              <w:pStyle w:val="GOSTTablenorm"/>
            </w:pPr>
            <w:r w:rsidRPr="00EA66AE">
              <w:t>Заполняется автоматически значением связанного поля «Тип КЦ» Вкладка «Платежные документы» Таблица «Уточненные реквизиты».</w:t>
            </w:r>
          </w:p>
          <w:p w14:paraId="5CDE6AE2" w14:textId="77777777" w:rsidR="00114BA4" w:rsidRPr="00EA66AE" w:rsidRDefault="00114BA4" w:rsidP="00114BA4">
            <w:pPr>
              <w:pStyle w:val="GOSTTablenorm"/>
            </w:pPr>
            <w:r w:rsidRPr="00EA66AE">
              <w:t>Если поле «Тип КЦ» вкладки «Платежные документы» Таблица «Уточненные реквизиты» не имеет значения, то тип КЦ берется из связанной строки Вкладка «Платежные документы» Таблица «Уточняемые реквизиты».</w:t>
            </w:r>
          </w:p>
        </w:tc>
      </w:tr>
      <w:tr w:rsidR="00EA66AE" w:rsidRPr="00EA66AE" w14:paraId="2254FCD2"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2391F20C" w14:textId="45F8B606" w:rsidR="00114BA4" w:rsidRPr="00EA66AE" w:rsidRDefault="00CF788E" w:rsidP="00114BA4">
            <w:pPr>
              <w:pStyle w:val="GOSTTablenorm"/>
            </w:pPr>
            <w:r w:rsidRPr="00EA66AE">
              <w:t>УКО (КМИ)</w:t>
            </w:r>
          </w:p>
        </w:tc>
        <w:tc>
          <w:tcPr>
            <w:tcW w:w="2203" w:type="pct"/>
          </w:tcPr>
          <w:p w14:paraId="30FF75AD" w14:textId="716BCE0E" w:rsidR="00114BA4" w:rsidRPr="00EA66AE" w:rsidRDefault="00114BA4" w:rsidP="00114BA4">
            <w:pPr>
              <w:pStyle w:val="GOSTTablenorm"/>
            </w:pPr>
            <w:r w:rsidRPr="00EA66AE">
              <w:t>Заполняется автоматически значением поля «</w:t>
            </w:r>
            <w:r w:rsidR="00CF788E" w:rsidRPr="00EA66AE">
              <w:t>УКО (КМИ)</w:t>
            </w:r>
            <w:r w:rsidRPr="00EA66AE">
              <w:t>» Вкладка «Платежные документы «Таблица «Уточняемые реквизиты»</w:t>
            </w:r>
          </w:p>
        </w:tc>
        <w:tc>
          <w:tcPr>
            <w:tcW w:w="2248" w:type="pct"/>
          </w:tcPr>
          <w:p w14:paraId="535233FB" w14:textId="0494752B" w:rsidR="00114BA4" w:rsidRPr="00EA66AE" w:rsidRDefault="00114BA4" w:rsidP="00114BA4">
            <w:pPr>
              <w:pStyle w:val="GOSTTablenorm"/>
            </w:pPr>
            <w:r w:rsidRPr="00EA66AE">
              <w:t>Если поле «</w:t>
            </w:r>
            <w:r w:rsidR="00CF788E" w:rsidRPr="00EA66AE">
              <w:t>УКО (КМИ)</w:t>
            </w:r>
            <w:r w:rsidRPr="00EA66AE">
              <w:t xml:space="preserve">» Вкладка «Платежные документы» Таблица «Уточненные реквизиты» не имеет значения, то </w:t>
            </w:r>
            <w:r w:rsidR="00CF788E" w:rsidRPr="00EA66AE">
              <w:t>УКО (КМИ)</w:t>
            </w:r>
            <w:r w:rsidRPr="00EA66AE">
              <w:t>берется из связанной строки Вкладка «Платежные документы» Таблица «Уточняемые реквизиты».</w:t>
            </w:r>
          </w:p>
          <w:p w14:paraId="13A0FEA0" w14:textId="4E5F9E61" w:rsidR="00114BA4" w:rsidRPr="00EA66AE" w:rsidRDefault="00114BA4" w:rsidP="00114BA4">
            <w:pPr>
              <w:pStyle w:val="GOSTTablenorm"/>
            </w:pPr>
            <w:r w:rsidRPr="00EA66AE">
              <w:t>В остальных случаях: Заполняется автоматически значением связанного поля «</w:t>
            </w:r>
            <w:r w:rsidR="00CF788E" w:rsidRPr="00EA66AE">
              <w:t>УКО (КМИ)</w:t>
            </w:r>
            <w:r w:rsidRPr="00EA66AE">
              <w:t>» Вкладка «Платежные документы» Таблица «Уточненные реквизиты»</w:t>
            </w:r>
          </w:p>
        </w:tc>
      </w:tr>
      <w:tr w:rsidR="00EA66AE" w:rsidRPr="00EA66AE" w14:paraId="35399FD0"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3173BCB6" w14:textId="77777777" w:rsidR="00114BA4" w:rsidRPr="00EA66AE" w:rsidRDefault="00114BA4" w:rsidP="00114BA4">
            <w:pPr>
              <w:pStyle w:val="GOSTTablenorm"/>
            </w:pPr>
            <w:r w:rsidRPr="00EA66AE">
              <w:t>Расчетный счет</w:t>
            </w:r>
          </w:p>
        </w:tc>
        <w:tc>
          <w:tcPr>
            <w:tcW w:w="2203" w:type="pct"/>
          </w:tcPr>
          <w:p w14:paraId="401B6357" w14:textId="77777777" w:rsidR="00114BA4" w:rsidRPr="00EA66AE" w:rsidRDefault="00114BA4" w:rsidP="00114BA4">
            <w:pPr>
              <w:pStyle w:val="GOSTTablenorm"/>
            </w:pPr>
            <w:r w:rsidRPr="00EA66AE">
              <w:t>Заполняется автоматически значением поля «Расчетный счет» Вкладка «Платежные документы «Таблица «Уточняемые реквизиты»</w:t>
            </w:r>
          </w:p>
        </w:tc>
        <w:tc>
          <w:tcPr>
            <w:tcW w:w="2248" w:type="pct"/>
          </w:tcPr>
          <w:p w14:paraId="75BED68C" w14:textId="77777777" w:rsidR="00114BA4" w:rsidRPr="00EA66AE" w:rsidRDefault="00114BA4" w:rsidP="00114BA4">
            <w:pPr>
              <w:pStyle w:val="GOSTTablenorm"/>
            </w:pPr>
            <w:r w:rsidRPr="00EA66AE">
              <w:t>Не заполняется</w:t>
            </w:r>
          </w:p>
        </w:tc>
      </w:tr>
      <w:tr w:rsidR="00EA66AE" w:rsidRPr="00EA66AE" w14:paraId="44CCB1A1" w14:textId="77777777" w:rsidTr="004F7AD1">
        <w:trPr>
          <w:cnfStyle w:val="000000010000" w:firstRow="0" w:lastRow="0" w:firstColumn="0" w:lastColumn="0" w:oddVBand="0" w:evenVBand="0" w:oddHBand="0" w:evenHBand="1" w:firstRowFirstColumn="0" w:firstRowLastColumn="0" w:lastRowFirstColumn="0" w:lastRowLastColumn="0"/>
          <w:trHeight w:val="28"/>
        </w:trPr>
        <w:tc>
          <w:tcPr>
            <w:tcW w:w="549" w:type="pct"/>
          </w:tcPr>
          <w:p w14:paraId="7EB4B837" w14:textId="77777777" w:rsidR="00114BA4" w:rsidRPr="00EA66AE" w:rsidRDefault="00114BA4" w:rsidP="00114BA4">
            <w:pPr>
              <w:pStyle w:val="GOSTTablenorm"/>
            </w:pPr>
            <w:r w:rsidRPr="00EA66AE">
              <w:t>БИК</w:t>
            </w:r>
          </w:p>
        </w:tc>
        <w:tc>
          <w:tcPr>
            <w:tcW w:w="2203" w:type="pct"/>
          </w:tcPr>
          <w:p w14:paraId="760C0505" w14:textId="77777777" w:rsidR="00114BA4" w:rsidRPr="00EA66AE" w:rsidRDefault="00114BA4" w:rsidP="00114BA4">
            <w:pPr>
              <w:pStyle w:val="GOSTTablenorm"/>
            </w:pPr>
            <w:r w:rsidRPr="00EA66AE">
              <w:t>Заполняется автоматически значением поля «Расчетный счет» Вкладка «Платежные документы «Таблица «Уточняемые реквизиты»</w:t>
            </w:r>
          </w:p>
        </w:tc>
        <w:tc>
          <w:tcPr>
            <w:tcW w:w="2248" w:type="pct"/>
          </w:tcPr>
          <w:p w14:paraId="46299883" w14:textId="77777777" w:rsidR="00114BA4" w:rsidRPr="00EA66AE" w:rsidRDefault="00114BA4" w:rsidP="00114BA4">
            <w:pPr>
              <w:pStyle w:val="GOSTTablenorm"/>
            </w:pPr>
            <w:r w:rsidRPr="00EA66AE">
              <w:t>Не заполняется</w:t>
            </w:r>
          </w:p>
        </w:tc>
      </w:tr>
    </w:tbl>
    <w:p w14:paraId="7BC757BC" w14:textId="77777777" w:rsidR="00AA7093" w:rsidRPr="00EA66AE" w:rsidRDefault="00DF264D" w:rsidP="00544EE4">
      <w:pPr>
        <w:pStyle w:val="GOSTNameTable"/>
      </w:pPr>
      <w:r w:rsidRPr="00EA66AE">
        <w:rPr>
          <w:noProof/>
        </w:rPr>
        <w:fldChar w:fldCharType="begin"/>
      </w:r>
      <w:r w:rsidRPr="00EA66AE">
        <w:rPr>
          <w:noProof/>
        </w:rPr>
        <w:instrText xml:space="preserve"> SEQ Таблица \* ARABIC </w:instrText>
      </w:r>
      <w:r w:rsidRPr="00EA66AE">
        <w:rPr>
          <w:noProof/>
        </w:rPr>
        <w:fldChar w:fldCharType="separate"/>
      </w:r>
      <w:bookmarkStart w:id="1567" w:name="_Toc122706126"/>
      <w:r w:rsidR="005104BC" w:rsidRPr="00EA66AE">
        <w:rPr>
          <w:noProof/>
        </w:rPr>
        <w:t>25</w:t>
      </w:r>
      <w:r w:rsidRPr="00EA66AE">
        <w:rPr>
          <w:noProof/>
        </w:rPr>
        <w:fldChar w:fldCharType="end"/>
      </w:r>
      <w:r w:rsidR="00AA7093" w:rsidRPr="00EA66AE">
        <w:t>.</w:t>
      </w:r>
      <w:r w:rsidR="003331AE" w:rsidRPr="00EA66AE">
        <w:t xml:space="preserve"> </w:t>
      </w:r>
      <w:r w:rsidR="00E91537" w:rsidRPr="00EA66AE">
        <w:t xml:space="preserve">Правила заполнения реквизитов на закладке </w:t>
      </w:r>
      <w:r w:rsidR="003331AE" w:rsidRPr="00EA66AE">
        <w:rPr>
          <w:rStyle w:val="GOSTSymBold"/>
          <w:b/>
        </w:rPr>
        <w:t>«Возврат КОО»</w:t>
      </w:r>
      <w:bookmarkEnd w:id="1567"/>
    </w:p>
    <w:tbl>
      <w:tblPr>
        <w:tblStyle w:val="GOSTTable"/>
        <w:tblW w:w="5000" w:type="pct"/>
        <w:tblLayout w:type="fixed"/>
        <w:tblLook w:val="00A0" w:firstRow="1" w:lastRow="0" w:firstColumn="1" w:lastColumn="0" w:noHBand="0" w:noVBand="0"/>
      </w:tblPr>
      <w:tblGrid>
        <w:gridCol w:w="738"/>
        <w:gridCol w:w="2408"/>
        <w:gridCol w:w="1135"/>
        <w:gridCol w:w="1844"/>
        <w:gridCol w:w="706"/>
        <w:gridCol w:w="5954"/>
        <w:gridCol w:w="2975"/>
      </w:tblGrid>
      <w:tr w:rsidR="00EA66AE" w:rsidRPr="00EA66AE" w14:paraId="389B2669" w14:textId="77777777" w:rsidTr="000D413F">
        <w:trPr>
          <w:cnfStyle w:val="100000000000" w:firstRow="1" w:lastRow="0" w:firstColumn="0" w:lastColumn="0" w:oddVBand="0" w:evenVBand="0" w:oddHBand="0" w:evenHBand="0" w:firstRowFirstColumn="0" w:firstRowLastColumn="0" w:lastRowFirstColumn="0" w:lastRowLastColumn="0"/>
        </w:trPr>
        <w:tc>
          <w:tcPr>
            <w:tcW w:w="234" w:type="pct"/>
            <w:hideMark/>
          </w:tcPr>
          <w:p w14:paraId="297DB6DE" w14:textId="77777777" w:rsidR="00AA7093" w:rsidRPr="00EA66AE" w:rsidRDefault="00AA7093" w:rsidP="00553D8F">
            <w:pPr>
              <w:pStyle w:val="GOSTTableHead"/>
            </w:pPr>
            <w:r w:rsidRPr="00EA66AE">
              <w:t>Структура</w:t>
            </w:r>
          </w:p>
        </w:tc>
        <w:tc>
          <w:tcPr>
            <w:tcW w:w="764" w:type="pct"/>
            <w:hideMark/>
          </w:tcPr>
          <w:p w14:paraId="56DD27F5" w14:textId="77777777" w:rsidR="00AA7093" w:rsidRPr="00EA66AE" w:rsidRDefault="00AA7093" w:rsidP="00553D8F">
            <w:pPr>
              <w:pStyle w:val="GOSTTableHead"/>
            </w:pPr>
            <w:r w:rsidRPr="00EA66AE">
              <w:t>Наименование реквизита</w:t>
            </w:r>
          </w:p>
        </w:tc>
        <w:tc>
          <w:tcPr>
            <w:tcW w:w="360" w:type="pct"/>
            <w:hideMark/>
          </w:tcPr>
          <w:p w14:paraId="7D52BC84" w14:textId="77777777" w:rsidR="00AA7093" w:rsidRPr="00EA66AE" w:rsidRDefault="00AA7093" w:rsidP="00553D8F">
            <w:pPr>
              <w:pStyle w:val="GOSTTableHead"/>
            </w:pPr>
            <w:r w:rsidRPr="00EA66AE">
              <w:t>Обязательность</w:t>
            </w:r>
          </w:p>
        </w:tc>
        <w:tc>
          <w:tcPr>
            <w:tcW w:w="585" w:type="pct"/>
            <w:hideMark/>
          </w:tcPr>
          <w:p w14:paraId="6A16FDF9" w14:textId="77777777" w:rsidR="00AA7093" w:rsidRPr="00EA66AE" w:rsidRDefault="00AA7093" w:rsidP="00553D8F">
            <w:pPr>
              <w:pStyle w:val="GOSTTableHead"/>
            </w:pPr>
            <w:r w:rsidRPr="00EA66AE">
              <w:t>Доступность для редактирования</w:t>
            </w:r>
          </w:p>
        </w:tc>
        <w:tc>
          <w:tcPr>
            <w:tcW w:w="224" w:type="pct"/>
            <w:hideMark/>
          </w:tcPr>
          <w:p w14:paraId="0F1A3A90" w14:textId="77777777" w:rsidR="00AA7093" w:rsidRPr="00EA66AE" w:rsidRDefault="00AA7093" w:rsidP="00553D8F">
            <w:pPr>
              <w:pStyle w:val="GOSTTableHead"/>
            </w:pPr>
            <w:r w:rsidRPr="00EA66AE">
              <w:t>Видимость</w:t>
            </w:r>
          </w:p>
        </w:tc>
        <w:tc>
          <w:tcPr>
            <w:tcW w:w="1889" w:type="pct"/>
            <w:hideMark/>
          </w:tcPr>
          <w:p w14:paraId="7C455883" w14:textId="77777777" w:rsidR="00AA7093" w:rsidRPr="00EA66AE" w:rsidRDefault="00AA7093" w:rsidP="00553D8F">
            <w:pPr>
              <w:pStyle w:val="GOSTTableHead"/>
            </w:pPr>
            <w:r w:rsidRPr="00EA66AE">
              <w:t>Правила заполнения реквизита</w:t>
            </w:r>
          </w:p>
        </w:tc>
        <w:tc>
          <w:tcPr>
            <w:tcW w:w="944" w:type="pct"/>
            <w:hideMark/>
          </w:tcPr>
          <w:p w14:paraId="0B618E42" w14:textId="77777777" w:rsidR="00AA7093" w:rsidRPr="00EA66AE" w:rsidRDefault="00AA7093" w:rsidP="00553D8F">
            <w:pPr>
              <w:pStyle w:val="GOSTTableHead"/>
            </w:pPr>
            <w:r w:rsidRPr="00EA66AE">
              <w:t>Примечание</w:t>
            </w:r>
          </w:p>
        </w:tc>
      </w:tr>
      <w:tr w:rsidR="00EA66AE" w:rsidRPr="00EA66AE" w14:paraId="55E48177" w14:textId="77777777" w:rsidTr="00544EE4">
        <w:trPr>
          <w:cnfStyle w:val="000000100000" w:firstRow="0" w:lastRow="0" w:firstColumn="0" w:lastColumn="0" w:oddVBand="0" w:evenVBand="0" w:oddHBand="1" w:evenHBand="0" w:firstRowFirstColumn="0" w:firstRowLastColumn="0" w:lastRowFirstColumn="0" w:lastRowLastColumn="0"/>
        </w:trPr>
        <w:tc>
          <w:tcPr>
            <w:tcW w:w="4056" w:type="pct"/>
            <w:gridSpan w:val="6"/>
            <w:shd w:val="clear" w:color="auto" w:fill="FFFFFF" w:themeFill="background1"/>
          </w:tcPr>
          <w:p w14:paraId="331D58F8" w14:textId="77777777" w:rsidR="00544EE4" w:rsidRPr="00EA66AE" w:rsidRDefault="00544EE4" w:rsidP="00553D8F">
            <w:pPr>
              <w:pStyle w:val="GOSTTablenorm"/>
            </w:pPr>
            <w:r w:rsidRPr="00EA66AE">
              <w:rPr>
                <w:rStyle w:val="GOSTSymBold"/>
              </w:rPr>
              <w:t>Вкладка «Возврат КОО»</w:t>
            </w:r>
          </w:p>
          <w:p w14:paraId="07EAFF3C" w14:textId="77777777" w:rsidR="00544EE4" w:rsidRPr="00EA66AE" w:rsidRDefault="00544EE4" w:rsidP="00553D8F">
            <w:pPr>
              <w:pStyle w:val="GOSTTablenorm"/>
            </w:pPr>
            <w:r w:rsidRPr="00EA66AE">
              <w:t>Блок многострочный.</w:t>
            </w:r>
          </w:p>
          <w:p w14:paraId="5D4E4BCE" w14:textId="77777777" w:rsidR="00544EE4" w:rsidRPr="00EA66AE" w:rsidRDefault="00544EE4" w:rsidP="00553D8F">
            <w:pPr>
              <w:pStyle w:val="GOSTTablenorm"/>
            </w:pPr>
            <w:r w:rsidRPr="00EA66AE">
              <w:t>Может заполняться только в случаях:</w:t>
            </w:r>
          </w:p>
          <w:p w14:paraId="1FBF01B8" w14:textId="77777777" w:rsidR="00544EE4" w:rsidRPr="00EA66AE" w:rsidRDefault="00544EE4" w:rsidP="00CA231E">
            <w:pPr>
              <w:pStyle w:val="GOSTTableListNum1"/>
              <w:numPr>
                <w:ilvl w:val="0"/>
                <w:numId w:val="251"/>
              </w:numPr>
            </w:pPr>
            <w:r w:rsidRPr="00EA66AE">
              <w:t xml:space="preserve">если </w:t>
            </w:r>
            <w:r w:rsidR="00CE5807" w:rsidRPr="00EA66AE">
              <w:t xml:space="preserve">в таблице </w:t>
            </w:r>
            <w:r w:rsidRPr="00EA66AE">
              <w:t>«Уточняемые реквизиты» указаны:</w:t>
            </w:r>
          </w:p>
          <w:p w14:paraId="7DB1A830" w14:textId="77777777" w:rsidR="00544EE4" w:rsidRPr="00EA66AE" w:rsidRDefault="00544EE4" w:rsidP="00131094">
            <w:pPr>
              <w:pStyle w:val="GOSTTableListNum2"/>
            </w:pPr>
            <w:r w:rsidRPr="00EA66AE">
              <w:t xml:space="preserve"> документ «Платежное поручение», у которого в связанном документе «Форма выверки поступления» указан тип «Неклассифицированное поступление» или «Частично классифицированное»</w:t>
            </w:r>
          </w:p>
          <w:p w14:paraId="238E2A0F" w14:textId="77777777" w:rsidR="00544EE4" w:rsidRPr="00EA66AE" w:rsidRDefault="00544EE4" w:rsidP="00553D8F">
            <w:pPr>
              <w:pStyle w:val="GOSTTablenorm"/>
            </w:pPr>
            <w:r w:rsidRPr="00EA66AE">
              <w:t>И</w:t>
            </w:r>
          </w:p>
          <w:p w14:paraId="1FF0353A" w14:textId="77777777" w:rsidR="00544EE4" w:rsidRPr="00EA66AE" w:rsidRDefault="00544EE4" w:rsidP="00131094">
            <w:pPr>
              <w:pStyle w:val="GOSTTableListNum2"/>
            </w:pPr>
            <w:r w:rsidRPr="00EA66AE">
              <w:t>если в реквизите «Тип поступления» текущего документа указано значение «Восстановление кассового расхода»</w:t>
            </w:r>
          </w:p>
          <w:p w14:paraId="5D36B940" w14:textId="77777777" w:rsidR="00544EE4" w:rsidRPr="00EA66AE" w:rsidRDefault="00544EE4" w:rsidP="00553D8F">
            <w:pPr>
              <w:pStyle w:val="GOSTTablenorm"/>
            </w:pPr>
            <w:r w:rsidRPr="00EA66AE">
              <w:t>И</w:t>
            </w:r>
          </w:p>
          <w:p w14:paraId="176DBB85" w14:textId="77777777" w:rsidR="00544EE4" w:rsidRPr="00EA66AE" w:rsidRDefault="00544EE4" w:rsidP="00131094">
            <w:pPr>
              <w:pStyle w:val="GOSTTableListNum2"/>
            </w:pPr>
            <w:r w:rsidRPr="00EA66AE">
              <w:t>заполнен реквизит «Номер КОО» в текущем документе;</w:t>
            </w:r>
          </w:p>
          <w:p w14:paraId="67BFAD0A" w14:textId="77777777" w:rsidR="00544EE4" w:rsidRPr="00EA66AE" w:rsidRDefault="00544EE4" w:rsidP="00553D8F">
            <w:pPr>
              <w:pStyle w:val="GOSTTablenorm"/>
            </w:pPr>
            <w:r w:rsidRPr="00EA66AE">
              <w:t>ИЛИ</w:t>
            </w:r>
          </w:p>
          <w:p w14:paraId="3F5E3CAA" w14:textId="77777777" w:rsidR="00544EE4" w:rsidRPr="00EA66AE" w:rsidRDefault="00544EE4" w:rsidP="00131094">
            <w:pPr>
              <w:pStyle w:val="GOSTTableListNum1"/>
            </w:pPr>
            <w:r w:rsidRPr="00EA66AE">
              <w:t>если в таблице «Уточняемые реквизиты» указан:</w:t>
            </w:r>
          </w:p>
          <w:p w14:paraId="1D4A0C0B" w14:textId="77777777" w:rsidR="00544EE4" w:rsidRPr="00EA66AE" w:rsidRDefault="00544EE4" w:rsidP="00131094">
            <w:pPr>
              <w:pStyle w:val="GOSTTableListNum2"/>
            </w:pPr>
            <w:r w:rsidRPr="00EA66AE">
              <w:t>документ «Платежное поручение», у которого тип поступления равен значению «Восстановление кассового расхода», в котором не заполнен реквизит «Номер КОО»,</w:t>
            </w:r>
          </w:p>
          <w:p w14:paraId="3CBCC402" w14:textId="77777777" w:rsidR="00544EE4" w:rsidRPr="00EA66AE" w:rsidRDefault="00544EE4" w:rsidP="00553D8F">
            <w:pPr>
              <w:pStyle w:val="GOSTTablenorm"/>
            </w:pPr>
            <w:r w:rsidRPr="00EA66AE">
              <w:t>НО</w:t>
            </w:r>
          </w:p>
          <w:p w14:paraId="30B85B8A" w14:textId="77777777" w:rsidR="00544EE4" w:rsidRPr="00EA66AE" w:rsidRDefault="00544EE4" w:rsidP="00131094">
            <w:pPr>
              <w:pStyle w:val="GOSTTableListNum2"/>
            </w:pPr>
            <w:r w:rsidRPr="00EA66AE">
              <w:t>заполнен реквизит «Номер КОО» в текущем документе.</w:t>
            </w:r>
          </w:p>
          <w:p w14:paraId="2B9C9CAB" w14:textId="77777777" w:rsidR="00544EE4" w:rsidRPr="00EA66AE" w:rsidRDefault="00544EE4" w:rsidP="00553D8F">
            <w:pPr>
              <w:pStyle w:val="GOSTTablenorm"/>
            </w:pPr>
            <w:r w:rsidRPr="00EA66AE">
              <w:t>ИЛИ</w:t>
            </w:r>
          </w:p>
          <w:p w14:paraId="3233164D" w14:textId="77777777" w:rsidR="00544EE4" w:rsidRPr="00EA66AE" w:rsidRDefault="00544EE4" w:rsidP="00131094">
            <w:pPr>
              <w:pStyle w:val="GOSTTableListNum1"/>
            </w:pPr>
            <w:r w:rsidRPr="00EA66AE">
              <w:t>если в таблице «Уточняемые реквизиты» указан:</w:t>
            </w:r>
          </w:p>
          <w:p w14:paraId="6CEB5B11" w14:textId="77777777" w:rsidR="00544EE4" w:rsidRPr="00EA66AE" w:rsidRDefault="00544EE4" w:rsidP="00131094">
            <w:pPr>
              <w:pStyle w:val="GOSTTableListNum2"/>
            </w:pPr>
            <w:r w:rsidRPr="00EA66AE">
              <w:t xml:space="preserve">документ «Уведомление об уточнении операций клиента», в котором реквизит «Номер КОО» НЕ заполнен и в реквизите «Вид уточняемой операции» таблицы «Уточненные реквизиты» указано значение «Восстановление кассового расхода» </w:t>
            </w:r>
          </w:p>
          <w:p w14:paraId="1C1185E0" w14:textId="77777777" w:rsidR="00544EE4" w:rsidRPr="00EA66AE" w:rsidRDefault="00544EE4" w:rsidP="00553D8F">
            <w:pPr>
              <w:pStyle w:val="GOSTTablenorm"/>
            </w:pPr>
            <w:r w:rsidRPr="00EA66AE">
              <w:t>И</w:t>
            </w:r>
          </w:p>
          <w:p w14:paraId="6749AF06" w14:textId="77777777" w:rsidR="00544EE4" w:rsidRPr="00EA66AE" w:rsidRDefault="00544EE4" w:rsidP="00131094">
            <w:pPr>
              <w:pStyle w:val="GOSTTableListNum2"/>
            </w:pPr>
            <w:r w:rsidRPr="00EA66AE">
              <w:t>в реквизите «Вид уточняемой операции» таблицы «Уточняемые реквизиты» текущего документа указано значение «Восстановление кассового расхода»</w:t>
            </w:r>
          </w:p>
          <w:p w14:paraId="10CC726B" w14:textId="77777777" w:rsidR="00544EE4" w:rsidRPr="00EA66AE" w:rsidRDefault="00544EE4" w:rsidP="00553D8F">
            <w:pPr>
              <w:pStyle w:val="GOSTTablenorm"/>
            </w:pPr>
            <w:r w:rsidRPr="00EA66AE">
              <w:t>НО</w:t>
            </w:r>
          </w:p>
          <w:p w14:paraId="0E4E224E" w14:textId="77777777" w:rsidR="00544EE4" w:rsidRPr="00EA66AE" w:rsidRDefault="00544EE4" w:rsidP="00131094">
            <w:pPr>
              <w:pStyle w:val="GOSTTableListNum2"/>
            </w:pPr>
            <w:r w:rsidRPr="00EA66AE">
              <w:t>Заполнен реквизит «Номер КОО» в текущем документе.</w:t>
            </w:r>
          </w:p>
          <w:p w14:paraId="6686BCFC" w14:textId="77777777" w:rsidR="00544EE4" w:rsidRPr="00EA66AE" w:rsidRDefault="00544EE4" w:rsidP="00131094">
            <w:pPr>
              <w:pStyle w:val="GOSTTableListNum1"/>
            </w:pPr>
            <w:r w:rsidRPr="00EA66AE">
              <w:t>если в таблице «Уточняемые реквизиты» указан:</w:t>
            </w:r>
          </w:p>
          <w:p w14:paraId="5A0D07A8" w14:textId="77777777" w:rsidR="00544EE4" w:rsidRPr="00EA66AE" w:rsidRDefault="00544EE4" w:rsidP="00131094">
            <w:pPr>
              <w:pStyle w:val="GOSTTableListNum2"/>
            </w:pPr>
            <w:r w:rsidRPr="00EA66AE">
              <w:t>документ «Платежное поручение клиента», у которого в л/с получателя указан номер л/с, соответствующий номеру л/с, указанному в заголовочной части текущего документа, и тип поступления равен значению «Восстановление кассового расхода», в котором не заполнен реквизит «Номер КОО»,</w:t>
            </w:r>
          </w:p>
          <w:p w14:paraId="40EB9864" w14:textId="77777777" w:rsidR="00544EE4" w:rsidRPr="00EA66AE" w:rsidRDefault="00544EE4" w:rsidP="00553D8F">
            <w:pPr>
              <w:pStyle w:val="GOSTTablenorm"/>
            </w:pPr>
            <w:r w:rsidRPr="00EA66AE">
              <w:t>НО</w:t>
            </w:r>
          </w:p>
          <w:p w14:paraId="2941FE6F" w14:textId="77777777" w:rsidR="00544EE4" w:rsidRPr="00EA66AE" w:rsidRDefault="00544EE4" w:rsidP="00131094">
            <w:pPr>
              <w:pStyle w:val="GOSTTableListNum2"/>
            </w:pPr>
            <w:r w:rsidRPr="00EA66AE">
              <w:t>заполнен реквизит «Номер КОО» в текущем документе</w:t>
            </w:r>
          </w:p>
        </w:tc>
        <w:tc>
          <w:tcPr>
            <w:tcW w:w="944" w:type="pct"/>
            <w:shd w:val="clear" w:color="auto" w:fill="FFFFFF" w:themeFill="background1"/>
          </w:tcPr>
          <w:p w14:paraId="63CAB473" w14:textId="77777777" w:rsidR="00544EE4" w:rsidRPr="00EA66AE" w:rsidRDefault="00544EE4" w:rsidP="00553D8F">
            <w:pPr>
              <w:pStyle w:val="GOSTTablenorm"/>
            </w:pPr>
            <w:r w:rsidRPr="00EA66AE">
              <w:t>Реквизиты из сформированной вкладки требуется передать Квитанцией в ПУДС в соответствии со следующими условиями:</w:t>
            </w:r>
          </w:p>
          <w:p w14:paraId="72798E98" w14:textId="77777777" w:rsidR="00544EE4" w:rsidRPr="00EA66AE" w:rsidRDefault="00544EE4" w:rsidP="00553D8F">
            <w:pPr>
              <w:pStyle w:val="GOSTTablenorm"/>
            </w:pPr>
            <w:r w:rsidRPr="00EA66AE">
              <w:t>Если уточняемый документ принимает значение «Платежное поручение» (входящее) или «Платежное поручение клиента» (исходящее), то сформировать Квитанцию, в которой в качестве документа, к которому требуется передать вкладку указать ГУИД найденного платежного поручения.</w:t>
            </w:r>
          </w:p>
          <w:p w14:paraId="3C604FDC" w14:textId="77777777" w:rsidR="00544EE4" w:rsidRPr="00EA66AE" w:rsidRDefault="00544EE4" w:rsidP="00553D8F">
            <w:pPr>
              <w:pStyle w:val="GOSTTablenorm"/>
            </w:pPr>
            <w:r w:rsidRPr="00EA66AE">
              <w:t>Если уточняемый документ принимает значение «Уведомление об уточнении операций клиента» (УУОК), то требуется осуществить проверку наименования в указанном УУОК (повтор осуществляется столько раз, пока не будет найдено значение «Платежное поручение»), то сформировать Квитанцию, в которой в качестве документа, к которому требуется передать вкладку указать ГУИД найденного платежного поручения</w:t>
            </w:r>
          </w:p>
        </w:tc>
      </w:tr>
      <w:tr w:rsidR="00EA66AE" w:rsidRPr="00EA66AE" w14:paraId="579A577F"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3A478434" w14:textId="77777777" w:rsidR="00AA7093" w:rsidRPr="00EA66AE" w:rsidRDefault="00AA7093" w:rsidP="00673878">
            <w:pPr>
              <w:pStyle w:val="GOSTTableNum"/>
              <w:numPr>
                <w:ilvl w:val="0"/>
                <w:numId w:val="171"/>
              </w:numPr>
            </w:pPr>
          </w:p>
        </w:tc>
        <w:tc>
          <w:tcPr>
            <w:tcW w:w="764" w:type="pct"/>
          </w:tcPr>
          <w:p w14:paraId="64A78DCA" w14:textId="77777777" w:rsidR="00AA7093" w:rsidRPr="00EA66AE" w:rsidRDefault="00AA7093" w:rsidP="00553D8F">
            <w:pPr>
              <w:pStyle w:val="GOSTTablenorm"/>
            </w:pPr>
            <w:r w:rsidRPr="00EA66AE">
              <w:t>Признак возврата по КОО</w:t>
            </w:r>
          </w:p>
        </w:tc>
        <w:tc>
          <w:tcPr>
            <w:tcW w:w="360" w:type="pct"/>
          </w:tcPr>
          <w:p w14:paraId="0AF7627E" w14:textId="77777777" w:rsidR="00AA7093" w:rsidRPr="00EA66AE" w:rsidRDefault="00AA7093" w:rsidP="00553D8F">
            <w:pPr>
              <w:pStyle w:val="GOSTTablenorm"/>
            </w:pPr>
            <w:r w:rsidRPr="00EA66AE">
              <w:t>Нет</w:t>
            </w:r>
          </w:p>
        </w:tc>
        <w:tc>
          <w:tcPr>
            <w:tcW w:w="585" w:type="pct"/>
          </w:tcPr>
          <w:p w14:paraId="4F8A22A9" w14:textId="77777777" w:rsidR="00AA7093" w:rsidRPr="00EA66AE" w:rsidRDefault="00AA7093" w:rsidP="00553D8F">
            <w:pPr>
              <w:pStyle w:val="GOSTTablenorm"/>
            </w:pPr>
            <w:r w:rsidRPr="00EA66AE">
              <w:t>Нет</w:t>
            </w:r>
          </w:p>
        </w:tc>
        <w:tc>
          <w:tcPr>
            <w:tcW w:w="224" w:type="pct"/>
          </w:tcPr>
          <w:p w14:paraId="016091A7" w14:textId="77777777" w:rsidR="00AA7093" w:rsidRPr="00EA66AE" w:rsidRDefault="00AA7093" w:rsidP="00553D8F">
            <w:pPr>
              <w:pStyle w:val="GOSTTablenorm"/>
            </w:pPr>
            <w:r w:rsidRPr="00EA66AE">
              <w:t>Да</w:t>
            </w:r>
          </w:p>
        </w:tc>
        <w:tc>
          <w:tcPr>
            <w:tcW w:w="1889" w:type="pct"/>
          </w:tcPr>
          <w:p w14:paraId="70C0687D" w14:textId="77777777" w:rsidR="00AA7093" w:rsidRPr="00EA66AE" w:rsidRDefault="00AA7093" w:rsidP="00553D8F">
            <w:pPr>
              <w:pStyle w:val="GOSTTablenorm"/>
            </w:pPr>
            <w:r w:rsidRPr="00EA66AE">
              <w:t>Заполняется только в случае формирования вкладки. Автоматически заполняется значением «1» (требуется формирование платежного поручения на возврат средств по КОО)</w:t>
            </w:r>
          </w:p>
        </w:tc>
        <w:tc>
          <w:tcPr>
            <w:tcW w:w="944" w:type="pct"/>
          </w:tcPr>
          <w:p w14:paraId="207585CA" w14:textId="77777777" w:rsidR="00AA7093" w:rsidRPr="00EA66AE" w:rsidRDefault="00AA7093" w:rsidP="00553D8F">
            <w:pPr>
              <w:pStyle w:val="GOSTTablenorm"/>
            </w:pPr>
            <w:r w:rsidRPr="00EA66AE">
              <w:t>Подлежит передаче в ПУДС Квитанцией</w:t>
            </w:r>
          </w:p>
        </w:tc>
      </w:tr>
      <w:tr w:rsidR="00EA66AE" w:rsidRPr="00EA66AE" w14:paraId="57EC36FD"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571B770E" w14:textId="77777777" w:rsidR="00AA7093" w:rsidRPr="00EA66AE" w:rsidRDefault="00AA7093" w:rsidP="003331AE">
            <w:pPr>
              <w:pStyle w:val="GOSTTableNum"/>
            </w:pPr>
          </w:p>
        </w:tc>
        <w:tc>
          <w:tcPr>
            <w:tcW w:w="764" w:type="pct"/>
          </w:tcPr>
          <w:p w14:paraId="53B33EB5" w14:textId="77777777" w:rsidR="00AA7093" w:rsidRPr="00EA66AE" w:rsidRDefault="00AA7093" w:rsidP="00553D8F">
            <w:pPr>
              <w:pStyle w:val="GOSTTablenorm"/>
            </w:pPr>
            <w:r w:rsidRPr="00EA66AE">
              <w:t>Номер КОО</w:t>
            </w:r>
          </w:p>
        </w:tc>
        <w:tc>
          <w:tcPr>
            <w:tcW w:w="360" w:type="pct"/>
          </w:tcPr>
          <w:p w14:paraId="1E7991CE" w14:textId="77777777" w:rsidR="00AA7093" w:rsidRPr="00EA66AE" w:rsidRDefault="00AA7093" w:rsidP="00553D8F">
            <w:pPr>
              <w:pStyle w:val="GOSTTablenorm"/>
            </w:pPr>
            <w:r w:rsidRPr="00EA66AE">
              <w:t>Нет</w:t>
            </w:r>
          </w:p>
        </w:tc>
        <w:tc>
          <w:tcPr>
            <w:tcW w:w="585" w:type="pct"/>
          </w:tcPr>
          <w:p w14:paraId="38DB3C77" w14:textId="77777777" w:rsidR="00AA7093" w:rsidRPr="00EA66AE" w:rsidRDefault="00AA7093" w:rsidP="00553D8F">
            <w:pPr>
              <w:pStyle w:val="GOSTTablenorm"/>
            </w:pPr>
            <w:r w:rsidRPr="00EA66AE">
              <w:t>Нет</w:t>
            </w:r>
          </w:p>
        </w:tc>
        <w:tc>
          <w:tcPr>
            <w:tcW w:w="224" w:type="pct"/>
          </w:tcPr>
          <w:p w14:paraId="4DAB76A6" w14:textId="77777777" w:rsidR="00AA7093" w:rsidRPr="00EA66AE" w:rsidRDefault="00AA7093" w:rsidP="00553D8F">
            <w:pPr>
              <w:pStyle w:val="GOSTTablenorm"/>
            </w:pPr>
            <w:r w:rsidRPr="00EA66AE">
              <w:t>Да</w:t>
            </w:r>
          </w:p>
        </w:tc>
        <w:tc>
          <w:tcPr>
            <w:tcW w:w="1889" w:type="pct"/>
          </w:tcPr>
          <w:p w14:paraId="45F39AD7" w14:textId="77777777" w:rsidR="00AA7093" w:rsidRPr="00EA66AE" w:rsidRDefault="00AA7093" w:rsidP="00553D8F">
            <w:pPr>
              <w:pStyle w:val="GOSTTablenorm"/>
            </w:pPr>
            <w:r w:rsidRPr="00EA66AE">
              <w:t>Заполняется только в случае формирования вкладки. Заполняется автоматически номером Казначейского обеспечения обязательств (КОО) из реквизита «Номер КОО» таблицы «Уточненные реквизиты» вкладки «Платежные документы»</w:t>
            </w:r>
          </w:p>
        </w:tc>
        <w:tc>
          <w:tcPr>
            <w:tcW w:w="944" w:type="pct"/>
          </w:tcPr>
          <w:p w14:paraId="2D881075" w14:textId="77777777" w:rsidR="00AA7093" w:rsidRPr="00EA66AE" w:rsidRDefault="00AA7093" w:rsidP="00553D8F">
            <w:pPr>
              <w:pStyle w:val="GOSTTablenorm"/>
            </w:pPr>
            <w:r w:rsidRPr="00EA66AE">
              <w:t>Подлежит передаче в ПУДС Квитанцией</w:t>
            </w:r>
          </w:p>
        </w:tc>
      </w:tr>
      <w:tr w:rsidR="00EA66AE" w:rsidRPr="00EA66AE" w14:paraId="47F7C03E"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1C0663A0" w14:textId="77777777" w:rsidR="00AA7093" w:rsidRPr="00EA66AE" w:rsidRDefault="00AA7093" w:rsidP="003331AE">
            <w:pPr>
              <w:pStyle w:val="GOSTTableNum"/>
            </w:pPr>
          </w:p>
        </w:tc>
        <w:tc>
          <w:tcPr>
            <w:tcW w:w="764" w:type="pct"/>
          </w:tcPr>
          <w:p w14:paraId="3C28B130" w14:textId="77777777" w:rsidR="00AA7093" w:rsidRPr="00EA66AE" w:rsidRDefault="00AA7093" w:rsidP="00553D8F">
            <w:pPr>
              <w:pStyle w:val="GOSTTablenorm"/>
            </w:pPr>
            <w:r w:rsidRPr="00EA66AE">
              <w:t>Технический номер КОО</w:t>
            </w:r>
          </w:p>
        </w:tc>
        <w:tc>
          <w:tcPr>
            <w:tcW w:w="360" w:type="pct"/>
          </w:tcPr>
          <w:p w14:paraId="002263E5" w14:textId="77777777" w:rsidR="00AA7093" w:rsidRPr="00EA66AE" w:rsidRDefault="00AA7093" w:rsidP="00553D8F">
            <w:pPr>
              <w:pStyle w:val="GOSTTablenorm"/>
            </w:pPr>
            <w:r w:rsidRPr="00EA66AE">
              <w:t>Нет</w:t>
            </w:r>
          </w:p>
        </w:tc>
        <w:tc>
          <w:tcPr>
            <w:tcW w:w="585" w:type="pct"/>
          </w:tcPr>
          <w:p w14:paraId="425EF96B" w14:textId="77777777" w:rsidR="00AA7093" w:rsidRPr="00EA66AE" w:rsidRDefault="00AA7093" w:rsidP="00553D8F">
            <w:pPr>
              <w:pStyle w:val="GOSTTablenorm"/>
            </w:pPr>
            <w:r w:rsidRPr="00EA66AE">
              <w:t>Нет</w:t>
            </w:r>
          </w:p>
        </w:tc>
        <w:tc>
          <w:tcPr>
            <w:tcW w:w="224" w:type="pct"/>
          </w:tcPr>
          <w:p w14:paraId="509364AC" w14:textId="77777777" w:rsidR="00AA7093" w:rsidRPr="00EA66AE" w:rsidRDefault="00AA7093" w:rsidP="00553D8F">
            <w:pPr>
              <w:pStyle w:val="GOSTTablenorm"/>
            </w:pPr>
            <w:r w:rsidRPr="00EA66AE">
              <w:t>Да</w:t>
            </w:r>
          </w:p>
        </w:tc>
        <w:tc>
          <w:tcPr>
            <w:tcW w:w="1889" w:type="pct"/>
          </w:tcPr>
          <w:p w14:paraId="418A0ACD" w14:textId="77777777" w:rsidR="00AA7093" w:rsidRPr="00EA66AE" w:rsidRDefault="00AA7093" w:rsidP="00553D8F">
            <w:pPr>
              <w:pStyle w:val="GOSTTablenorm"/>
            </w:pPr>
            <w:r w:rsidRPr="00EA66AE">
              <w:t>Заполняется автоматически техническим номером КОО из реквизита «Технический номер КОО» таблицы «Уточненные реквизиты» вкладки «Платежные документы».</w:t>
            </w:r>
          </w:p>
        </w:tc>
        <w:tc>
          <w:tcPr>
            <w:tcW w:w="944" w:type="pct"/>
          </w:tcPr>
          <w:p w14:paraId="67CD3F06" w14:textId="77777777" w:rsidR="00AA7093" w:rsidRPr="00EA66AE" w:rsidRDefault="00AA7093" w:rsidP="00553D8F">
            <w:pPr>
              <w:pStyle w:val="GOSTTablenorm"/>
            </w:pPr>
            <w:r w:rsidRPr="00EA66AE">
              <w:t>–</w:t>
            </w:r>
          </w:p>
        </w:tc>
      </w:tr>
      <w:tr w:rsidR="00EA66AE" w:rsidRPr="00EA66AE" w14:paraId="5DA46787"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0696D60E" w14:textId="77777777" w:rsidR="00AA7093" w:rsidRPr="00EA66AE" w:rsidRDefault="00AA7093" w:rsidP="003331AE">
            <w:pPr>
              <w:pStyle w:val="GOSTTableNum"/>
            </w:pPr>
          </w:p>
        </w:tc>
        <w:tc>
          <w:tcPr>
            <w:tcW w:w="764" w:type="pct"/>
          </w:tcPr>
          <w:p w14:paraId="639E8E28" w14:textId="77777777" w:rsidR="00AA7093" w:rsidRPr="00EA66AE" w:rsidRDefault="00AA7093" w:rsidP="00553D8F">
            <w:pPr>
              <w:pStyle w:val="GOSTTablenorm"/>
            </w:pPr>
            <w:r w:rsidRPr="00EA66AE">
              <w:t>Код ТОФК Госзаказчика</w:t>
            </w:r>
          </w:p>
        </w:tc>
        <w:tc>
          <w:tcPr>
            <w:tcW w:w="360" w:type="pct"/>
          </w:tcPr>
          <w:p w14:paraId="54C081C7" w14:textId="77777777" w:rsidR="00AA7093" w:rsidRPr="00EA66AE" w:rsidRDefault="00AA7093" w:rsidP="00553D8F">
            <w:pPr>
              <w:pStyle w:val="GOSTTablenorm"/>
            </w:pPr>
            <w:r w:rsidRPr="00EA66AE">
              <w:t>Нет</w:t>
            </w:r>
          </w:p>
        </w:tc>
        <w:tc>
          <w:tcPr>
            <w:tcW w:w="585" w:type="pct"/>
          </w:tcPr>
          <w:p w14:paraId="783F82AF" w14:textId="77777777" w:rsidR="00AA7093" w:rsidRPr="00EA66AE" w:rsidRDefault="00AA7093" w:rsidP="00553D8F">
            <w:pPr>
              <w:pStyle w:val="GOSTTablenorm"/>
            </w:pPr>
            <w:r w:rsidRPr="00EA66AE">
              <w:t>Нет</w:t>
            </w:r>
          </w:p>
        </w:tc>
        <w:tc>
          <w:tcPr>
            <w:tcW w:w="224" w:type="pct"/>
          </w:tcPr>
          <w:p w14:paraId="37857A25" w14:textId="77777777" w:rsidR="00AA7093" w:rsidRPr="00EA66AE" w:rsidRDefault="00AA7093" w:rsidP="00553D8F">
            <w:pPr>
              <w:pStyle w:val="GOSTTablenorm"/>
            </w:pPr>
            <w:r w:rsidRPr="00EA66AE">
              <w:t>Да</w:t>
            </w:r>
          </w:p>
        </w:tc>
        <w:tc>
          <w:tcPr>
            <w:tcW w:w="1889" w:type="pct"/>
          </w:tcPr>
          <w:p w14:paraId="16ABBFFA" w14:textId="77777777" w:rsidR="00AA7093" w:rsidRPr="00EA66AE" w:rsidRDefault="00AA7093" w:rsidP="00553D8F">
            <w:pPr>
              <w:pStyle w:val="GOSTTablenorm"/>
            </w:pPr>
            <w:r w:rsidRPr="00EA66AE">
              <w:t>Заполняется только в случае формирования вкладки. Заполняется автоматически значением реквизита «Код ТОФК Госзаказчика» из актуального КОО, находящегося на статусе «Зарегистрирован» или «Исполнен», соответствующего значению реквизита «Номер КОО».</w:t>
            </w:r>
          </w:p>
          <w:p w14:paraId="55F087D3" w14:textId="77777777" w:rsidR="00AA7093" w:rsidRPr="00EA66AE" w:rsidRDefault="00AA7093" w:rsidP="00553D8F">
            <w:pPr>
              <w:pStyle w:val="GOSTTablenorm"/>
            </w:pPr>
            <w:r w:rsidRPr="00EA66AE">
              <w:t>Подлежит обязательному заполнению в случае заполнения реквизита «Номер КОО»</w:t>
            </w:r>
          </w:p>
        </w:tc>
        <w:tc>
          <w:tcPr>
            <w:tcW w:w="944" w:type="pct"/>
          </w:tcPr>
          <w:p w14:paraId="079797BA" w14:textId="77777777" w:rsidR="00AA7093" w:rsidRPr="00EA66AE" w:rsidRDefault="00AA7093" w:rsidP="00553D8F">
            <w:pPr>
              <w:pStyle w:val="GOSTTablenorm"/>
            </w:pPr>
            <w:r w:rsidRPr="00EA66AE">
              <w:t>Подлежит передаче в ПУДС Квитанцией</w:t>
            </w:r>
          </w:p>
        </w:tc>
      </w:tr>
      <w:tr w:rsidR="00EA66AE" w:rsidRPr="00EA66AE" w14:paraId="7DE8018E"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07247F49" w14:textId="77777777" w:rsidR="00AA7093" w:rsidRPr="00EA66AE" w:rsidRDefault="00AA7093" w:rsidP="003331AE">
            <w:pPr>
              <w:pStyle w:val="GOSTTableNum"/>
            </w:pPr>
          </w:p>
        </w:tc>
        <w:tc>
          <w:tcPr>
            <w:tcW w:w="764" w:type="pct"/>
          </w:tcPr>
          <w:p w14:paraId="1E33D3CF" w14:textId="77777777" w:rsidR="00AA7093" w:rsidRPr="00EA66AE" w:rsidRDefault="00AA7093" w:rsidP="00553D8F">
            <w:pPr>
              <w:pStyle w:val="GOSTTablenorm"/>
            </w:pPr>
            <w:r w:rsidRPr="00EA66AE">
              <w:t>Группа реквизитов «Плательщик»</w:t>
            </w:r>
          </w:p>
        </w:tc>
        <w:tc>
          <w:tcPr>
            <w:tcW w:w="360" w:type="pct"/>
          </w:tcPr>
          <w:p w14:paraId="45518032" w14:textId="77777777" w:rsidR="00AA7093" w:rsidRPr="00EA66AE" w:rsidRDefault="00AA7093" w:rsidP="00553D8F">
            <w:pPr>
              <w:pStyle w:val="GOSTTablenorm"/>
            </w:pPr>
            <w:r w:rsidRPr="00EA66AE">
              <w:t>Нет</w:t>
            </w:r>
          </w:p>
        </w:tc>
        <w:tc>
          <w:tcPr>
            <w:tcW w:w="585" w:type="pct"/>
          </w:tcPr>
          <w:p w14:paraId="62AFC964" w14:textId="77777777" w:rsidR="00AA7093" w:rsidRPr="00EA66AE" w:rsidRDefault="00AA7093" w:rsidP="00553D8F">
            <w:pPr>
              <w:pStyle w:val="GOSTTablenorm"/>
            </w:pPr>
            <w:r w:rsidRPr="00EA66AE">
              <w:t>Нет</w:t>
            </w:r>
          </w:p>
        </w:tc>
        <w:tc>
          <w:tcPr>
            <w:tcW w:w="224" w:type="pct"/>
          </w:tcPr>
          <w:p w14:paraId="0CCDE942" w14:textId="77777777" w:rsidR="00AA7093" w:rsidRPr="00EA66AE" w:rsidRDefault="00AA7093" w:rsidP="00553D8F">
            <w:pPr>
              <w:pStyle w:val="GOSTTablenorm"/>
            </w:pPr>
            <w:r w:rsidRPr="00EA66AE">
              <w:t>Да</w:t>
            </w:r>
          </w:p>
        </w:tc>
        <w:tc>
          <w:tcPr>
            <w:tcW w:w="1889" w:type="pct"/>
          </w:tcPr>
          <w:p w14:paraId="527A39FB" w14:textId="77777777" w:rsidR="00AA7093" w:rsidRPr="00EA66AE" w:rsidRDefault="00AA7093" w:rsidP="00553D8F">
            <w:pPr>
              <w:pStyle w:val="GOSTTablenorm"/>
            </w:pPr>
            <w:r w:rsidRPr="00EA66AE">
              <w:t>–</w:t>
            </w:r>
          </w:p>
        </w:tc>
        <w:tc>
          <w:tcPr>
            <w:tcW w:w="944" w:type="pct"/>
          </w:tcPr>
          <w:p w14:paraId="360F2415" w14:textId="77777777" w:rsidR="00AA7093" w:rsidRPr="00EA66AE" w:rsidRDefault="00AA7093" w:rsidP="00553D8F">
            <w:pPr>
              <w:pStyle w:val="GOSTTablenorm"/>
            </w:pPr>
            <w:r w:rsidRPr="00EA66AE">
              <w:t>–</w:t>
            </w:r>
          </w:p>
        </w:tc>
      </w:tr>
      <w:tr w:rsidR="00EA66AE" w:rsidRPr="00EA66AE" w14:paraId="604FDBC1"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4890B32D" w14:textId="77777777" w:rsidR="00AA7093" w:rsidRPr="00EA66AE" w:rsidRDefault="00AA7093" w:rsidP="003331AE">
            <w:pPr>
              <w:pStyle w:val="GOSTTableNum"/>
            </w:pPr>
          </w:p>
        </w:tc>
        <w:tc>
          <w:tcPr>
            <w:tcW w:w="764" w:type="pct"/>
          </w:tcPr>
          <w:p w14:paraId="7236924C" w14:textId="77777777" w:rsidR="00AA7093" w:rsidRPr="00EA66AE" w:rsidRDefault="00AA7093" w:rsidP="00553D8F">
            <w:pPr>
              <w:pStyle w:val="GOSTTablenorm"/>
            </w:pPr>
            <w:r w:rsidRPr="00EA66AE">
              <w:t>ИНН Плательщика</w:t>
            </w:r>
          </w:p>
        </w:tc>
        <w:tc>
          <w:tcPr>
            <w:tcW w:w="360" w:type="pct"/>
          </w:tcPr>
          <w:p w14:paraId="32975C5B" w14:textId="77777777" w:rsidR="00AA7093" w:rsidRPr="00EA66AE" w:rsidRDefault="00AA7093" w:rsidP="00553D8F">
            <w:pPr>
              <w:pStyle w:val="GOSTTablenorm"/>
            </w:pPr>
            <w:r w:rsidRPr="00EA66AE">
              <w:t>Нет</w:t>
            </w:r>
          </w:p>
        </w:tc>
        <w:tc>
          <w:tcPr>
            <w:tcW w:w="585" w:type="pct"/>
          </w:tcPr>
          <w:p w14:paraId="73BED484" w14:textId="77777777" w:rsidR="00AA7093" w:rsidRPr="00EA66AE" w:rsidRDefault="00AA7093" w:rsidP="00553D8F">
            <w:pPr>
              <w:pStyle w:val="GOSTTablenorm"/>
            </w:pPr>
            <w:r w:rsidRPr="00EA66AE">
              <w:t>Нет</w:t>
            </w:r>
          </w:p>
        </w:tc>
        <w:tc>
          <w:tcPr>
            <w:tcW w:w="224" w:type="pct"/>
          </w:tcPr>
          <w:p w14:paraId="7AEBB466" w14:textId="77777777" w:rsidR="00AA7093" w:rsidRPr="00EA66AE" w:rsidRDefault="00AA7093" w:rsidP="00553D8F">
            <w:pPr>
              <w:pStyle w:val="GOSTTablenorm"/>
            </w:pPr>
            <w:r w:rsidRPr="00EA66AE">
              <w:t>Да</w:t>
            </w:r>
          </w:p>
        </w:tc>
        <w:tc>
          <w:tcPr>
            <w:tcW w:w="1889" w:type="pct"/>
          </w:tcPr>
          <w:p w14:paraId="3F74B55A" w14:textId="77777777" w:rsidR="00AA7093" w:rsidRPr="00EA66AE" w:rsidRDefault="00AA7093" w:rsidP="00553D8F">
            <w:pPr>
              <w:pStyle w:val="GOSTTablenorm"/>
            </w:pPr>
            <w:r w:rsidRPr="00EA66AE">
              <w:t>Заполняется только в случае формирования вкладки. Заполняется значением реквизита «ИНН Получателя» группы реквизитов вкладки «Получатель» документа «КОО» («Казначейское обеспечение обязательств»)</w:t>
            </w:r>
          </w:p>
        </w:tc>
        <w:tc>
          <w:tcPr>
            <w:tcW w:w="944" w:type="pct"/>
          </w:tcPr>
          <w:p w14:paraId="7B5E00C1" w14:textId="77777777" w:rsidR="00AA7093" w:rsidRPr="00EA66AE" w:rsidRDefault="00AA7093" w:rsidP="00553D8F">
            <w:pPr>
              <w:pStyle w:val="GOSTTablenorm"/>
            </w:pPr>
            <w:r w:rsidRPr="00EA66AE">
              <w:t>Подлежит передаче в ПУДС Квитанцией</w:t>
            </w:r>
          </w:p>
        </w:tc>
      </w:tr>
      <w:tr w:rsidR="00EA66AE" w:rsidRPr="00EA66AE" w14:paraId="0907B201"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2AE6DD3" w14:textId="77777777" w:rsidR="00AA7093" w:rsidRPr="00EA66AE" w:rsidRDefault="00AA7093" w:rsidP="003331AE">
            <w:pPr>
              <w:pStyle w:val="GOSTTableNum"/>
            </w:pPr>
          </w:p>
        </w:tc>
        <w:tc>
          <w:tcPr>
            <w:tcW w:w="764" w:type="pct"/>
          </w:tcPr>
          <w:p w14:paraId="28B83B61" w14:textId="77777777" w:rsidR="00AA7093" w:rsidRPr="00EA66AE" w:rsidRDefault="00AA7093" w:rsidP="00553D8F">
            <w:pPr>
              <w:pStyle w:val="GOSTTablenorm"/>
            </w:pPr>
            <w:r w:rsidRPr="00EA66AE">
              <w:t>КПП Плательщика</w:t>
            </w:r>
          </w:p>
        </w:tc>
        <w:tc>
          <w:tcPr>
            <w:tcW w:w="360" w:type="pct"/>
          </w:tcPr>
          <w:p w14:paraId="3ECAB84D" w14:textId="77777777" w:rsidR="00AA7093" w:rsidRPr="00EA66AE" w:rsidRDefault="00AA7093" w:rsidP="00553D8F">
            <w:pPr>
              <w:pStyle w:val="GOSTTablenorm"/>
            </w:pPr>
            <w:r w:rsidRPr="00EA66AE">
              <w:t>Нет</w:t>
            </w:r>
          </w:p>
        </w:tc>
        <w:tc>
          <w:tcPr>
            <w:tcW w:w="585" w:type="pct"/>
          </w:tcPr>
          <w:p w14:paraId="020D476E" w14:textId="77777777" w:rsidR="00AA7093" w:rsidRPr="00EA66AE" w:rsidRDefault="00AA7093" w:rsidP="00553D8F">
            <w:pPr>
              <w:pStyle w:val="GOSTTablenorm"/>
            </w:pPr>
            <w:r w:rsidRPr="00EA66AE">
              <w:t>Нет</w:t>
            </w:r>
          </w:p>
        </w:tc>
        <w:tc>
          <w:tcPr>
            <w:tcW w:w="224" w:type="pct"/>
          </w:tcPr>
          <w:p w14:paraId="5279F830" w14:textId="77777777" w:rsidR="00AA7093" w:rsidRPr="00EA66AE" w:rsidRDefault="00AA7093" w:rsidP="00553D8F">
            <w:pPr>
              <w:pStyle w:val="GOSTTablenorm"/>
            </w:pPr>
            <w:r w:rsidRPr="00EA66AE">
              <w:t>Да</w:t>
            </w:r>
          </w:p>
        </w:tc>
        <w:tc>
          <w:tcPr>
            <w:tcW w:w="1889" w:type="pct"/>
          </w:tcPr>
          <w:p w14:paraId="2C33303E" w14:textId="77777777" w:rsidR="00AA7093" w:rsidRPr="00EA66AE" w:rsidRDefault="00AA7093" w:rsidP="00553D8F">
            <w:pPr>
              <w:pStyle w:val="GOSTTablenorm"/>
            </w:pPr>
            <w:r w:rsidRPr="00EA66AE">
              <w:t>Заполняется только в случае формирования вкладки. Заполняется значением реквизита «КПП Получателя» группы реквизитов вкладки «Получатель» документа «КОО» («Казначейское обеспечение обязательств»)</w:t>
            </w:r>
          </w:p>
        </w:tc>
        <w:tc>
          <w:tcPr>
            <w:tcW w:w="944" w:type="pct"/>
          </w:tcPr>
          <w:p w14:paraId="42CE8D18" w14:textId="77777777" w:rsidR="00AA7093" w:rsidRPr="00EA66AE" w:rsidRDefault="00AA7093" w:rsidP="00553D8F">
            <w:pPr>
              <w:pStyle w:val="GOSTTablenorm"/>
            </w:pPr>
            <w:r w:rsidRPr="00EA66AE">
              <w:t>Подлежит передаче в ПУДС Квитанцией</w:t>
            </w:r>
          </w:p>
        </w:tc>
      </w:tr>
      <w:tr w:rsidR="00EA66AE" w:rsidRPr="00EA66AE" w14:paraId="2359067E"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07449381" w14:textId="77777777" w:rsidR="00AA7093" w:rsidRPr="00EA66AE" w:rsidRDefault="00AA7093" w:rsidP="003331AE">
            <w:pPr>
              <w:pStyle w:val="GOSTTableNum"/>
            </w:pPr>
          </w:p>
        </w:tc>
        <w:tc>
          <w:tcPr>
            <w:tcW w:w="764" w:type="pct"/>
          </w:tcPr>
          <w:p w14:paraId="6CDB65BF" w14:textId="77777777" w:rsidR="00AA7093" w:rsidRPr="00EA66AE" w:rsidRDefault="00AA7093" w:rsidP="00553D8F">
            <w:pPr>
              <w:pStyle w:val="GOSTTablenorm"/>
            </w:pPr>
            <w:r w:rsidRPr="00EA66AE">
              <w:t>Л/с клиента – плательщика</w:t>
            </w:r>
          </w:p>
        </w:tc>
        <w:tc>
          <w:tcPr>
            <w:tcW w:w="360" w:type="pct"/>
          </w:tcPr>
          <w:p w14:paraId="37DB3ED5" w14:textId="77777777" w:rsidR="00AA7093" w:rsidRPr="00EA66AE" w:rsidRDefault="00AA7093" w:rsidP="00553D8F">
            <w:pPr>
              <w:pStyle w:val="GOSTTablenorm"/>
            </w:pPr>
            <w:r w:rsidRPr="00EA66AE">
              <w:t>Нет</w:t>
            </w:r>
          </w:p>
        </w:tc>
        <w:tc>
          <w:tcPr>
            <w:tcW w:w="585" w:type="pct"/>
          </w:tcPr>
          <w:p w14:paraId="71064153" w14:textId="77777777" w:rsidR="00AA7093" w:rsidRPr="00EA66AE" w:rsidRDefault="00AA7093" w:rsidP="00553D8F">
            <w:pPr>
              <w:pStyle w:val="GOSTTablenorm"/>
            </w:pPr>
            <w:r w:rsidRPr="00EA66AE">
              <w:t>Нет</w:t>
            </w:r>
          </w:p>
        </w:tc>
        <w:tc>
          <w:tcPr>
            <w:tcW w:w="224" w:type="pct"/>
          </w:tcPr>
          <w:p w14:paraId="18050617" w14:textId="77777777" w:rsidR="00AA7093" w:rsidRPr="00EA66AE" w:rsidRDefault="00AA7093" w:rsidP="00553D8F">
            <w:pPr>
              <w:pStyle w:val="GOSTTablenorm"/>
            </w:pPr>
            <w:r w:rsidRPr="00EA66AE">
              <w:t>Да</w:t>
            </w:r>
          </w:p>
        </w:tc>
        <w:tc>
          <w:tcPr>
            <w:tcW w:w="1889" w:type="pct"/>
          </w:tcPr>
          <w:p w14:paraId="13C75A6E" w14:textId="77777777" w:rsidR="00AA7093" w:rsidRPr="00EA66AE" w:rsidRDefault="00AA7093" w:rsidP="00553D8F">
            <w:pPr>
              <w:pStyle w:val="GOSTTablenorm"/>
            </w:pPr>
            <w:r w:rsidRPr="00EA66AE">
              <w:t>Заполняется только в случае формирования вкладки. Заполняется значением реквизита «Л/с клиента-получателя» группы реквизитов вкладки «Получатель» документа «КОО» («Казначейское обеспечение обязательств»)</w:t>
            </w:r>
          </w:p>
        </w:tc>
        <w:tc>
          <w:tcPr>
            <w:tcW w:w="944" w:type="pct"/>
          </w:tcPr>
          <w:p w14:paraId="61E4D8AB" w14:textId="77777777" w:rsidR="00AA7093" w:rsidRPr="00EA66AE" w:rsidRDefault="00AA7093" w:rsidP="00553D8F">
            <w:pPr>
              <w:pStyle w:val="GOSTTablenorm"/>
            </w:pPr>
            <w:r w:rsidRPr="00EA66AE">
              <w:t>Подлежит передаче в ПУДС Квитанцией</w:t>
            </w:r>
          </w:p>
        </w:tc>
      </w:tr>
      <w:tr w:rsidR="00EA66AE" w:rsidRPr="00EA66AE" w14:paraId="77EAB603"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295AD89B" w14:textId="77777777" w:rsidR="00AA7093" w:rsidRPr="00EA66AE" w:rsidRDefault="00AA7093" w:rsidP="003331AE">
            <w:pPr>
              <w:pStyle w:val="GOSTTableNum"/>
            </w:pPr>
          </w:p>
        </w:tc>
        <w:tc>
          <w:tcPr>
            <w:tcW w:w="764" w:type="pct"/>
          </w:tcPr>
          <w:p w14:paraId="1D347B11" w14:textId="77777777" w:rsidR="00AA7093" w:rsidRPr="00EA66AE" w:rsidRDefault="00AA7093" w:rsidP="00553D8F">
            <w:pPr>
              <w:pStyle w:val="GOSTTablenorm"/>
            </w:pPr>
            <w:r w:rsidRPr="00EA66AE">
              <w:t>Наименование Плательщика</w:t>
            </w:r>
          </w:p>
        </w:tc>
        <w:tc>
          <w:tcPr>
            <w:tcW w:w="360" w:type="pct"/>
          </w:tcPr>
          <w:p w14:paraId="0161FCF8" w14:textId="77777777" w:rsidR="00AA7093" w:rsidRPr="00EA66AE" w:rsidRDefault="00AA7093" w:rsidP="00553D8F">
            <w:pPr>
              <w:pStyle w:val="GOSTTablenorm"/>
            </w:pPr>
            <w:r w:rsidRPr="00EA66AE">
              <w:t>Нет</w:t>
            </w:r>
          </w:p>
        </w:tc>
        <w:tc>
          <w:tcPr>
            <w:tcW w:w="585" w:type="pct"/>
          </w:tcPr>
          <w:p w14:paraId="273255A4" w14:textId="77777777" w:rsidR="00AA7093" w:rsidRPr="00EA66AE" w:rsidRDefault="00AA7093" w:rsidP="00553D8F">
            <w:pPr>
              <w:pStyle w:val="GOSTTablenorm"/>
            </w:pPr>
            <w:r w:rsidRPr="00EA66AE">
              <w:t>Нет</w:t>
            </w:r>
          </w:p>
        </w:tc>
        <w:tc>
          <w:tcPr>
            <w:tcW w:w="224" w:type="pct"/>
          </w:tcPr>
          <w:p w14:paraId="510C3A1D" w14:textId="77777777" w:rsidR="00AA7093" w:rsidRPr="00EA66AE" w:rsidRDefault="00AA7093" w:rsidP="00553D8F">
            <w:pPr>
              <w:pStyle w:val="GOSTTablenorm"/>
            </w:pPr>
            <w:r w:rsidRPr="00EA66AE">
              <w:t>Да</w:t>
            </w:r>
          </w:p>
        </w:tc>
        <w:tc>
          <w:tcPr>
            <w:tcW w:w="1889" w:type="pct"/>
          </w:tcPr>
          <w:p w14:paraId="5D1E3F17" w14:textId="77777777" w:rsidR="00AA7093" w:rsidRPr="00EA66AE" w:rsidRDefault="00AA7093" w:rsidP="00553D8F">
            <w:pPr>
              <w:pStyle w:val="GOSTTablenorm"/>
            </w:pPr>
            <w:r w:rsidRPr="00EA66AE">
              <w:t>Заполняется только в случае формирования вкладки.</w:t>
            </w:r>
          </w:p>
          <w:p w14:paraId="6C6741B3" w14:textId="77777777" w:rsidR="00AA7093" w:rsidRPr="00EA66AE" w:rsidRDefault="00AA7093" w:rsidP="00553D8F">
            <w:pPr>
              <w:pStyle w:val="GOSTTablenorm"/>
            </w:pPr>
            <w:r w:rsidRPr="00EA66AE">
              <w:t>Для автоматического заполнения реквизита требуются следующие вычисляемые значения:</w:t>
            </w:r>
          </w:p>
          <w:p w14:paraId="505062E4" w14:textId="77777777" w:rsidR="00AA7093" w:rsidRPr="00EA66AE" w:rsidRDefault="00AA7093" w:rsidP="00553D8F">
            <w:pPr>
              <w:pStyle w:val="GOSTTablenorm"/>
            </w:pPr>
            <w:r w:rsidRPr="00EA66AE">
              <w:t>Наименование ОрФК.</w:t>
            </w:r>
          </w:p>
          <w:p w14:paraId="36EEB034" w14:textId="77777777" w:rsidR="00AA7093" w:rsidRPr="00EA66AE" w:rsidRDefault="00AA7093" w:rsidP="00553D8F">
            <w:pPr>
              <w:pStyle w:val="GOSTTablenorm"/>
            </w:pPr>
            <w:r w:rsidRPr="00EA66AE">
              <w:t>Вычисляется Наименование ОрФК из справочника «Банковские счета ФК», соответствующее номеру счета, указанному в реквизите «Номер расчетного счета» блока «Получатель» документа КОО.</w:t>
            </w:r>
          </w:p>
          <w:p w14:paraId="7DEA7987" w14:textId="77777777" w:rsidR="00AA7093" w:rsidRPr="00EA66AE" w:rsidRDefault="00AA7093" w:rsidP="00553D8F">
            <w:pPr>
              <w:pStyle w:val="GOSTTablenorm"/>
            </w:pPr>
            <w:r w:rsidRPr="00EA66AE">
              <w:t>Наименование клиента – получателя.</w:t>
            </w:r>
          </w:p>
          <w:p w14:paraId="27452A8D" w14:textId="77777777" w:rsidR="00AA7093" w:rsidRPr="00EA66AE" w:rsidRDefault="00AA7093" w:rsidP="00553D8F">
            <w:pPr>
              <w:pStyle w:val="GOSTTablenorm"/>
            </w:pPr>
            <w:r w:rsidRPr="00EA66AE">
              <w:t>Вычисляется краткое наименование клиента-получателя по справочнику «Книга регистрации лицевых счетов» по номеру л/с, указанному в реквизите «Номер л/с» блока «Получатель» документа КОО, из реквизита:</w:t>
            </w:r>
          </w:p>
          <w:p w14:paraId="237E3C77" w14:textId="77777777" w:rsidR="00AA7093" w:rsidRPr="00EA66AE" w:rsidRDefault="00AA7093" w:rsidP="00AA7093">
            <w:pPr>
              <w:pStyle w:val="GOSTTableListMark1"/>
            </w:pPr>
            <w:r w:rsidRPr="00EA66AE">
              <w:t>«Краткое наименование владельца л/с»</w:t>
            </w:r>
          </w:p>
          <w:p w14:paraId="3CE26185" w14:textId="77777777" w:rsidR="00AA7093" w:rsidRPr="00EA66AE" w:rsidRDefault="00AA7093" w:rsidP="00AA7093">
            <w:pPr>
              <w:pStyle w:val="GOSTTableListMark1"/>
            </w:pPr>
            <w:r w:rsidRPr="00EA66AE">
              <w:t>или «Полное наименование владельца л/с» (в случае, если реквизит с кратким наименованием не заполнен).</w:t>
            </w:r>
          </w:p>
          <w:p w14:paraId="53C3FF4F" w14:textId="77777777" w:rsidR="00AA7093" w:rsidRPr="00EA66AE" w:rsidRDefault="00AA7093" w:rsidP="00553D8F">
            <w:pPr>
              <w:pStyle w:val="GOSTTablenorm"/>
            </w:pPr>
            <w:r w:rsidRPr="00EA66AE">
              <w:t>Номер л/с получателя – из реквизита «Номер л/с» блока «Получатель» документа КОО.</w:t>
            </w:r>
          </w:p>
          <w:p w14:paraId="21266B4B" w14:textId="77777777" w:rsidR="00AA7093" w:rsidRPr="00EA66AE" w:rsidRDefault="00AA7093" w:rsidP="00CA231E">
            <w:pPr>
              <w:pStyle w:val="GOSTTableListNum1"/>
              <w:numPr>
                <w:ilvl w:val="0"/>
                <w:numId w:val="252"/>
              </w:numPr>
            </w:pPr>
            <w:r w:rsidRPr="00EA66AE">
              <w:t>Наименование ОрФК;</w:t>
            </w:r>
          </w:p>
          <w:p w14:paraId="59EEDDCF" w14:textId="77777777" w:rsidR="00AA7093" w:rsidRPr="00EA66AE" w:rsidRDefault="00AA7093" w:rsidP="00131094">
            <w:pPr>
              <w:pStyle w:val="GOSTTableListNum1"/>
            </w:pPr>
            <w:r w:rsidRPr="00EA66AE">
              <w:t>открывающаяся круглая скобка;</w:t>
            </w:r>
          </w:p>
          <w:p w14:paraId="3BC02591" w14:textId="77777777" w:rsidR="00AA7093" w:rsidRPr="00EA66AE" w:rsidRDefault="00AA7093" w:rsidP="00131094">
            <w:pPr>
              <w:pStyle w:val="GOSTTableListNum1"/>
            </w:pPr>
            <w:r w:rsidRPr="00EA66AE">
              <w:t>наименование клиента – получателя;</w:t>
            </w:r>
          </w:p>
          <w:p w14:paraId="556DFD92" w14:textId="77777777" w:rsidR="00AA7093" w:rsidRPr="00EA66AE" w:rsidRDefault="00AA7093" w:rsidP="00131094">
            <w:pPr>
              <w:pStyle w:val="GOSTTableListNum1"/>
            </w:pPr>
            <w:r w:rsidRPr="00EA66AE">
              <w:t>закрывающаяся круглая скобка.</w:t>
            </w:r>
          </w:p>
          <w:p w14:paraId="77A5B855" w14:textId="77777777" w:rsidR="00AA7093" w:rsidRPr="00EA66AE" w:rsidRDefault="00AA7093" w:rsidP="00553D8F">
            <w:pPr>
              <w:pStyle w:val="GOSTTablenorm"/>
            </w:pPr>
            <w:r w:rsidRPr="00EA66AE">
              <w:t>Между открывающейся скобкой и последующим символом, а также между символом и последующей закрывающейся скобкой пробелов быть не должно.</w:t>
            </w:r>
          </w:p>
          <w:p w14:paraId="2B9D7D1B" w14:textId="77777777" w:rsidR="00AA7093" w:rsidRPr="00EA66AE" w:rsidRDefault="00AA7093" w:rsidP="00553D8F">
            <w:pPr>
              <w:pStyle w:val="GOSTTablenorm"/>
            </w:pPr>
            <w:r w:rsidRPr="00EA66AE">
              <w:t>Важно: учитывая, что в соответствии с требованиями УФЭБС размерность для поля установлена &lt;=160, то в случае превышения размерности осуществляется отсечение символов от наименования клиента справа.</w:t>
            </w:r>
          </w:p>
          <w:p w14:paraId="53D541C2" w14:textId="77777777" w:rsidR="00AA7093" w:rsidRPr="00EA66AE" w:rsidRDefault="00AA7093" w:rsidP="00553D8F">
            <w:pPr>
              <w:pStyle w:val="GOSTTablenorm"/>
            </w:pPr>
            <w:r w:rsidRPr="00EA66AE">
              <w:t>Пример – УФК по Самарской области (ООО «Стройтрест»)</w:t>
            </w:r>
          </w:p>
        </w:tc>
        <w:tc>
          <w:tcPr>
            <w:tcW w:w="944" w:type="pct"/>
          </w:tcPr>
          <w:p w14:paraId="37489E39" w14:textId="77777777" w:rsidR="00AA7093" w:rsidRPr="00EA66AE" w:rsidRDefault="00AA7093" w:rsidP="00553D8F">
            <w:pPr>
              <w:pStyle w:val="GOSTTablenorm"/>
            </w:pPr>
            <w:r w:rsidRPr="00EA66AE">
              <w:t>Подлежит передаче в ПУДС Квитанцией</w:t>
            </w:r>
          </w:p>
        </w:tc>
      </w:tr>
      <w:tr w:rsidR="00EA66AE" w:rsidRPr="00EA66AE" w14:paraId="31BA9839"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025591F8" w14:textId="77777777" w:rsidR="00AA7093" w:rsidRPr="00EA66AE" w:rsidRDefault="00AA7093" w:rsidP="003331AE">
            <w:pPr>
              <w:pStyle w:val="GOSTTableNum"/>
            </w:pPr>
          </w:p>
        </w:tc>
        <w:tc>
          <w:tcPr>
            <w:tcW w:w="764" w:type="pct"/>
          </w:tcPr>
          <w:p w14:paraId="27CD9AC1" w14:textId="77777777" w:rsidR="00AA7093" w:rsidRPr="00EA66AE" w:rsidRDefault="00AA7093" w:rsidP="00553D8F">
            <w:pPr>
              <w:pStyle w:val="GOSTTablenorm"/>
            </w:pPr>
            <w:r w:rsidRPr="00EA66AE">
              <w:t>Расчетный счет Плательщика</w:t>
            </w:r>
          </w:p>
        </w:tc>
        <w:tc>
          <w:tcPr>
            <w:tcW w:w="360" w:type="pct"/>
          </w:tcPr>
          <w:p w14:paraId="15B6B8C8" w14:textId="77777777" w:rsidR="00AA7093" w:rsidRPr="00EA66AE" w:rsidRDefault="00AA7093" w:rsidP="00553D8F">
            <w:pPr>
              <w:pStyle w:val="GOSTTablenorm"/>
            </w:pPr>
            <w:r w:rsidRPr="00EA66AE">
              <w:t>Нет</w:t>
            </w:r>
          </w:p>
        </w:tc>
        <w:tc>
          <w:tcPr>
            <w:tcW w:w="585" w:type="pct"/>
          </w:tcPr>
          <w:p w14:paraId="1DDB92E5" w14:textId="77777777" w:rsidR="00AA7093" w:rsidRPr="00EA66AE" w:rsidRDefault="00AA7093" w:rsidP="00553D8F">
            <w:pPr>
              <w:pStyle w:val="GOSTTablenorm"/>
            </w:pPr>
            <w:r w:rsidRPr="00EA66AE">
              <w:t>Нет</w:t>
            </w:r>
          </w:p>
        </w:tc>
        <w:tc>
          <w:tcPr>
            <w:tcW w:w="224" w:type="pct"/>
          </w:tcPr>
          <w:p w14:paraId="0B9F248D" w14:textId="77777777" w:rsidR="00AA7093" w:rsidRPr="00EA66AE" w:rsidRDefault="00AA7093" w:rsidP="00553D8F">
            <w:pPr>
              <w:pStyle w:val="GOSTTablenorm"/>
            </w:pPr>
            <w:r w:rsidRPr="00EA66AE">
              <w:t>Да</w:t>
            </w:r>
          </w:p>
        </w:tc>
        <w:tc>
          <w:tcPr>
            <w:tcW w:w="1889" w:type="pct"/>
          </w:tcPr>
          <w:p w14:paraId="7349E207" w14:textId="77777777" w:rsidR="00AA7093" w:rsidRPr="00EA66AE" w:rsidRDefault="00AA7093" w:rsidP="00553D8F">
            <w:pPr>
              <w:pStyle w:val="GOSTTablenorm"/>
            </w:pPr>
            <w:r w:rsidRPr="00EA66AE">
              <w:t>Заполняется только в случае формирования вкладки. Заполняется значением реквизита «Расчетный счет Получателя» группы реквизитов вкладки «Получатель» документа «КОО» («Казначейское обеспечение обязательств»)</w:t>
            </w:r>
          </w:p>
        </w:tc>
        <w:tc>
          <w:tcPr>
            <w:tcW w:w="944" w:type="pct"/>
          </w:tcPr>
          <w:p w14:paraId="74711835" w14:textId="77777777" w:rsidR="00AA7093" w:rsidRPr="00EA66AE" w:rsidRDefault="00AA7093" w:rsidP="00553D8F">
            <w:pPr>
              <w:pStyle w:val="GOSTTablenorm"/>
            </w:pPr>
            <w:r w:rsidRPr="00EA66AE">
              <w:t>Подлежит передаче в ПУДС Квитанцией</w:t>
            </w:r>
          </w:p>
        </w:tc>
      </w:tr>
      <w:tr w:rsidR="00EA66AE" w:rsidRPr="00EA66AE" w14:paraId="2FB0466E"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5E6E9CFE" w14:textId="77777777" w:rsidR="00AA7093" w:rsidRPr="00EA66AE" w:rsidRDefault="00AA7093" w:rsidP="003331AE">
            <w:pPr>
              <w:pStyle w:val="GOSTTableNum"/>
            </w:pPr>
          </w:p>
        </w:tc>
        <w:tc>
          <w:tcPr>
            <w:tcW w:w="764" w:type="pct"/>
          </w:tcPr>
          <w:p w14:paraId="5489B7C1" w14:textId="77777777" w:rsidR="00AA7093" w:rsidRPr="00EA66AE" w:rsidRDefault="00AA7093" w:rsidP="00553D8F">
            <w:pPr>
              <w:pStyle w:val="GOSTTablenorm"/>
            </w:pPr>
            <w:r w:rsidRPr="00EA66AE">
              <w:t>БИК банка Плательщика</w:t>
            </w:r>
          </w:p>
        </w:tc>
        <w:tc>
          <w:tcPr>
            <w:tcW w:w="360" w:type="pct"/>
          </w:tcPr>
          <w:p w14:paraId="425B4E24" w14:textId="77777777" w:rsidR="00AA7093" w:rsidRPr="00EA66AE" w:rsidRDefault="00AA7093" w:rsidP="00553D8F">
            <w:pPr>
              <w:pStyle w:val="GOSTTablenorm"/>
            </w:pPr>
            <w:r w:rsidRPr="00EA66AE">
              <w:t>Нет</w:t>
            </w:r>
          </w:p>
        </w:tc>
        <w:tc>
          <w:tcPr>
            <w:tcW w:w="585" w:type="pct"/>
          </w:tcPr>
          <w:p w14:paraId="43D18B8D" w14:textId="77777777" w:rsidR="00AA7093" w:rsidRPr="00EA66AE" w:rsidRDefault="00AA7093" w:rsidP="00553D8F">
            <w:pPr>
              <w:pStyle w:val="GOSTTablenorm"/>
            </w:pPr>
            <w:r w:rsidRPr="00EA66AE">
              <w:t>Нет</w:t>
            </w:r>
          </w:p>
        </w:tc>
        <w:tc>
          <w:tcPr>
            <w:tcW w:w="224" w:type="pct"/>
          </w:tcPr>
          <w:p w14:paraId="58E37D35" w14:textId="77777777" w:rsidR="00AA7093" w:rsidRPr="00EA66AE" w:rsidRDefault="00AA7093" w:rsidP="00553D8F">
            <w:pPr>
              <w:pStyle w:val="GOSTTablenorm"/>
            </w:pPr>
            <w:r w:rsidRPr="00EA66AE">
              <w:t>Да</w:t>
            </w:r>
          </w:p>
        </w:tc>
        <w:tc>
          <w:tcPr>
            <w:tcW w:w="1889" w:type="pct"/>
          </w:tcPr>
          <w:p w14:paraId="2A47440E" w14:textId="77777777" w:rsidR="00AA7093" w:rsidRPr="00EA66AE" w:rsidRDefault="00AA7093" w:rsidP="00553D8F">
            <w:pPr>
              <w:pStyle w:val="GOSTTablenorm"/>
            </w:pPr>
            <w:r w:rsidRPr="00EA66AE">
              <w:t>Заполняется только в случае формирования вкладки. Заполняется значением реквизита «БИК банка Получателя» группы реквизитов вкладки «Получатель» документа «КОО» («Казначейское обеспечение обязательств»)</w:t>
            </w:r>
          </w:p>
        </w:tc>
        <w:tc>
          <w:tcPr>
            <w:tcW w:w="944" w:type="pct"/>
          </w:tcPr>
          <w:p w14:paraId="0B0A92D9" w14:textId="77777777" w:rsidR="00AA7093" w:rsidRPr="00EA66AE" w:rsidRDefault="00AA7093" w:rsidP="00553D8F">
            <w:pPr>
              <w:pStyle w:val="GOSTTablenorm"/>
            </w:pPr>
            <w:r w:rsidRPr="00EA66AE">
              <w:t>Подлежит передаче в ПУДС Квитанцией</w:t>
            </w:r>
          </w:p>
        </w:tc>
      </w:tr>
      <w:tr w:rsidR="00EA66AE" w:rsidRPr="00EA66AE" w14:paraId="7E437EFC"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188ABB43" w14:textId="77777777" w:rsidR="00AA7093" w:rsidRPr="00EA66AE" w:rsidRDefault="00AA7093" w:rsidP="003331AE">
            <w:pPr>
              <w:pStyle w:val="GOSTTableNum"/>
            </w:pPr>
          </w:p>
        </w:tc>
        <w:tc>
          <w:tcPr>
            <w:tcW w:w="764" w:type="pct"/>
          </w:tcPr>
          <w:p w14:paraId="1D3EAFE4" w14:textId="77777777" w:rsidR="00AA7093" w:rsidRPr="00EA66AE" w:rsidRDefault="00AA7093" w:rsidP="00553D8F">
            <w:pPr>
              <w:pStyle w:val="GOSTTablenorm"/>
            </w:pPr>
            <w:r w:rsidRPr="00EA66AE">
              <w:t>Наименование банка Плательщика</w:t>
            </w:r>
          </w:p>
        </w:tc>
        <w:tc>
          <w:tcPr>
            <w:tcW w:w="360" w:type="pct"/>
          </w:tcPr>
          <w:p w14:paraId="08EE7A4D" w14:textId="77777777" w:rsidR="00AA7093" w:rsidRPr="00EA66AE" w:rsidRDefault="00AA7093" w:rsidP="00553D8F">
            <w:pPr>
              <w:pStyle w:val="GOSTTablenorm"/>
            </w:pPr>
            <w:r w:rsidRPr="00EA66AE">
              <w:t>Нет</w:t>
            </w:r>
          </w:p>
        </w:tc>
        <w:tc>
          <w:tcPr>
            <w:tcW w:w="585" w:type="pct"/>
          </w:tcPr>
          <w:p w14:paraId="3FD67F7D" w14:textId="77777777" w:rsidR="00AA7093" w:rsidRPr="00EA66AE" w:rsidRDefault="00AA7093" w:rsidP="00553D8F">
            <w:pPr>
              <w:pStyle w:val="GOSTTablenorm"/>
            </w:pPr>
            <w:r w:rsidRPr="00EA66AE">
              <w:t>Нет</w:t>
            </w:r>
          </w:p>
        </w:tc>
        <w:tc>
          <w:tcPr>
            <w:tcW w:w="224" w:type="pct"/>
          </w:tcPr>
          <w:p w14:paraId="22E5BBFF" w14:textId="77777777" w:rsidR="00AA7093" w:rsidRPr="00EA66AE" w:rsidRDefault="00AA7093" w:rsidP="00553D8F">
            <w:pPr>
              <w:pStyle w:val="GOSTTablenorm"/>
            </w:pPr>
            <w:r w:rsidRPr="00EA66AE">
              <w:t>Да</w:t>
            </w:r>
          </w:p>
        </w:tc>
        <w:tc>
          <w:tcPr>
            <w:tcW w:w="1889" w:type="pct"/>
          </w:tcPr>
          <w:p w14:paraId="6269FA74" w14:textId="77777777" w:rsidR="00AA7093" w:rsidRPr="00EA66AE" w:rsidRDefault="00AA7093" w:rsidP="00553D8F">
            <w:pPr>
              <w:pStyle w:val="GOSTTablenorm"/>
            </w:pPr>
            <w:r w:rsidRPr="00EA66AE">
              <w:t>Заполняется только в случае формирования вкладки. Заполняется значением реквизита «Наименование банка Получателя» группы реквизитов вкладки «Получатель» документа «КОО» («Казначейское обеспечение обязательств»)</w:t>
            </w:r>
          </w:p>
        </w:tc>
        <w:tc>
          <w:tcPr>
            <w:tcW w:w="944" w:type="pct"/>
          </w:tcPr>
          <w:p w14:paraId="16BA25A9" w14:textId="77777777" w:rsidR="00AA7093" w:rsidRPr="00EA66AE" w:rsidRDefault="00AA7093" w:rsidP="00553D8F">
            <w:pPr>
              <w:pStyle w:val="GOSTTablenorm"/>
            </w:pPr>
            <w:r w:rsidRPr="00EA66AE">
              <w:t>Подлежит передаче в ПУДС Квитанцией</w:t>
            </w:r>
          </w:p>
        </w:tc>
      </w:tr>
      <w:tr w:rsidR="00EA66AE" w:rsidRPr="00EA66AE" w14:paraId="4905C12C"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E6B8B65" w14:textId="77777777" w:rsidR="00AA7093" w:rsidRPr="00EA66AE" w:rsidRDefault="00AA7093" w:rsidP="003331AE">
            <w:pPr>
              <w:pStyle w:val="GOSTTableNum"/>
            </w:pPr>
          </w:p>
        </w:tc>
        <w:tc>
          <w:tcPr>
            <w:tcW w:w="764" w:type="pct"/>
          </w:tcPr>
          <w:p w14:paraId="7ECF99A6" w14:textId="77777777" w:rsidR="00AA7093" w:rsidRPr="00EA66AE" w:rsidRDefault="00AA7093" w:rsidP="00553D8F">
            <w:pPr>
              <w:pStyle w:val="GOSTTablenorm"/>
            </w:pPr>
            <w:r w:rsidRPr="00EA66AE">
              <w:t>Коррсчет банка Плательщика в РКЦ</w:t>
            </w:r>
          </w:p>
        </w:tc>
        <w:tc>
          <w:tcPr>
            <w:tcW w:w="360" w:type="pct"/>
          </w:tcPr>
          <w:p w14:paraId="7D466E29" w14:textId="77777777" w:rsidR="00AA7093" w:rsidRPr="00EA66AE" w:rsidRDefault="00AA7093" w:rsidP="00553D8F">
            <w:pPr>
              <w:pStyle w:val="GOSTTablenorm"/>
            </w:pPr>
            <w:r w:rsidRPr="00EA66AE">
              <w:t>Нет</w:t>
            </w:r>
          </w:p>
        </w:tc>
        <w:tc>
          <w:tcPr>
            <w:tcW w:w="585" w:type="pct"/>
          </w:tcPr>
          <w:p w14:paraId="11FD1AA7" w14:textId="77777777" w:rsidR="00AA7093" w:rsidRPr="00EA66AE" w:rsidRDefault="00AA7093" w:rsidP="00553D8F">
            <w:pPr>
              <w:pStyle w:val="GOSTTablenorm"/>
            </w:pPr>
            <w:r w:rsidRPr="00EA66AE">
              <w:t>Нет</w:t>
            </w:r>
          </w:p>
        </w:tc>
        <w:tc>
          <w:tcPr>
            <w:tcW w:w="224" w:type="pct"/>
          </w:tcPr>
          <w:p w14:paraId="35F4209B" w14:textId="77777777" w:rsidR="00AA7093" w:rsidRPr="00EA66AE" w:rsidRDefault="00AA7093" w:rsidP="00553D8F">
            <w:pPr>
              <w:pStyle w:val="GOSTTablenorm"/>
            </w:pPr>
            <w:r w:rsidRPr="00EA66AE">
              <w:t>Да</w:t>
            </w:r>
          </w:p>
        </w:tc>
        <w:tc>
          <w:tcPr>
            <w:tcW w:w="1889" w:type="pct"/>
          </w:tcPr>
          <w:p w14:paraId="7193AD07" w14:textId="77777777" w:rsidR="00AA7093" w:rsidRPr="00EA66AE" w:rsidRDefault="00AA7093" w:rsidP="00553D8F">
            <w:pPr>
              <w:pStyle w:val="GOSTTablenorm"/>
            </w:pPr>
            <w:r w:rsidRPr="00EA66AE">
              <w:t>Заполняется только в случае формирования вкладки. Заполняется значением реквизита «Резервное поле 2» группы реквизитов вкладки «Получатель» документа «КОО» («Казначейское обеспечение обязательств»)</w:t>
            </w:r>
          </w:p>
        </w:tc>
        <w:tc>
          <w:tcPr>
            <w:tcW w:w="944" w:type="pct"/>
          </w:tcPr>
          <w:p w14:paraId="4961D3C3" w14:textId="77777777" w:rsidR="00AA7093" w:rsidRPr="00EA66AE" w:rsidRDefault="00AA7093" w:rsidP="00553D8F">
            <w:pPr>
              <w:pStyle w:val="GOSTTablenorm"/>
            </w:pPr>
            <w:r w:rsidRPr="00EA66AE">
              <w:t>Подлежит передаче в ПУДС Квитанцией</w:t>
            </w:r>
          </w:p>
        </w:tc>
      </w:tr>
      <w:tr w:rsidR="00EA66AE" w:rsidRPr="00EA66AE" w14:paraId="09C3CB70"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7CD08CF2" w14:textId="77777777" w:rsidR="00AA7093" w:rsidRPr="00EA66AE" w:rsidRDefault="00AA7093" w:rsidP="003331AE">
            <w:pPr>
              <w:pStyle w:val="GOSTTableNum"/>
            </w:pPr>
          </w:p>
        </w:tc>
        <w:tc>
          <w:tcPr>
            <w:tcW w:w="764" w:type="pct"/>
          </w:tcPr>
          <w:p w14:paraId="67BC298E" w14:textId="77777777" w:rsidR="00AA7093" w:rsidRPr="00EA66AE" w:rsidRDefault="00AA7093" w:rsidP="00553D8F">
            <w:pPr>
              <w:pStyle w:val="GOSTTablenorm"/>
            </w:pPr>
            <w:r w:rsidRPr="00EA66AE">
              <w:t>Группа реквизитов «Получатель»</w:t>
            </w:r>
          </w:p>
        </w:tc>
        <w:tc>
          <w:tcPr>
            <w:tcW w:w="360" w:type="pct"/>
          </w:tcPr>
          <w:p w14:paraId="3893205A" w14:textId="77777777" w:rsidR="00AA7093" w:rsidRPr="00EA66AE" w:rsidRDefault="00AA7093" w:rsidP="00553D8F">
            <w:pPr>
              <w:pStyle w:val="GOSTTablenorm"/>
            </w:pPr>
            <w:r w:rsidRPr="00EA66AE">
              <w:t>Нет</w:t>
            </w:r>
          </w:p>
        </w:tc>
        <w:tc>
          <w:tcPr>
            <w:tcW w:w="585" w:type="pct"/>
          </w:tcPr>
          <w:p w14:paraId="7F4CE885" w14:textId="77777777" w:rsidR="00AA7093" w:rsidRPr="00EA66AE" w:rsidRDefault="00AA7093" w:rsidP="00553D8F">
            <w:pPr>
              <w:pStyle w:val="GOSTTablenorm"/>
            </w:pPr>
            <w:r w:rsidRPr="00EA66AE">
              <w:t>Нет</w:t>
            </w:r>
          </w:p>
        </w:tc>
        <w:tc>
          <w:tcPr>
            <w:tcW w:w="224" w:type="pct"/>
          </w:tcPr>
          <w:p w14:paraId="44812FA0" w14:textId="77777777" w:rsidR="00AA7093" w:rsidRPr="00EA66AE" w:rsidRDefault="00AA7093" w:rsidP="00553D8F">
            <w:pPr>
              <w:pStyle w:val="GOSTTablenorm"/>
            </w:pPr>
            <w:r w:rsidRPr="00EA66AE">
              <w:t>Да</w:t>
            </w:r>
          </w:p>
        </w:tc>
        <w:tc>
          <w:tcPr>
            <w:tcW w:w="1889" w:type="pct"/>
          </w:tcPr>
          <w:p w14:paraId="2B0CE9F6" w14:textId="77777777" w:rsidR="00AA7093" w:rsidRPr="00EA66AE" w:rsidRDefault="00AA7093" w:rsidP="00553D8F">
            <w:pPr>
              <w:pStyle w:val="GOSTTablenorm"/>
            </w:pPr>
            <w:r w:rsidRPr="00EA66AE">
              <w:t>–</w:t>
            </w:r>
          </w:p>
        </w:tc>
        <w:tc>
          <w:tcPr>
            <w:tcW w:w="944" w:type="pct"/>
          </w:tcPr>
          <w:p w14:paraId="29785E3B" w14:textId="77777777" w:rsidR="00AA7093" w:rsidRPr="00EA66AE" w:rsidRDefault="00AA7093" w:rsidP="00553D8F">
            <w:pPr>
              <w:pStyle w:val="GOSTTablenorm"/>
            </w:pPr>
            <w:r w:rsidRPr="00EA66AE">
              <w:t>–</w:t>
            </w:r>
          </w:p>
        </w:tc>
      </w:tr>
      <w:tr w:rsidR="00EA66AE" w:rsidRPr="00EA66AE" w14:paraId="0C5C91B8"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37603E89" w14:textId="77777777" w:rsidR="00AA7093" w:rsidRPr="00EA66AE" w:rsidRDefault="00AA7093" w:rsidP="003331AE">
            <w:pPr>
              <w:pStyle w:val="GOSTTableNum"/>
            </w:pPr>
          </w:p>
        </w:tc>
        <w:tc>
          <w:tcPr>
            <w:tcW w:w="764" w:type="pct"/>
          </w:tcPr>
          <w:p w14:paraId="024BE61D" w14:textId="77777777" w:rsidR="00AA7093" w:rsidRPr="00EA66AE" w:rsidRDefault="00AA7093" w:rsidP="00553D8F">
            <w:pPr>
              <w:pStyle w:val="GOSTTablenorm"/>
            </w:pPr>
            <w:r w:rsidRPr="00EA66AE">
              <w:t>ИНН Получателя</w:t>
            </w:r>
          </w:p>
        </w:tc>
        <w:tc>
          <w:tcPr>
            <w:tcW w:w="360" w:type="pct"/>
          </w:tcPr>
          <w:p w14:paraId="34C79FEE" w14:textId="77777777" w:rsidR="00AA7093" w:rsidRPr="00EA66AE" w:rsidRDefault="00AA7093" w:rsidP="00553D8F">
            <w:pPr>
              <w:pStyle w:val="GOSTTablenorm"/>
            </w:pPr>
            <w:r w:rsidRPr="00EA66AE">
              <w:t>Нет</w:t>
            </w:r>
          </w:p>
        </w:tc>
        <w:tc>
          <w:tcPr>
            <w:tcW w:w="585" w:type="pct"/>
          </w:tcPr>
          <w:p w14:paraId="694F4C8C" w14:textId="77777777" w:rsidR="00AA7093" w:rsidRPr="00EA66AE" w:rsidRDefault="00AA7093" w:rsidP="00553D8F">
            <w:pPr>
              <w:pStyle w:val="GOSTTablenorm"/>
            </w:pPr>
            <w:r w:rsidRPr="00EA66AE">
              <w:t>Нет</w:t>
            </w:r>
          </w:p>
        </w:tc>
        <w:tc>
          <w:tcPr>
            <w:tcW w:w="224" w:type="pct"/>
          </w:tcPr>
          <w:p w14:paraId="22387499" w14:textId="77777777" w:rsidR="00AA7093" w:rsidRPr="00EA66AE" w:rsidRDefault="00AA7093" w:rsidP="00553D8F">
            <w:pPr>
              <w:pStyle w:val="GOSTTablenorm"/>
            </w:pPr>
            <w:r w:rsidRPr="00EA66AE">
              <w:t>Да</w:t>
            </w:r>
          </w:p>
        </w:tc>
        <w:tc>
          <w:tcPr>
            <w:tcW w:w="1889" w:type="pct"/>
          </w:tcPr>
          <w:p w14:paraId="6ADDCDF9" w14:textId="77777777" w:rsidR="00AA7093" w:rsidRPr="00EA66AE" w:rsidRDefault="00AA7093" w:rsidP="00553D8F">
            <w:pPr>
              <w:pStyle w:val="GOSTTablenorm"/>
            </w:pPr>
            <w:r w:rsidRPr="00EA66AE">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5A33B2BB" w14:textId="77777777" w:rsidR="00AA7093" w:rsidRPr="00EA66AE" w:rsidRDefault="00AA7093" w:rsidP="00553D8F">
            <w:pPr>
              <w:pStyle w:val="GOSTTablenorm"/>
            </w:pPr>
            <w:r w:rsidRPr="00EA66AE">
              <w:t>Подлежит передаче в ПУДС Квитанцией</w:t>
            </w:r>
          </w:p>
        </w:tc>
      </w:tr>
      <w:tr w:rsidR="00EA66AE" w:rsidRPr="00EA66AE" w14:paraId="3EC9A085"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564EF4E4" w14:textId="77777777" w:rsidR="00AA7093" w:rsidRPr="00EA66AE" w:rsidRDefault="00AA7093" w:rsidP="003331AE">
            <w:pPr>
              <w:pStyle w:val="GOSTTableNum"/>
            </w:pPr>
          </w:p>
        </w:tc>
        <w:tc>
          <w:tcPr>
            <w:tcW w:w="764" w:type="pct"/>
          </w:tcPr>
          <w:p w14:paraId="2E15BFBF" w14:textId="77777777" w:rsidR="00AA7093" w:rsidRPr="00EA66AE" w:rsidRDefault="00AA7093" w:rsidP="00553D8F">
            <w:pPr>
              <w:pStyle w:val="GOSTTablenorm"/>
            </w:pPr>
            <w:r w:rsidRPr="00EA66AE">
              <w:t>КПП Получателя</w:t>
            </w:r>
          </w:p>
        </w:tc>
        <w:tc>
          <w:tcPr>
            <w:tcW w:w="360" w:type="pct"/>
          </w:tcPr>
          <w:p w14:paraId="1369D1F7" w14:textId="77777777" w:rsidR="00AA7093" w:rsidRPr="00EA66AE" w:rsidRDefault="00AA7093" w:rsidP="00553D8F">
            <w:pPr>
              <w:pStyle w:val="GOSTTablenorm"/>
            </w:pPr>
            <w:r w:rsidRPr="00EA66AE">
              <w:t>Нет</w:t>
            </w:r>
          </w:p>
        </w:tc>
        <w:tc>
          <w:tcPr>
            <w:tcW w:w="585" w:type="pct"/>
          </w:tcPr>
          <w:p w14:paraId="5DA8A075" w14:textId="77777777" w:rsidR="00AA7093" w:rsidRPr="00EA66AE" w:rsidRDefault="00AA7093" w:rsidP="00553D8F">
            <w:pPr>
              <w:pStyle w:val="GOSTTablenorm"/>
            </w:pPr>
            <w:r w:rsidRPr="00EA66AE">
              <w:t>Нет</w:t>
            </w:r>
          </w:p>
        </w:tc>
        <w:tc>
          <w:tcPr>
            <w:tcW w:w="224" w:type="pct"/>
          </w:tcPr>
          <w:p w14:paraId="29209D65" w14:textId="77777777" w:rsidR="00AA7093" w:rsidRPr="00EA66AE" w:rsidRDefault="00AA7093" w:rsidP="00553D8F">
            <w:pPr>
              <w:pStyle w:val="GOSTTablenorm"/>
            </w:pPr>
            <w:r w:rsidRPr="00EA66AE">
              <w:t>Да</w:t>
            </w:r>
          </w:p>
        </w:tc>
        <w:tc>
          <w:tcPr>
            <w:tcW w:w="1889" w:type="pct"/>
          </w:tcPr>
          <w:p w14:paraId="6342ECF4" w14:textId="77777777" w:rsidR="00AA7093" w:rsidRPr="00EA66AE" w:rsidRDefault="00AA7093" w:rsidP="00553D8F">
            <w:pPr>
              <w:pStyle w:val="GOSTTablenorm"/>
            </w:pPr>
            <w:r w:rsidRPr="00EA66AE">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19892E80" w14:textId="77777777" w:rsidR="00AA7093" w:rsidRPr="00EA66AE" w:rsidRDefault="00AA7093" w:rsidP="00553D8F">
            <w:pPr>
              <w:pStyle w:val="GOSTTablenorm"/>
            </w:pPr>
            <w:r w:rsidRPr="00EA66AE">
              <w:t>Подлежит передаче в ПУДС Квитанцией</w:t>
            </w:r>
          </w:p>
        </w:tc>
      </w:tr>
      <w:tr w:rsidR="00EA66AE" w:rsidRPr="00EA66AE" w14:paraId="2FDB9FFA"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581FD4BF" w14:textId="77777777" w:rsidR="00AA7093" w:rsidRPr="00EA66AE" w:rsidRDefault="00AA7093" w:rsidP="003331AE">
            <w:pPr>
              <w:pStyle w:val="GOSTTableNum"/>
            </w:pPr>
          </w:p>
        </w:tc>
        <w:tc>
          <w:tcPr>
            <w:tcW w:w="764" w:type="pct"/>
          </w:tcPr>
          <w:p w14:paraId="583199B3" w14:textId="77777777" w:rsidR="00AA7093" w:rsidRPr="00EA66AE" w:rsidRDefault="00AA7093" w:rsidP="00553D8F">
            <w:pPr>
              <w:pStyle w:val="GOSTTablenorm"/>
            </w:pPr>
            <w:r w:rsidRPr="00EA66AE">
              <w:t>Наименование Получателя</w:t>
            </w:r>
          </w:p>
        </w:tc>
        <w:tc>
          <w:tcPr>
            <w:tcW w:w="360" w:type="pct"/>
          </w:tcPr>
          <w:p w14:paraId="01E23A9A" w14:textId="77777777" w:rsidR="00AA7093" w:rsidRPr="00EA66AE" w:rsidRDefault="00AA7093" w:rsidP="00553D8F">
            <w:pPr>
              <w:pStyle w:val="GOSTTablenorm"/>
            </w:pPr>
            <w:r w:rsidRPr="00EA66AE">
              <w:t>Нет</w:t>
            </w:r>
          </w:p>
        </w:tc>
        <w:tc>
          <w:tcPr>
            <w:tcW w:w="585" w:type="pct"/>
          </w:tcPr>
          <w:p w14:paraId="5EEEDFDD" w14:textId="77777777" w:rsidR="00AA7093" w:rsidRPr="00EA66AE" w:rsidRDefault="00AA7093" w:rsidP="00553D8F">
            <w:pPr>
              <w:pStyle w:val="GOSTTablenorm"/>
            </w:pPr>
            <w:r w:rsidRPr="00EA66AE">
              <w:t>Нет</w:t>
            </w:r>
          </w:p>
        </w:tc>
        <w:tc>
          <w:tcPr>
            <w:tcW w:w="224" w:type="pct"/>
          </w:tcPr>
          <w:p w14:paraId="0D0F0ACA" w14:textId="77777777" w:rsidR="00AA7093" w:rsidRPr="00EA66AE" w:rsidRDefault="00AA7093" w:rsidP="00553D8F">
            <w:pPr>
              <w:pStyle w:val="GOSTTablenorm"/>
            </w:pPr>
            <w:r w:rsidRPr="00EA66AE">
              <w:t>Да</w:t>
            </w:r>
          </w:p>
        </w:tc>
        <w:tc>
          <w:tcPr>
            <w:tcW w:w="1889" w:type="pct"/>
          </w:tcPr>
          <w:p w14:paraId="151DA846" w14:textId="77777777" w:rsidR="00AA7093" w:rsidRPr="00EA66AE" w:rsidRDefault="00AA7093" w:rsidP="00553D8F">
            <w:pPr>
              <w:pStyle w:val="GOSTTablenorm"/>
            </w:pPr>
            <w:r w:rsidRPr="00EA66AE">
              <w:t>Заполняется только в случае формирования вкладки. Для автоматического заполнения реквизита требуются следующие вычисляемые значения:</w:t>
            </w:r>
          </w:p>
          <w:p w14:paraId="2DCD4472" w14:textId="77777777" w:rsidR="00AA7093" w:rsidRPr="00EA66AE" w:rsidRDefault="00AA7093" w:rsidP="00553D8F">
            <w:pPr>
              <w:pStyle w:val="GOSTTablenorm"/>
            </w:pPr>
            <w:r w:rsidRPr="00EA66AE">
              <w:t>Наименование ОрФК.</w:t>
            </w:r>
          </w:p>
          <w:p w14:paraId="36C79A0A" w14:textId="77777777" w:rsidR="00AA7093" w:rsidRPr="00EA66AE" w:rsidRDefault="00AA7093" w:rsidP="00553D8F">
            <w:pPr>
              <w:pStyle w:val="GOSTTablenorm"/>
            </w:pPr>
            <w:r w:rsidRPr="00EA66AE">
              <w:t>Вычисляется Наименование ОрФК из справочника «Банковские счета ФК», соответствующее номеру счета, указанному в реквизите «Номер расчетного счета» блока «Плательщик» документа КОО.</w:t>
            </w:r>
          </w:p>
          <w:p w14:paraId="226D3632" w14:textId="77777777" w:rsidR="00AA7093" w:rsidRPr="00EA66AE" w:rsidRDefault="00AA7093" w:rsidP="00553D8F">
            <w:pPr>
              <w:pStyle w:val="GOSTTablenorm"/>
            </w:pPr>
            <w:r w:rsidRPr="00EA66AE">
              <w:t>Наименование клиента – получателя.</w:t>
            </w:r>
          </w:p>
          <w:p w14:paraId="52C4D75B" w14:textId="77777777" w:rsidR="00AA7093" w:rsidRPr="00EA66AE" w:rsidRDefault="00AA7093" w:rsidP="00553D8F">
            <w:pPr>
              <w:pStyle w:val="GOSTTablenorm"/>
            </w:pPr>
            <w:r w:rsidRPr="00EA66AE">
              <w:t>Вычисляется краткое наименование клиента-получателя по справочнику «Книга регистрации лицевых счетов» по номеру л/с, указанному в реквизите «Номер л/с» блока «Плательщик» документа КОО, из реквизита:</w:t>
            </w:r>
          </w:p>
          <w:p w14:paraId="6486AAED" w14:textId="77777777" w:rsidR="00AA7093" w:rsidRPr="00EA66AE" w:rsidRDefault="00AA7093" w:rsidP="00AA7093">
            <w:pPr>
              <w:pStyle w:val="GOSTTableListMark1"/>
            </w:pPr>
            <w:r w:rsidRPr="00EA66AE">
              <w:t>«Краткое наименование владельца л/с»</w:t>
            </w:r>
          </w:p>
          <w:p w14:paraId="1D584361" w14:textId="77777777" w:rsidR="00AA7093" w:rsidRPr="00EA66AE" w:rsidRDefault="00AA7093" w:rsidP="00AA7093">
            <w:pPr>
              <w:pStyle w:val="GOSTTableListMark1"/>
            </w:pPr>
            <w:r w:rsidRPr="00EA66AE">
              <w:t>или «Полное наименование владельца л/с» (в случае, если реквизит с кратким наименованием не заполнен).</w:t>
            </w:r>
          </w:p>
          <w:p w14:paraId="5E1DAEB0" w14:textId="77777777" w:rsidR="00AA7093" w:rsidRPr="00EA66AE" w:rsidRDefault="00AA7093" w:rsidP="00553D8F">
            <w:pPr>
              <w:pStyle w:val="GOSTTablenorm"/>
            </w:pPr>
            <w:r w:rsidRPr="00EA66AE">
              <w:t>Номер л/с получателя – из реквизита «Номер л/с» блока «Плательщик» документа КОО.</w:t>
            </w:r>
          </w:p>
          <w:p w14:paraId="33C37699" w14:textId="77777777" w:rsidR="00AA7093" w:rsidRPr="00EA66AE" w:rsidRDefault="00AA7093" w:rsidP="00CA231E">
            <w:pPr>
              <w:pStyle w:val="GOSTTableListNum1"/>
              <w:numPr>
                <w:ilvl w:val="0"/>
                <w:numId w:val="253"/>
              </w:numPr>
            </w:pPr>
            <w:r w:rsidRPr="00EA66AE">
              <w:t>Наименование ОрФК;</w:t>
            </w:r>
          </w:p>
          <w:p w14:paraId="6CA98B32" w14:textId="77777777" w:rsidR="00AA7093" w:rsidRPr="00EA66AE" w:rsidRDefault="00AA7093" w:rsidP="00131094">
            <w:pPr>
              <w:pStyle w:val="GOSTTableListNum1"/>
            </w:pPr>
            <w:r w:rsidRPr="00EA66AE">
              <w:t>открывающаяся круглая скобка;</w:t>
            </w:r>
          </w:p>
          <w:p w14:paraId="3F4DDF2C" w14:textId="77777777" w:rsidR="00AA7093" w:rsidRPr="00EA66AE" w:rsidRDefault="00AA7093" w:rsidP="00131094">
            <w:pPr>
              <w:pStyle w:val="GOSTTableListNum1"/>
            </w:pPr>
            <w:r w:rsidRPr="00EA66AE">
              <w:t>наименование клиента – получателя;</w:t>
            </w:r>
          </w:p>
          <w:p w14:paraId="297764F1" w14:textId="77777777" w:rsidR="00AA7093" w:rsidRPr="00EA66AE" w:rsidRDefault="00AA7093" w:rsidP="00131094">
            <w:pPr>
              <w:pStyle w:val="GOSTTableListNum1"/>
            </w:pPr>
            <w:r w:rsidRPr="00EA66AE">
              <w:t>Л/с клиента – получателя;</w:t>
            </w:r>
          </w:p>
          <w:p w14:paraId="64682FBD" w14:textId="77777777" w:rsidR="00AA7093" w:rsidRPr="00EA66AE" w:rsidRDefault="00AA7093" w:rsidP="00131094">
            <w:pPr>
              <w:pStyle w:val="GOSTTableListNum1"/>
            </w:pPr>
            <w:r w:rsidRPr="00EA66AE">
              <w:t>закрывающаяся круглая скобка.</w:t>
            </w:r>
          </w:p>
          <w:p w14:paraId="0BFC5CBA" w14:textId="77777777" w:rsidR="00AA7093" w:rsidRPr="00EA66AE" w:rsidRDefault="00AA7093" w:rsidP="00553D8F">
            <w:pPr>
              <w:pStyle w:val="GOSTTablenorm"/>
            </w:pPr>
            <w:r w:rsidRPr="00EA66AE">
              <w:t>Между открывающейся скобкой и последующим символом, а также между символом и последующей закрывающейся скобкой пробелов быть не должно.</w:t>
            </w:r>
          </w:p>
          <w:p w14:paraId="6B7DF0BC" w14:textId="77777777" w:rsidR="00AA7093" w:rsidRPr="00EA66AE" w:rsidRDefault="00AA7093" w:rsidP="00553D8F">
            <w:pPr>
              <w:pStyle w:val="GOSTTablenorm"/>
            </w:pPr>
            <w:r w:rsidRPr="00EA66AE">
              <w:t>Важно: учитывая, что в соответствии с требованиями УФЭБС размерность для поля установлена &lt;=160, то в случае превышения размерности осуществляется отсечение символов от наименования клиента справа до номера л/с.</w:t>
            </w:r>
          </w:p>
          <w:p w14:paraId="598939BB" w14:textId="77777777" w:rsidR="00AA7093" w:rsidRPr="00EA66AE" w:rsidRDefault="00AA7093" w:rsidP="00553D8F">
            <w:pPr>
              <w:pStyle w:val="GOSTTablenorm"/>
            </w:pPr>
            <w:r w:rsidRPr="00EA66AE">
              <w:t>Пример – УФК по Самарской области (ООО «Стройтрест» 71601ХХХХХ1)</w:t>
            </w:r>
          </w:p>
        </w:tc>
        <w:tc>
          <w:tcPr>
            <w:tcW w:w="944" w:type="pct"/>
          </w:tcPr>
          <w:p w14:paraId="0078A842" w14:textId="77777777" w:rsidR="00AA7093" w:rsidRPr="00EA66AE" w:rsidRDefault="00AA7093" w:rsidP="00553D8F">
            <w:pPr>
              <w:pStyle w:val="GOSTTablenorm"/>
            </w:pPr>
            <w:r w:rsidRPr="00EA66AE">
              <w:t>Подлежит передаче в ПУДС Квитанцией</w:t>
            </w:r>
          </w:p>
        </w:tc>
      </w:tr>
      <w:tr w:rsidR="00EA66AE" w:rsidRPr="00EA66AE" w14:paraId="4BD99819"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179515E9" w14:textId="77777777" w:rsidR="00AA7093" w:rsidRPr="00EA66AE" w:rsidRDefault="00AA7093" w:rsidP="003331AE">
            <w:pPr>
              <w:pStyle w:val="GOSTTableNum"/>
            </w:pPr>
          </w:p>
        </w:tc>
        <w:tc>
          <w:tcPr>
            <w:tcW w:w="764" w:type="pct"/>
          </w:tcPr>
          <w:p w14:paraId="4D7653B0" w14:textId="77777777" w:rsidR="00AA7093" w:rsidRPr="00EA66AE" w:rsidRDefault="00AA7093" w:rsidP="00553D8F">
            <w:pPr>
              <w:pStyle w:val="GOSTTablenorm"/>
            </w:pPr>
            <w:r w:rsidRPr="00EA66AE">
              <w:t>Расчетный счет Получателя</w:t>
            </w:r>
          </w:p>
        </w:tc>
        <w:tc>
          <w:tcPr>
            <w:tcW w:w="360" w:type="pct"/>
          </w:tcPr>
          <w:p w14:paraId="4F75666F" w14:textId="77777777" w:rsidR="00AA7093" w:rsidRPr="00EA66AE" w:rsidRDefault="00AA7093" w:rsidP="00553D8F">
            <w:pPr>
              <w:pStyle w:val="GOSTTablenorm"/>
            </w:pPr>
            <w:r w:rsidRPr="00EA66AE">
              <w:t>Нет</w:t>
            </w:r>
          </w:p>
        </w:tc>
        <w:tc>
          <w:tcPr>
            <w:tcW w:w="585" w:type="pct"/>
          </w:tcPr>
          <w:p w14:paraId="65E78A3C" w14:textId="77777777" w:rsidR="00AA7093" w:rsidRPr="00EA66AE" w:rsidRDefault="00AA7093" w:rsidP="00553D8F">
            <w:pPr>
              <w:pStyle w:val="GOSTTablenorm"/>
            </w:pPr>
            <w:r w:rsidRPr="00EA66AE">
              <w:t>Нет</w:t>
            </w:r>
          </w:p>
        </w:tc>
        <w:tc>
          <w:tcPr>
            <w:tcW w:w="224" w:type="pct"/>
          </w:tcPr>
          <w:p w14:paraId="7EAF1ECC" w14:textId="77777777" w:rsidR="00AA7093" w:rsidRPr="00EA66AE" w:rsidRDefault="00AA7093" w:rsidP="00553D8F">
            <w:pPr>
              <w:pStyle w:val="GOSTTablenorm"/>
            </w:pPr>
            <w:r w:rsidRPr="00EA66AE">
              <w:t>Да</w:t>
            </w:r>
          </w:p>
        </w:tc>
        <w:tc>
          <w:tcPr>
            <w:tcW w:w="1889" w:type="pct"/>
          </w:tcPr>
          <w:p w14:paraId="1F3D73BE" w14:textId="77777777" w:rsidR="00AA7093" w:rsidRPr="00EA66AE" w:rsidRDefault="00AA7093" w:rsidP="00553D8F">
            <w:pPr>
              <w:pStyle w:val="GOSTTablenorm"/>
            </w:pPr>
            <w:r w:rsidRPr="00EA66AE">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138E0EC7" w14:textId="77777777" w:rsidR="00AA7093" w:rsidRPr="00EA66AE" w:rsidRDefault="00AA7093" w:rsidP="00553D8F">
            <w:pPr>
              <w:pStyle w:val="GOSTTablenorm"/>
            </w:pPr>
            <w:r w:rsidRPr="00EA66AE">
              <w:t>Подлежит передаче в ПУДС Квитанцией</w:t>
            </w:r>
          </w:p>
        </w:tc>
      </w:tr>
      <w:tr w:rsidR="00EA66AE" w:rsidRPr="00EA66AE" w14:paraId="0EA7C61F"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5ACCC92" w14:textId="77777777" w:rsidR="00AA7093" w:rsidRPr="00EA66AE" w:rsidRDefault="00AA7093" w:rsidP="003331AE">
            <w:pPr>
              <w:pStyle w:val="GOSTTableNum"/>
            </w:pPr>
          </w:p>
        </w:tc>
        <w:tc>
          <w:tcPr>
            <w:tcW w:w="764" w:type="pct"/>
          </w:tcPr>
          <w:p w14:paraId="013106E9" w14:textId="77777777" w:rsidR="00AA7093" w:rsidRPr="00EA66AE" w:rsidRDefault="00AA7093" w:rsidP="00553D8F">
            <w:pPr>
              <w:pStyle w:val="GOSTTablenorm"/>
            </w:pPr>
            <w:r w:rsidRPr="00EA66AE">
              <w:t>БИК банка Получателя</w:t>
            </w:r>
          </w:p>
        </w:tc>
        <w:tc>
          <w:tcPr>
            <w:tcW w:w="360" w:type="pct"/>
          </w:tcPr>
          <w:p w14:paraId="50E2D483" w14:textId="77777777" w:rsidR="00AA7093" w:rsidRPr="00EA66AE" w:rsidRDefault="00AA7093" w:rsidP="00553D8F">
            <w:pPr>
              <w:pStyle w:val="GOSTTablenorm"/>
            </w:pPr>
            <w:r w:rsidRPr="00EA66AE">
              <w:t>Нет</w:t>
            </w:r>
          </w:p>
        </w:tc>
        <w:tc>
          <w:tcPr>
            <w:tcW w:w="585" w:type="pct"/>
          </w:tcPr>
          <w:p w14:paraId="28FF8474" w14:textId="77777777" w:rsidR="00AA7093" w:rsidRPr="00EA66AE" w:rsidRDefault="00AA7093" w:rsidP="00553D8F">
            <w:pPr>
              <w:pStyle w:val="GOSTTablenorm"/>
            </w:pPr>
            <w:r w:rsidRPr="00EA66AE">
              <w:t>Нет</w:t>
            </w:r>
          </w:p>
        </w:tc>
        <w:tc>
          <w:tcPr>
            <w:tcW w:w="224" w:type="pct"/>
          </w:tcPr>
          <w:p w14:paraId="6D89136E" w14:textId="77777777" w:rsidR="00AA7093" w:rsidRPr="00EA66AE" w:rsidRDefault="00AA7093" w:rsidP="00553D8F">
            <w:pPr>
              <w:pStyle w:val="GOSTTablenorm"/>
            </w:pPr>
            <w:r w:rsidRPr="00EA66AE">
              <w:t>Да</w:t>
            </w:r>
          </w:p>
        </w:tc>
        <w:tc>
          <w:tcPr>
            <w:tcW w:w="1889" w:type="pct"/>
          </w:tcPr>
          <w:p w14:paraId="3EBB5321" w14:textId="77777777" w:rsidR="00AA7093" w:rsidRPr="00EA66AE" w:rsidRDefault="00AA7093" w:rsidP="00553D8F">
            <w:pPr>
              <w:pStyle w:val="GOSTTablenorm"/>
            </w:pPr>
            <w:r w:rsidRPr="00EA66AE">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3370EFAE" w14:textId="77777777" w:rsidR="00AA7093" w:rsidRPr="00EA66AE" w:rsidRDefault="00AA7093" w:rsidP="00553D8F">
            <w:pPr>
              <w:pStyle w:val="GOSTTablenorm"/>
            </w:pPr>
            <w:r w:rsidRPr="00EA66AE">
              <w:t>Подлежит передаче в ПУДС Квитанцией</w:t>
            </w:r>
          </w:p>
        </w:tc>
      </w:tr>
      <w:tr w:rsidR="00EA66AE" w:rsidRPr="00EA66AE" w14:paraId="2AC5A444"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556859EB" w14:textId="77777777" w:rsidR="00AA7093" w:rsidRPr="00EA66AE" w:rsidRDefault="00AA7093" w:rsidP="003331AE">
            <w:pPr>
              <w:pStyle w:val="GOSTTableNum"/>
            </w:pPr>
          </w:p>
        </w:tc>
        <w:tc>
          <w:tcPr>
            <w:tcW w:w="764" w:type="pct"/>
          </w:tcPr>
          <w:p w14:paraId="1F4E713A" w14:textId="77777777" w:rsidR="00AA7093" w:rsidRPr="00EA66AE" w:rsidRDefault="00AA7093" w:rsidP="00553D8F">
            <w:pPr>
              <w:pStyle w:val="GOSTTablenorm"/>
            </w:pPr>
            <w:r w:rsidRPr="00EA66AE">
              <w:t>Наименование банка Получателя</w:t>
            </w:r>
          </w:p>
        </w:tc>
        <w:tc>
          <w:tcPr>
            <w:tcW w:w="360" w:type="pct"/>
          </w:tcPr>
          <w:p w14:paraId="1F5A8448" w14:textId="77777777" w:rsidR="00AA7093" w:rsidRPr="00EA66AE" w:rsidRDefault="00AA7093" w:rsidP="00553D8F">
            <w:pPr>
              <w:pStyle w:val="GOSTTablenorm"/>
            </w:pPr>
            <w:r w:rsidRPr="00EA66AE">
              <w:t>Нет</w:t>
            </w:r>
          </w:p>
        </w:tc>
        <w:tc>
          <w:tcPr>
            <w:tcW w:w="585" w:type="pct"/>
          </w:tcPr>
          <w:p w14:paraId="6E917932" w14:textId="77777777" w:rsidR="00AA7093" w:rsidRPr="00EA66AE" w:rsidRDefault="00AA7093" w:rsidP="00553D8F">
            <w:pPr>
              <w:pStyle w:val="GOSTTablenorm"/>
            </w:pPr>
            <w:r w:rsidRPr="00EA66AE">
              <w:t>Нет</w:t>
            </w:r>
          </w:p>
        </w:tc>
        <w:tc>
          <w:tcPr>
            <w:tcW w:w="224" w:type="pct"/>
          </w:tcPr>
          <w:p w14:paraId="5DE37876" w14:textId="77777777" w:rsidR="00AA7093" w:rsidRPr="00EA66AE" w:rsidRDefault="00AA7093" w:rsidP="00553D8F">
            <w:pPr>
              <w:pStyle w:val="GOSTTablenorm"/>
            </w:pPr>
            <w:r w:rsidRPr="00EA66AE">
              <w:t>Да</w:t>
            </w:r>
          </w:p>
        </w:tc>
        <w:tc>
          <w:tcPr>
            <w:tcW w:w="1889" w:type="pct"/>
          </w:tcPr>
          <w:p w14:paraId="7A912619" w14:textId="77777777" w:rsidR="00AA7093" w:rsidRPr="00EA66AE" w:rsidRDefault="00AA7093" w:rsidP="00553D8F">
            <w:pPr>
              <w:pStyle w:val="GOSTTablenorm"/>
            </w:pPr>
            <w:r w:rsidRPr="00EA66AE">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2D6F881E" w14:textId="77777777" w:rsidR="00AA7093" w:rsidRPr="00EA66AE" w:rsidRDefault="00AA7093" w:rsidP="00553D8F">
            <w:pPr>
              <w:pStyle w:val="GOSTTablenorm"/>
            </w:pPr>
            <w:r w:rsidRPr="00EA66AE">
              <w:t>Подлежит передаче в ПУДС Квитанцией</w:t>
            </w:r>
          </w:p>
        </w:tc>
      </w:tr>
      <w:tr w:rsidR="00EA66AE" w:rsidRPr="00EA66AE" w14:paraId="208504E9"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B3B9579" w14:textId="77777777" w:rsidR="00AA7093" w:rsidRPr="00EA66AE" w:rsidRDefault="00AA7093" w:rsidP="003331AE">
            <w:pPr>
              <w:pStyle w:val="GOSTTableNum"/>
            </w:pPr>
          </w:p>
        </w:tc>
        <w:tc>
          <w:tcPr>
            <w:tcW w:w="764" w:type="pct"/>
          </w:tcPr>
          <w:p w14:paraId="37E23BD1" w14:textId="77777777" w:rsidR="00AA7093" w:rsidRPr="00EA66AE" w:rsidRDefault="00AA7093" w:rsidP="00553D8F">
            <w:pPr>
              <w:pStyle w:val="GOSTTablenorm"/>
            </w:pPr>
            <w:r w:rsidRPr="00EA66AE">
              <w:t>Коррсчет банка Получателя в РКЦ</w:t>
            </w:r>
          </w:p>
        </w:tc>
        <w:tc>
          <w:tcPr>
            <w:tcW w:w="360" w:type="pct"/>
          </w:tcPr>
          <w:p w14:paraId="7D1D9A50" w14:textId="77777777" w:rsidR="00AA7093" w:rsidRPr="00EA66AE" w:rsidRDefault="00AA7093" w:rsidP="00553D8F">
            <w:pPr>
              <w:pStyle w:val="GOSTTablenorm"/>
            </w:pPr>
            <w:r w:rsidRPr="00EA66AE">
              <w:t>Нет</w:t>
            </w:r>
          </w:p>
        </w:tc>
        <w:tc>
          <w:tcPr>
            <w:tcW w:w="585" w:type="pct"/>
          </w:tcPr>
          <w:p w14:paraId="73B5E3A6" w14:textId="77777777" w:rsidR="00AA7093" w:rsidRPr="00EA66AE" w:rsidRDefault="00AA7093" w:rsidP="00553D8F">
            <w:pPr>
              <w:pStyle w:val="GOSTTablenorm"/>
            </w:pPr>
            <w:r w:rsidRPr="00EA66AE">
              <w:t>Нет</w:t>
            </w:r>
          </w:p>
        </w:tc>
        <w:tc>
          <w:tcPr>
            <w:tcW w:w="224" w:type="pct"/>
          </w:tcPr>
          <w:p w14:paraId="23EB496C" w14:textId="77777777" w:rsidR="00AA7093" w:rsidRPr="00EA66AE" w:rsidRDefault="00AA7093" w:rsidP="00553D8F">
            <w:pPr>
              <w:pStyle w:val="GOSTTablenorm"/>
            </w:pPr>
            <w:r w:rsidRPr="00EA66AE">
              <w:t>Да</w:t>
            </w:r>
          </w:p>
        </w:tc>
        <w:tc>
          <w:tcPr>
            <w:tcW w:w="1889" w:type="pct"/>
          </w:tcPr>
          <w:p w14:paraId="146C804A" w14:textId="77777777" w:rsidR="00AA7093" w:rsidRPr="00EA66AE" w:rsidRDefault="00AA7093" w:rsidP="00553D8F">
            <w:pPr>
              <w:pStyle w:val="GOSTTablenorm"/>
            </w:pPr>
            <w:r w:rsidRPr="00EA66AE">
              <w:t>Заполняется только в случае формирования вкладки. Заполняется значением реквизита «Резервное поле 1» блока «Плательщик» документа «КОО» («Казначейское обеспечение обязательств»)</w:t>
            </w:r>
          </w:p>
        </w:tc>
        <w:tc>
          <w:tcPr>
            <w:tcW w:w="944" w:type="pct"/>
          </w:tcPr>
          <w:p w14:paraId="2182585F" w14:textId="77777777" w:rsidR="00AA7093" w:rsidRPr="00EA66AE" w:rsidRDefault="00AA7093" w:rsidP="00553D8F">
            <w:pPr>
              <w:pStyle w:val="GOSTTablenorm"/>
            </w:pPr>
            <w:r w:rsidRPr="00EA66AE">
              <w:t>Подлежит передаче в ПУДС Квитанцией</w:t>
            </w:r>
          </w:p>
        </w:tc>
      </w:tr>
      <w:tr w:rsidR="00EA66AE" w:rsidRPr="00EA66AE" w14:paraId="1CF5AC50"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2A1A34AA" w14:textId="77777777" w:rsidR="00AA7093" w:rsidRPr="00EA66AE" w:rsidRDefault="00AA7093" w:rsidP="003331AE">
            <w:pPr>
              <w:pStyle w:val="GOSTTableNum"/>
            </w:pPr>
          </w:p>
        </w:tc>
        <w:tc>
          <w:tcPr>
            <w:tcW w:w="764" w:type="pct"/>
          </w:tcPr>
          <w:p w14:paraId="4A632550" w14:textId="77777777" w:rsidR="00AA7093" w:rsidRPr="00EA66AE" w:rsidRDefault="00AA7093" w:rsidP="00553D8F">
            <w:pPr>
              <w:pStyle w:val="GOSTTablenorm"/>
            </w:pPr>
            <w:r w:rsidRPr="00EA66AE">
              <w:t>Назначение платежа</w:t>
            </w:r>
          </w:p>
        </w:tc>
        <w:tc>
          <w:tcPr>
            <w:tcW w:w="360" w:type="pct"/>
          </w:tcPr>
          <w:p w14:paraId="589B59CF" w14:textId="77777777" w:rsidR="00AA7093" w:rsidRPr="00EA66AE" w:rsidRDefault="00AA7093" w:rsidP="00553D8F">
            <w:pPr>
              <w:pStyle w:val="GOSTTablenorm"/>
            </w:pPr>
            <w:r w:rsidRPr="00EA66AE">
              <w:t>Нет</w:t>
            </w:r>
          </w:p>
        </w:tc>
        <w:tc>
          <w:tcPr>
            <w:tcW w:w="585" w:type="pct"/>
          </w:tcPr>
          <w:p w14:paraId="5AD13BAE" w14:textId="77777777" w:rsidR="00AA7093" w:rsidRPr="00EA66AE" w:rsidRDefault="00AA7093" w:rsidP="00553D8F">
            <w:pPr>
              <w:pStyle w:val="GOSTTablenorm"/>
            </w:pPr>
            <w:r w:rsidRPr="00EA66AE">
              <w:t>Нет</w:t>
            </w:r>
          </w:p>
        </w:tc>
        <w:tc>
          <w:tcPr>
            <w:tcW w:w="224" w:type="pct"/>
          </w:tcPr>
          <w:p w14:paraId="27EB681D" w14:textId="77777777" w:rsidR="00AA7093" w:rsidRPr="00EA66AE" w:rsidRDefault="00AA7093" w:rsidP="00553D8F">
            <w:pPr>
              <w:pStyle w:val="GOSTTablenorm"/>
            </w:pPr>
            <w:r w:rsidRPr="00EA66AE">
              <w:t>Да</w:t>
            </w:r>
          </w:p>
        </w:tc>
        <w:tc>
          <w:tcPr>
            <w:tcW w:w="1889" w:type="pct"/>
          </w:tcPr>
          <w:p w14:paraId="0D05FB94" w14:textId="77777777" w:rsidR="00AA7093" w:rsidRPr="00EA66AE" w:rsidRDefault="00AA7093" w:rsidP="00553D8F">
            <w:pPr>
              <w:pStyle w:val="GOSTTablenorm"/>
            </w:pPr>
            <w:r w:rsidRPr="00EA66AE">
              <w:t>Заполняется только в случае формирования вкладки. Указывается текст:</w:t>
            </w:r>
          </w:p>
          <w:p w14:paraId="3991047A" w14:textId="77777777" w:rsidR="00AA7093" w:rsidRPr="00EA66AE" w:rsidRDefault="00AA7093" w:rsidP="00553D8F">
            <w:pPr>
              <w:pStyle w:val="GOSTTablenorm"/>
            </w:pPr>
            <w:r w:rsidRPr="00EA66AE">
              <w:t>В отдельных круглых скобках указывается значение из реквизита «Аналитический код» блока «Плательщик» документа КОО (при наличии).</w:t>
            </w:r>
          </w:p>
          <w:p w14:paraId="0B65A081" w14:textId="454BCC13" w:rsidR="00AA7093" w:rsidRPr="00EA66AE" w:rsidRDefault="00AA7093" w:rsidP="00553D8F">
            <w:pPr>
              <w:pStyle w:val="GOSTTablenorm"/>
            </w:pPr>
            <w:r w:rsidRPr="00EA66AE">
              <w:t xml:space="preserve">Возврат по контракту №, дата – из соответствующих полей документа КОО, в отдельных круглых скобках номер и дата КОО и </w:t>
            </w:r>
            <w:r w:rsidR="00CF788E" w:rsidRPr="00EA66AE">
              <w:t>УКО (КМИ)</w:t>
            </w:r>
            <w:r w:rsidRPr="00EA66AE">
              <w:t xml:space="preserve"> при наличии).</w:t>
            </w:r>
          </w:p>
          <w:p w14:paraId="54CB22B8" w14:textId="56B5BD34" w:rsidR="00AA7093" w:rsidRPr="00EA66AE" w:rsidRDefault="00AA7093" w:rsidP="00553D8F">
            <w:pPr>
              <w:pStyle w:val="GOSTTablenorm"/>
            </w:pPr>
            <w:r w:rsidRPr="00EA66AE">
              <w:t>Значение «</w:t>
            </w:r>
            <w:r w:rsidR="00CF788E" w:rsidRPr="00EA66AE">
              <w:t>УКО (КМИ)</w:t>
            </w:r>
            <w:r w:rsidRPr="00EA66AE">
              <w:t>» отображается в случае указании в реквизите «</w:t>
            </w:r>
            <w:r w:rsidR="00CF788E" w:rsidRPr="00EA66AE">
              <w:t xml:space="preserve">УКО </w:t>
            </w:r>
            <w:r w:rsidRPr="00EA66AE">
              <w:t>(КМИ)» документа КОО значения из 14 знаков.</w:t>
            </w:r>
          </w:p>
          <w:p w14:paraId="0FFFCCFB" w14:textId="1528511B" w:rsidR="00AA7093" w:rsidRPr="00EA66AE" w:rsidRDefault="00AA7093" w:rsidP="00553D8F">
            <w:pPr>
              <w:pStyle w:val="GOSTTablenorm"/>
            </w:pPr>
            <w:r w:rsidRPr="00EA66AE">
              <w:t>Значение «КМИ» отображается в случае указании в реквизите «</w:t>
            </w:r>
            <w:r w:rsidR="00CF788E" w:rsidRPr="00EA66AE">
              <w:t xml:space="preserve">УКО </w:t>
            </w:r>
            <w:r w:rsidRPr="00EA66AE">
              <w:t>(КМИ)» документа КОО значения, не равного 14 знакам.</w:t>
            </w:r>
          </w:p>
          <w:p w14:paraId="63676E61" w14:textId="77777777" w:rsidR="00AA7093" w:rsidRPr="00EA66AE" w:rsidRDefault="00AA7093" w:rsidP="00553D8F">
            <w:pPr>
              <w:pStyle w:val="GOSTTablenorm"/>
            </w:pPr>
            <w:r w:rsidRPr="00EA66AE">
              <w:t>Пример:</w:t>
            </w:r>
          </w:p>
          <w:p w14:paraId="12027E18" w14:textId="77777777" w:rsidR="00AA7093" w:rsidRPr="00EA66AE" w:rsidRDefault="00AA7093" w:rsidP="00673878">
            <w:pPr>
              <w:pStyle w:val="GOSTTableListMark1"/>
              <w:numPr>
                <w:ilvl w:val="0"/>
                <w:numId w:val="79"/>
              </w:numPr>
            </w:pPr>
            <w:r w:rsidRPr="00EA66AE">
              <w:t>(1234 567) Возврат по контракту № 3456 от 12.02.2019 (КОО №1234567890123456789.1.1 от 15.01.2019 ФАИП12345678901234)</w:t>
            </w:r>
          </w:p>
          <w:p w14:paraId="04AC260E" w14:textId="77777777" w:rsidR="00AA7093" w:rsidRPr="00EA66AE" w:rsidRDefault="00AA7093" w:rsidP="00553D8F">
            <w:pPr>
              <w:pStyle w:val="GOSTTablenorm"/>
            </w:pPr>
            <w:r w:rsidRPr="00EA66AE">
              <w:t>ИЛИ</w:t>
            </w:r>
          </w:p>
          <w:p w14:paraId="5B3C9790" w14:textId="77777777" w:rsidR="00AA7093" w:rsidRPr="00EA66AE" w:rsidRDefault="00AA7093" w:rsidP="00673878">
            <w:pPr>
              <w:pStyle w:val="GOSTTableListMark1"/>
              <w:numPr>
                <w:ilvl w:val="0"/>
                <w:numId w:val="79"/>
              </w:numPr>
            </w:pPr>
            <w:r w:rsidRPr="00EA66AE">
              <w:t>(1234 567) Возврат по контракту № 3456 от 12.02.2019 (КОО №1234567890123456789.1.1 от 15.01.2019 КМИ123456789012345678901234)</w:t>
            </w:r>
          </w:p>
        </w:tc>
        <w:tc>
          <w:tcPr>
            <w:tcW w:w="944" w:type="pct"/>
          </w:tcPr>
          <w:p w14:paraId="3E8F5D28" w14:textId="77777777" w:rsidR="00AA7093" w:rsidRPr="00EA66AE" w:rsidRDefault="00AA7093" w:rsidP="00553D8F">
            <w:pPr>
              <w:pStyle w:val="GOSTTablenorm"/>
            </w:pPr>
            <w:r w:rsidRPr="00EA66AE">
              <w:t xml:space="preserve"> В ПУДС не передается</w:t>
            </w:r>
          </w:p>
        </w:tc>
      </w:tr>
      <w:tr w:rsidR="00EA66AE" w:rsidRPr="00EA66AE" w14:paraId="64AF77A7"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17E0384E" w14:textId="77777777" w:rsidR="00AA7093" w:rsidRPr="00EA66AE" w:rsidRDefault="00AA7093" w:rsidP="003331AE">
            <w:pPr>
              <w:pStyle w:val="GOSTTableNum"/>
            </w:pPr>
          </w:p>
        </w:tc>
        <w:tc>
          <w:tcPr>
            <w:tcW w:w="764" w:type="pct"/>
          </w:tcPr>
          <w:p w14:paraId="0FDCC781" w14:textId="77777777" w:rsidR="00AA7093" w:rsidRPr="00EA66AE" w:rsidRDefault="00AA7093" w:rsidP="00553D8F">
            <w:pPr>
              <w:pStyle w:val="GOSTTablenorm"/>
            </w:pPr>
            <w:r w:rsidRPr="00EA66AE">
              <w:t>Код цели получателя</w:t>
            </w:r>
          </w:p>
        </w:tc>
        <w:tc>
          <w:tcPr>
            <w:tcW w:w="360" w:type="pct"/>
          </w:tcPr>
          <w:p w14:paraId="23DE5810" w14:textId="77777777" w:rsidR="00AA7093" w:rsidRPr="00EA66AE" w:rsidRDefault="00AA7093" w:rsidP="00553D8F">
            <w:pPr>
              <w:pStyle w:val="GOSTTablenorm"/>
            </w:pPr>
            <w:r w:rsidRPr="00EA66AE">
              <w:t>Нет</w:t>
            </w:r>
          </w:p>
        </w:tc>
        <w:tc>
          <w:tcPr>
            <w:tcW w:w="585" w:type="pct"/>
          </w:tcPr>
          <w:p w14:paraId="23E51A22" w14:textId="77777777" w:rsidR="00AA7093" w:rsidRPr="00EA66AE" w:rsidRDefault="00AA7093" w:rsidP="00553D8F">
            <w:pPr>
              <w:pStyle w:val="GOSTTablenorm"/>
            </w:pPr>
            <w:r w:rsidRPr="00EA66AE">
              <w:t>Нет</w:t>
            </w:r>
          </w:p>
        </w:tc>
        <w:tc>
          <w:tcPr>
            <w:tcW w:w="224" w:type="pct"/>
          </w:tcPr>
          <w:p w14:paraId="2728464C" w14:textId="77777777" w:rsidR="00AA7093" w:rsidRPr="00EA66AE" w:rsidRDefault="00AA7093" w:rsidP="00553D8F">
            <w:pPr>
              <w:pStyle w:val="GOSTTablenorm"/>
            </w:pPr>
            <w:r w:rsidRPr="00EA66AE">
              <w:t>Да</w:t>
            </w:r>
          </w:p>
        </w:tc>
        <w:tc>
          <w:tcPr>
            <w:tcW w:w="1889" w:type="pct"/>
          </w:tcPr>
          <w:p w14:paraId="4F1D9113" w14:textId="77777777" w:rsidR="00AA7093" w:rsidRPr="00EA66AE" w:rsidRDefault="00AA7093" w:rsidP="00553D8F">
            <w:pPr>
              <w:pStyle w:val="GOSTTablenorm"/>
            </w:pPr>
            <w:r w:rsidRPr="00EA66AE">
              <w:t>Заполняется только в случае формирования вкладки. Заполняется значением реквизита «Аналитический код» группы реквизитов «Получатель» документа «КОО» («Казначейское обеспечение обязательств»)</w:t>
            </w:r>
          </w:p>
        </w:tc>
        <w:tc>
          <w:tcPr>
            <w:tcW w:w="944" w:type="pct"/>
          </w:tcPr>
          <w:p w14:paraId="3C5359F9" w14:textId="77777777" w:rsidR="00AA7093" w:rsidRPr="00EA66AE" w:rsidRDefault="00AA7093" w:rsidP="00553D8F">
            <w:pPr>
              <w:pStyle w:val="GOSTTablenorm"/>
            </w:pPr>
            <w:r w:rsidRPr="00EA66AE">
              <w:t>В ПУДС не передается</w:t>
            </w:r>
          </w:p>
        </w:tc>
      </w:tr>
      <w:tr w:rsidR="00EA66AE" w:rsidRPr="00EA66AE" w14:paraId="7E0BC63B"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3A8E2579" w14:textId="77777777" w:rsidR="00AA7093" w:rsidRPr="00EA66AE" w:rsidRDefault="00AA7093" w:rsidP="003331AE">
            <w:pPr>
              <w:pStyle w:val="GOSTTableNum"/>
            </w:pPr>
          </w:p>
        </w:tc>
        <w:tc>
          <w:tcPr>
            <w:tcW w:w="764" w:type="pct"/>
          </w:tcPr>
          <w:p w14:paraId="7A406AB2" w14:textId="77777777" w:rsidR="00AA7093" w:rsidRPr="00EA66AE" w:rsidRDefault="00AA7093" w:rsidP="00553D8F">
            <w:pPr>
              <w:pStyle w:val="GOSTTablenorm"/>
            </w:pPr>
            <w:r w:rsidRPr="00EA66AE">
              <w:t>Наименование кода цели получателя</w:t>
            </w:r>
          </w:p>
        </w:tc>
        <w:tc>
          <w:tcPr>
            <w:tcW w:w="360" w:type="pct"/>
          </w:tcPr>
          <w:p w14:paraId="144A2368" w14:textId="77777777" w:rsidR="00AA7093" w:rsidRPr="00EA66AE" w:rsidRDefault="00AA7093" w:rsidP="00553D8F">
            <w:pPr>
              <w:pStyle w:val="GOSTTablenorm"/>
            </w:pPr>
            <w:r w:rsidRPr="00EA66AE">
              <w:t>Да</w:t>
            </w:r>
          </w:p>
        </w:tc>
        <w:tc>
          <w:tcPr>
            <w:tcW w:w="585" w:type="pct"/>
          </w:tcPr>
          <w:p w14:paraId="7B3D0041" w14:textId="77777777" w:rsidR="00AA7093" w:rsidRPr="00EA66AE" w:rsidRDefault="00AA7093" w:rsidP="00553D8F">
            <w:pPr>
              <w:pStyle w:val="GOSTTablenorm"/>
            </w:pPr>
            <w:r w:rsidRPr="00EA66AE">
              <w:t>Нет</w:t>
            </w:r>
          </w:p>
        </w:tc>
        <w:tc>
          <w:tcPr>
            <w:tcW w:w="224" w:type="pct"/>
          </w:tcPr>
          <w:p w14:paraId="6E3FB5A5" w14:textId="77777777" w:rsidR="00AA7093" w:rsidRPr="00EA66AE" w:rsidRDefault="00AA7093" w:rsidP="00553D8F">
            <w:pPr>
              <w:pStyle w:val="GOSTTablenorm"/>
            </w:pPr>
            <w:r w:rsidRPr="00EA66AE">
              <w:t>Да</w:t>
            </w:r>
          </w:p>
        </w:tc>
        <w:tc>
          <w:tcPr>
            <w:tcW w:w="1889" w:type="pct"/>
          </w:tcPr>
          <w:p w14:paraId="1D287AD9" w14:textId="77777777" w:rsidR="00AA7093" w:rsidRPr="00EA66AE" w:rsidRDefault="00AA7093" w:rsidP="00553D8F">
            <w:pPr>
              <w:pStyle w:val="GOSTTablenorm"/>
            </w:pPr>
            <w:r w:rsidRPr="00EA66AE">
              <w:t>Автоматически значением реквизита «Наименование аналитического кода» группы реквизитов «Получатель» документа «КОО» («Казначейское обеспечение обязательств»)</w:t>
            </w:r>
          </w:p>
        </w:tc>
        <w:tc>
          <w:tcPr>
            <w:tcW w:w="944" w:type="pct"/>
          </w:tcPr>
          <w:p w14:paraId="34FD8CB5" w14:textId="77777777" w:rsidR="00AA7093" w:rsidRPr="00EA66AE" w:rsidRDefault="00AA7093" w:rsidP="00553D8F">
            <w:pPr>
              <w:pStyle w:val="GOSTTablenorm"/>
            </w:pPr>
            <w:r w:rsidRPr="00EA66AE">
              <w:t>В ПУДС не передается</w:t>
            </w:r>
          </w:p>
        </w:tc>
      </w:tr>
      <w:tr w:rsidR="00EA66AE" w:rsidRPr="00EA66AE" w14:paraId="79BBCDB7"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24C0B468" w14:textId="77777777" w:rsidR="00AA7093" w:rsidRPr="00EA66AE" w:rsidRDefault="00AA7093" w:rsidP="003331AE">
            <w:pPr>
              <w:pStyle w:val="GOSTTableNum"/>
            </w:pPr>
          </w:p>
        </w:tc>
        <w:tc>
          <w:tcPr>
            <w:tcW w:w="764" w:type="pct"/>
          </w:tcPr>
          <w:p w14:paraId="0FD5ADB6" w14:textId="77777777" w:rsidR="00AA7093" w:rsidRPr="00EA66AE" w:rsidRDefault="00AA7093" w:rsidP="00553D8F">
            <w:pPr>
              <w:pStyle w:val="GOSTTablenorm"/>
            </w:pPr>
            <w:r w:rsidRPr="00EA66AE">
              <w:t>Сумма</w:t>
            </w:r>
          </w:p>
        </w:tc>
        <w:tc>
          <w:tcPr>
            <w:tcW w:w="360" w:type="pct"/>
          </w:tcPr>
          <w:p w14:paraId="1375CDE0" w14:textId="77777777" w:rsidR="00AA7093" w:rsidRPr="00EA66AE" w:rsidRDefault="00AA7093" w:rsidP="00553D8F">
            <w:pPr>
              <w:pStyle w:val="GOSTTablenorm"/>
            </w:pPr>
            <w:r w:rsidRPr="00EA66AE">
              <w:t>Нет</w:t>
            </w:r>
          </w:p>
        </w:tc>
        <w:tc>
          <w:tcPr>
            <w:tcW w:w="585" w:type="pct"/>
          </w:tcPr>
          <w:p w14:paraId="2967CB0A" w14:textId="77777777" w:rsidR="00AA7093" w:rsidRPr="00EA66AE" w:rsidRDefault="00AA7093" w:rsidP="00553D8F">
            <w:pPr>
              <w:pStyle w:val="GOSTTablenorm"/>
            </w:pPr>
            <w:r w:rsidRPr="00EA66AE">
              <w:t>Нет</w:t>
            </w:r>
          </w:p>
        </w:tc>
        <w:tc>
          <w:tcPr>
            <w:tcW w:w="224" w:type="pct"/>
          </w:tcPr>
          <w:p w14:paraId="0DE50F1C" w14:textId="77777777" w:rsidR="00AA7093" w:rsidRPr="00EA66AE" w:rsidRDefault="00AA7093" w:rsidP="00553D8F">
            <w:pPr>
              <w:pStyle w:val="GOSTTablenorm"/>
            </w:pPr>
            <w:r w:rsidRPr="00EA66AE">
              <w:t>Да</w:t>
            </w:r>
          </w:p>
        </w:tc>
        <w:tc>
          <w:tcPr>
            <w:tcW w:w="1889" w:type="pct"/>
          </w:tcPr>
          <w:p w14:paraId="27815BCC" w14:textId="77777777" w:rsidR="00AA7093" w:rsidRPr="00EA66AE" w:rsidRDefault="00AA7093" w:rsidP="00553D8F">
            <w:pPr>
              <w:pStyle w:val="GOSTTablenorm"/>
            </w:pPr>
            <w:r w:rsidRPr="00EA66AE">
              <w:t>Заполняется автоматически значением реквизита «Сумма» (5.12) из сформированной строки таблицы с уточненными реквизитами по соответствующему номеру КОО настоящего документа.</w:t>
            </w:r>
          </w:p>
          <w:p w14:paraId="28AB648C" w14:textId="77777777" w:rsidR="00AA7093" w:rsidRPr="00EA66AE" w:rsidRDefault="00AA7093" w:rsidP="00553D8F">
            <w:pPr>
              <w:pStyle w:val="GOSTTablenorm"/>
            </w:pPr>
            <w:r w:rsidRPr="00EA66AE">
              <w:t>ИЛИ</w:t>
            </w:r>
          </w:p>
          <w:p w14:paraId="523D149E" w14:textId="77777777" w:rsidR="00AA7093" w:rsidRPr="00EA66AE" w:rsidRDefault="00AA7093" w:rsidP="00553D8F">
            <w:pPr>
              <w:pStyle w:val="GOSTTablenorm"/>
            </w:pPr>
            <w:r w:rsidRPr="00EA66AE">
              <w:t xml:space="preserve">В случае если реквизит «Сумма» (5.12) не заполнен, то заполняется автоматически из реквизита «Сумма» (4.16) таблицы с уточняемыми реквизитами из строки с номером записи, соответствующим номеру строки </w:t>
            </w:r>
            <w:r w:rsidR="00091069" w:rsidRPr="00EA66AE">
              <w:t>в таблице </w:t>
            </w:r>
            <w:r w:rsidRPr="00EA66AE">
              <w:t>с уточненными реквизитами, на которую сформирована строка в данной вкладке</w:t>
            </w:r>
          </w:p>
        </w:tc>
        <w:tc>
          <w:tcPr>
            <w:tcW w:w="944" w:type="pct"/>
          </w:tcPr>
          <w:p w14:paraId="0C4CCF5D" w14:textId="77777777" w:rsidR="00AA7093" w:rsidRPr="00EA66AE" w:rsidRDefault="00AA7093" w:rsidP="00553D8F">
            <w:pPr>
              <w:pStyle w:val="GOSTTablenorm"/>
            </w:pPr>
            <w:r w:rsidRPr="00EA66AE">
              <w:t>Подлежит передаче в ПУДС Квитанцией</w:t>
            </w:r>
          </w:p>
        </w:tc>
      </w:tr>
      <w:tr w:rsidR="00EA66AE" w:rsidRPr="00EA66AE" w14:paraId="3AE1B79C"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34CFE8C1" w14:textId="77777777" w:rsidR="00AA7093" w:rsidRPr="00EA66AE" w:rsidRDefault="00AA7093" w:rsidP="003331AE">
            <w:pPr>
              <w:pStyle w:val="GOSTTableNum"/>
            </w:pPr>
          </w:p>
        </w:tc>
        <w:tc>
          <w:tcPr>
            <w:tcW w:w="764" w:type="pct"/>
          </w:tcPr>
          <w:p w14:paraId="272116F2" w14:textId="77777777" w:rsidR="00AA7093" w:rsidRPr="00EA66AE" w:rsidRDefault="00AA7093" w:rsidP="00553D8F">
            <w:pPr>
              <w:pStyle w:val="GOSTTablenorm"/>
            </w:pPr>
            <w:r w:rsidRPr="00EA66AE">
              <w:t>Сумма НДС</w:t>
            </w:r>
          </w:p>
        </w:tc>
        <w:tc>
          <w:tcPr>
            <w:tcW w:w="360" w:type="pct"/>
          </w:tcPr>
          <w:p w14:paraId="3B7A0BCB" w14:textId="77777777" w:rsidR="00AA7093" w:rsidRPr="00EA66AE" w:rsidRDefault="00AA7093" w:rsidP="00553D8F">
            <w:pPr>
              <w:pStyle w:val="GOSTTablenorm"/>
            </w:pPr>
            <w:r w:rsidRPr="00EA66AE">
              <w:t>Нет</w:t>
            </w:r>
          </w:p>
        </w:tc>
        <w:tc>
          <w:tcPr>
            <w:tcW w:w="585" w:type="pct"/>
          </w:tcPr>
          <w:p w14:paraId="54234855" w14:textId="77777777" w:rsidR="00AA7093" w:rsidRPr="00EA66AE" w:rsidRDefault="00AA7093" w:rsidP="00553D8F">
            <w:pPr>
              <w:pStyle w:val="GOSTTablenorm"/>
            </w:pPr>
            <w:r w:rsidRPr="00EA66AE">
              <w:t>Нет</w:t>
            </w:r>
          </w:p>
        </w:tc>
        <w:tc>
          <w:tcPr>
            <w:tcW w:w="224" w:type="pct"/>
          </w:tcPr>
          <w:p w14:paraId="689AB9B2" w14:textId="77777777" w:rsidR="00AA7093" w:rsidRPr="00EA66AE" w:rsidRDefault="00AA7093" w:rsidP="00553D8F">
            <w:pPr>
              <w:pStyle w:val="GOSTTablenorm"/>
            </w:pPr>
            <w:r w:rsidRPr="00EA66AE">
              <w:t>Да</w:t>
            </w:r>
          </w:p>
        </w:tc>
        <w:tc>
          <w:tcPr>
            <w:tcW w:w="1889" w:type="pct"/>
          </w:tcPr>
          <w:p w14:paraId="12D2D32F" w14:textId="77777777" w:rsidR="00AA7093" w:rsidRPr="00EA66AE" w:rsidRDefault="00AA7093" w:rsidP="00553D8F">
            <w:pPr>
              <w:pStyle w:val="GOSTTablenorm"/>
            </w:pPr>
            <w:r w:rsidRPr="00EA66AE">
              <w:t>Заполняется автоматически значением «0.00»</w:t>
            </w:r>
          </w:p>
        </w:tc>
        <w:tc>
          <w:tcPr>
            <w:tcW w:w="944" w:type="pct"/>
          </w:tcPr>
          <w:p w14:paraId="3CFC6CAB" w14:textId="77777777" w:rsidR="00AA7093" w:rsidRPr="00EA66AE" w:rsidRDefault="00AA7093" w:rsidP="00553D8F">
            <w:pPr>
              <w:pStyle w:val="GOSTTablenorm"/>
            </w:pPr>
            <w:r w:rsidRPr="00EA66AE">
              <w:t>В ПУДС не передается</w:t>
            </w:r>
          </w:p>
        </w:tc>
      </w:tr>
      <w:tr w:rsidR="00EA66AE" w:rsidRPr="00EA66AE" w14:paraId="04A9182D"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004DAD33" w14:textId="77777777" w:rsidR="00AA7093" w:rsidRPr="00EA66AE" w:rsidRDefault="00AA7093" w:rsidP="003331AE">
            <w:pPr>
              <w:pStyle w:val="GOSTTableNum"/>
            </w:pPr>
          </w:p>
        </w:tc>
        <w:tc>
          <w:tcPr>
            <w:tcW w:w="764" w:type="pct"/>
          </w:tcPr>
          <w:p w14:paraId="3EFA229E" w14:textId="77777777" w:rsidR="00AA7093" w:rsidRPr="00EA66AE" w:rsidRDefault="00AA7093" w:rsidP="00553D8F">
            <w:pPr>
              <w:pStyle w:val="GOSTTablenorm"/>
            </w:pPr>
            <w:r w:rsidRPr="00EA66AE">
              <w:t>Аналитический код раздела плательщика</w:t>
            </w:r>
          </w:p>
        </w:tc>
        <w:tc>
          <w:tcPr>
            <w:tcW w:w="360" w:type="pct"/>
          </w:tcPr>
          <w:p w14:paraId="1D0EDDDF" w14:textId="77777777" w:rsidR="00AA7093" w:rsidRPr="00EA66AE" w:rsidRDefault="00AA7093" w:rsidP="00553D8F">
            <w:pPr>
              <w:pStyle w:val="GOSTTablenorm"/>
            </w:pPr>
            <w:r w:rsidRPr="00EA66AE">
              <w:t>Нет</w:t>
            </w:r>
          </w:p>
        </w:tc>
        <w:tc>
          <w:tcPr>
            <w:tcW w:w="585" w:type="pct"/>
          </w:tcPr>
          <w:p w14:paraId="5E626709" w14:textId="77777777" w:rsidR="00AA7093" w:rsidRPr="00EA66AE" w:rsidRDefault="00AA7093" w:rsidP="00553D8F">
            <w:pPr>
              <w:pStyle w:val="GOSTTablenorm"/>
            </w:pPr>
            <w:r w:rsidRPr="00EA66AE">
              <w:t>Нет</w:t>
            </w:r>
          </w:p>
        </w:tc>
        <w:tc>
          <w:tcPr>
            <w:tcW w:w="224" w:type="pct"/>
          </w:tcPr>
          <w:p w14:paraId="0017B8DD" w14:textId="77777777" w:rsidR="00AA7093" w:rsidRPr="00EA66AE" w:rsidRDefault="00AA7093" w:rsidP="00553D8F">
            <w:pPr>
              <w:pStyle w:val="GOSTTablenorm"/>
            </w:pPr>
            <w:r w:rsidRPr="00EA66AE">
              <w:t>Да</w:t>
            </w:r>
          </w:p>
        </w:tc>
        <w:tc>
          <w:tcPr>
            <w:tcW w:w="1889" w:type="pct"/>
          </w:tcPr>
          <w:p w14:paraId="291B9BAD" w14:textId="77777777" w:rsidR="00AA7093" w:rsidRPr="00EA66AE" w:rsidRDefault="00AA7093" w:rsidP="00553D8F">
            <w:pPr>
              <w:pStyle w:val="GOSTTablenorm"/>
            </w:pPr>
            <w:r w:rsidRPr="00EA66AE">
              <w:t>Заполняется автоматически из реквизита «Аналитический код раздела плательщика» блока «Получатель» документа «КОО» («Казначейское обеспечение обязательств»)</w:t>
            </w:r>
          </w:p>
        </w:tc>
        <w:tc>
          <w:tcPr>
            <w:tcW w:w="944" w:type="pct"/>
          </w:tcPr>
          <w:p w14:paraId="233007D4" w14:textId="4625DE45" w:rsidR="00AA7093" w:rsidRPr="00EA66AE" w:rsidRDefault="004F7AD1" w:rsidP="00553D8F">
            <w:pPr>
              <w:pStyle w:val="GOSTTablenorm"/>
            </w:pPr>
            <w:r w:rsidRPr="00EA66AE">
              <w:t>При получении Компонентом ПУР КС из Мобильного приложения запроса на получение информации по документу значение реквизита передается в Мобильное приложение в составе ответа на получение информации по документу</w:t>
            </w:r>
          </w:p>
        </w:tc>
      </w:tr>
      <w:tr w:rsidR="00EA66AE" w:rsidRPr="00EA66AE" w14:paraId="343E06DE"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661126C0" w14:textId="77777777" w:rsidR="004F7AD1" w:rsidRPr="00EA66AE" w:rsidRDefault="004F7AD1" w:rsidP="004F7AD1">
            <w:pPr>
              <w:pStyle w:val="GOSTTableNum"/>
            </w:pPr>
          </w:p>
        </w:tc>
        <w:tc>
          <w:tcPr>
            <w:tcW w:w="764" w:type="pct"/>
          </w:tcPr>
          <w:p w14:paraId="3B087AA1" w14:textId="4824A836" w:rsidR="004F7AD1" w:rsidRPr="00EA66AE" w:rsidRDefault="004F7AD1" w:rsidP="004F7AD1">
            <w:pPr>
              <w:ind w:firstLine="0"/>
              <w:jc w:val="left"/>
            </w:pPr>
            <w:r w:rsidRPr="00EA66AE">
              <w:t>Аналитический код раздела заказчика</w:t>
            </w:r>
          </w:p>
        </w:tc>
        <w:tc>
          <w:tcPr>
            <w:tcW w:w="360" w:type="pct"/>
          </w:tcPr>
          <w:p w14:paraId="4F553506" w14:textId="73E7652C" w:rsidR="004F7AD1" w:rsidRPr="00EA66AE" w:rsidRDefault="004F7AD1" w:rsidP="004F7AD1">
            <w:pPr>
              <w:pStyle w:val="GOSTTablenorm"/>
            </w:pPr>
            <w:r w:rsidRPr="00EA66AE">
              <w:t>Нет</w:t>
            </w:r>
          </w:p>
        </w:tc>
        <w:tc>
          <w:tcPr>
            <w:tcW w:w="585" w:type="pct"/>
          </w:tcPr>
          <w:p w14:paraId="12E00C69" w14:textId="0F213C9A" w:rsidR="004F7AD1" w:rsidRPr="00EA66AE" w:rsidRDefault="004F7AD1" w:rsidP="004F7AD1">
            <w:pPr>
              <w:pStyle w:val="GOSTTablenorm"/>
            </w:pPr>
            <w:r w:rsidRPr="00EA66AE">
              <w:t>Нет</w:t>
            </w:r>
          </w:p>
        </w:tc>
        <w:tc>
          <w:tcPr>
            <w:tcW w:w="224" w:type="pct"/>
          </w:tcPr>
          <w:p w14:paraId="3848DAD5" w14:textId="091E9DEA" w:rsidR="004F7AD1" w:rsidRPr="00EA66AE" w:rsidRDefault="004F7AD1" w:rsidP="004F7AD1">
            <w:pPr>
              <w:pStyle w:val="GOSTTablenorm"/>
            </w:pPr>
            <w:r w:rsidRPr="00EA66AE">
              <w:t>Да</w:t>
            </w:r>
          </w:p>
        </w:tc>
        <w:tc>
          <w:tcPr>
            <w:tcW w:w="1889" w:type="pct"/>
          </w:tcPr>
          <w:p w14:paraId="5DFFEA2E" w14:textId="4F9EFD82" w:rsidR="004F7AD1" w:rsidRPr="00EA66AE" w:rsidRDefault="004F7AD1" w:rsidP="004F7AD1">
            <w:pPr>
              <w:pStyle w:val="GOSTTablenorm"/>
            </w:pPr>
            <w:r w:rsidRPr="00EA66AE">
              <w:t>Автоматически значением реквизита «Аналитический код раздела заказчика» из документа «Перечень документов-оснований» записи, выбранной при заполнении поля «Вид основания» документа-основания</w:t>
            </w:r>
          </w:p>
        </w:tc>
        <w:tc>
          <w:tcPr>
            <w:tcW w:w="944" w:type="pct"/>
          </w:tcPr>
          <w:p w14:paraId="3DC7C785" w14:textId="4E6692F9" w:rsidR="004F7AD1" w:rsidRPr="00EA66AE" w:rsidRDefault="004F7AD1" w:rsidP="004F7AD1">
            <w:pPr>
              <w:pStyle w:val="GOSTTablenorm"/>
            </w:pPr>
          </w:p>
        </w:tc>
      </w:tr>
      <w:tr w:rsidR="00EA66AE" w:rsidRPr="00EA66AE" w14:paraId="7505A79C"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A1E71D7" w14:textId="77777777" w:rsidR="004F7AD1" w:rsidRPr="00EA66AE" w:rsidRDefault="004F7AD1" w:rsidP="004F7AD1">
            <w:pPr>
              <w:pStyle w:val="GOSTTableNum"/>
            </w:pPr>
          </w:p>
        </w:tc>
        <w:tc>
          <w:tcPr>
            <w:tcW w:w="764" w:type="pct"/>
          </w:tcPr>
          <w:p w14:paraId="7D024D3F" w14:textId="5733C20B" w:rsidR="004F7AD1" w:rsidRPr="00EA66AE" w:rsidRDefault="004F7AD1" w:rsidP="004F7AD1">
            <w:pPr>
              <w:pStyle w:val="GOSTTablenorm"/>
            </w:pPr>
            <w:r w:rsidRPr="00EA66AE">
              <w:t>Аналитический код раздела получателя</w:t>
            </w:r>
          </w:p>
        </w:tc>
        <w:tc>
          <w:tcPr>
            <w:tcW w:w="360" w:type="pct"/>
          </w:tcPr>
          <w:p w14:paraId="5C5A6BBC" w14:textId="77A807C5" w:rsidR="004F7AD1" w:rsidRPr="00EA66AE" w:rsidRDefault="004F7AD1" w:rsidP="004F7AD1">
            <w:pPr>
              <w:pStyle w:val="GOSTTablenorm"/>
            </w:pPr>
            <w:r w:rsidRPr="00EA66AE">
              <w:t>Нет</w:t>
            </w:r>
          </w:p>
        </w:tc>
        <w:tc>
          <w:tcPr>
            <w:tcW w:w="585" w:type="pct"/>
          </w:tcPr>
          <w:p w14:paraId="13E40343" w14:textId="043F005D" w:rsidR="004F7AD1" w:rsidRPr="00EA66AE" w:rsidRDefault="004F7AD1" w:rsidP="004F7AD1">
            <w:pPr>
              <w:pStyle w:val="GOSTTablenorm"/>
            </w:pPr>
            <w:r w:rsidRPr="00EA66AE">
              <w:t>Нет</w:t>
            </w:r>
          </w:p>
        </w:tc>
        <w:tc>
          <w:tcPr>
            <w:tcW w:w="224" w:type="pct"/>
          </w:tcPr>
          <w:p w14:paraId="2D5DCD66" w14:textId="7FFDA38F" w:rsidR="004F7AD1" w:rsidRPr="00EA66AE" w:rsidRDefault="004F7AD1" w:rsidP="004F7AD1">
            <w:pPr>
              <w:pStyle w:val="GOSTTablenorm"/>
            </w:pPr>
            <w:r w:rsidRPr="00EA66AE">
              <w:t>Да</w:t>
            </w:r>
          </w:p>
        </w:tc>
        <w:tc>
          <w:tcPr>
            <w:tcW w:w="1889" w:type="pct"/>
          </w:tcPr>
          <w:p w14:paraId="029D9468" w14:textId="4078927F" w:rsidR="004F7AD1" w:rsidRPr="00EA66AE" w:rsidRDefault="004F7AD1" w:rsidP="004F7AD1">
            <w:pPr>
              <w:pStyle w:val="GOSTTablenorm"/>
            </w:pPr>
            <w:r w:rsidRPr="00EA66AE">
              <w:t>Заполняется автоматически из реквизита «Аналитический код раздела плательщика» блока «Плательщик» документа «КОО» («Казначейское обеспечение обязательств»)</w:t>
            </w:r>
          </w:p>
        </w:tc>
        <w:tc>
          <w:tcPr>
            <w:tcW w:w="944" w:type="pct"/>
          </w:tcPr>
          <w:p w14:paraId="7252FECB" w14:textId="6C98DB30" w:rsidR="004F7AD1" w:rsidRPr="00EA66AE" w:rsidRDefault="004F7AD1" w:rsidP="004F7AD1">
            <w:pPr>
              <w:pStyle w:val="GOSTTablenorm"/>
            </w:pPr>
            <w:r w:rsidRPr="00EA66AE">
              <w:t>Подлежит передаче в ПУДС Квитанцией</w:t>
            </w:r>
          </w:p>
        </w:tc>
      </w:tr>
    </w:tbl>
    <w:p w14:paraId="4A9A4C6A" w14:textId="77777777" w:rsidR="00BB5812" w:rsidRPr="00EA66AE" w:rsidRDefault="00BB5812" w:rsidP="00BB5812">
      <w:pPr>
        <w:pStyle w:val="GOSTListnum"/>
      </w:pPr>
      <w:r w:rsidRPr="00EA66AE">
        <w:t xml:space="preserve">Нажать </w:t>
      </w:r>
      <w:r w:rsidR="00F828B4" w:rsidRPr="00EA66AE">
        <w:t>кнопку «</w:t>
      </w:r>
      <w:r w:rsidRPr="00EA66AE">
        <w:t xml:space="preserve">Сохранить изменения и закрыть окно». </w:t>
      </w:r>
    </w:p>
    <w:p w14:paraId="1C724937" w14:textId="77777777" w:rsidR="000F3BD6" w:rsidRPr="00EA66AE" w:rsidRDefault="000F3BD6" w:rsidP="00BB5812">
      <w:pPr>
        <w:pStyle w:val="GOSTListnormal18"/>
      </w:pPr>
      <w:r w:rsidRPr="00EA66AE">
        <w:t>Сформируется документ на статусе «Черновик».</w:t>
      </w:r>
    </w:p>
    <w:p w14:paraId="676F7A20" w14:textId="14D5B310" w:rsidR="00BB5812" w:rsidRPr="00EA66AE" w:rsidRDefault="00BB5812" w:rsidP="00BB5812">
      <w:pPr>
        <w:pStyle w:val="GOSTListnormal18"/>
      </w:pPr>
      <w:r w:rsidRPr="00EA66AE">
        <w:t>При сохранении будут выполнены автоматические контроли. В случае отрицательного результата прохождения контролей, документ останется на статусе «Черновик» и останется доступным для редактирования.</w:t>
      </w:r>
      <w:r w:rsidR="000F3BD6" w:rsidRPr="00EA66AE">
        <w:t xml:space="preserve"> </w:t>
      </w:r>
      <w:r w:rsidR="00C90ABE" w:rsidRPr="00EA66AE">
        <w:t>Д</w:t>
      </w:r>
      <w:r w:rsidR="000F3BD6" w:rsidRPr="00EA66AE">
        <w:t>оступным для редактирования. Пользователю выдается сообщение о результатах непройд</w:t>
      </w:r>
      <w:r w:rsidR="00B542FC" w:rsidRPr="00EA66AE">
        <w:t>е</w:t>
      </w:r>
      <w:r w:rsidR="000F3BD6" w:rsidRPr="00EA66AE">
        <w:t>нных контролей.</w:t>
      </w:r>
    </w:p>
    <w:p w14:paraId="3AAD11D7" w14:textId="77777777" w:rsidR="00BB5812" w:rsidRPr="00EA66AE" w:rsidRDefault="00BB5812" w:rsidP="00BB5812">
      <w:pPr>
        <w:pStyle w:val="GOSTListnum"/>
      </w:pPr>
      <w:r w:rsidRPr="00EA66AE">
        <w:t xml:space="preserve">Выделить в СФ созданный документ. На панели инструментов </w:t>
      </w:r>
      <w:r w:rsidR="000C0D50" w:rsidRPr="00EA66AE">
        <w:t xml:space="preserve">нажать </w:t>
      </w:r>
      <w:r w:rsidR="00F828B4" w:rsidRPr="00EA66AE">
        <w:t>кнопку «</w:t>
      </w:r>
      <w:r w:rsidRPr="00EA66AE">
        <w:t xml:space="preserve">На согласование». </w:t>
      </w:r>
    </w:p>
    <w:p w14:paraId="1C923462" w14:textId="77777777" w:rsidR="00BB5812" w:rsidRPr="00EA66AE" w:rsidRDefault="00BB5812" w:rsidP="00BB5812">
      <w:pPr>
        <w:pStyle w:val="GOSTListnum"/>
      </w:pPr>
      <w:r w:rsidRPr="00EA66AE">
        <w:t>В появившемся диалоговом окне, в случае отсутствия преднастроенного листа согласования, необходимо вручную указать согласующего и утверждающего.</w:t>
      </w:r>
      <w:r w:rsidR="000F3BD6" w:rsidRPr="00EA66AE">
        <w:t xml:space="preserve"> При нажатии на чекбокс пользователь может пропустить согласование и направить на утверждение, нажав кнопку «Ок».</w:t>
      </w:r>
    </w:p>
    <w:p w14:paraId="2FF04DD2" w14:textId="77777777" w:rsidR="00BB5812" w:rsidRPr="00EA66AE" w:rsidRDefault="00BB5812" w:rsidP="00BB5812">
      <w:pPr>
        <w:pStyle w:val="GOSTListnum"/>
      </w:pPr>
      <w:r w:rsidRPr="00EA66AE">
        <w:t>Нажать «</w:t>
      </w:r>
      <w:r w:rsidRPr="00EA66AE">
        <w:rPr>
          <w:lang w:val="en-US"/>
        </w:rPr>
        <w:t>Ok</w:t>
      </w:r>
      <w:r w:rsidRPr="00EA66AE">
        <w:t>».</w:t>
      </w:r>
    </w:p>
    <w:p w14:paraId="30E6504D" w14:textId="77777777" w:rsidR="00BB5812" w:rsidRPr="00EA66AE" w:rsidRDefault="00BB5812" w:rsidP="00BB5812">
      <w:pPr>
        <w:pStyle w:val="GOSTListnormal18"/>
      </w:pPr>
      <w:r w:rsidRPr="00EA66AE">
        <w:t>Статус документа изменится на «На согласовании».</w:t>
      </w:r>
    </w:p>
    <w:p w14:paraId="0EA359BD" w14:textId="77777777" w:rsidR="00BB5812" w:rsidRPr="00EA66AE" w:rsidRDefault="00BB5812" w:rsidP="00BB5812">
      <w:pPr>
        <w:pStyle w:val="GOSTNormal"/>
        <w:rPr>
          <w:rStyle w:val="GOSTSymBold"/>
        </w:rPr>
      </w:pPr>
      <w:r w:rsidRPr="00EA66AE">
        <w:rPr>
          <w:rStyle w:val="GOSTSymBold"/>
        </w:rPr>
        <w:t xml:space="preserve">Роль: </w:t>
      </w:r>
      <w:r w:rsidR="003C0B98" w:rsidRPr="00EA66AE">
        <w:t>601_02_01 ПУР КС. Согласование документов по ЛС ЮЛ</w:t>
      </w:r>
    </w:p>
    <w:p w14:paraId="2BB6713E" w14:textId="77777777" w:rsidR="00BB5812" w:rsidRPr="00EA66AE" w:rsidRDefault="00BB5812" w:rsidP="00673878">
      <w:pPr>
        <w:pStyle w:val="GOSTListnum"/>
        <w:numPr>
          <w:ilvl w:val="0"/>
          <w:numId w:val="17"/>
        </w:numPr>
      </w:pPr>
      <w:r w:rsidRPr="00EA66AE">
        <w:t>Авторизоваться в ЛК ПУР КС.</w:t>
      </w:r>
    </w:p>
    <w:p w14:paraId="1123193D" w14:textId="77777777" w:rsidR="00BB5812" w:rsidRPr="00EA66AE" w:rsidRDefault="00BB5812" w:rsidP="00BB5812">
      <w:pPr>
        <w:pStyle w:val="GOSTListnum"/>
      </w:pPr>
      <w:r w:rsidRPr="00EA66AE">
        <w:t xml:space="preserve">Перейти в главное меню. Выбрать </w:t>
      </w:r>
      <w:r w:rsidR="00BD7DED" w:rsidRPr="00EA66AE">
        <w:t>пункт «ПУР(КС)»</w:t>
      </w:r>
      <w:r w:rsidR="00B71971" w:rsidRPr="00EA66AE">
        <w:t xml:space="preserve">. </w:t>
      </w:r>
    </w:p>
    <w:p w14:paraId="0A8BF81A" w14:textId="77777777" w:rsidR="00BB5812" w:rsidRPr="00EA66AE" w:rsidRDefault="00BB5812" w:rsidP="00BB5812">
      <w:pPr>
        <w:pStyle w:val="GOSTListnum"/>
      </w:pPr>
      <w:r w:rsidRPr="00EA66AE">
        <w:t>На закладке «Формуляры» перейти по следующему пути: «Проведение и уточнение операций по кассовым выплатам – Уведомление об уточнении операций – На согласовании (мое)».</w:t>
      </w:r>
    </w:p>
    <w:p w14:paraId="36B9C71A" w14:textId="77777777" w:rsidR="00BB5812" w:rsidRPr="00EA66AE" w:rsidRDefault="00BB5812" w:rsidP="00BB5812">
      <w:pPr>
        <w:pStyle w:val="GOSTListnum"/>
      </w:pPr>
      <w:r w:rsidRPr="00EA66AE">
        <w:t xml:space="preserve">Выделить курсором документ для согласования. На панели инструментов </w:t>
      </w:r>
      <w:r w:rsidR="000C0D50" w:rsidRPr="00EA66AE">
        <w:t xml:space="preserve">нажать </w:t>
      </w:r>
      <w:r w:rsidR="00F828B4" w:rsidRPr="00EA66AE">
        <w:t>кнопку «</w:t>
      </w:r>
      <w:r w:rsidRPr="00EA66AE">
        <w:t>Согласовать/Вернуть». В появившемся диалоговом окне нажать «Согласовать».</w:t>
      </w:r>
    </w:p>
    <w:p w14:paraId="1017F921" w14:textId="77777777" w:rsidR="00BB5812" w:rsidRPr="00EA66AE" w:rsidRDefault="00BB5812" w:rsidP="00BB5812">
      <w:pPr>
        <w:pStyle w:val="GOSTListnormal18"/>
      </w:pPr>
      <w:r w:rsidRPr="00EA66AE">
        <w:t>Экземпляр формуляра «Уведомление на уточнение операций клиента» перейд</w:t>
      </w:r>
      <w:r w:rsidR="00AF6855" w:rsidRPr="00EA66AE">
        <w:t>е</w:t>
      </w:r>
      <w:r w:rsidRPr="00EA66AE">
        <w:t>т на статус «На утверждении».</w:t>
      </w:r>
    </w:p>
    <w:p w14:paraId="02BD21D0" w14:textId="77777777" w:rsidR="00BB5812" w:rsidRPr="00EA66AE" w:rsidRDefault="00BB5812" w:rsidP="00BB5812">
      <w:pPr>
        <w:pStyle w:val="GOSTNormal"/>
        <w:rPr>
          <w:rStyle w:val="GOSTSymBold"/>
        </w:rPr>
      </w:pPr>
      <w:r w:rsidRPr="00EA66AE">
        <w:rPr>
          <w:rStyle w:val="GOSTSymBold"/>
        </w:rPr>
        <w:t xml:space="preserve">Роль: </w:t>
      </w:r>
      <w:r w:rsidR="003C0B98" w:rsidRPr="00EA66AE">
        <w:t>601_03_01 ПУР КС. Утверждение документов по ЛС ЮЛ</w:t>
      </w:r>
    </w:p>
    <w:p w14:paraId="2CC6CC3B" w14:textId="77777777" w:rsidR="00BB5812" w:rsidRPr="00EA66AE" w:rsidRDefault="00BB5812" w:rsidP="00673878">
      <w:pPr>
        <w:pStyle w:val="GOSTListnum"/>
        <w:numPr>
          <w:ilvl w:val="0"/>
          <w:numId w:val="18"/>
        </w:numPr>
      </w:pPr>
      <w:r w:rsidRPr="00EA66AE">
        <w:t>Авторизоваться в ЛК ПУР КС.</w:t>
      </w:r>
    </w:p>
    <w:p w14:paraId="6195B898" w14:textId="77777777" w:rsidR="00BB5812" w:rsidRPr="00EA66AE" w:rsidRDefault="00BB5812" w:rsidP="00BB5812">
      <w:pPr>
        <w:pStyle w:val="GOSTListnum"/>
      </w:pPr>
      <w:r w:rsidRPr="00EA66AE">
        <w:t xml:space="preserve">Перейти в главное меню. Выбрать </w:t>
      </w:r>
      <w:r w:rsidR="00BD7DED" w:rsidRPr="00EA66AE">
        <w:t>пункт «ПУР(КС)»</w:t>
      </w:r>
      <w:r w:rsidRPr="00EA66AE">
        <w:t>.</w:t>
      </w:r>
      <w:r w:rsidR="004119CE" w:rsidRPr="00EA66AE">
        <w:t xml:space="preserve"> </w:t>
      </w:r>
      <w:r w:rsidRPr="00EA66AE">
        <w:t>Выбрать «ПУР (КС)»</w:t>
      </w:r>
    </w:p>
    <w:p w14:paraId="47D782CC" w14:textId="77777777" w:rsidR="00BB5812" w:rsidRPr="00EA66AE" w:rsidRDefault="00BB5812" w:rsidP="00BB5812">
      <w:pPr>
        <w:pStyle w:val="GOSTListnum"/>
      </w:pPr>
      <w:r w:rsidRPr="00EA66AE">
        <w:t>На закладке «Формуляры» перейти по следующему пути: «Проведение и уточнение операций по кассовым выплатам – Уведомление об уточнении операций – На утверждении (мое)».</w:t>
      </w:r>
    </w:p>
    <w:p w14:paraId="31C1B54F" w14:textId="77777777" w:rsidR="00BB5812" w:rsidRPr="00EA66AE" w:rsidRDefault="00BB5812" w:rsidP="00BB5812">
      <w:pPr>
        <w:pStyle w:val="GOSTListnum"/>
      </w:pPr>
      <w:r w:rsidRPr="00EA66AE">
        <w:t xml:space="preserve">В СФ выделить документ для утверждения. На панели инструментов </w:t>
      </w:r>
      <w:r w:rsidR="000C0D50" w:rsidRPr="00EA66AE">
        <w:t xml:space="preserve">нажать </w:t>
      </w:r>
      <w:r w:rsidR="00F828B4" w:rsidRPr="00EA66AE">
        <w:t>кнопку «</w:t>
      </w:r>
      <w:r w:rsidRPr="00EA66AE">
        <w:t>Утвердить/Вернуть».</w:t>
      </w:r>
    </w:p>
    <w:p w14:paraId="6F55726F" w14:textId="77777777" w:rsidR="00BB5812" w:rsidRPr="00EA66AE" w:rsidRDefault="00BB5812" w:rsidP="00BB5812">
      <w:pPr>
        <w:pStyle w:val="GOSTListnum"/>
      </w:pPr>
      <w:r w:rsidRPr="00EA66AE">
        <w:t xml:space="preserve">В появившемся диалоговом окне нажать «Утвердить». </w:t>
      </w:r>
    </w:p>
    <w:p w14:paraId="3C140B41" w14:textId="77777777" w:rsidR="00BB5812" w:rsidRPr="00EA66AE" w:rsidRDefault="00BB5812" w:rsidP="00BB5812">
      <w:pPr>
        <w:pStyle w:val="GOSTListnum"/>
      </w:pPr>
      <w:r w:rsidRPr="00EA66AE">
        <w:t>В открывшемся окне нажать «ОК», выбрав сертификат пользователя.</w:t>
      </w:r>
    </w:p>
    <w:p w14:paraId="68008B10" w14:textId="77777777" w:rsidR="00BB5812" w:rsidRPr="00EA66AE" w:rsidRDefault="00BB5812" w:rsidP="00BB5812">
      <w:pPr>
        <w:pStyle w:val="GOSTListnormal18"/>
      </w:pPr>
      <w:r w:rsidRPr="00EA66AE">
        <w:t>В случае отрицательного результата прохождения многоуровневого утверждения документ перейд</w:t>
      </w:r>
      <w:r w:rsidR="00AF6855" w:rsidRPr="00EA66AE">
        <w:t>е</w:t>
      </w:r>
      <w:r w:rsidRPr="00EA66AE">
        <w:t xml:space="preserve">т на статус «Черновик» и доступен для редактирования. </w:t>
      </w:r>
    </w:p>
    <w:p w14:paraId="77E3C578" w14:textId="77777777" w:rsidR="00BB5812" w:rsidRPr="00EA66AE" w:rsidRDefault="00BB5812" w:rsidP="00BB5812">
      <w:pPr>
        <w:pStyle w:val="GOSTListnormal18"/>
      </w:pPr>
      <w:r w:rsidRPr="00EA66AE">
        <w:t>В случае успешного выполнения операции статус документа перейд</w:t>
      </w:r>
      <w:r w:rsidR="00AF6855" w:rsidRPr="00EA66AE">
        <w:t>е</w:t>
      </w:r>
      <w:r w:rsidRPr="00EA66AE">
        <w:t xml:space="preserve">т на статус «Утвержден». </w:t>
      </w:r>
    </w:p>
    <w:p w14:paraId="781B7291" w14:textId="77777777" w:rsidR="00BB5812" w:rsidRPr="00EA66AE" w:rsidRDefault="00BB5812" w:rsidP="00BB5812">
      <w:pPr>
        <w:pStyle w:val="GOSTListnormal18"/>
      </w:pPr>
      <w:r w:rsidRPr="00EA66AE">
        <w:t>Система автоматически перевед</w:t>
      </w:r>
      <w:r w:rsidR="00AF6855" w:rsidRPr="00EA66AE">
        <w:t>е</w:t>
      </w:r>
      <w:r w:rsidRPr="00EA66AE">
        <w:t>т документ на статус «На исполнении ЦС».</w:t>
      </w:r>
    </w:p>
    <w:p w14:paraId="50072D1F" w14:textId="77777777" w:rsidR="00BB5812" w:rsidRPr="00EA66AE" w:rsidRDefault="002D7C18" w:rsidP="009A3F33">
      <w:pPr>
        <w:pStyle w:val="41"/>
      </w:pPr>
      <w:bookmarkStart w:id="1568" w:name="_Toc122706013"/>
      <w:r w:rsidRPr="00EA66AE">
        <w:t>Импорт уведомления об уточнении операций клиента</w:t>
      </w:r>
      <w:bookmarkEnd w:id="1568"/>
    </w:p>
    <w:p w14:paraId="3E5ACF42" w14:textId="77777777" w:rsidR="006A2637" w:rsidRPr="00EA66AE" w:rsidRDefault="006A2637" w:rsidP="006A2637">
      <w:pPr>
        <w:pStyle w:val="GOSTNormal"/>
      </w:pPr>
      <w:r w:rsidRPr="00EA66AE">
        <w:rPr>
          <w:rStyle w:val="GOSTSymBold"/>
        </w:rPr>
        <w:t>Роль:</w:t>
      </w:r>
      <w:r w:rsidRPr="00EA66AE">
        <w:t xml:space="preserve"> </w:t>
      </w:r>
      <w:r w:rsidR="003C0B98" w:rsidRPr="00EA66AE">
        <w:rPr>
          <w:sz w:val="22"/>
          <w:szCs w:val="22"/>
        </w:rPr>
        <w:t>601_01_01 ПУР КС. Ввод документов по ЛС ЮЛ</w:t>
      </w:r>
    </w:p>
    <w:p w14:paraId="3CCDFE61" w14:textId="77777777" w:rsidR="002D7C18" w:rsidRPr="00EA66AE" w:rsidRDefault="002D7C18" w:rsidP="00673878">
      <w:pPr>
        <w:pStyle w:val="GOSTListnum"/>
        <w:numPr>
          <w:ilvl w:val="0"/>
          <w:numId w:val="67"/>
        </w:numPr>
      </w:pPr>
      <w:r w:rsidRPr="00EA66AE">
        <w:t>Авторизоваться в ЛК ПУР КС.</w:t>
      </w:r>
    </w:p>
    <w:p w14:paraId="45A49C31" w14:textId="77777777" w:rsidR="002D7C18" w:rsidRPr="00EA66AE" w:rsidRDefault="002D7C18" w:rsidP="00B276A3">
      <w:pPr>
        <w:pStyle w:val="GOSTListnum"/>
      </w:pPr>
      <w:r w:rsidRPr="00EA66AE">
        <w:t>Перейти в главное меню</w:t>
      </w:r>
      <w:r w:rsidR="006A2637" w:rsidRPr="00EA66AE">
        <w:t>.</w:t>
      </w:r>
      <w:r w:rsidRPr="00EA66AE">
        <w:t xml:space="preserve"> </w:t>
      </w:r>
      <w:r w:rsidR="006A2637" w:rsidRPr="00EA66AE">
        <w:t xml:space="preserve">Выбрать </w:t>
      </w:r>
      <w:r w:rsidR="00BD7DED" w:rsidRPr="00EA66AE">
        <w:t>пункт «ПУР(КС)»</w:t>
      </w:r>
      <w:r w:rsidR="006A2637" w:rsidRPr="00EA66AE">
        <w:t xml:space="preserve"> и развернуть ветку</w:t>
      </w:r>
      <w:r w:rsidRPr="00EA66AE">
        <w:t xml:space="preserve"> «Проведение и уточнение операций по кассовым выплатам» – «Уведомление об уточнении операций» – «Все документы».</w:t>
      </w:r>
    </w:p>
    <w:p w14:paraId="5708CC2E" w14:textId="77777777" w:rsidR="006A2637" w:rsidRPr="00EA66AE" w:rsidRDefault="006A2637" w:rsidP="00B276A3">
      <w:pPr>
        <w:pStyle w:val="GOSTListnum"/>
      </w:pPr>
      <w:r w:rsidRPr="00EA66AE">
        <w:t xml:space="preserve">На панели инструментов </w:t>
      </w:r>
      <w:r w:rsidR="000C0D50" w:rsidRPr="00EA66AE">
        <w:t xml:space="preserve">нажать </w:t>
      </w:r>
      <w:r w:rsidR="00F828B4" w:rsidRPr="00EA66AE">
        <w:t>кнопку «</w:t>
      </w:r>
      <w:r w:rsidRPr="00EA66AE">
        <w:t>Импортировать».</w:t>
      </w:r>
    </w:p>
    <w:p w14:paraId="078DEC63" w14:textId="77777777" w:rsidR="006A2637" w:rsidRPr="00EA66AE" w:rsidRDefault="002D7C18" w:rsidP="00B276A3">
      <w:pPr>
        <w:pStyle w:val="GOSTListnum"/>
      </w:pPr>
      <w:r w:rsidRPr="00EA66AE">
        <w:t>В появившемся окне указать путь к файл</w:t>
      </w:r>
      <w:r w:rsidR="006A2637" w:rsidRPr="00EA66AE">
        <w:t>у, который требуется загрузить.</w:t>
      </w:r>
    </w:p>
    <w:p w14:paraId="6AB2461D" w14:textId="77777777" w:rsidR="002D7C18" w:rsidRPr="00EA66AE" w:rsidRDefault="002D7C18" w:rsidP="006A2637">
      <w:pPr>
        <w:pStyle w:val="GOSTListnormal18"/>
      </w:pPr>
      <w:r w:rsidRPr="00EA66AE">
        <w:t xml:space="preserve">В случае успешной загрузки файла, сформированный документ появится в </w:t>
      </w:r>
      <w:r w:rsidR="006A2637" w:rsidRPr="00EA66AE">
        <w:t>СФ</w:t>
      </w:r>
      <w:r w:rsidRPr="00EA66AE">
        <w:t xml:space="preserve"> на статусе «Черновик».</w:t>
      </w:r>
    </w:p>
    <w:p w14:paraId="5438B08F" w14:textId="77777777" w:rsidR="002D7C18" w:rsidRPr="00EA66AE" w:rsidRDefault="002D7C18" w:rsidP="00B276A3">
      <w:pPr>
        <w:pStyle w:val="GOSTListnum"/>
      </w:pPr>
      <w:r w:rsidRPr="00EA66AE">
        <w:t xml:space="preserve">Открыть документ на редактирование, на панели инструментов </w:t>
      </w:r>
      <w:r w:rsidR="000C0D50" w:rsidRPr="00EA66AE">
        <w:t xml:space="preserve">нажать </w:t>
      </w:r>
      <w:r w:rsidR="00F828B4" w:rsidRPr="00EA66AE">
        <w:t>кнопку «</w:t>
      </w:r>
      <w:r w:rsidRPr="00EA66AE">
        <w:t>Проверить документ». В случае некорректных данных внести изменения.</w:t>
      </w:r>
    </w:p>
    <w:p w14:paraId="1DDA389D" w14:textId="77777777" w:rsidR="002D7C18" w:rsidRPr="00EA66AE" w:rsidRDefault="002D7C18" w:rsidP="00B276A3">
      <w:pPr>
        <w:pStyle w:val="GOSTListnum"/>
      </w:pPr>
      <w:r w:rsidRPr="00EA66AE">
        <w:t xml:space="preserve">Нажать </w:t>
      </w:r>
      <w:r w:rsidR="00F828B4" w:rsidRPr="00EA66AE">
        <w:t>кнопку «</w:t>
      </w:r>
      <w:r w:rsidR="006A2637" w:rsidRPr="00EA66AE">
        <w:t>Сохранить изменения и закрыть».</w:t>
      </w:r>
    </w:p>
    <w:p w14:paraId="57BAB0A2" w14:textId="77777777" w:rsidR="006A2637" w:rsidRPr="00EA66AE" w:rsidRDefault="006A2637" w:rsidP="00B276A3">
      <w:pPr>
        <w:pStyle w:val="GOSTListnum"/>
      </w:pPr>
      <w:r w:rsidRPr="00EA66AE">
        <w:t>На СФ в</w:t>
      </w:r>
      <w:r w:rsidR="002D7C18" w:rsidRPr="00EA66AE">
        <w:t xml:space="preserve">ыделить </w:t>
      </w:r>
      <w:r w:rsidRPr="00EA66AE">
        <w:t>документ.</w:t>
      </w:r>
    </w:p>
    <w:p w14:paraId="30170946" w14:textId="77777777" w:rsidR="002D7C18" w:rsidRPr="00EA66AE" w:rsidRDefault="006A2637" w:rsidP="00B276A3">
      <w:pPr>
        <w:pStyle w:val="GOSTListnum"/>
      </w:pPr>
      <w:r w:rsidRPr="00EA66AE">
        <w:t>Н</w:t>
      </w:r>
      <w:r w:rsidR="002D7C18" w:rsidRPr="00EA66AE">
        <w:t xml:space="preserve">а панели инструментов </w:t>
      </w:r>
      <w:r w:rsidR="000C0D50" w:rsidRPr="00EA66AE">
        <w:t xml:space="preserve">нажать </w:t>
      </w:r>
      <w:r w:rsidR="00F828B4" w:rsidRPr="00EA66AE">
        <w:t>кнопку «</w:t>
      </w:r>
      <w:r w:rsidR="002D7C18" w:rsidRPr="00EA66AE">
        <w:t xml:space="preserve">На согласование». </w:t>
      </w:r>
    </w:p>
    <w:p w14:paraId="7ECB94C6" w14:textId="77777777" w:rsidR="002D7C18" w:rsidRPr="00EA66AE" w:rsidRDefault="002D7C18" w:rsidP="006A2637">
      <w:pPr>
        <w:pStyle w:val="GOSTListnormal18"/>
      </w:pPr>
      <w:r w:rsidRPr="00EA66AE">
        <w:t xml:space="preserve">В появившемся диалоговом окне в случае отсутствия преднастроенного листа согласования необходимо вручную указать согласующего и утверждающего. При нажатии </w:t>
      </w:r>
      <w:r w:rsidR="006A2637" w:rsidRPr="00EA66AE">
        <w:t xml:space="preserve">на </w:t>
      </w:r>
      <w:r w:rsidRPr="00EA66AE">
        <w:t>чекбокс</w:t>
      </w:r>
      <w:r w:rsidR="006A2637" w:rsidRPr="00EA66AE">
        <w:t>,</w:t>
      </w:r>
      <w:r w:rsidRPr="00EA66AE">
        <w:t xml:space="preserve"> пользователь может пропустить согласование и направить на </w:t>
      </w:r>
      <w:r w:rsidR="006A2637" w:rsidRPr="00EA66AE">
        <w:t xml:space="preserve">утверждение, нажав </w:t>
      </w:r>
      <w:r w:rsidR="00F828B4" w:rsidRPr="00EA66AE">
        <w:t>кнопку «</w:t>
      </w:r>
      <w:r w:rsidR="006A2637" w:rsidRPr="00EA66AE">
        <w:t>Ок».</w:t>
      </w:r>
      <w:r w:rsidRPr="00EA66AE">
        <w:t xml:space="preserve"> </w:t>
      </w:r>
    </w:p>
    <w:p w14:paraId="631761AB" w14:textId="77777777" w:rsidR="002D7C18" w:rsidRPr="00EA66AE" w:rsidRDefault="002D7C18" w:rsidP="006A2637">
      <w:pPr>
        <w:pStyle w:val="GOSTListnormal18"/>
      </w:pPr>
      <w:r w:rsidRPr="00EA66AE">
        <w:t>Статус документа измени</w:t>
      </w:r>
      <w:r w:rsidR="006A2637" w:rsidRPr="00EA66AE">
        <w:t>т</w:t>
      </w:r>
      <w:r w:rsidRPr="00EA66AE">
        <w:t>ся на «На согласовании».</w:t>
      </w:r>
    </w:p>
    <w:p w14:paraId="130AD323" w14:textId="77777777" w:rsidR="006A2637" w:rsidRPr="00EA66AE" w:rsidRDefault="006A2637" w:rsidP="006A2637">
      <w:pPr>
        <w:pStyle w:val="GOSTNormal"/>
      </w:pPr>
      <w:r w:rsidRPr="00EA66AE">
        <w:rPr>
          <w:rStyle w:val="GOSTSymBold"/>
        </w:rPr>
        <w:t>Роль:</w:t>
      </w:r>
      <w:r w:rsidRPr="00EA66AE">
        <w:t xml:space="preserve"> </w:t>
      </w:r>
      <w:r w:rsidR="003C0B98" w:rsidRPr="00EA66AE">
        <w:rPr>
          <w:sz w:val="22"/>
          <w:szCs w:val="22"/>
        </w:rPr>
        <w:t>601_02_01 ПУР КС. Согласование документов по ЛС ЮЛ</w:t>
      </w:r>
    </w:p>
    <w:p w14:paraId="21529C6A" w14:textId="77777777" w:rsidR="002D7C18" w:rsidRPr="00EA66AE" w:rsidRDefault="002D7C18" w:rsidP="00673878">
      <w:pPr>
        <w:pStyle w:val="GOSTListnum"/>
        <w:numPr>
          <w:ilvl w:val="0"/>
          <w:numId w:val="68"/>
        </w:numPr>
      </w:pPr>
      <w:r w:rsidRPr="00EA66AE">
        <w:t>Авторизоваться в ЛК ПУР КС.</w:t>
      </w:r>
    </w:p>
    <w:p w14:paraId="794758E9" w14:textId="77777777" w:rsidR="002D7C18" w:rsidRPr="00EA66AE" w:rsidRDefault="002D7C18" w:rsidP="00B276A3">
      <w:pPr>
        <w:pStyle w:val="GOSTListnum"/>
      </w:pPr>
      <w:r w:rsidRPr="00EA66AE">
        <w:t>Перейти в главное меню.</w:t>
      </w:r>
      <w:r w:rsidR="0052093D" w:rsidRPr="00EA66AE">
        <w:t xml:space="preserve"> Выбрать </w:t>
      </w:r>
      <w:r w:rsidR="00BD7DED" w:rsidRPr="00EA66AE">
        <w:t>пункт «ПУР(КС)»</w:t>
      </w:r>
      <w:r w:rsidR="0052093D" w:rsidRPr="00EA66AE">
        <w:t xml:space="preserve"> и развернуть ветку </w:t>
      </w:r>
      <w:r w:rsidRPr="00EA66AE">
        <w:t>«Проведение и уточнение операций по кассовым выплатам» – «Уведомление об уточнении опера</w:t>
      </w:r>
      <w:r w:rsidR="0052093D" w:rsidRPr="00EA66AE">
        <w:t>ций» – «На согласовании (мое)».</w:t>
      </w:r>
    </w:p>
    <w:p w14:paraId="412ACAA5" w14:textId="77777777" w:rsidR="0052093D" w:rsidRPr="00EA66AE" w:rsidRDefault="0052093D" w:rsidP="00B276A3">
      <w:pPr>
        <w:pStyle w:val="GOSTListnum"/>
      </w:pPr>
      <w:r w:rsidRPr="00EA66AE">
        <w:t>На СФ выделить</w:t>
      </w:r>
      <w:r w:rsidR="002D7C18" w:rsidRPr="00EA66AE">
        <w:t xml:space="preserve"> документ</w:t>
      </w:r>
      <w:r w:rsidRPr="00EA66AE">
        <w:t xml:space="preserve"> для согласования.</w:t>
      </w:r>
    </w:p>
    <w:p w14:paraId="21ACFA47" w14:textId="77777777" w:rsidR="0052093D" w:rsidRPr="00EA66AE" w:rsidRDefault="0052093D" w:rsidP="00B276A3">
      <w:pPr>
        <w:pStyle w:val="GOSTListnum"/>
      </w:pPr>
      <w:r w:rsidRPr="00EA66AE">
        <w:t>Н</w:t>
      </w:r>
      <w:r w:rsidR="002D7C18" w:rsidRPr="00EA66AE">
        <w:t xml:space="preserve">а панели инструментов </w:t>
      </w:r>
      <w:r w:rsidR="000C0D50" w:rsidRPr="00EA66AE">
        <w:t xml:space="preserve">нажать </w:t>
      </w:r>
      <w:r w:rsidR="00F828B4" w:rsidRPr="00EA66AE">
        <w:t>кнопку «</w:t>
      </w:r>
      <w:r w:rsidRPr="00EA66AE">
        <w:t>Согласовать/Вернуть».</w:t>
      </w:r>
    </w:p>
    <w:p w14:paraId="040A4393" w14:textId="77777777" w:rsidR="002D7C18" w:rsidRPr="00EA66AE" w:rsidRDefault="002D7C18" w:rsidP="0052093D">
      <w:pPr>
        <w:pStyle w:val="GOSTListnormal18"/>
      </w:pPr>
      <w:r w:rsidRPr="00EA66AE">
        <w:t>В появившемся диалоговом окне нажать «Согласовать».</w:t>
      </w:r>
      <w:r w:rsidRPr="00EA66AE">
        <w:tab/>
        <w:t>Экземпляр формуляра «Уведомление на уточнение операций клиента» пере</w:t>
      </w:r>
      <w:r w:rsidR="0052093D" w:rsidRPr="00EA66AE">
        <w:t>йдет</w:t>
      </w:r>
      <w:r w:rsidRPr="00EA66AE">
        <w:t xml:space="preserve"> на статус «На утверждении».</w:t>
      </w:r>
    </w:p>
    <w:p w14:paraId="18CF0059" w14:textId="77777777" w:rsidR="0052093D" w:rsidRPr="00EA66AE" w:rsidRDefault="0052093D" w:rsidP="0052093D">
      <w:pPr>
        <w:pStyle w:val="GOSTNormal"/>
      </w:pPr>
      <w:r w:rsidRPr="00EA66AE">
        <w:rPr>
          <w:rStyle w:val="GOSTSymBold"/>
        </w:rPr>
        <w:t>Роль:</w:t>
      </w:r>
      <w:r w:rsidRPr="00EA66AE">
        <w:t xml:space="preserve"> </w:t>
      </w:r>
      <w:r w:rsidR="003C0B98" w:rsidRPr="00EA66AE">
        <w:rPr>
          <w:sz w:val="22"/>
          <w:szCs w:val="22"/>
        </w:rPr>
        <w:t>601_03_01 ПУР КС. Утверждение документов по ЛС ЮЛ</w:t>
      </w:r>
    </w:p>
    <w:p w14:paraId="584D14AC" w14:textId="77777777" w:rsidR="002D7C18" w:rsidRPr="00EA66AE" w:rsidRDefault="002D7C18" w:rsidP="00673878">
      <w:pPr>
        <w:pStyle w:val="GOSTListnum"/>
        <w:numPr>
          <w:ilvl w:val="0"/>
          <w:numId w:val="69"/>
        </w:numPr>
      </w:pPr>
      <w:r w:rsidRPr="00EA66AE">
        <w:t>Авторизоваться в ЛК ПУР КС.</w:t>
      </w:r>
    </w:p>
    <w:p w14:paraId="201EE91F" w14:textId="77777777" w:rsidR="002D7C18" w:rsidRPr="00EA66AE" w:rsidRDefault="002D7C18" w:rsidP="00B276A3">
      <w:pPr>
        <w:pStyle w:val="GOSTListnum"/>
      </w:pPr>
      <w:r w:rsidRPr="00EA66AE">
        <w:t>Перейти в главное меню.</w:t>
      </w:r>
      <w:r w:rsidR="0052093D" w:rsidRPr="00EA66AE">
        <w:t xml:space="preserve"> Выбрать </w:t>
      </w:r>
      <w:r w:rsidR="00BD7DED" w:rsidRPr="00EA66AE">
        <w:t>пункт «ПУР(КС)»</w:t>
      </w:r>
      <w:r w:rsidR="0052093D" w:rsidRPr="00EA66AE">
        <w:t xml:space="preserve"> и развернуть ветку </w:t>
      </w:r>
      <w:r w:rsidRPr="00EA66AE">
        <w:t>«Проведение и уточнение операций по кассовым выплатам» – «Уведомление об уточнении операций» – «На утверждении (мое)».</w:t>
      </w:r>
    </w:p>
    <w:p w14:paraId="5CE20D8C" w14:textId="77777777" w:rsidR="002D7C18" w:rsidRPr="00EA66AE" w:rsidRDefault="0052093D" w:rsidP="00B276A3">
      <w:pPr>
        <w:pStyle w:val="GOSTListnum"/>
      </w:pPr>
      <w:r w:rsidRPr="00EA66AE">
        <w:t>На СФ выделить</w:t>
      </w:r>
      <w:r w:rsidR="002D7C18" w:rsidRPr="00EA66AE">
        <w:t xml:space="preserve"> документ для утверждения. На панели инструментов </w:t>
      </w:r>
      <w:r w:rsidR="000C0D50" w:rsidRPr="00EA66AE">
        <w:t xml:space="preserve">нажать </w:t>
      </w:r>
      <w:r w:rsidR="00F828B4" w:rsidRPr="00EA66AE">
        <w:t>кнопку «</w:t>
      </w:r>
      <w:r w:rsidR="002D7C18" w:rsidRPr="00EA66AE">
        <w:t>Утвердить/Вернуть».</w:t>
      </w:r>
    </w:p>
    <w:p w14:paraId="672E920B" w14:textId="77777777" w:rsidR="002D7C18" w:rsidRPr="00EA66AE" w:rsidRDefault="002D7C18" w:rsidP="00B276A3">
      <w:pPr>
        <w:pStyle w:val="GOSTListnum"/>
      </w:pPr>
      <w:r w:rsidRPr="00EA66AE">
        <w:t>В появившемся диалоговом окне нажать «Утвердить».</w:t>
      </w:r>
    </w:p>
    <w:p w14:paraId="00A59634" w14:textId="77777777" w:rsidR="002D7C18" w:rsidRPr="00EA66AE" w:rsidRDefault="002D7C18" w:rsidP="0052093D">
      <w:pPr>
        <w:pStyle w:val="GOSTListnormal18"/>
      </w:pPr>
      <w:r w:rsidRPr="00EA66AE">
        <w:t xml:space="preserve">В случае отрицательного результата прохождения многоуровневого утверждения документ переходит в статус «Черновик» и доступен для редактирования. </w:t>
      </w:r>
    </w:p>
    <w:p w14:paraId="6B7FF313" w14:textId="77777777" w:rsidR="0052093D" w:rsidRPr="00EA66AE" w:rsidRDefault="002D7C18" w:rsidP="0052093D">
      <w:pPr>
        <w:pStyle w:val="GOSTListnormal18"/>
      </w:pPr>
      <w:r w:rsidRPr="00EA66AE">
        <w:t xml:space="preserve">В случае успешного выполнения операции статус документа </w:t>
      </w:r>
      <w:r w:rsidR="0052093D" w:rsidRPr="00EA66AE">
        <w:t>изменится</w:t>
      </w:r>
      <w:r w:rsidRPr="00EA66AE">
        <w:t xml:space="preserve"> </w:t>
      </w:r>
      <w:r w:rsidR="0052093D" w:rsidRPr="00EA66AE">
        <w:t>на «</w:t>
      </w:r>
      <w:r w:rsidRPr="00EA66AE">
        <w:t xml:space="preserve">Утвержден». </w:t>
      </w:r>
    </w:p>
    <w:p w14:paraId="269D03DC" w14:textId="77777777" w:rsidR="00011689" w:rsidRPr="00EA66AE" w:rsidRDefault="002D7C18" w:rsidP="0052093D">
      <w:pPr>
        <w:pStyle w:val="GOSTListnormal18"/>
      </w:pPr>
      <w:r w:rsidRPr="00EA66AE">
        <w:t>Система автоматически перев</w:t>
      </w:r>
      <w:r w:rsidR="0052093D" w:rsidRPr="00EA66AE">
        <w:t>едет</w:t>
      </w:r>
      <w:r w:rsidRPr="00EA66AE">
        <w:t xml:space="preserve"> документ на статус «На исполнении ЦС».</w:t>
      </w:r>
    </w:p>
    <w:p w14:paraId="70A9D9C6" w14:textId="77777777" w:rsidR="00D9319F" w:rsidRPr="00EA66AE" w:rsidRDefault="00D9319F" w:rsidP="00D9319F">
      <w:pPr>
        <w:pStyle w:val="41"/>
        <w:tabs>
          <w:tab w:val="clear" w:pos="864"/>
        </w:tabs>
        <w:ind w:left="1134" w:hanging="1134"/>
        <w:rPr>
          <w:szCs w:val="22"/>
        </w:rPr>
      </w:pPr>
      <w:bookmarkStart w:id="1569" w:name="_Toc122706014"/>
      <w:r w:rsidRPr="00EA66AE">
        <w:t>Печать документа «Уведомление об уточнении операций клиента (ф. 0531852)»</w:t>
      </w:r>
      <w:bookmarkEnd w:id="1569"/>
    </w:p>
    <w:p w14:paraId="3F146C61" w14:textId="77777777" w:rsidR="00D9319F" w:rsidRPr="00EA66AE" w:rsidRDefault="00D9319F" w:rsidP="00D9319F">
      <w:pPr>
        <w:pStyle w:val="GOSTNormal"/>
        <w:rPr>
          <w:rStyle w:val="GOSTSymBold"/>
        </w:rPr>
      </w:pPr>
      <w:r w:rsidRPr="00EA66AE">
        <w:rPr>
          <w:rStyle w:val="GOSTSymBold"/>
        </w:rPr>
        <w:t xml:space="preserve">Роль: </w:t>
      </w:r>
      <w:r w:rsidRPr="00EA66AE">
        <w:rPr>
          <w:sz w:val="22"/>
          <w:szCs w:val="22"/>
        </w:rPr>
        <w:t>601_01_01 ПУР КС. Ввод документов по ЛС ЮЛ</w:t>
      </w:r>
    </w:p>
    <w:p w14:paraId="0D8E8B00" w14:textId="77777777" w:rsidR="00D9319F" w:rsidRPr="00EA66AE" w:rsidRDefault="00D9319F" w:rsidP="00CA231E">
      <w:pPr>
        <w:pStyle w:val="GOSTListnum"/>
        <w:numPr>
          <w:ilvl w:val="0"/>
          <w:numId w:val="355"/>
        </w:numPr>
      </w:pPr>
      <w:r w:rsidRPr="00EA66AE">
        <w:t>Авторизоваться в ЛК. Перейти в главное меню.</w:t>
      </w:r>
    </w:p>
    <w:p w14:paraId="30773699" w14:textId="77777777" w:rsidR="00D9319F" w:rsidRPr="00EA66AE" w:rsidRDefault="00D9319F" w:rsidP="00D9319F">
      <w:pPr>
        <w:pStyle w:val="GOSTListnum"/>
      </w:pPr>
      <w:r w:rsidRPr="00EA66AE">
        <w:rPr>
          <w:rStyle w:val="GOSTSymBold"/>
          <w:b w:val="0"/>
        </w:rPr>
        <w:t>Развернуть ветку: «</w:t>
      </w:r>
      <w:r w:rsidRPr="00EA66AE">
        <w:t>Проведение и уточнение операций по кассовым выплатам» – «Уведомление об уточнении операций», фильтр-папка «Все документы</w:t>
      </w:r>
      <w:r w:rsidRPr="00EA66AE">
        <w:rPr>
          <w:rStyle w:val="GOSTSymBold"/>
          <w:b w:val="0"/>
        </w:rPr>
        <w:t>».</w:t>
      </w:r>
    </w:p>
    <w:p w14:paraId="68765CE1" w14:textId="77777777" w:rsidR="00D9319F" w:rsidRPr="00EA66AE" w:rsidRDefault="00D9319F" w:rsidP="00D9319F">
      <w:pPr>
        <w:pStyle w:val="GOSTListnum"/>
      </w:pPr>
      <w:r w:rsidRPr="00EA66AE">
        <w:t>В СФ выделить необходимый формуляр и нажать кнопку «Печать документа».</w:t>
      </w:r>
    </w:p>
    <w:p w14:paraId="1FD600A7" w14:textId="77777777" w:rsidR="00D9319F" w:rsidRPr="00EA66AE" w:rsidRDefault="00D9319F" w:rsidP="00D9319F">
      <w:pPr>
        <w:pStyle w:val="GOSTListnum"/>
      </w:pPr>
      <w:r w:rsidRPr="00EA66AE">
        <w:t>В модальном окне выбрать необходимый формат печати.</w:t>
      </w:r>
    </w:p>
    <w:p w14:paraId="6FE3C322" w14:textId="77777777" w:rsidR="00D9319F" w:rsidRPr="00EA66AE" w:rsidRDefault="00D9319F" w:rsidP="00D9319F">
      <w:pPr>
        <w:pStyle w:val="GOSTListnormal18"/>
      </w:pPr>
      <w:r w:rsidRPr="00EA66AE">
        <w:t>Сформируется печатная форма документа в выбранном формате.</w:t>
      </w:r>
    </w:p>
    <w:p w14:paraId="0FC1DF99" w14:textId="77777777" w:rsidR="00D9319F" w:rsidRPr="00EA66AE" w:rsidRDefault="00D9319F" w:rsidP="0052093D">
      <w:pPr>
        <w:pStyle w:val="GOSTListnormal18"/>
      </w:pPr>
    </w:p>
    <w:p w14:paraId="1BABA7F5" w14:textId="77777777" w:rsidR="00BE3EFA" w:rsidRPr="00EA66AE" w:rsidRDefault="00BE3EFA" w:rsidP="0052093D">
      <w:pPr>
        <w:pStyle w:val="GOSTListnormal18"/>
        <w:sectPr w:rsidR="00BE3EFA" w:rsidRPr="00EA66AE" w:rsidSect="00A82DD0">
          <w:headerReference w:type="default" r:id="rId45"/>
          <w:pgSz w:w="16838" w:h="11906" w:orient="landscape" w:code="9"/>
          <w:pgMar w:top="1701" w:right="567" w:bottom="567" w:left="567" w:header="1134" w:footer="284" w:gutter="0"/>
          <w:cols w:space="708"/>
          <w:docGrid w:linePitch="360"/>
        </w:sectPr>
      </w:pPr>
    </w:p>
    <w:p w14:paraId="23571E66" w14:textId="77777777" w:rsidR="009B545F" w:rsidRPr="00EA66AE" w:rsidRDefault="00113E0E" w:rsidP="009B545F">
      <w:pPr>
        <w:pStyle w:val="22"/>
      </w:pPr>
      <w:bookmarkStart w:id="1570" w:name="_Toc11771093"/>
      <w:bookmarkStart w:id="1571" w:name="_Toc122706015"/>
      <w:r w:rsidRPr="00EA66AE">
        <w:t xml:space="preserve">Группа бизнес-процессов </w:t>
      </w:r>
      <w:r w:rsidR="009B545F" w:rsidRPr="00EA66AE">
        <w:t>«Обеспечение наличными денежными средствами в соответствии с нормативными правовыми актами»</w:t>
      </w:r>
      <w:bookmarkEnd w:id="1570"/>
      <w:bookmarkEnd w:id="1571"/>
    </w:p>
    <w:p w14:paraId="6035F1F7" w14:textId="77777777" w:rsidR="009B545F" w:rsidRPr="00EA66AE" w:rsidRDefault="009B545F" w:rsidP="009A3F33">
      <w:pPr>
        <w:pStyle w:val="31"/>
      </w:pPr>
      <w:bookmarkStart w:id="1572" w:name="_Toc11770993"/>
      <w:bookmarkStart w:id="1573" w:name="_Toc122706016"/>
      <w:bookmarkStart w:id="1574" w:name="_Toc529960122"/>
      <w:bookmarkStart w:id="1575" w:name="_Toc529959572"/>
      <w:bookmarkStart w:id="1576" w:name="_Toc507843967"/>
      <w:bookmarkStart w:id="1577" w:name="_Toc529959574"/>
      <w:bookmarkStart w:id="1578" w:name="OLE_LINK204"/>
      <w:bookmarkStart w:id="1579" w:name="OLE_LINK190"/>
      <w:bookmarkStart w:id="1580" w:name="OLE_LINK191"/>
      <w:bookmarkStart w:id="1581" w:name="OLE_LINK293"/>
      <w:bookmarkStart w:id="1582" w:name="OLE_LINK294"/>
      <w:bookmarkStart w:id="1583" w:name="OLE_LINK298"/>
      <w:bookmarkStart w:id="1584" w:name="OLE_LINK273"/>
      <w:bookmarkStart w:id="1585" w:name="OLE_LINK320"/>
      <w:bookmarkStart w:id="1586" w:name="OLE_LINK61"/>
      <w:bookmarkStart w:id="1587" w:name="OLE_LINK49"/>
      <w:bookmarkStart w:id="1588" w:name="OLE_LINK48"/>
      <w:r w:rsidRPr="00EA66AE">
        <w:t>Операции, выполняемые в рамках бизнес-процесса «Формирование заявок на наличность»</w:t>
      </w:r>
      <w:bookmarkEnd w:id="1572"/>
      <w:bookmarkEnd w:id="1573"/>
    </w:p>
    <w:p w14:paraId="10907271" w14:textId="77777777" w:rsidR="009B545F" w:rsidRPr="00EA66AE" w:rsidRDefault="00EB4EF6" w:rsidP="009A3F33">
      <w:pPr>
        <w:pStyle w:val="41"/>
      </w:pPr>
      <w:bookmarkStart w:id="1589" w:name="_Toc122706017"/>
      <w:r w:rsidRPr="00EA66AE">
        <w:t>Формирование документа Заявка на карту (Заявка на чек) в ЛК Клиента</w:t>
      </w:r>
      <w:bookmarkEnd w:id="1589"/>
    </w:p>
    <w:p w14:paraId="10830723" w14:textId="77777777" w:rsidR="009B545F" w:rsidRPr="00EA66AE" w:rsidRDefault="009B545F" w:rsidP="009B545F">
      <w:pPr>
        <w:pStyle w:val="GOSTNormal"/>
      </w:pPr>
      <w:r w:rsidRPr="00EA66AE">
        <w:t xml:space="preserve">Роль: </w:t>
      </w:r>
      <w:r w:rsidR="003C0B98" w:rsidRPr="00EA66AE">
        <w:t>601_01_01 ПУР КС. Ввод документов по ЛС ЮЛ</w:t>
      </w:r>
    </w:p>
    <w:p w14:paraId="0DB57208" w14:textId="77777777" w:rsidR="009B545F" w:rsidRPr="00EA66AE" w:rsidRDefault="009B545F" w:rsidP="00673878">
      <w:pPr>
        <w:pStyle w:val="GOSTListnum"/>
        <w:numPr>
          <w:ilvl w:val="0"/>
          <w:numId w:val="20"/>
        </w:numPr>
      </w:pPr>
      <w:r w:rsidRPr="00EA66AE">
        <w:t>Авторизоваться в ЛК Компонент КС ПУР ЭБ.</w:t>
      </w:r>
    </w:p>
    <w:p w14:paraId="04E445BF" w14:textId="77777777" w:rsidR="009B545F" w:rsidRPr="00EA66AE" w:rsidRDefault="009B545F" w:rsidP="009B545F">
      <w:pPr>
        <w:pStyle w:val="GOSTListnum"/>
      </w:pPr>
      <w:r w:rsidRPr="00EA66AE">
        <w:t>Развернуть ветку «</w:t>
      </w:r>
      <w:r w:rsidR="001B3767" w:rsidRPr="00EA66AE">
        <w:t>Управление расходами (казначейское сопровождение)</w:t>
      </w:r>
      <w:r w:rsidR="001B3767" w:rsidRPr="00EA66AE">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001B3767" w:rsidRPr="00EA66AE" w:rsidDel="00F041B2">
        <w:t xml:space="preserve"> </w:t>
      </w:r>
      <w:r w:rsidR="001B3767" w:rsidRPr="00EA66AE">
        <w:t>– Все документы</w:t>
      </w:r>
      <w:r w:rsidR="00CC7B16" w:rsidRPr="00EA66AE">
        <w:t>»</w:t>
      </w:r>
      <w:r w:rsidRPr="00EA66AE">
        <w:t>.</w:t>
      </w:r>
    </w:p>
    <w:p w14:paraId="445463A3" w14:textId="77777777" w:rsidR="009B545F" w:rsidRPr="00EA66AE" w:rsidRDefault="009B545F" w:rsidP="009B545F">
      <w:pPr>
        <w:pStyle w:val="GOSTListnum"/>
      </w:pPr>
      <w:r w:rsidRPr="00EA66AE">
        <w:t xml:space="preserve">На СФ документа </w:t>
      </w:r>
      <w:r w:rsidR="000C0D50" w:rsidRPr="00EA66AE">
        <w:t xml:space="preserve">нажать </w:t>
      </w:r>
      <w:r w:rsidR="00F828B4" w:rsidRPr="00EA66AE">
        <w:t>кнопку «</w:t>
      </w:r>
      <w:r w:rsidR="00CC7B16" w:rsidRPr="00EA66AE">
        <w:t>Создать новый документ</w:t>
      </w:r>
      <w:r w:rsidR="00EB4EF6" w:rsidRPr="00EA66AE">
        <w:t>»</w:t>
      </w:r>
      <w:r w:rsidR="00CC7B16" w:rsidRPr="00EA66AE">
        <w:t>/</w:t>
      </w:r>
      <w:r w:rsidR="00EB4EF6" w:rsidRPr="00EA66AE">
        <w:t>«</w:t>
      </w:r>
      <w:r w:rsidR="00CC7B16" w:rsidRPr="00EA66AE">
        <w:t>Импорт»</w:t>
      </w:r>
      <w:r w:rsidR="00D80863" w:rsidRPr="00EA66AE">
        <w:t>.</w:t>
      </w:r>
    </w:p>
    <w:p w14:paraId="747F4758" w14:textId="77777777" w:rsidR="009B545F" w:rsidRPr="00EA66AE" w:rsidRDefault="00EB4EF6" w:rsidP="009B545F">
      <w:pPr>
        <w:pStyle w:val="GOSTListnum"/>
      </w:pPr>
      <w:r w:rsidRPr="00EA66AE">
        <w:t>На ВФ з</w:t>
      </w:r>
      <w:r w:rsidR="009B545F" w:rsidRPr="00EA66AE">
        <w:t>аполнить</w:t>
      </w:r>
      <w:r w:rsidR="006069E5" w:rsidRPr="00EA66AE">
        <w:t>/отредактировать</w:t>
      </w:r>
      <w:r w:rsidR="009B545F" w:rsidRPr="00EA66AE">
        <w:t xml:space="preserve"> реквизиты</w:t>
      </w:r>
      <w:r w:rsidRPr="00EA66AE">
        <w:t xml:space="preserve"> в соответствии с требованиями</w:t>
      </w:r>
      <w:r w:rsidR="009B545F" w:rsidRPr="00EA66AE">
        <w:t xml:space="preserve">. </w:t>
      </w:r>
    </w:p>
    <w:p w14:paraId="51E0E0B8" w14:textId="77777777" w:rsidR="009B545F" w:rsidRPr="00EA66AE" w:rsidRDefault="00EB4EF6" w:rsidP="009B545F">
      <w:pPr>
        <w:pStyle w:val="GOSTListnum"/>
      </w:pPr>
      <w:r w:rsidRPr="00EA66AE">
        <w:t>Н</w:t>
      </w:r>
      <w:r w:rsidR="000C0D50" w:rsidRPr="00EA66AE">
        <w:t xml:space="preserve">ажать </w:t>
      </w:r>
      <w:r w:rsidR="00F828B4" w:rsidRPr="00EA66AE">
        <w:t>кнопку «</w:t>
      </w:r>
      <w:r w:rsidR="009B545F" w:rsidRPr="00EA66AE">
        <w:t>Сохранить изменения и закрыть ок</w:t>
      </w:r>
      <w:r w:rsidR="00951702" w:rsidRPr="00EA66AE">
        <w:t>но».</w:t>
      </w:r>
    </w:p>
    <w:p w14:paraId="3B19E675" w14:textId="77777777" w:rsidR="00FB4D8D" w:rsidRPr="00EA66AE" w:rsidRDefault="009B545F" w:rsidP="009B545F">
      <w:pPr>
        <w:pStyle w:val="GOSTListnormal18"/>
      </w:pPr>
      <w:r w:rsidRPr="00EA66AE">
        <w:t xml:space="preserve">При успешном прохождении блокирующих контролей на СФ отображается </w:t>
      </w:r>
      <w:r w:rsidR="00AF6855" w:rsidRPr="00EA66AE">
        <w:t xml:space="preserve">Заявка на карту (Заявка на чек) </w:t>
      </w:r>
      <w:r w:rsidRPr="00EA66AE">
        <w:t xml:space="preserve">на статусе «Черновик». </w:t>
      </w:r>
    </w:p>
    <w:p w14:paraId="6BAAFAC1" w14:textId="77777777" w:rsidR="009B545F" w:rsidRPr="00EA66AE" w:rsidRDefault="009B545F" w:rsidP="009B545F">
      <w:pPr>
        <w:pStyle w:val="GOSTListnormal18"/>
      </w:pPr>
      <w:r w:rsidRPr="00EA66AE">
        <w:t xml:space="preserve">Если блокирующие контроли не пройдены, </w:t>
      </w:r>
      <w:r w:rsidR="006069E5" w:rsidRPr="00EA66AE">
        <w:t>то отображается диалоговое окно со списком не пройд</w:t>
      </w:r>
      <w:r w:rsidR="00AF6855" w:rsidRPr="00EA66AE">
        <w:t>е</w:t>
      </w:r>
      <w:r w:rsidR="006069E5" w:rsidRPr="00EA66AE">
        <w:t>нных контролей</w:t>
      </w:r>
      <w:r w:rsidRPr="00EA66AE">
        <w:t>.</w:t>
      </w:r>
    </w:p>
    <w:p w14:paraId="1962BFAB" w14:textId="77777777" w:rsidR="009B545F" w:rsidRPr="00EA66AE" w:rsidRDefault="00EB4EF6" w:rsidP="009A3F33">
      <w:pPr>
        <w:pStyle w:val="41"/>
      </w:pPr>
      <w:bookmarkStart w:id="1590" w:name="_Toc122706018"/>
      <w:r w:rsidRPr="00EA66AE">
        <w:t>Многоуровневое утверждение формуляра Заявка на карту (Заявка на чек) в ЛК Клиента</w:t>
      </w:r>
      <w:bookmarkEnd w:id="1590"/>
    </w:p>
    <w:p w14:paraId="7C5FB8D7" w14:textId="77777777" w:rsidR="009B545F" w:rsidRPr="00EA66AE" w:rsidRDefault="009B545F" w:rsidP="009B545F">
      <w:pPr>
        <w:pStyle w:val="GOSTNormal"/>
      </w:pPr>
      <w:r w:rsidRPr="00EA66AE">
        <w:rPr>
          <w:rStyle w:val="GOSTSymBold"/>
        </w:rPr>
        <w:t>Роль</w:t>
      </w:r>
      <w:r w:rsidRPr="00EA66AE">
        <w:t xml:space="preserve">: </w:t>
      </w:r>
      <w:r w:rsidR="003C0B98" w:rsidRPr="00EA66AE">
        <w:t>601_01_01 ПУР КС. Ввод документов по ЛС ЮЛ</w:t>
      </w:r>
    </w:p>
    <w:p w14:paraId="7F43195F" w14:textId="77777777" w:rsidR="009B545F" w:rsidRPr="00EA66AE" w:rsidRDefault="009B545F" w:rsidP="00673878">
      <w:pPr>
        <w:pStyle w:val="GOSTListnum"/>
        <w:numPr>
          <w:ilvl w:val="0"/>
          <w:numId w:val="21"/>
        </w:numPr>
      </w:pPr>
      <w:r w:rsidRPr="00EA66AE">
        <w:t>Авторизоваться в ЛК Компонент КС ПУР ЭБ.</w:t>
      </w:r>
    </w:p>
    <w:p w14:paraId="4C3148B9" w14:textId="77777777" w:rsidR="009B545F" w:rsidRPr="00EA66AE" w:rsidRDefault="006069E5" w:rsidP="009B545F">
      <w:pPr>
        <w:pStyle w:val="GOSTListnum"/>
      </w:pPr>
      <w:r w:rsidRPr="00EA66AE">
        <w:t xml:space="preserve">Развернуть </w:t>
      </w:r>
      <w:r w:rsidR="004B53E5" w:rsidRPr="00EA66AE">
        <w:t>ветку: «Управление расходами (казначейское сопровождение)</w:t>
      </w:r>
      <w:r w:rsidRPr="00EA66AE">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Pr="00EA66AE" w:rsidDel="00F041B2">
        <w:t xml:space="preserve"> </w:t>
      </w:r>
      <w:r w:rsidR="00EB4EF6" w:rsidRPr="00EA66AE">
        <w:t xml:space="preserve">– </w:t>
      </w:r>
      <w:r w:rsidRPr="00EA66AE">
        <w:t>Все документы»</w:t>
      </w:r>
      <w:r w:rsidR="009B545F" w:rsidRPr="00EA66AE">
        <w:t>.</w:t>
      </w:r>
    </w:p>
    <w:p w14:paraId="19BFBAC0" w14:textId="77777777" w:rsidR="009B545F" w:rsidRPr="00EA66AE" w:rsidRDefault="009B545F" w:rsidP="009B545F">
      <w:pPr>
        <w:pStyle w:val="GOSTListnum"/>
      </w:pPr>
      <w:r w:rsidRPr="00EA66AE">
        <w:t xml:space="preserve">На СФ выделить </w:t>
      </w:r>
      <w:r w:rsidR="00D80863" w:rsidRPr="00EA66AE">
        <w:t>созданный документ</w:t>
      </w:r>
      <w:r w:rsidRPr="00EA66AE">
        <w:t xml:space="preserve"> </w:t>
      </w:r>
      <w:r w:rsidR="00FB4D8D" w:rsidRPr="00EA66AE">
        <w:t>«</w:t>
      </w:r>
      <w:r w:rsidR="00EB4EF6" w:rsidRPr="00EA66AE">
        <w:t>Заявка на карту (Заявка на чек)</w:t>
      </w:r>
      <w:r w:rsidR="00FB4D8D" w:rsidRPr="00EA66AE">
        <w:t>»</w:t>
      </w:r>
      <w:r w:rsidR="00EB4EF6" w:rsidRPr="00EA66AE">
        <w:t xml:space="preserve"> на статусе «Черновик».</w:t>
      </w:r>
    </w:p>
    <w:p w14:paraId="6B6C0D8C" w14:textId="77777777" w:rsidR="009B545F" w:rsidRPr="00EA66AE" w:rsidRDefault="009B545F" w:rsidP="009B545F">
      <w:pPr>
        <w:pStyle w:val="GOSTListnum"/>
      </w:pPr>
      <w:r w:rsidRPr="00EA66AE">
        <w:t xml:space="preserve">Нажать </w:t>
      </w:r>
      <w:r w:rsidR="00F828B4" w:rsidRPr="00EA66AE">
        <w:t>кнопку «</w:t>
      </w:r>
      <w:r w:rsidRPr="00EA66AE">
        <w:t>На согласование».</w:t>
      </w:r>
    </w:p>
    <w:p w14:paraId="2B509DBC" w14:textId="77777777" w:rsidR="009B545F" w:rsidRPr="00EA66AE" w:rsidRDefault="009B545F" w:rsidP="009B545F">
      <w:pPr>
        <w:pStyle w:val="GOSTListnormal18"/>
      </w:pPr>
      <w:r w:rsidRPr="00EA66AE">
        <w:t xml:space="preserve">При успешном прохождении контролей документ переходит на статус «На согласовании». </w:t>
      </w:r>
    </w:p>
    <w:p w14:paraId="4EC00219" w14:textId="77777777" w:rsidR="009B545F" w:rsidRPr="00EA66AE" w:rsidRDefault="00464246" w:rsidP="009B545F">
      <w:pPr>
        <w:pStyle w:val="GOSTListnormal18"/>
      </w:pPr>
      <w:r w:rsidRPr="00EA66AE">
        <w:t>Если блокирующие контроли не пройдены</w:t>
      </w:r>
      <w:r w:rsidR="009B545F" w:rsidRPr="00EA66AE">
        <w:t xml:space="preserve">, </w:t>
      </w:r>
      <w:r w:rsidR="00AF6855" w:rsidRPr="00EA66AE">
        <w:t xml:space="preserve">Заявка на карту (Заявка на чек) </w:t>
      </w:r>
      <w:r w:rsidR="009B545F" w:rsidRPr="00EA66AE">
        <w:t>остается на статусе «Черновик» и доступна для редактирования.</w:t>
      </w:r>
    </w:p>
    <w:p w14:paraId="371D59E4" w14:textId="77777777" w:rsidR="009B545F" w:rsidRPr="00EA66AE" w:rsidRDefault="009B545F" w:rsidP="009B545F">
      <w:pPr>
        <w:pStyle w:val="GOSTNormal"/>
      </w:pPr>
      <w:bookmarkStart w:id="1591" w:name="OLE_LINK4"/>
      <w:bookmarkStart w:id="1592" w:name="OLE_LINK5"/>
      <w:bookmarkStart w:id="1593" w:name="OLE_LINK6"/>
      <w:r w:rsidRPr="00EA66AE">
        <w:rPr>
          <w:rStyle w:val="GOSTSymBold"/>
        </w:rPr>
        <w:t>Роль</w:t>
      </w:r>
      <w:r w:rsidRPr="00EA66AE">
        <w:t xml:space="preserve">: </w:t>
      </w:r>
      <w:r w:rsidR="003C0B98" w:rsidRPr="00EA66AE">
        <w:t>601_02_01 ПУР КС. Согласование документов по ЛС ЮЛ</w:t>
      </w:r>
      <w:bookmarkEnd w:id="1591"/>
      <w:bookmarkEnd w:id="1592"/>
      <w:bookmarkEnd w:id="1593"/>
    </w:p>
    <w:p w14:paraId="7C0E4D60" w14:textId="77777777" w:rsidR="009B545F" w:rsidRPr="00EA66AE" w:rsidRDefault="009B545F" w:rsidP="00673878">
      <w:pPr>
        <w:pStyle w:val="GOSTListnum"/>
        <w:numPr>
          <w:ilvl w:val="0"/>
          <w:numId w:val="22"/>
        </w:numPr>
      </w:pPr>
      <w:r w:rsidRPr="00EA66AE">
        <w:t>Авторизоваться в ЛК Компонент КС ПУР ЭБ.</w:t>
      </w:r>
    </w:p>
    <w:p w14:paraId="4BBB5C01" w14:textId="77777777" w:rsidR="009B545F" w:rsidRPr="00EA66AE" w:rsidRDefault="006069E5" w:rsidP="009B545F">
      <w:pPr>
        <w:pStyle w:val="GOSTListnum"/>
      </w:pPr>
      <w:r w:rsidRPr="00EA66AE">
        <w:t xml:space="preserve">Развернуть </w:t>
      </w:r>
      <w:r w:rsidR="004B53E5" w:rsidRPr="00EA66AE">
        <w:t>ветку: «Управление расходами (казначейское сопровождение)</w:t>
      </w:r>
      <w:r w:rsidR="00EB4EF6" w:rsidRPr="00EA66AE">
        <w:rPr>
          <w:rStyle w:val="GOSTSymItalic"/>
          <w:i w:val="0"/>
        </w:rPr>
        <w:t xml:space="preserve"> – </w:t>
      </w:r>
      <w:r w:rsidRPr="00EA66AE">
        <w:rPr>
          <w:rStyle w:val="GOSTSymItalic"/>
          <w:i w:val="0"/>
        </w:rPr>
        <w:t>Обеспечение наличными денежными средствам</w:t>
      </w:r>
      <w:r w:rsidR="00EB4EF6" w:rsidRPr="00EA66AE">
        <w:rPr>
          <w:rStyle w:val="GOSTSymItalic"/>
          <w:i w:val="0"/>
        </w:rPr>
        <w:t xml:space="preserve"> – </w:t>
      </w:r>
      <w:r w:rsidRPr="00EA66AE">
        <w:rPr>
          <w:rStyle w:val="GOSTSymItalic"/>
          <w:i w:val="0"/>
        </w:rPr>
        <w:t>Заявка на получение денег на карту (Заявка на получение наличных денег)</w:t>
      </w:r>
      <w:r w:rsidRPr="00EA66AE">
        <w:t xml:space="preserve"> – На согласовании»</w:t>
      </w:r>
      <w:r w:rsidR="009B545F" w:rsidRPr="00EA66AE">
        <w:t>.</w:t>
      </w:r>
    </w:p>
    <w:p w14:paraId="6DC55D37" w14:textId="77777777" w:rsidR="009B545F" w:rsidRPr="00EA66AE" w:rsidRDefault="009B545F" w:rsidP="009B545F">
      <w:pPr>
        <w:pStyle w:val="GOSTListnum"/>
      </w:pPr>
      <w:r w:rsidRPr="00EA66AE">
        <w:t>Выделить курсором экземпляр формуляра</w:t>
      </w:r>
      <w:r w:rsidR="00EB4EF6" w:rsidRPr="00EA66AE">
        <w:t xml:space="preserve"> для согласования</w:t>
      </w:r>
      <w:r w:rsidRPr="00EA66AE">
        <w:t>.</w:t>
      </w:r>
    </w:p>
    <w:p w14:paraId="4795F26D" w14:textId="77777777" w:rsidR="009B545F" w:rsidRPr="00EA66AE" w:rsidRDefault="009B545F" w:rsidP="009B545F">
      <w:pPr>
        <w:pStyle w:val="GOSTListnum"/>
      </w:pPr>
      <w:r w:rsidRPr="00EA66AE">
        <w:t xml:space="preserve">На панели инструментов </w:t>
      </w:r>
      <w:r w:rsidR="000C0D50" w:rsidRPr="00EA66AE">
        <w:t xml:space="preserve">нажать </w:t>
      </w:r>
      <w:r w:rsidR="00F828B4" w:rsidRPr="00EA66AE">
        <w:t>кнопку «</w:t>
      </w:r>
      <w:r w:rsidRPr="00EA66AE">
        <w:t xml:space="preserve">Согласовать/Вернуть». </w:t>
      </w:r>
    </w:p>
    <w:p w14:paraId="5E822BB8" w14:textId="77777777" w:rsidR="009B545F" w:rsidRPr="00EA66AE" w:rsidRDefault="009B545F" w:rsidP="009B545F">
      <w:pPr>
        <w:pStyle w:val="GOSTListnum"/>
      </w:pPr>
      <w:r w:rsidRPr="00EA66AE">
        <w:t xml:space="preserve">В появившемся диалоговом окне нажать </w:t>
      </w:r>
      <w:r w:rsidR="00EB4EF6" w:rsidRPr="00EA66AE">
        <w:t xml:space="preserve">кнопку </w:t>
      </w:r>
      <w:r w:rsidR="00D80863" w:rsidRPr="00EA66AE">
        <w:t>«Согласовать».</w:t>
      </w:r>
    </w:p>
    <w:p w14:paraId="42D40FCE" w14:textId="77777777" w:rsidR="009B545F" w:rsidRPr="00EA66AE" w:rsidRDefault="009B545F" w:rsidP="009B545F">
      <w:pPr>
        <w:pStyle w:val="GOSTListnormal18"/>
      </w:pPr>
      <w:r w:rsidRPr="00EA66AE">
        <w:t>Статус экземпляра формуляра изменился на «На утверждении».</w:t>
      </w:r>
    </w:p>
    <w:p w14:paraId="5C6F2322" w14:textId="77777777" w:rsidR="00D80863" w:rsidRPr="00EA66AE" w:rsidRDefault="00D80863" w:rsidP="009B545F">
      <w:pPr>
        <w:pStyle w:val="GOSTListnormal18"/>
      </w:pPr>
      <w:r w:rsidRPr="00EA66AE">
        <w:t>При нажатии в диалоговом окне кнопки «Вернуть» статус экземпляра формуляра изменится на «Черновик».</w:t>
      </w:r>
    </w:p>
    <w:p w14:paraId="2EA3AC44" w14:textId="77777777" w:rsidR="009B545F" w:rsidRPr="00EA66AE" w:rsidRDefault="009B545F" w:rsidP="009B545F">
      <w:pPr>
        <w:pStyle w:val="GOSTNormal"/>
      </w:pPr>
      <w:r w:rsidRPr="00EA66AE">
        <w:rPr>
          <w:rStyle w:val="GOSTSymBold"/>
        </w:rPr>
        <w:t>Роль</w:t>
      </w:r>
      <w:r w:rsidRPr="00EA66AE">
        <w:t xml:space="preserve">: </w:t>
      </w:r>
      <w:r w:rsidR="003C0B98" w:rsidRPr="00EA66AE">
        <w:t>601_03_01 ПУР КС. Утверждение документов по ЛС ЮЛ</w:t>
      </w:r>
      <w:r w:rsidR="00EA3E83" w:rsidRPr="00EA66AE">
        <w:t>, 601_05_01 ПУР КС. Бухгалтер ЮЛ</w:t>
      </w:r>
      <w:r w:rsidR="0004088F" w:rsidRPr="00EA66AE">
        <w:t>, 601_06_01 ПУР КС. Руководитель ФЭС ЮЛ</w:t>
      </w:r>
    </w:p>
    <w:p w14:paraId="5814692B" w14:textId="77777777" w:rsidR="009B545F" w:rsidRPr="00EA66AE" w:rsidRDefault="009B545F" w:rsidP="00673878">
      <w:pPr>
        <w:pStyle w:val="GOSTListnum"/>
        <w:numPr>
          <w:ilvl w:val="0"/>
          <w:numId w:val="23"/>
        </w:numPr>
      </w:pPr>
      <w:r w:rsidRPr="00EA66AE">
        <w:t>Авторизоваться в ЛК Компонент КС ПУР ЭБ.</w:t>
      </w:r>
    </w:p>
    <w:p w14:paraId="221386DE" w14:textId="77777777" w:rsidR="009B545F" w:rsidRPr="00EA66AE" w:rsidRDefault="009B545F" w:rsidP="009B545F">
      <w:pPr>
        <w:pStyle w:val="GOSTListnum"/>
      </w:pPr>
      <w:r w:rsidRPr="00EA66AE">
        <w:t xml:space="preserve">Развернуть </w:t>
      </w:r>
      <w:r w:rsidR="004B53E5" w:rsidRPr="00EA66AE">
        <w:t>ветку: «Управление расходами (казначейское сопровождение)</w:t>
      </w:r>
      <w:r w:rsidR="006069E5" w:rsidRPr="00EA66AE">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006069E5" w:rsidRPr="00EA66AE" w:rsidDel="00F041B2">
        <w:t xml:space="preserve"> </w:t>
      </w:r>
      <w:r w:rsidR="006069E5" w:rsidRPr="00EA66AE">
        <w:t>– На утверждении»</w:t>
      </w:r>
    </w:p>
    <w:p w14:paraId="6229A9DE" w14:textId="77777777" w:rsidR="009B545F" w:rsidRPr="00EA66AE" w:rsidRDefault="009B545F" w:rsidP="009B545F">
      <w:pPr>
        <w:pStyle w:val="GOSTListnum"/>
      </w:pPr>
      <w:r w:rsidRPr="00EA66AE">
        <w:t>Выделить курсором экземпляр формуляра</w:t>
      </w:r>
      <w:r w:rsidR="00EB4EF6" w:rsidRPr="00EA66AE">
        <w:t xml:space="preserve"> для утверждения</w:t>
      </w:r>
      <w:r w:rsidRPr="00EA66AE">
        <w:t>.</w:t>
      </w:r>
    </w:p>
    <w:p w14:paraId="7366A4D4" w14:textId="77777777" w:rsidR="009B545F" w:rsidRPr="00EA66AE" w:rsidRDefault="009B545F" w:rsidP="009B545F">
      <w:pPr>
        <w:pStyle w:val="GOSTListnum"/>
      </w:pPr>
      <w:r w:rsidRPr="00EA66AE">
        <w:t xml:space="preserve">На панели инструментов </w:t>
      </w:r>
      <w:r w:rsidR="000C0D50" w:rsidRPr="00EA66AE">
        <w:t xml:space="preserve">нажать </w:t>
      </w:r>
      <w:r w:rsidR="00F828B4" w:rsidRPr="00EA66AE">
        <w:t>кнопку «</w:t>
      </w:r>
      <w:r w:rsidRPr="00EA66AE">
        <w:t>Утвердить/Вернуть».</w:t>
      </w:r>
    </w:p>
    <w:p w14:paraId="43CE4A88" w14:textId="77777777" w:rsidR="009B545F" w:rsidRPr="00EA66AE" w:rsidRDefault="009B545F" w:rsidP="009B545F">
      <w:pPr>
        <w:pStyle w:val="GOSTListnum"/>
      </w:pPr>
      <w:r w:rsidRPr="00EA66AE">
        <w:t xml:space="preserve">В появившемся диалоговом окне нажать </w:t>
      </w:r>
      <w:r w:rsidR="00EB4EF6" w:rsidRPr="00EA66AE">
        <w:t xml:space="preserve">кнопку </w:t>
      </w:r>
      <w:r w:rsidRPr="00EA66AE">
        <w:t>«Утвердить».</w:t>
      </w:r>
    </w:p>
    <w:p w14:paraId="5C0E2470" w14:textId="77777777" w:rsidR="00F63B4F" w:rsidRPr="00EA66AE" w:rsidRDefault="00F63B4F" w:rsidP="00F63B4F">
      <w:pPr>
        <w:pStyle w:val="GOSTListnormal18"/>
      </w:pPr>
      <w:r w:rsidRPr="00EA66AE">
        <w:t>При нажатии на кнопку «Вернуть», статус экземпляра формуляра изменится на «Черновик».</w:t>
      </w:r>
    </w:p>
    <w:p w14:paraId="2598BF25" w14:textId="77777777" w:rsidR="009B545F" w:rsidRPr="00EA66AE" w:rsidRDefault="009B545F" w:rsidP="009B545F">
      <w:pPr>
        <w:pStyle w:val="GOSTListnum"/>
      </w:pPr>
      <w:r w:rsidRPr="00EA66AE">
        <w:t>В открывшемся окне «Просмотр документа перед формированием подписи» нажать «Подписать», выбрав сертификат пользователя.</w:t>
      </w:r>
      <w:r w:rsidRPr="00EA66AE">
        <w:tab/>
      </w:r>
    </w:p>
    <w:p w14:paraId="6FE9BBD7" w14:textId="77777777" w:rsidR="00AF6855" w:rsidRPr="00EA66AE" w:rsidRDefault="009B545F" w:rsidP="00A355EA">
      <w:pPr>
        <w:pStyle w:val="GOSTListnormal18"/>
      </w:pPr>
      <w:r w:rsidRPr="00EA66AE">
        <w:t>Статус экземпляра формуляра измени</w:t>
      </w:r>
      <w:r w:rsidR="006069E5" w:rsidRPr="00EA66AE">
        <w:t>т</w:t>
      </w:r>
      <w:r w:rsidRPr="00EA66AE">
        <w:t>ся на «На исполнении ЦС» и стан</w:t>
      </w:r>
      <w:r w:rsidR="006069E5" w:rsidRPr="00EA66AE">
        <w:t>е</w:t>
      </w:r>
      <w:r w:rsidRPr="00EA66AE">
        <w:t xml:space="preserve">т доступен в ЛК ТОФК. </w:t>
      </w:r>
      <w:r w:rsidR="00D80863" w:rsidRPr="00EA66AE">
        <w:t>В</w:t>
      </w:r>
      <w:r w:rsidRPr="00EA66AE">
        <w:t>ыполнено подписание ЭП.</w:t>
      </w:r>
    </w:p>
    <w:p w14:paraId="74D8194B" w14:textId="77777777" w:rsidR="00A355EA" w:rsidRPr="00EA66AE" w:rsidRDefault="00A355EA" w:rsidP="00A355EA">
      <w:pPr>
        <w:pStyle w:val="GOSTListnormal18"/>
      </w:pPr>
      <w:r w:rsidRPr="00EA66AE">
        <w:t>Статус обработки клиентом «Утвержден».</w:t>
      </w:r>
    </w:p>
    <w:p w14:paraId="214F4B8F" w14:textId="77777777" w:rsidR="00A355EA" w:rsidRPr="00EA66AE" w:rsidRDefault="00A355EA" w:rsidP="00A355EA">
      <w:pPr>
        <w:pStyle w:val="GOSTListnormal18"/>
      </w:pPr>
      <w:r w:rsidRPr="00EA66AE">
        <w:t xml:space="preserve">Происходит формирование предварительных записей учета.  </w:t>
      </w:r>
    </w:p>
    <w:p w14:paraId="7A12636B" w14:textId="77777777" w:rsidR="00A355EA" w:rsidRPr="00EA66AE" w:rsidRDefault="00A355EA" w:rsidP="00A355EA">
      <w:pPr>
        <w:pStyle w:val="GOSTListnormal18"/>
      </w:pPr>
      <w:r w:rsidRPr="00EA66AE">
        <w:t>Данные по запросам переданы из ПУР КС ЭБ в ПОИ для подбора и формирования записи о состоянии лицевого счета и бюджетного (бухгалтерского) учета.</w:t>
      </w:r>
    </w:p>
    <w:p w14:paraId="2E7D0219" w14:textId="77777777" w:rsidR="00A355EA" w:rsidRPr="00EA66AE" w:rsidRDefault="00A355EA" w:rsidP="00A355EA">
      <w:pPr>
        <w:pStyle w:val="GOSTListnormal18"/>
      </w:pPr>
      <w:r w:rsidRPr="00EA66AE">
        <w:t>В ПОИ автоматически на основании данных запросов осуществлен подбор и формирование записей о состоянии лицевого счета и бюджетного (бухгалтерского) учета, обеспечено централизованное хранение сформированных данных как в детализированном, так и в сгруппированном по показателям виде.</w:t>
      </w:r>
    </w:p>
    <w:p w14:paraId="0CC6473C" w14:textId="77777777" w:rsidR="00A355EA" w:rsidRPr="00EA66AE" w:rsidRDefault="00A355EA" w:rsidP="00A355EA">
      <w:pPr>
        <w:pStyle w:val="GOSTListnormal18"/>
      </w:pPr>
      <w:r w:rsidRPr="00EA66AE">
        <w:t>Из ПОИ выгружен результат выполнения запроса в Модуль учета ПУР КС ЭБ. Сформированные записи соответствуют действующим НПА.</w:t>
      </w:r>
    </w:p>
    <w:p w14:paraId="2DA78D95" w14:textId="7BD2FE08" w:rsidR="00A355EA" w:rsidRPr="00EA66AE" w:rsidRDefault="00A355EA" w:rsidP="00A355EA">
      <w:pPr>
        <w:pStyle w:val="GOSTListnormal18"/>
      </w:pPr>
      <w:r w:rsidRPr="00EA66AE">
        <w:t xml:space="preserve">В случае неуспешного прохождения контролей из ПОИ в Модуль учета </w:t>
      </w:r>
      <w:r w:rsidR="00EA5238" w:rsidRPr="00EA66AE">
        <w:t>ПУиО</w:t>
      </w:r>
      <w:r w:rsidRPr="00EA66AE">
        <w:t xml:space="preserve"> ЭБ выгружена информация с указанием причины, по которой записи учета не могут быть подобраны и сформированы.  </w:t>
      </w:r>
    </w:p>
    <w:p w14:paraId="0FEF5D3B" w14:textId="32297599" w:rsidR="00A355EA" w:rsidRPr="00EA66AE" w:rsidRDefault="00A355EA" w:rsidP="00A355EA">
      <w:pPr>
        <w:pStyle w:val="GOSTListnormal18"/>
      </w:pPr>
      <w:r w:rsidRPr="00EA66AE">
        <w:t xml:space="preserve">Данная информация передана из Модуля учета </w:t>
      </w:r>
      <w:r w:rsidR="00EA5238" w:rsidRPr="00EA66AE">
        <w:t>ПУиО</w:t>
      </w:r>
      <w:r w:rsidRPr="00EA66AE">
        <w:t xml:space="preserve"> ЭБ в ПУР КС ЭБ и отражена в </w:t>
      </w:r>
      <w:r w:rsidR="00BC082B" w:rsidRPr="00EA66AE">
        <w:t>Уведомлении (протоколе)</w:t>
      </w:r>
      <w:r w:rsidRPr="00EA66AE">
        <w:t>, приложенном к документу ПУР КС ЭБ.</w:t>
      </w:r>
    </w:p>
    <w:p w14:paraId="6CD85A93" w14:textId="77777777" w:rsidR="00F63B4F" w:rsidRPr="00EA66AE" w:rsidRDefault="00A355EA" w:rsidP="00A355EA">
      <w:pPr>
        <w:pStyle w:val="GOSTListnormal18"/>
      </w:pPr>
      <w:r w:rsidRPr="00EA66AE">
        <w:t>Статус экземпляра формуляра изменился на «К отмене». Записи учета очищаются.</w:t>
      </w:r>
    </w:p>
    <w:p w14:paraId="4317B7CE" w14:textId="77777777" w:rsidR="001B3767" w:rsidRPr="00EA66AE" w:rsidRDefault="00E247F9" w:rsidP="009A3F33">
      <w:pPr>
        <w:pStyle w:val="41"/>
      </w:pPr>
      <w:bookmarkStart w:id="1594" w:name="_Toc122706019"/>
      <w:r w:rsidRPr="00EA66AE">
        <w:t>Исполнение платежа по экземпляру формуляра Заявка на карту (Заявка на чек)</w:t>
      </w:r>
      <w:bookmarkEnd w:id="1594"/>
    </w:p>
    <w:p w14:paraId="7FF34428" w14:textId="77777777" w:rsidR="001B3767" w:rsidRPr="00EA66AE" w:rsidRDefault="001B3767" w:rsidP="001B3767">
      <w:pPr>
        <w:pStyle w:val="GOSTNormal"/>
      </w:pPr>
      <w:r w:rsidRPr="00EA66AE">
        <w:rPr>
          <w:rStyle w:val="GOSTSymBold"/>
        </w:rPr>
        <w:t>Роль</w:t>
      </w:r>
      <w:r w:rsidRPr="00EA66AE">
        <w:t xml:space="preserve">: </w:t>
      </w:r>
      <w:r w:rsidR="00E247F9" w:rsidRPr="00EA66AE">
        <w:t>601_01_01 ПУР КС. Ввод документов по ЛС ЮЛ</w:t>
      </w:r>
    </w:p>
    <w:p w14:paraId="328AA912" w14:textId="77777777" w:rsidR="001B3767" w:rsidRPr="00EA66AE" w:rsidRDefault="001B3767" w:rsidP="00CA231E">
      <w:pPr>
        <w:pStyle w:val="GOSTListnum"/>
        <w:numPr>
          <w:ilvl w:val="0"/>
          <w:numId w:val="310"/>
        </w:numPr>
      </w:pPr>
      <w:r w:rsidRPr="00EA66AE">
        <w:t>Авторизоваться в ЛК Компонент</w:t>
      </w:r>
      <w:r w:rsidR="00464246" w:rsidRPr="00EA66AE">
        <w:t>а</w:t>
      </w:r>
      <w:r w:rsidRPr="00EA66AE">
        <w:t xml:space="preserve"> КС ПУР ЭБ.</w:t>
      </w:r>
    </w:p>
    <w:p w14:paraId="0C84D8CE" w14:textId="77777777" w:rsidR="001B3767" w:rsidRPr="00EA66AE" w:rsidRDefault="001B3767" w:rsidP="001B3767">
      <w:pPr>
        <w:pStyle w:val="GOSTListnum"/>
      </w:pPr>
      <w:r w:rsidRPr="00EA66AE">
        <w:t>Развернуть ветку: «Управление расходами (казначейское сопровождение)</w:t>
      </w:r>
      <w:r w:rsidRPr="00EA66AE">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Pr="00EA66AE" w:rsidDel="00F041B2">
        <w:t xml:space="preserve"> </w:t>
      </w:r>
      <w:r w:rsidRPr="00EA66AE">
        <w:t>– Все документы».</w:t>
      </w:r>
    </w:p>
    <w:p w14:paraId="5F7E1254" w14:textId="77777777" w:rsidR="00464246" w:rsidRPr="00EA66AE" w:rsidRDefault="00464246" w:rsidP="001B3767">
      <w:pPr>
        <w:pStyle w:val="GOSTListnum"/>
      </w:pPr>
      <w:r w:rsidRPr="00EA66AE">
        <w:t>Получено подтверждение из ПУДС ЭБ об отправке платежного поручения в банк.</w:t>
      </w:r>
    </w:p>
    <w:p w14:paraId="029202E7" w14:textId="77777777" w:rsidR="00464246" w:rsidRPr="00EA66AE" w:rsidRDefault="00464246" w:rsidP="00464246">
      <w:pPr>
        <w:pStyle w:val="GOSTListnormal18"/>
      </w:pPr>
      <w:r w:rsidRPr="00EA66AE">
        <w:t>Статус экземпляра формуляра изменился на «Отправлен в банк».</w:t>
      </w:r>
    </w:p>
    <w:p w14:paraId="3685F7FD" w14:textId="77777777" w:rsidR="001B3767" w:rsidRPr="00EA66AE" w:rsidRDefault="00464246" w:rsidP="001B3767">
      <w:pPr>
        <w:pStyle w:val="GOSTListnum"/>
      </w:pPr>
      <w:r w:rsidRPr="00EA66AE">
        <w:t>Получена информация об исполнении платежного поручения банком</w:t>
      </w:r>
      <w:r w:rsidR="001B3767" w:rsidRPr="00EA66AE">
        <w:t>.</w:t>
      </w:r>
    </w:p>
    <w:p w14:paraId="4C8774DC" w14:textId="77777777" w:rsidR="001B3767" w:rsidRPr="00EA66AE" w:rsidRDefault="00464246" w:rsidP="00464246">
      <w:pPr>
        <w:pStyle w:val="GOSTListnormal18"/>
      </w:pPr>
      <w:r w:rsidRPr="00EA66AE">
        <w:t>Статус экземпляра формуляра изменился на «Исполнен»</w:t>
      </w:r>
      <w:r w:rsidR="001B3767" w:rsidRPr="00EA66AE">
        <w:t xml:space="preserve">. </w:t>
      </w:r>
    </w:p>
    <w:p w14:paraId="039B0580" w14:textId="77777777" w:rsidR="00464246" w:rsidRPr="00EA66AE" w:rsidRDefault="00464246" w:rsidP="00464246">
      <w:pPr>
        <w:pStyle w:val="GOSTListnormal18"/>
      </w:pPr>
      <w:r w:rsidRPr="00EA66AE">
        <w:t>Происходит формирование окончательных проводок по ТОФК открытия лицевого счета.</w:t>
      </w:r>
    </w:p>
    <w:p w14:paraId="6D2EB05A" w14:textId="77777777" w:rsidR="00464246" w:rsidRPr="00EA66AE" w:rsidRDefault="00464246" w:rsidP="00464246">
      <w:pPr>
        <w:pStyle w:val="GOSTListnormal18"/>
      </w:pPr>
      <w:r w:rsidRPr="00EA66AE">
        <w:t>Данные по запросам переданы из ПУР КС ЭБ в ПОИ для передачи записей учета в главную книгу. В результате записи учета переходят на статус «Проведено».</w:t>
      </w:r>
    </w:p>
    <w:p w14:paraId="33305705" w14:textId="77777777" w:rsidR="00464246" w:rsidRPr="00EA66AE" w:rsidRDefault="00464246" w:rsidP="00464246">
      <w:pPr>
        <w:pStyle w:val="GOSTListnormal18"/>
      </w:pPr>
      <w:r w:rsidRPr="00EA66AE">
        <w:t>Из ПОИ выгружен результат выполнения запроса в Модуль учета ПУР КС ЭБ.</w:t>
      </w:r>
    </w:p>
    <w:p w14:paraId="60872B10" w14:textId="77777777" w:rsidR="00464246" w:rsidRPr="00EA66AE" w:rsidRDefault="00464246" w:rsidP="00464246">
      <w:pPr>
        <w:pStyle w:val="GOSTNormal"/>
      </w:pPr>
      <w:r w:rsidRPr="00EA66AE">
        <w:t>Для просмотра записей учета (под ролью: 605_ПУР КС.Администратор технической поддержки системы) на ВФ документа нажать кнопку «Просмотр записей учета». В результате чего отобразятся операционные записи учета, соответствующие действующим НПА, в окончательном режиме.</w:t>
      </w:r>
    </w:p>
    <w:p w14:paraId="3C8BF342" w14:textId="77777777" w:rsidR="00E27E79" w:rsidRPr="00EA66AE" w:rsidRDefault="00E27E79" w:rsidP="00E27E79">
      <w:pPr>
        <w:pStyle w:val="41"/>
      </w:pPr>
      <w:bookmarkStart w:id="1595" w:name="_Toc122706020"/>
      <w:r w:rsidRPr="00EA66AE">
        <w:t>Печать документа «</w:t>
      </w:r>
      <w:r w:rsidR="002316B4" w:rsidRPr="00EA66AE">
        <w:rPr>
          <w:rStyle w:val="GOSTSymItalic"/>
          <w:i w:val="0"/>
        </w:rPr>
        <w:t>Заявка на получение денег на карту»/«Заявка на получение наличных денег»</w:t>
      </w:r>
      <w:bookmarkEnd w:id="1595"/>
    </w:p>
    <w:p w14:paraId="5FFFFAC6" w14:textId="77777777" w:rsidR="00E27E79" w:rsidRPr="00EA66AE" w:rsidRDefault="00E27E79" w:rsidP="00E27E79">
      <w:pPr>
        <w:pStyle w:val="GOSTNormal"/>
      </w:pPr>
      <w:r w:rsidRPr="00EA66AE">
        <w:rPr>
          <w:rStyle w:val="GOSTSymBold"/>
        </w:rPr>
        <w:t>Роль</w:t>
      </w:r>
      <w:r w:rsidRPr="00EA66AE">
        <w:t>: 601_01_01 ПУР КС. Ввод документов по ЛС ЮЛ</w:t>
      </w:r>
    </w:p>
    <w:p w14:paraId="7A4468ED" w14:textId="77777777" w:rsidR="00E27E79" w:rsidRPr="00EA66AE" w:rsidRDefault="00E27E79" w:rsidP="00CA231E">
      <w:pPr>
        <w:pStyle w:val="GOSTListnum"/>
        <w:numPr>
          <w:ilvl w:val="0"/>
          <w:numId w:val="347"/>
        </w:numPr>
      </w:pPr>
      <w:r w:rsidRPr="00EA66AE">
        <w:t>Авторизоваться в ЛК Компонент КС ПУР ЭБ.</w:t>
      </w:r>
    </w:p>
    <w:p w14:paraId="2D7A34A0" w14:textId="77777777" w:rsidR="00E27E79" w:rsidRPr="00EA66AE" w:rsidRDefault="00E27E79" w:rsidP="00E27E79">
      <w:pPr>
        <w:pStyle w:val="GOSTListnum"/>
      </w:pPr>
      <w:r w:rsidRPr="00EA66AE">
        <w:t>Развернуть ветку: «Управление расходами (казначейское сопровождение)</w:t>
      </w:r>
      <w:r w:rsidRPr="00EA66AE">
        <w:rPr>
          <w:rStyle w:val="GOSTSymItalic"/>
          <w:i w:val="0"/>
        </w:rPr>
        <w:t xml:space="preserve"> – Обеспечение наличными денежными средствами – Заявка на получение денег на карту (Заявка на получение наличных денег)», фильтр-папка «</w:t>
      </w:r>
      <w:r w:rsidRPr="00EA66AE">
        <w:t>Все документы».</w:t>
      </w:r>
    </w:p>
    <w:p w14:paraId="4441A096" w14:textId="77777777" w:rsidR="00E27E79" w:rsidRPr="00EA66AE" w:rsidRDefault="00E27E79" w:rsidP="002316B4">
      <w:pPr>
        <w:pStyle w:val="GOSTListnum"/>
      </w:pPr>
      <w:r w:rsidRPr="00EA66AE">
        <w:t>На СФ выделить документ и нажать кнопку «Печать документа».</w:t>
      </w:r>
    </w:p>
    <w:p w14:paraId="24BA78C1" w14:textId="77777777" w:rsidR="00E27E79" w:rsidRPr="00EA66AE" w:rsidRDefault="00E27E79" w:rsidP="002316B4">
      <w:pPr>
        <w:pStyle w:val="GOSTListnum"/>
      </w:pPr>
      <w:r w:rsidRPr="00EA66AE">
        <w:t>В модальном окне выбрать необходимый формат печати.</w:t>
      </w:r>
    </w:p>
    <w:p w14:paraId="20B74AEC" w14:textId="77777777" w:rsidR="00E27E79" w:rsidRPr="00EA66AE" w:rsidRDefault="00E27E79" w:rsidP="00E27E79">
      <w:pPr>
        <w:pStyle w:val="GOSTListnormal18"/>
      </w:pPr>
      <w:r w:rsidRPr="00EA66AE">
        <w:t>Сформируется печатная форма документа в выбранном формате.</w:t>
      </w:r>
    </w:p>
    <w:p w14:paraId="32C20C2A" w14:textId="77777777" w:rsidR="009B545F" w:rsidRPr="00EA66AE" w:rsidRDefault="009B545F" w:rsidP="009A3F33">
      <w:pPr>
        <w:pStyle w:val="41"/>
      </w:pPr>
      <w:bookmarkStart w:id="1596" w:name="_Toc11771097"/>
      <w:bookmarkStart w:id="1597" w:name="_Toc122706021"/>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r w:rsidRPr="00EA66AE">
        <w:t xml:space="preserve">Формирование экземпляра формуляра </w:t>
      </w:r>
      <w:r w:rsidR="00EA7CFE" w:rsidRPr="00EA66AE">
        <w:t>«</w:t>
      </w:r>
      <w:r w:rsidRPr="00EA66AE">
        <w:t>Расшифровка</w:t>
      </w:r>
      <w:bookmarkEnd w:id="1596"/>
      <w:r w:rsidR="008A6B9E" w:rsidRPr="00EA66AE">
        <w:t xml:space="preserve"> сумм неиспользованных средств</w:t>
      </w:r>
      <w:r w:rsidR="00EA7CFE" w:rsidRPr="00EA66AE">
        <w:t>»</w:t>
      </w:r>
      <w:bookmarkEnd w:id="1597"/>
    </w:p>
    <w:p w14:paraId="59596539" w14:textId="77777777" w:rsidR="009B545F" w:rsidRPr="00EA66AE" w:rsidRDefault="009B545F" w:rsidP="009B545F">
      <w:pPr>
        <w:pStyle w:val="GOSTNormal"/>
      </w:pPr>
      <w:r w:rsidRPr="00EA66AE">
        <w:rPr>
          <w:rStyle w:val="GOSTSymBold"/>
        </w:rPr>
        <w:t>Роль:</w:t>
      </w:r>
      <w:r w:rsidRPr="00EA66AE">
        <w:t xml:space="preserve"> </w:t>
      </w:r>
      <w:r w:rsidR="003C0B98" w:rsidRPr="00EA66AE">
        <w:t>601_01_01 ПУР КС. Ввод документов по ЛС ЮЛ</w:t>
      </w:r>
    </w:p>
    <w:p w14:paraId="558D1DDD" w14:textId="77777777" w:rsidR="009B545F" w:rsidRPr="00EA66AE" w:rsidRDefault="009B545F" w:rsidP="00673878">
      <w:pPr>
        <w:pStyle w:val="GOSTListnum"/>
        <w:numPr>
          <w:ilvl w:val="0"/>
          <w:numId w:val="57"/>
        </w:numPr>
        <w:rPr>
          <w:rFonts w:eastAsia="Cambria"/>
        </w:rPr>
      </w:pPr>
      <w:r w:rsidRPr="00EA66AE">
        <w:t>Авторизоваться в ЛК.</w:t>
      </w:r>
    </w:p>
    <w:p w14:paraId="21BF7F2E" w14:textId="77777777" w:rsidR="009B545F" w:rsidRPr="00EA66AE" w:rsidRDefault="009B545F" w:rsidP="00673878">
      <w:pPr>
        <w:pStyle w:val="GOSTListnum"/>
        <w:numPr>
          <w:ilvl w:val="0"/>
          <w:numId w:val="36"/>
        </w:numPr>
      </w:pPr>
      <w:r w:rsidRPr="00EA66AE">
        <w:t xml:space="preserve">Перейти в главное меню. Выбрать </w:t>
      </w:r>
      <w:r w:rsidR="00BD7DED" w:rsidRPr="00EA66AE">
        <w:t>пункт «ПУР(КС)»</w:t>
      </w:r>
      <w:r w:rsidRPr="00EA66AE">
        <w:rPr>
          <w:rStyle w:val="GOSTSymItalic"/>
          <w:i w:val="0"/>
        </w:rPr>
        <w:t>.</w:t>
      </w:r>
    </w:p>
    <w:p w14:paraId="4A7EBDA9" w14:textId="77777777" w:rsidR="009B545F" w:rsidRPr="00EA66AE" w:rsidRDefault="009B545F" w:rsidP="00673878">
      <w:pPr>
        <w:pStyle w:val="GOSTListnum"/>
        <w:numPr>
          <w:ilvl w:val="0"/>
          <w:numId w:val="36"/>
        </w:numPr>
      </w:pPr>
      <w:r w:rsidRPr="00EA66AE">
        <w:t>Развернуть ветку «Обеспечение наличными денежными средствами – Расшифровка сумм неиспользованных средств»,</w:t>
      </w:r>
      <w:r w:rsidRPr="00EA66AE" w:rsidDel="00F041B2">
        <w:t xml:space="preserve"> </w:t>
      </w:r>
      <w:r w:rsidRPr="00EA66AE">
        <w:t>фильтр-папка «Все документы».</w:t>
      </w:r>
    </w:p>
    <w:p w14:paraId="7B3ECDD7" w14:textId="77777777" w:rsidR="009B545F" w:rsidRPr="00EA66AE" w:rsidRDefault="009B545F" w:rsidP="00673878">
      <w:pPr>
        <w:pStyle w:val="GOSTListnum"/>
        <w:numPr>
          <w:ilvl w:val="0"/>
          <w:numId w:val="36"/>
        </w:numPr>
      </w:pPr>
      <w:r w:rsidRPr="00EA66AE">
        <w:t xml:space="preserve">Выделить документ на СФ. На панели инструментов </w:t>
      </w:r>
      <w:r w:rsidR="000C0D50" w:rsidRPr="00EA66AE">
        <w:t xml:space="preserve">нажать </w:t>
      </w:r>
      <w:r w:rsidR="00F828B4" w:rsidRPr="00EA66AE">
        <w:t>кнопку «</w:t>
      </w:r>
      <w:r w:rsidRPr="00EA66AE">
        <w:t>Создать новый документ» / «Импорт».</w:t>
      </w:r>
    </w:p>
    <w:p w14:paraId="336B9BF4" w14:textId="77777777" w:rsidR="009B545F" w:rsidRPr="00EA66AE" w:rsidRDefault="009B545F" w:rsidP="00673878">
      <w:pPr>
        <w:pStyle w:val="GOSTListnum"/>
        <w:numPr>
          <w:ilvl w:val="0"/>
          <w:numId w:val="36"/>
        </w:numPr>
      </w:pPr>
      <w:r w:rsidRPr="00EA66AE">
        <w:t xml:space="preserve">В открывшейся ВФ выполнить / отредактировать нужные реквизиты и затем, на панели управления ВФ, </w:t>
      </w:r>
      <w:r w:rsidR="000C0D50" w:rsidRPr="00EA66AE">
        <w:t xml:space="preserve">нажать </w:t>
      </w:r>
      <w:r w:rsidR="00F828B4" w:rsidRPr="00EA66AE">
        <w:t>кнопку «</w:t>
      </w:r>
      <w:r w:rsidRPr="00EA66AE">
        <w:t>Сохранить изменения и закрыть окно».</w:t>
      </w:r>
    </w:p>
    <w:p w14:paraId="424ABA61" w14:textId="77777777" w:rsidR="009B545F" w:rsidRPr="00EA66AE" w:rsidRDefault="009B545F" w:rsidP="009B545F">
      <w:pPr>
        <w:pStyle w:val="GOSTListnormal18"/>
      </w:pPr>
      <w:r w:rsidRPr="00EA66AE">
        <w:t>В результате будет сформирован формуляр Расшифровка на статусе «Черновик».</w:t>
      </w:r>
    </w:p>
    <w:p w14:paraId="47DCF3CE" w14:textId="77777777" w:rsidR="009B545F" w:rsidRPr="00EA66AE" w:rsidRDefault="009B545F" w:rsidP="00000FC5">
      <w:pPr>
        <w:pStyle w:val="GOSTListnum"/>
      </w:pPr>
      <w:r w:rsidRPr="00EA66AE">
        <w:t xml:space="preserve">Далее необходимо выполнить операции </w:t>
      </w:r>
      <w:r w:rsidR="00000FC5" w:rsidRPr="00EA66AE">
        <w:t>«</w:t>
      </w:r>
      <w:r w:rsidRPr="00EA66AE">
        <w:t>Согласовани</w:t>
      </w:r>
      <w:r w:rsidR="00000FC5" w:rsidRPr="00EA66AE">
        <w:t>е»</w:t>
      </w:r>
      <w:r w:rsidRPr="00EA66AE">
        <w:t xml:space="preserve"> и </w:t>
      </w:r>
      <w:r w:rsidR="00000FC5" w:rsidRPr="00EA66AE">
        <w:t>«</w:t>
      </w:r>
      <w:r w:rsidRPr="00EA66AE">
        <w:t>Утверждени</w:t>
      </w:r>
      <w:r w:rsidR="00000FC5" w:rsidRPr="00EA66AE">
        <w:t>е»</w:t>
      </w:r>
      <w:r w:rsidRPr="00EA66AE">
        <w:t xml:space="preserve"> документа.</w:t>
      </w:r>
    </w:p>
    <w:p w14:paraId="0281F424" w14:textId="77777777" w:rsidR="00227A02" w:rsidRPr="00EA66AE" w:rsidRDefault="00227A02" w:rsidP="00227A02">
      <w:pPr>
        <w:pStyle w:val="GOSTNormal"/>
      </w:pPr>
      <w:r w:rsidRPr="00EA66AE">
        <w:rPr>
          <w:rStyle w:val="GOSTSymBold"/>
        </w:rPr>
        <w:t>Роль:</w:t>
      </w:r>
      <w:r w:rsidRPr="00EA66AE">
        <w:t xml:space="preserve"> 601_05_01 ПУР КС. Бухгалтер ЮЛ</w:t>
      </w:r>
      <w:r w:rsidR="0004088F" w:rsidRPr="00EA66AE">
        <w:t>, 601_06_01 ПУР КС. Руководитель ФЭС ЮЛ</w:t>
      </w:r>
    </w:p>
    <w:p w14:paraId="4E7FB56F" w14:textId="77777777" w:rsidR="00227A02" w:rsidRPr="00EA66AE" w:rsidRDefault="00227A02" w:rsidP="00CA231E">
      <w:pPr>
        <w:pStyle w:val="GOSTListnum"/>
        <w:numPr>
          <w:ilvl w:val="0"/>
          <w:numId w:val="267"/>
        </w:numPr>
        <w:rPr>
          <w:rFonts w:eastAsia="Cambria"/>
        </w:rPr>
      </w:pPr>
      <w:r w:rsidRPr="00EA66AE">
        <w:t>Авторизоваться в ЛК.</w:t>
      </w:r>
    </w:p>
    <w:p w14:paraId="1460518D" w14:textId="77777777" w:rsidR="00227A02" w:rsidRPr="00EA66AE" w:rsidRDefault="00227A02" w:rsidP="00673878">
      <w:pPr>
        <w:pStyle w:val="GOSTListnum"/>
        <w:numPr>
          <w:ilvl w:val="0"/>
          <w:numId w:val="36"/>
        </w:numPr>
      </w:pPr>
      <w:r w:rsidRPr="00EA66AE">
        <w:t xml:space="preserve">Перейти в главное меню. Выбрать </w:t>
      </w:r>
      <w:r w:rsidR="00BD7DED" w:rsidRPr="00EA66AE">
        <w:t>пункт «ПУР(КС)»</w:t>
      </w:r>
      <w:r w:rsidRPr="00EA66AE">
        <w:rPr>
          <w:rStyle w:val="GOSTSymItalic"/>
          <w:i w:val="0"/>
        </w:rPr>
        <w:t>.</w:t>
      </w:r>
    </w:p>
    <w:p w14:paraId="4E2539C1" w14:textId="77777777" w:rsidR="00227A02" w:rsidRPr="00EA66AE" w:rsidRDefault="00227A02" w:rsidP="00673878">
      <w:pPr>
        <w:pStyle w:val="GOSTListnum"/>
        <w:numPr>
          <w:ilvl w:val="0"/>
          <w:numId w:val="36"/>
        </w:numPr>
      </w:pPr>
      <w:r w:rsidRPr="00EA66AE">
        <w:t>Развернуть ветку «Обеспечение наличными денежными средствами – Расшифровка сумм неиспользованных средств»,</w:t>
      </w:r>
      <w:r w:rsidRPr="00EA66AE" w:rsidDel="00F041B2">
        <w:t xml:space="preserve"> </w:t>
      </w:r>
      <w:r w:rsidRPr="00EA66AE">
        <w:t>фильтр-папка «Все документы».</w:t>
      </w:r>
    </w:p>
    <w:p w14:paraId="05258F69" w14:textId="77777777" w:rsidR="00227A02" w:rsidRPr="00EA66AE" w:rsidRDefault="00227A02" w:rsidP="00673878">
      <w:pPr>
        <w:pStyle w:val="GOSTListnum"/>
        <w:numPr>
          <w:ilvl w:val="0"/>
          <w:numId w:val="36"/>
        </w:numPr>
      </w:pPr>
      <w:r w:rsidRPr="00EA66AE">
        <w:t>Выделить документ на СФ. На панели инструментов нажать кнопку «Утвердить».</w:t>
      </w:r>
    </w:p>
    <w:p w14:paraId="0CFB7103" w14:textId="77777777" w:rsidR="008A6B9E" w:rsidRPr="00EA66AE" w:rsidRDefault="008A6B9E" w:rsidP="008A6B9E">
      <w:pPr>
        <w:pStyle w:val="41"/>
      </w:pPr>
      <w:bookmarkStart w:id="1598" w:name="_Toc122706022"/>
      <w:r w:rsidRPr="00EA66AE">
        <w:t>Печать документа «Расшифровка сумм неиспользованных средств»</w:t>
      </w:r>
      <w:bookmarkEnd w:id="1598"/>
    </w:p>
    <w:p w14:paraId="252B269B" w14:textId="77777777" w:rsidR="008A6B9E" w:rsidRPr="00EA66AE" w:rsidRDefault="008A6B9E" w:rsidP="008A6B9E">
      <w:pPr>
        <w:pStyle w:val="GOSTNormal"/>
      </w:pPr>
      <w:r w:rsidRPr="00EA66AE">
        <w:rPr>
          <w:rStyle w:val="GOSTSymBold"/>
        </w:rPr>
        <w:t>Роль:</w:t>
      </w:r>
      <w:r w:rsidRPr="00EA66AE">
        <w:t xml:space="preserve"> 601_01_01 ПУР КС. Ввод документов по ЛС ЮЛ</w:t>
      </w:r>
    </w:p>
    <w:p w14:paraId="0374C9BA" w14:textId="77777777" w:rsidR="008A6B9E" w:rsidRPr="00EA66AE" w:rsidRDefault="008A6B9E" w:rsidP="00CA231E">
      <w:pPr>
        <w:pStyle w:val="GOSTListnum"/>
        <w:numPr>
          <w:ilvl w:val="0"/>
          <w:numId w:val="346"/>
        </w:numPr>
        <w:rPr>
          <w:rFonts w:eastAsia="Cambria"/>
        </w:rPr>
      </w:pPr>
      <w:r w:rsidRPr="00EA66AE">
        <w:t>Авторизоваться в ЛК.</w:t>
      </w:r>
    </w:p>
    <w:p w14:paraId="326B87A3" w14:textId="77777777" w:rsidR="008A6B9E" w:rsidRPr="00EA66AE" w:rsidRDefault="008A6B9E" w:rsidP="00673878">
      <w:pPr>
        <w:pStyle w:val="GOSTListnum"/>
        <w:numPr>
          <w:ilvl w:val="0"/>
          <w:numId w:val="36"/>
        </w:numPr>
      </w:pPr>
      <w:r w:rsidRPr="00EA66AE">
        <w:t>Перейти в главное меню. Выбрать пункт «ПУР(КС)»</w:t>
      </w:r>
      <w:r w:rsidRPr="00EA66AE">
        <w:rPr>
          <w:rStyle w:val="GOSTSymItalic"/>
          <w:i w:val="0"/>
        </w:rPr>
        <w:t>.</w:t>
      </w:r>
    </w:p>
    <w:p w14:paraId="623F525A" w14:textId="77777777" w:rsidR="008A6B9E" w:rsidRPr="00EA66AE" w:rsidRDefault="008A6B9E" w:rsidP="00673878">
      <w:pPr>
        <w:pStyle w:val="GOSTListnum"/>
        <w:numPr>
          <w:ilvl w:val="0"/>
          <w:numId w:val="36"/>
        </w:numPr>
      </w:pPr>
      <w:r w:rsidRPr="00EA66AE">
        <w:t>Развернуть ветку «Обеспечение наличными денежными средствами – Расшифровка сумм неиспользованных средств»,</w:t>
      </w:r>
      <w:r w:rsidRPr="00EA66AE" w:rsidDel="00F041B2">
        <w:t xml:space="preserve"> </w:t>
      </w:r>
      <w:r w:rsidRPr="00EA66AE">
        <w:t>фильтр-папка «Все документы».</w:t>
      </w:r>
    </w:p>
    <w:p w14:paraId="3247343E" w14:textId="77777777" w:rsidR="008A6B9E" w:rsidRPr="00EA66AE" w:rsidRDefault="008A6B9E" w:rsidP="00673878">
      <w:pPr>
        <w:pStyle w:val="GOSTListnum"/>
        <w:numPr>
          <w:ilvl w:val="0"/>
          <w:numId w:val="36"/>
        </w:numPr>
      </w:pPr>
      <w:r w:rsidRPr="00EA66AE">
        <w:t>В СФ выделить документ и нажать кнопку «Печать документа».</w:t>
      </w:r>
    </w:p>
    <w:p w14:paraId="70ABF76D" w14:textId="77777777" w:rsidR="008A6B9E" w:rsidRPr="00EA66AE" w:rsidRDefault="008A6B9E" w:rsidP="00673878">
      <w:pPr>
        <w:pStyle w:val="GOSTListnum"/>
        <w:numPr>
          <w:ilvl w:val="0"/>
          <w:numId w:val="36"/>
        </w:numPr>
      </w:pPr>
      <w:r w:rsidRPr="00EA66AE">
        <w:t>В модальном окне выбрать необходимый формат печати.</w:t>
      </w:r>
    </w:p>
    <w:p w14:paraId="104006B0" w14:textId="77777777" w:rsidR="008A6B9E" w:rsidRPr="00EA66AE" w:rsidRDefault="008A6B9E" w:rsidP="008A6B9E">
      <w:pPr>
        <w:pStyle w:val="GOSTListnormal18"/>
      </w:pPr>
      <w:r w:rsidRPr="00EA66AE">
        <w:t>Сформируется печатная форма документа в выбранном формате.</w:t>
      </w:r>
    </w:p>
    <w:p w14:paraId="034D4B9C" w14:textId="70751E26" w:rsidR="009B545F" w:rsidRPr="00EA66AE" w:rsidRDefault="00113E0E" w:rsidP="00000FC5">
      <w:pPr>
        <w:pStyle w:val="22"/>
      </w:pPr>
      <w:bookmarkStart w:id="1599" w:name="_Toc122706023"/>
      <w:r w:rsidRPr="00EA66AE">
        <w:t xml:space="preserve">Группа бизнес-процессов </w:t>
      </w:r>
      <w:r w:rsidR="009B545F" w:rsidRPr="00EA66AE">
        <w:t>«</w:t>
      </w:r>
      <w:r w:rsidR="00A46051" w:rsidRPr="00EA66AE">
        <w:t>Бюджетный мониторинг</w:t>
      </w:r>
      <w:r w:rsidR="009B545F" w:rsidRPr="00EA66AE">
        <w:t>»</w:t>
      </w:r>
      <w:bookmarkEnd w:id="1599"/>
    </w:p>
    <w:p w14:paraId="475A3F97" w14:textId="1B8EA845" w:rsidR="009B545F" w:rsidRPr="00EA66AE" w:rsidRDefault="009B545F" w:rsidP="009A3F33">
      <w:pPr>
        <w:pStyle w:val="31"/>
      </w:pPr>
      <w:bookmarkStart w:id="1600" w:name="_Toc11771051"/>
      <w:bookmarkStart w:id="1601" w:name="_Toc122706024"/>
      <w:r w:rsidRPr="00EA66AE">
        <w:t>Операции, выполняемые в рамках бизнес-процесса «</w:t>
      </w:r>
      <w:r w:rsidR="00BC2FFD" w:rsidRPr="00EA66AE">
        <w:t>Формирование документа «Уведомление об обоснованности приостановления операции</w:t>
      </w:r>
      <w:r w:rsidRPr="00EA66AE">
        <w:t>»</w:t>
      </w:r>
      <w:bookmarkEnd w:id="1600"/>
      <w:bookmarkEnd w:id="1601"/>
    </w:p>
    <w:p w14:paraId="6C466C3B" w14:textId="0A7AF1CE" w:rsidR="009B545F" w:rsidRPr="00EA66AE" w:rsidRDefault="009B545F" w:rsidP="009A3F33">
      <w:pPr>
        <w:pStyle w:val="41"/>
      </w:pPr>
      <w:bookmarkStart w:id="1602" w:name="_Toc11771052"/>
      <w:bookmarkStart w:id="1603" w:name="_Toc122706025"/>
      <w:r w:rsidRPr="00EA66AE">
        <w:t>Формирование документа «</w:t>
      </w:r>
      <w:r w:rsidR="00BC2FFD" w:rsidRPr="00EA66AE">
        <w:t xml:space="preserve">Уведомление об обоснованности </w:t>
      </w:r>
      <w:r w:rsidR="009E639F" w:rsidRPr="00EA66AE">
        <w:t xml:space="preserve">или необоснованности </w:t>
      </w:r>
      <w:r w:rsidRPr="00EA66AE">
        <w:t xml:space="preserve">приостановления операции </w:t>
      </w:r>
      <w:r w:rsidR="00BC2FFD" w:rsidRPr="00EA66AE">
        <w:t xml:space="preserve">на </w:t>
      </w:r>
      <w:r w:rsidRPr="00EA66AE">
        <w:t>лицево</w:t>
      </w:r>
      <w:r w:rsidR="00BC2FFD" w:rsidRPr="00EA66AE">
        <w:t>м</w:t>
      </w:r>
      <w:r w:rsidRPr="00EA66AE">
        <w:t xml:space="preserve"> счет</w:t>
      </w:r>
      <w:r w:rsidR="00BC2FFD" w:rsidRPr="00EA66AE">
        <w:t>е</w:t>
      </w:r>
      <w:r w:rsidRPr="00EA66AE">
        <w:t xml:space="preserve">» в ЛК Исполнителя и исполнение </w:t>
      </w:r>
      <w:r w:rsidR="00435C58" w:rsidRPr="00EA66AE">
        <w:t>на стороне ТОФК обслуживания ЛС Исполнителя</w:t>
      </w:r>
      <w:bookmarkEnd w:id="1602"/>
      <w:bookmarkEnd w:id="1603"/>
    </w:p>
    <w:p w14:paraId="64B3053F" w14:textId="77777777" w:rsidR="009B545F" w:rsidRPr="00EA66AE" w:rsidRDefault="009B545F" w:rsidP="009B545F">
      <w:pPr>
        <w:pStyle w:val="GOSTNormal"/>
        <w:rPr>
          <w:rStyle w:val="GOSTSymBold"/>
        </w:rPr>
      </w:pPr>
      <w:r w:rsidRPr="00EA66AE">
        <w:rPr>
          <w:rStyle w:val="GOSTSymBold"/>
        </w:rPr>
        <w:t xml:space="preserve">Роль: </w:t>
      </w:r>
      <w:r w:rsidR="00495D5A" w:rsidRPr="00EA66AE">
        <w:t>607_01_01 ПУР КС. Ввод документов Головным заказчиком/Заказчиком</w:t>
      </w:r>
      <w:r w:rsidRPr="00EA66AE">
        <w:rPr>
          <w:rStyle w:val="GOSTSymBold"/>
        </w:rPr>
        <w:tab/>
      </w:r>
    </w:p>
    <w:p w14:paraId="42DD3ECB" w14:textId="77777777" w:rsidR="009B545F" w:rsidRPr="00EA66AE" w:rsidRDefault="009B545F" w:rsidP="00673878">
      <w:pPr>
        <w:pStyle w:val="GOSTListnum"/>
        <w:numPr>
          <w:ilvl w:val="0"/>
          <w:numId w:val="25"/>
        </w:numPr>
      </w:pPr>
      <w:r w:rsidRPr="00EA66AE">
        <w:t>Авторизоваться в ЛК ПУР КС.</w:t>
      </w:r>
    </w:p>
    <w:p w14:paraId="3CBEC3B8" w14:textId="77777777" w:rsidR="009B545F" w:rsidRPr="00EA66AE" w:rsidRDefault="009B545F" w:rsidP="009B545F">
      <w:pPr>
        <w:pStyle w:val="GOSTListnum"/>
      </w:pPr>
      <w:r w:rsidRPr="00EA66AE">
        <w:t xml:space="preserve">Перейти в главное меню. Выбрать </w:t>
      </w:r>
      <w:r w:rsidR="00BD7DED" w:rsidRPr="00EA66AE">
        <w:t>пункт «ПУР(КС)»</w:t>
      </w:r>
      <w:r w:rsidRPr="00EA66AE">
        <w:t>.</w:t>
      </w:r>
      <w:r w:rsidR="004119CE" w:rsidRPr="00EA66AE">
        <w:t xml:space="preserve"> </w:t>
      </w:r>
      <w:r w:rsidRPr="00EA66AE">
        <w:t>Развернуть ветку «Уведомление о приостановлении», фильтр-папка «Все документы».</w:t>
      </w:r>
      <w:r w:rsidRPr="00EA66AE">
        <w:tab/>
      </w:r>
    </w:p>
    <w:p w14:paraId="7D6738BD" w14:textId="77777777" w:rsidR="009B545F" w:rsidRPr="00EA66AE" w:rsidRDefault="00040E05" w:rsidP="009B545F">
      <w:pPr>
        <w:pStyle w:val="GOSTListnum"/>
      </w:pPr>
      <w:r w:rsidRPr="00EA66AE">
        <w:t>Выделить документ</w:t>
      </w:r>
      <w:r w:rsidR="009B545F" w:rsidRPr="00EA66AE">
        <w:t xml:space="preserve"> на статусе «Передан клиенту» или «Исполнен частично», на панели инструментов </w:t>
      </w:r>
      <w:r w:rsidR="000C0D50" w:rsidRPr="00EA66AE">
        <w:t xml:space="preserve">нажать </w:t>
      </w:r>
      <w:r w:rsidR="00F828B4" w:rsidRPr="00EA66AE">
        <w:t>кнопку «</w:t>
      </w:r>
      <w:r w:rsidRPr="00EA66AE">
        <w:t>Просмотреть».</w:t>
      </w:r>
    </w:p>
    <w:p w14:paraId="7BF8B520" w14:textId="3AC68153" w:rsidR="009B545F" w:rsidRPr="00EA66AE" w:rsidRDefault="009B545F" w:rsidP="009B545F">
      <w:pPr>
        <w:pStyle w:val="GOSTListnum"/>
      </w:pPr>
      <w:r w:rsidRPr="00EA66AE">
        <w:t>На ВФ документа «</w:t>
      </w:r>
      <w:r w:rsidR="00BC2FFD" w:rsidRPr="00EA66AE">
        <w:t xml:space="preserve">Уведомление </w:t>
      </w:r>
      <w:r w:rsidR="009E639F" w:rsidRPr="00EA66AE">
        <w:t>о</w:t>
      </w:r>
      <w:r w:rsidR="00BC2FFD" w:rsidRPr="00EA66AE">
        <w:t xml:space="preserve"> приостановлени</w:t>
      </w:r>
      <w:r w:rsidR="009E639F" w:rsidRPr="00EA66AE">
        <w:t>и</w:t>
      </w:r>
      <w:r w:rsidR="00BC2FFD" w:rsidRPr="00EA66AE">
        <w:t xml:space="preserve"> операции на лицевом счете</w:t>
      </w:r>
      <w:r w:rsidRPr="00EA66AE">
        <w:t xml:space="preserve">» </w:t>
      </w:r>
      <w:r w:rsidR="000C0D50" w:rsidRPr="00EA66AE">
        <w:t xml:space="preserve">нажать </w:t>
      </w:r>
      <w:r w:rsidR="00F828B4" w:rsidRPr="00EA66AE">
        <w:t>кнопку «</w:t>
      </w:r>
      <w:r w:rsidRPr="00EA66AE">
        <w:t>Сформировать уведомление об обоснованности».</w:t>
      </w:r>
    </w:p>
    <w:p w14:paraId="0F49803E" w14:textId="4303C1B1" w:rsidR="009B545F" w:rsidRPr="00EA66AE" w:rsidRDefault="00040E05" w:rsidP="009B545F">
      <w:pPr>
        <w:pStyle w:val="GOSTListnum"/>
      </w:pPr>
      <w:r w:rsidRPr="00EA66AE">
        <w:t>В окне выбора перечня платежных документов выделить</w:t>
      </w:r>
      <w:r w:rsidR="009B545F" w:rsidRPr="00EA66AE">
        <w:t xml:space="preserve"> платежны</w:t>
      </w:r>
      <w:r w:rsidRPr="00EA66AE">
        <w:t>е</w:t>
      </w:r>
      <w:r w:rsidR="009B545F" w:rsidRPr="00EA66AE">
        <w:t xml:space="preserve"> поручени</w:t>
      </w:r>
      <w:r w:rsidRPr="00EA66AE">
        <w:t>я</w:t>
      </w:r>
      <w:r w:rsidR="009B545F" w:rsidRPr="00EA66AE">
        <w:t>, по которым требуется формирование документа «</w:t>
      </w:r>
      <w:r w:rsidR="00BC2FFD" w:rsidRPr="00EA66AE">
        <w:t>Уведомление об обоснованности или необоснованности приостановления операции на лицевом счете</w:t>
      </w:r>
      <w:r w:rsidR="009B545F" w:rsidRPr="00EA66AE">
        <w:t>»</w:t>
      </w:r>
      <w:r w:rsidR="00B86B21" w:rsidRPr="00EA66AE">
        <w:t>,</w:t>
      </w:r>
      <w:r w:rsidRPr="00EA66AE">
        <w:t xml:space="preserve"> нажать кнопку «ОК»</w:t>
      </w:r>
      <w:r w:rsidR="009B545F" w:rsidRPr="00EA66AE">
        <w:t>.</w:t>
      </w:r>
    </w:p>
    <w:p w14:paraId="11C9887E" w14:textId="0CC8CAF3" w:rsidR="009B545F" w:rsidRPr="00EA66AE" w:rsidRDefault="009B545F" w:rsidP="009B545F">
      <w:pPr>
        <w:pStyle w:val="GOSTListnum"/>
      </w:pPr>
      <w:r w:rsidRPr="00EA66AE">
        <w:t>В ВФ сформированного документа «</w:t>
      </w:r>
      <w:r w:rsidR="00BC2FFD" w:rsidRPr="00EA66AE">
        <w:t>Уведомление об обоснованности или необоснованности приостановления операции на лицевом счете</w:t>
      </w:r>
      <w:r w:rsidRPr="00EA66AE">
        <w:t xml:space="preserve">» заполнить в табличной части «Информация об операции» </w:t>
      </w:r>
      <w:r w:rsidR="003B71A0" w:rsidRPr="00EA66AE">
        <w:t>поля «</w:t>
      </w:r>
      <w:r w:rsidRPr="00EA66AE">
        <w:t xml:space="preserve">Обоснованно/Необоснованно» и «Пояснение», </w:t>
      </w:r>
      <w:r w:rsidR="000C0D50" w:rsidRPr="00EA66AE">
        <w:t xml:space="preserve">нажать </w:t>
      </w:r>
      <w:r w:rsidR="00F828B4" w:rsidRPr="00EA66AE">
        <w:t>кнопку «</w:t>
      </w:r>
      <w:r w:rsidRPr="00EA66AE">
        <w:t>Сохранить изменения».</w:t>
      </w:r>
    </w:p>
    <w:p w14:paraId="7B860590" w14:textId="77777777" w:rsidR="009B545F" w:rsidRPr="00EA66AE" w:rsidRDefault="009B545F" w:rsidP="009B545F">
      <w:pPr>
        <w:pStyle w:val="GOSTListnormal18"/>
      </w:pPr>
      <w:r w:rsidRPr="00EA66AE">
        <w:t>Будет сформирован экземпляр формуляра на статусе «Черновик».</w:t>
      </w:r>
    </w:p>
    <w:p w14:paraId="5F906391" w14:textId="080BB6DE" w:rsidR="009B545F" w:rsidRPr="00EA66AE" w:rsidRDefault="009B545F" w:rsidP="00A81B7B">
      <w:pPr>
        <w:pStyle w:val="GOSTListnum"/>
      </w:pPr>
      <w:r w:rsidRPr="00EA66AE">
        <w:t>В СФ «</w:t>
      </w:r>
      <w:r w:rsidR="00BC2FFD" w:rsidRPr="00EA66AE">
        <w:t>Уведомление об обоснованности или необоснованности приостановления операции на лицевом счете</w:t>
      </w:r>
      <w:r w:rsidRPr="00EA66AE">
        <w:t>» выделить сформированный</w:t>
      </w:r>
      <w:r w:rsidR="00040E05" w:rsidRPr="00EA66AE">
        <w:t xml:space="preserve"> </w:t>
      </w:r>
      <w:r w:rsidRPr="00EA66AE">
        <w:t>документ.</w:t>
      </w:r>
    </w:p>
    <w:p w14:paraId="41488E10" w14:textId="77777777" w:rsidR="009B545F" w:rsidRPr="00EA66AE" w:rsidRDefault="009B545F" w:rsidP="00A81B7B">
      <w:pPr>
        <w:pStyle w:val="GOSTListnum"/>
      </w:pPr>
      <w:r w:rsidRPr="00EA66AE">
        <w:t xml:space="preserve">На панели инструментов </w:t>
      </w:r>
      <w:r w:rsidR="000C0D50" w:rsidRPr="00EA66AE">
        <w:t xml:space="preserve">нажать </w:t>
      </w:r>
      <w:r w:rsidR="00F828B4" w:rsidRPr="00EA66AE">
        <w:t>кнопку «</w:t>
      </w:r>
      <w:r w:rsidRPr="00EA66AE">
        <w:t>На согласование».</w:t>
      </w:r>
    </w:p>
    <w:p w14:paraId="177ED43B" w14:textId="77777777" w:rsidR="00B86B21" w:rsidRPr="00EA66AE" w:rsidRDefault="009B545F" w:rsidP="009B545F">
      <w:pPr>
        <w:pStyle w:val="GOSTListnum"/>
      </w:pPr>
      <w:r w:rsidRPr="00EA66AE">
        <w:t>В появившемся диалоговом окне, при отсутствии преднастроенной записи, необходимо заполнить Лист согласования</w:t>
      </w:r>
      <w:r w:rsidR="00B86B21" w:rsidRPr="00EA66AE">
        <w:t xml:space="preserve"> вручную. </w:t>
      </w:r>
    </w:p>
    <w:p w14:paraId="77A09BCB" w14:textId="77777777" w:rsidR="00B86B21" w:rsidRPr="00EA66AE" w:rsidRDefault="00B86B21" w:rsidP="006A1A96">
      <w:pPr>
        <w:pStyle w:val="GOSTListnum"/>
      </w:pPr>
      <w:r w:rsidRPr="00EA66AE">
        <w:t>При нажатии</w:t>
      </w:r>
      <w:r w:rsidR="00462A61" w:rsidRPr="00EA66AE">
        <w:t xml:space="preserve"> на</w:t>
      </w:r>
      <w:r w:rsidRPr="00EA66AE">
        <w:t xml:space="preserve"> чекбокс «Пропустить этап согласования» пользователь может пропустить согласование и направить на утверждение, нажав кнопку «Ок». </w:t>
      </w:r>
      <w:r w:rsidR="00F67D8E" w:rsidRPr="00EA66AE">
        <w:t xml:space="preserve">В появившемся окне пользователь также может установить чекбокс «Отображать подписываемые данные» и нажать кнопку «Ок». </w:t>
      </w:r>
      <w:r w:rsidRPr="00EA66AE">
        <w:t>В открывшемся окне «Просмотр документа перед формированием подписи» нажать кнопку «Подписать», выбрав сертификат пользователя.</w:t>
      </w:r>
    </w:p>
    <w:p w14:paraId="6785BC12" w14:textId="77777777" w:rsidR="00F67D8E" w:rsidRPr="00EA66AE" w:rsidRDefault="009B545F" w:rsidP="00F67D8E">
      <w:pPr>
        <w:pStyle w:val="GOSTListnormal18"/>
      </w:pPr>
      <w:r w:rsidRPr="00EA66AE">
        <w:t>В случае успешно пройденных контролей документ перешел на статус «На согласовании». В случае пропуска этапа согласования документ перейдет на статус «На утверждении».</w:t>
      </w:r>
      <w:r w:rsidR="00F67D8E" w:rsidRPr="00EA66AE">
        <w:t xml:space="preserve"> </w:t>
      </w:r>
    </w:p>
    <w:p w14:paraId="108CEC2A" w14:textId="77777777" w:rsidR="00F67D8E" w:rsidRPr="00EA66AE" w:rsidRDefault="00F67D8E" w:rsidP="00F67D8E">
      <w:pPr>
        <w:pStyle w:val="GOSTListnormal18"/>
      </w:pPr>
      <w:r w:rsidRPr="00EA66AE">
        <w:t>В подписываемых данных (при установке чекбокса) присутствует поле «Аналитический код раздела».</w:t>
      </w:r>
    </w:p>
    <w:p w14:paraId="094CB0C6" w14:textId="77777777" w:rsidR="009B545F" w:rsidRPr="00EA66AE" w:rsidRDefault="009B545F" w:rsidP="009B545F">
      <w:pPr>
        <w:pStyle w:val="GOSTNormal"/>
        <w:rPr>
          <w:rStyle w:val="GOSTSymBold"/>
        </w:rPr>
      </w:pPr>
      <w:r w:rsidRPr="00EA66AE">
        <w:rPr>
          <w:rStyle w:val="GOSTSymBold"/>
        </w:rPr>
        <w:t xml:space="preserve">Роль: </w:t>
      </w:r>
      <w:r w:rsidR="00495D5A" w:rsidRPr="00EA66AE">
        <w:t>607_02_01 ПУР КС. Согласование документов Головным заказчиком/Заказчиком</w:t>
      </w:r>
    </w:p>
    <w:p w14:paraId="5E26412B" w14:textId="77777777" w:rsidR="009B545F" w:rsidRPr="00EA66AE" w:rsidRDefault="009B545F" w:rsidP="00673878">
      <w:pPr>
        <w:pStyle w:val="GOSTListnum"/>
        <w:numPr>
          <w:ilvl w:val="0"/>
          <w:numId w:val="26"/>
        </w:numPr>
      </w:pPr>
      <w:r w:rsidRPr="00EA66AE">
        <w:t>Авторизоваться в ЛК ПУР КС.</w:t>
      </w:r>
    </w:p>
    <w:p w14:paraId="7C9EF306" w14:textId="27BADFA7" w:rsidR="009B545F" w:rsidRPr="00EA66AE" w:rsidRDefault="009B545F" w:rsidP="009B545F">
      <w:pPr>
        <w:pStyle w:val="GOSTListnum"/>
      </w:pPr>
      <w:r w:rsidRPr="00EA66AE">
        <w:t xml:space="preserve">Перейти в главное меню. Выбрать </w:t>
      </w:r>
      <w:r w:rsidR="00BD7DED" w:rsidRPr="00EA66AE">
        <w:t>пункт «ПУР(КС)»</w:t>
      </w:r>
      <w:r w:rsidRPr="00EA66AE">
        <w:t>.</w:t>
      </w:r>
      <w:r w:rsidR="004119CE" w:rsidRPr="00EA66AE">
        <w:t xml:space="preserve"> </w:t>
      </w:r>
      <w:r w:rsidRPr="00EA66AE">
        <w:t>Развернуть ветку «</w:t>
      </w:r>
      <w:r w:rsidR="009E639F" w:rsidRPr="00EA66AE">
        <w:t>Бюджетный мониторинг» – «Уведомление об обоснованности</w:t>
      </w:r>
      <w:r w:rsidRPr="00EA66AE">
        <w:t>», фильтр-папка «На согласовании (мое)».</w:t>
      </w:r>
      <w:r w:rsidRPr="00EA66AE">
        <w:tab/>
      </w:r>
    </w:p>
    <w:p w14:paraId="78DE164D" w14:textId="77777777" w:rsidR="009B545F" w:rsidRPr="00EA66AE" w:rsidRDefault="009B545F" w:rsidP="009B545F">
      <w:pPr>
        <w:pStyle w:val="GOSTListnum"/>
      </w:pPr>
      <w:r w:rsidRPr="00EA66AE">
        <w:t xml:space="preserve">Установить </w:t>
      </w:r>
      <w:r w:rsidR="000744F7" w:rsidRPr="00EA66AE">
        <w:t>чекбокс</w:t>
      </w:r>
      <w:r w:rsidRPr="00EA66AE">
        <w:t xml:space="preserve"> напротив документа для согласования. </w:t>
      </w:r>
    </w:p>
    <w:p w14:paraId="7B0A822D" w14:textId="77777777" w:rsidR="009B545F" w:rsidRPr="00EA66AE" w:rsidRDefault="009B545F" w:rsidP="009B545F">
      <w:pPr>
        <w:pStyle w:val="GOSTListnum"/>
      </w:pPr>
      <w:r w:rsidRPr="00EA66AE">
        <w:t xml:space="preserve">На панели инструментов </w:t>
      </w:r>
      <w:r w:rsidR="000C0D50" w:rsidRPr="00EA66AE">
        <w:t xml:space="preserve">нажать </w:t>
      </w:r>
      <w:r w:rsidR="00F828B4" w:rsidRPr="00EA66AE">
        <w:t>кнопку «</w:t>
      </w:r>
      <w:r w:rsidRPr="00EA66AE">
        <w:t xml:space="preserve">Согласовать/Вернуть». </w:t>
      </w:r>
    </w:p>
    <w:p w14:paraId="5D310270" w14:textId="77777777" w:rsidR="009B545F" w:rsidRPr="00EA66AE" w:rsidRDefault="009B545F" w:rsidP="009B545F">
      <w:pPr>
        <w:pStyle w:val="GOSTListnum"/>
      </w:pPr>
      <w:r w:rsidRPr="00EA66AE">
        <w:t>В появившемся диалог</w:t>
      </w:r>
      <w:r w:rsidR="00C03769" w:rsidRPr="00EA66AE">
        <w:t>овом окне нажать «Согласовать».</w:t>
      </w:r>
    </w:p>
    <w:p w14:paraId="3C3779E6" w14:textId="0350397F" w:rsidR="009B545F" w:rsidRPr="00EA66AE" w:rsidRDefault="009B545F" w:rsidP="009B545F">
      <w:pPr>
        <w:pStyle w:val="GOSTListnormal18"/>
      </w:pPr>
      <w:r w:rsidRPr="00EA66AE">
        <w:t>Экземпляр формуляра «</w:t>
      </w:r>
      <w:r w:rsidR="00BC2FFD" w:rsidRPr="00EA66AE">
        <w:t>Уведомление об обоснованности или необоснованности приостановления операции на лицевом счете</w:t>
      </w:r>
      <w:r w:rsidRPr="00EA66AE">
        <w:t>» перейдет на статус «На утверждении».</w:t>
      </w:r>
    </w:p>
    <w:p w14:paraId="374C4605" w14:textId="77777777" w:rsidR="009B545F" w:rsidRPr="00EA66AE" w:rsidRDefault="009B545F" w:rsidP="009B545F">
      <w:pPr>
        <w:pStyle w:val="GOSTNormal"/>
        <w:rPr>
          <w:rStyle w:val="GOSTSymBold"/>
        </w:rPr>
      </w:pPr>
      <w:r w:rsidRPr="00EA66AE">
        <w:rPr>
          <w:rStyle w:val="GOSTSymBold"/>
        </w:rPr>
        <w:t xml:space="preserve">Роль: </w:t>
      </w:r>
      <w:r w:rsidR="00495D5A" w:rsidRPr="00EA66AE">
        <w:t>607_03_01 ПУР КС. Утверждение документов Головным заказчиком/Заказчиком</w:t>
      </w:r>
    </w:p>
    <w:p w14:paraId="04270304" w14:textId="77777777" w:rsidR="009B545F" w:rsidRPr="00EA66AE" w:rsidRDefault="009B545F" w:rsidP="00673878">
      <w:pPr>
        <w:pStyle w:val="GOSTListnum"/>
        <w:numPr>
          <w:ilvl w:val="0"/>
          <w:numId w:val="27"/>
        </w:numPr>
      </w:pPr>
      <w:r w:rsidRPr="00EA66AE">
        <w:t>Авторизоваться в ЛК ПУР КС.</w:t>
      </w:r>
    </w:p>
    <w:p w14:paraId="67AB51B8" w14:textId="1D59E81D" w:rsidR="009B545F" w:rsidRPr="00EA66AE" w:rsidRDefault="009B545F" w:rsidP="009B545F">
      <w:pPr>
        <w:pStyle w:val="GOSTListnum"/>
      </w:pPr>
      <w:r w:rsidRPr="00EA66AE">
        <w:t xml:space="preserve">Перейти в главное меню. Выбрать </w:t>
      </w:r>
      <w:r w:rsidR="00BD7DED" w:rsidRPr="00EA66AE">
        <w:t>пункт «ПУР(КС)»</w:t>
      </w:r>
      <w:r w:rsidRPr="00EA66AE">
        <w:t>.</w:t>
      </w:r>
      <w:r w:rsidR="004119CE" w:rsidRPr="00EA66AE">
        <w:t xml:space="preserve"> </w:t>
      </w:r>
      <w:r w:rsidRPr="00EA66AE">
        <w:t>Развернуть ветку «</w:t>
      </w:r>
      <w:r w:rsidR="009E639F" w:rsidRPr="00EA66AE">
        <w:t>Бюджетный мониторинг» – «Уведомление об обоснованности</w:t>
      </w:r>
      <w:r w:rsidRPr="00EA66AE">
        <w:t>», фильтр-папка «На утверждении (мое)».</w:t>
      </w:r>
    </w:p>
    <w:p w14:paraId="326AF28F" w14:textId="77777777" w:rsidR="009B545F" w:rsidRPr="00EA66AE" w:rsidRDefault="009B545F" w:rsidP="009B545F">
      <w:pPr>
        <w:pStyle w:val="GOSTListnum"/>
      </w:pPr>
      <w:r w:rsidRPr="00EA66AE">
        <w:t xml:space="preserve">Установить </w:t>
      </w:r>
      <w:r w:rsidR="000744F7" w:rsidRPr="00EA66AE">
        <w:t>чекбокс</w:t>
      </w:r>
      <w:r w:rsidRPr="00EA66AE">
        <w:t xml:space="preserve"> напротив документа для утверждения. </w:t>
      </w:r>
    </w:p>
    <w:p w14:paraId="4BE8354F" w14:textId="77777777" w:rsidR="009B545F" w:rsidRPr="00EA66AE" w:rsidRDefault="009B545F" w:rsidP="009B545F">
      <w:pPr>
        <w:pStyle w:val="GOSTListnum"/>
      </w:pPr>
      <w:r w:rsidRPr="00EA66AE">
        <w:t xml:space="preserve">На панели инструментов </w:t>
      </w:r>
      <w:r w:rsidR="000C0D50" w:rsidRPr="00EA66AE">
        <w:t xml:space="preserve">нажать </w:t>
      </w:r>
      <w:r w:rsidR="00F828B4" w:rsidRPr="00EA66AE">
        <w:t>кнопку «</w:t>
      </w:r>
      <w:r w:rsidRPr="00EA66AE">
        <w:t>Утвердить/Вернуть».</w:t>
      </w:r>
    </w:p>
    <w:p w14:paraId="2651FDFA" w14:textId="77777777" w:rsidR="009B545F" w:rsidRPr="00EA66AE" w:rsidRDefault="009B545F" w:rsidP="009B545F">
      <w:pPr>
        <w:pStyle w:val="GOSTListnum"/>
      </w:pPr>
      <w:r w:rsidRPr="00EA66AE">
        <w:t>В появившемся диалоговом окне нажать «Утвердить».</w:t>
      </w:r>
    </w:p>
    <w:p w14:paraId="32893756" w14:textId="77777777" w:rsidR="009B545F" w:rsidRPr="00EA66AE" w:rsidRDefault="009B545F" w:rsidP="009B545F">
      <w:pPr>
        <w:pStyle w:val="GOSTListnum"/>
      </w:pPr>
      <w:r w:rsidRPr="00EA66AE">
        <w:t>В открывшемся окне «Просмотр документа перед формированием подписи» нажать «Подписать», выбрав сертификат пользователя.</w:t>
      </w:r>
      <w:r w:rsidRPr="00EA66AE">
        <w:tab/>
      </w:r>
    </w:p>
    <w:p w14:paraId="551CBE13" w14:textId="77777777" w:rsidR="009B545F" w:rsidRPr="00EA66AE" w:rsidRDefault="009B545F" w:rsidP="00A81B7B">
      <w:pPr>
        <w:pStyle w:val="GOSTListnum"/>
        <w:numPr>
          <w:ilvl w:val="0"/>
          <w:numId w:val="0"/>
        </w:numPr>
        <w:ind w:left="1021"/>
      </w:pPr>
      <w:r w:rsidRPr="00EA66AE">
        <w:t xml:space="preserve">В случае отрицательного результата прохождения многоуровневого утверждения документ возвращается на редактирование Исполнителю с ролью «Ввод документов Головным заказчиком/Заказчиком», при этом документ принимает статус «Черновик». </w:t>
      </w:r>
    </w:p>
    <w:p w14:paraId="4AB4C4F4" w14:textId="2E2F998B" w:rsidR="00E337D2" w:rsidRPr="00EA66AE" w:rsidRDefault="009B545F" w:rsidP="00A81B7B">
      <w:pPr>
        <w:pStyle w:val="GOSTListnum"/>
        <w:numPr>
          <w:ilvl w:val="0"/>
          <w:numId w:val="0"/>
        </w:numPr>
        <w:ind w:left="1021"/>
      </w:pPr>
      <w:r w:rsidRPr="00EA66AE">
        <w:t>В случае успешного выполнения операции статус экземпляра формуляра «</w:t>
      </w:r>
      <w:r w:rsidR="00BC2FFD" w:rsidRPr="00EA66AE">
        <w:t>Уведомление об обоснованности или необоснованности приостановления операции на лицевом счете</w:t>
      </w:r>
      <w:r w:rsidRPr="00EA66AE">
        <w:t xml:space="preserve">» изменился на статус «Исполнен». </w:t>
      </w:r>
    </w:p>
    <w:p w14:paraId="13F4AD9E" w14:textId="77777777" w:rsidR="009B545F" w:rsidRPr="00EA66AE" w:rsidRDefault="00E337D2" w:rsidP="00A81B7B">
      <w:pPr>
        <w:pStyle w:val="GOSTListnum"/>
        <w:numPr>
          <w:ilvl w:val="0"/>
          <w:numId w:val="0"/>
        </w:numPr>
        <w:ind w:left="1021"/>
      </w:pPr>
      <w:r w:rsidRPr="00EA66AE">
        <w:t xml:space="preserve">Документ «Платежное поручение клиента (ф. 0401060)» </w:t>
      </w:r>
      <w:r w:rsidR="009B545F" w:rsidRPr="00EA66AE">
        <w:t>перешел на статус «К отмене» если «Обоснованно», «На исполнении ЦС» если «Необоснованно».</w:t>
      </w:r>
    </w:p>
    <w:p w14:paraId="2CB54C3C" w14:textId="77777777" w:rsidR="009B545F" w:rsidRPr="00EA66AE" w:rsidRDefault="009B545F" w:rsidP="009B545F">
      <w:pPr>
        <w:pStyle w:val="GOSTNormal"/>
        <w:rPr>
          <w:rStyle w:val="GOSTSymBold"/>
        </w:rPr>
      </w:pPr>
      <w:r w:rsidRPr="00EA66AE">
        <w:rPr>
          <w:rStyle w:val="GOSTSymBold"/>
        </w:rPr>
        <w:t xml:space="preserve">Роль: </w:t>
      </w:r>
      <w:r w:rsidR="00495D5A" w:rsidRPr="00EA66AE">
        <w:t>607_01_01 ПУР КС. Ввод документов Головным заказчиком/Заказчиком</w:t>
      </w:r>
      <w:r w:rsidRPr="00EA66AE">
        <w:rPr>
          <w:rStyle w:val="GOSTSymBold"/>
        </w:rPr>
        <w:tab/>
      </w:r>
    </w:p>
    <w:p w14:paraId="423A585D" w14:textId="77777777" w:rsidR="009B545F" w:rsidRPr="00EA66AE" w:rsidRDefault="009B545F" w:rsidP="00673878">
      <w:pPr>
        <w:pStyle w:val="GOSTListnum"/>
        <w:numPr>
          <w:ilvl w:val="0"/>
          <w:numId w:val="28"/>
        </w:numPr>
      </w:pPr>
      <w:r w:rsidRPr="00EA66AE">
        <w:t>Авторизоваться в ЛК ПУР КС.</w:t>
      </w:r>
    </w:p>
    <w:p w14:paraId="535CB4F6" w14:textId="7C47845C" w:rsidR="009B545F" w:rsidRPr="00EA66AE" w:rsidRDefault="009B545F" w:rsidP="009B545F">
      <w:pPr>
        <w:pStyle w:val="GOSTListnum"/>
      </w:pPr>
      <w:r w:rsidRPr="00EA66AE">
        <w:t xml:space="preserve">Перейти в главное меню. Выбрать </w:t>
      </w:r>
      <w:r w:rsidR="00BD7DED" w:rsidRPr="00EA66AE">
        <w:t>пункт «ПУР(КС)»</w:t>
      </w:r>
      <w:r w:rsidRPr="00EA66AE">
        <w:t>.</w:t>
      </w:r>
      <w:r w:rsidR="004119CE" w:rsidRPr="00EA66AE">
        <w:t xml:space="preserve"> </w:t>
      </w:r>
      <w:r w:rsidRPr="00EA66AE">
        <w:t>Развернуть ветку «</w:t>
      </w:r>
      <w:r w:rsidR="009E639F" w:rsidRPr="00EA66AE">
        <w:t>Бюджетный мониторинг» – «Уведомление об обоснованности</w:t>
      </w:r>
      <w:r w:rsidRPr="00EA66AE">
        <w:t>», фильтр-папка «Все документы».</w:t>
      </w:r>
    </w:p>
    <w:p w14:paraId="26971EA8" w14:textId="2C8641EB" w:rsidR="009B545F" w:rsidRPr="00EA66AE" w:rsidRDefault="009B545F" w:rsidP="009B545F">
      <w:pPr>
        <w:pStyle w:val="GOSTListnum"/>
      </w:pPr>
      <w:r w:rsidRPr="00EA66AE">
        <w:t>Найти экземпляр формуляра «</w:t>
      </w:r>
      <w:r w:rsidR="00BC2FFD" w:rsidRPr="00EA66AE">
        <w:t>Уведомление об обоснованности или необоснованности приостановления операции на лицевом счете</w:t>
      </w:r>
      <w:r w:rsidRPr="00EA66AE">
        <w:t>». Убедиться, что документ в статусе «Исполнен».</w:t>
      </w:r>
    </w:p>
    <w:p w14:paraId="0E7FCBFB" w14:textId="77777777" w:rsidR="009B545F" w:rsidRPr="00EA66AE" w:rsidRDefault="009B545F" w:rsidP="00B6666E">
      <w:pPr>
        <w:pStyle w:val="GOSTListnum"/>
        <w:numPr>
          <w:ilvl w:val="0"/>
          <w:numId w:val="0"/>
        </w:numPr>
        <w:ind w:left="567"/>
      </w:pPr>
      <w:r w:rsidRPr="00EA66AE">
        <w:t xml:space="preserve">Статус экземпляра формуляра будет изменен на «Исполнен». </w:t>
      </w:r>
    </w:p>
    <w:p w14:paraId="57C11175" w14:textId="58E1CB2B" w:rsidR="00A527D4" w:rsidRPr="00EA66AE" w:rsidRDefault="00A527D4" w:rsidP="00A527D4">
      <w:pPr>
        <w:pStyle w:val="41"/>
      </w:pPr>
      <w:bookmarkStart w:id="1604" w:name="_Toc12870785"/>
      <w:bookmarkStart w:id="1605" w:name="_Toc12870788"/>
      <w:bookmarkStart w:id="1606" w:name="_Toc12870789"/>
      <w:bookmarkStart w:id="1607" w:name="_Toc12870792"/>
      <w:bookmarkStart w:id="1608" w:name="_Toc12870794"/>
      <w:bookmarkStart w:id="1609" w:name="_Toc12870795"/>
      <w:bookmarkStart w:id="1610" w:name="_Toc12870797"/>
      <w:bookmarkStart w:id="1611" w:name="_Toc12870799"/>
      <w:bookmarkStart w:id="1612" w:name="_Toc12870801"/>
      <w:bookmarkStart w:id="1613" w:name="_Toc12870802"/>
      <w:bookmarkStart w:id="1614" w:name="_Toc12870804"/>
      <w:bookmarkStart w:id="1615" w:name="_Toc12870811"/>
      <w:bookmarkStart w:id="1616" w:name="_Toc12870815"/>
      <w:bookmarkStart w:id="1617" w:name="_Toc12870816"/>
      <w:bookmarkStart w:id="1618" w:name="_Toc12870819"/>
      <w:bookmarkStart w:id="1619" w:name="_Toc12870822"/>
      <w:bookmarkStart w:id="1620" w:name="_Toc12870823"/>
      <w:bookmarkStart w:id="1621" w:name="_Toc122706026"/>
      <w:bookmarkStart w:id="1622" w:name="_Toc11771055"/>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r w:rsidRPr="00EA66AE">
        <w:t xml:space="preserve">Печать документа «Уведомление об обоснованности или необоснованности приостановления операции </w:t>
      </w:r>
      <w:r w:rsidR="00BC2FFD" w:rsidRPr="00EA66AE">
        <w:t xml:space="preserve">на </w:t>
      </w:r>
      <w:r w:rsidRPr="00EA66AE">
        <w:t>лицевом</w:t>
      </w:r>
      <w:r w:rsidR="00BC2FFD" w:rsidRPr="00EA66AE">
        <w:t xml:space="preserve"> счете</w:t>
      </w:r>
      <w:r w:rsidRPr="00EA66AE">
        <w:t>»</w:t>
      </w:r>
      <w:bookmarkEnd w:id="1621"/>
    </w:p>
    <w:p w14:paraId="24C794F7" w14:textId="77777777" w:rsidR="00A527D4" w:rsidRPr="00EA66AE" w:rsidRDefault="00A527D4" w:rsidP="00A527D4">
      <w:pPr>
        <w:pStyle w:val="GOSTNormal"/>
        <w:rPr>
          <w:b/>
        </w:rPr>
      </w:pPr>
      <w:r w:rsidRPr="00EA66AE">
        <w:rPr>
          <w:rStyle w:val="GOSTSymBold"/>
        </w:rPr>
        <w:t>Роль</w:t>
      </w:r>
      <w:r w:rsidRPr="00EA66AE">
        <w:rPr>
          <w:rStyle w:val="GOSTSymBold"/>
          <w:b w:val="0"/>
        </w:rPr>
        <w:t xml:space="preserve">: </w:t>
      </w:r>
      <w:r w:rsidRPr="00EA66AE">
        <w:t>607_01_01 ПУР КС. Ввод документов Головным заказчиком/Заказчиком</w:t>
      </w:r>
    </w:p>
    <w:p w14:paraId="17AA8AF2" w14:textId="77777777" w:rsidR="00A527D4" w:rsidRPr="00EA66AE" w:rsidRDefault="00A527D4" w:rsidP="00673878">
      <w:pPr>
        <w:pStyle w:val="GOSTListnum"/>
        <w:numPr>
          <w:ilvl w:val="0"/>
          <w:numId w:val="73"/>
        </w:numPr>
      </w:pPr>
      <w:r w:rsidRPr="00EA66AE">
        <w:t>Авторизоваться в ЛК ПУР КС.</w:t>
      </w:r>
    </w:p>
    <w:p w14:paraId="04A116C5" w14:textId="3A3DB6F3" w:rsidR="00A527D4" w:rsidRPr="00EA66AE" w:rsidRDefault="00A527D4" w:rsidP="00673878">
      <w:pPr>
        <w:pStyle w:val="GOSTListnum"/>
        <w:numPr>
          <w:ilvl w:val="0"/>
          <w:numId w:val="73"/>
        </w:numPr>
      </w:pPr>
      <w:r w:rsidRPr="00EA66AE">
        <w:t>Перейти в главное меню, выбрать пункт «ПУР(КС)», развернуть ветку «</w:t>
      </w:r>
      <w:r w:rsidR="009E639F" w:rsidRPr="00EA66AE">
        <w:t>Бюджетный мониторинг» – «Уведомление об обоснованности</w:t>
      </w:r>
      <w:r w:rsidR="003A2551" w:rsidRPr="00EA66AE">
        <w:t>»</w:t>
      </w:r>
      <w:r w:rsidRPr="00EA66AE">
        <w:t xml:space="preserve"> – </w:t>
      </w:r>
      <w:r w:rsidR="009E639F" w:rsidRPr="00EA66AE">
        <w:t>«</w:t>
      </w:r>
      <w:r w:rsidRPr="00EA66AE">
        <w:t>Все документы».</w:t>
      </w:r>
    </w:p>
    <w:p w14:paraId="32F34787" w14:textId="77777777" w:rsidR="00A527D4" w:rsidRPr="00EA66AE" w:rsidRDefault="00A527D4" w:rsidP="00673878">
      <w:pPr>
        <w:pStyle w:val="GOSTListnum"/>
        <w:numPr>
          <w:ilvl w:val="0"/>
          <w:numId w:val="73"/>
        </w:numPr>
      </w:pPr>
      <w:r w:rsidRPr="00EA66AE">
        <w:t>В</w:t>
      </w:r>
      <w:r w:rsidR="00517C65" w:rsidRPr="00EA66AE">
        <w:t xml:space="preserve"> СФ в</w:t>
      </w:r>
      <w:r w:rsidRPr="00EA66AE">
        <w:t>ыделить документ для печати</w:t>
      </w:r>
      <w:r w:rsidR="00517C65" w:rsidRPr="00EA66AE">
        <w:t>, н</w:t>
      </w:r>
      <w:r w:rsidRPr="00EA66AE">
        <w:t xml:space="preserve">ажать кнопку «Печать документа». </w:t>
      </w:r>
    </w:p>
    <w:p w14:paraId="3A0BD638" w14:textId="77777777" w:rsidR="00A527D4" w:rsidRPr="00EA66AE" w:rsidRDefault="00A527D4" w:rsidP="00673878">
      <w:pPr>
        <w:pStyle w:val="GOSTListnum"/>
        <w:numPr>
          <w:ilvl w:val="0"/>
          <w:numId w:val="73"/>
        </w:numPr>
      </w:pPr>
      <w:r w:rsidRPr="00EA66AE">
        <w:t xml:space="preserve">В появившемся окне выбрать </w:t>
      </w:r>
      <w:r w:rsidR="00517C65" w:rsidRPr="00EA66AE">
        <w:t xml:space="preserve">необходимый </w:t>
      </w:r>
      <w:r w:rsidRPr="00EA66AE">
        <w:t xml:space="preserve">формат </w:t>
      </w:r>
      <w:r w:rsidR="00517C65" w:rsidRPr="00EA66AE">
        <w:t>печати</w:t>
      </w:r>
      <w:r w:rsidRPr="00EA66AE">
        <w:t>.</w:t>
      </w:r>
    </w:p>
    <w:p w14:paraId="7325E374" w14:textId="77777777" w:rsidR="00A527D4" w:rsidRPr="00EA66AE" w:rsidRDefault="00A527D4" w:rsidP="00A527D4">
      <w:pPr>
        <w:pStyle w:val="GOSTListnormal18"/>
      </w:pPr>
      <w:r w:rsidRPr="00EA66AE">
        <w:t>Сформируется печатная форма документа в выбранном формате.</w:t>
      </w:r>
    </w:p>
    <w:p w14:paraId="0F93D36D" w14:textId="344BC506" w:rsidR="009B545F" w:rsidRPr="00EA66AE" w:rsidRDefault="009B545F" w:rsidP="009A3F33">
      <w:pPr>
        <w:pStyle w:val="41"/>
      </w:pPr>
      <w:bookmarkStart w:id="1623" w:name="_Toc122706027"/>
      <w:r w:rsidRPr="00EA66AE">
        <w:t xml:space="preserve">Возврат документа «Уведомление об обоснованности или необоснованности приостановления операции </w:t>
      </w:r>
      <w:r w:rsidR="00BC2FFD" w:rsidRPr="00EA66AE">
        <w:t>на лицевом счете</w:t>
      </w:r>
      <w:r w:rsidRPr="00EA66AE">
        <w:t>» и его удаление</w:t>
      </w:r>
      <w:bookmarkEnd w:id="1622"/>
      <w:bookmarkEnd w:id="1623"/>
    </w:p>
    <w:p w14:paraId="3522C0DC" w14:textId="77777777" w:rsidR="00495D5A" w:rsidRPr="00EA66AE" w:rsidRDefault="009B545F" w:rsidP="00495D5A">
      <w:pPr>
        <w:pStyle w:val="GOSTNormal"/>
        <w:rPr>
          <w:b/>
        </w:rPr>
      </w:pPr>
      <w:r w:rsidRPr="00EA66AE">
        <w:rPr>
          <w:rStyle w:val="GOSTSymBold"/>
        </w:rPr>
        <w:t>Роль</w:t>
      </w:r>
      <w:r w:rsidRPr="00EA66AE">
        <w:rPr>
          <w:rStyle w:val="GOSTSymBold"/>
          <w:b w:val="0"/>
        </w:rPr>
        <w:t xml:space="preserve">: </w:t>
      </w:r>
      <w:r w:rsidR="00495D5A" w:rsidRPr="00EA66AE">
        <w:t>607_01_01 ПУР КС. Ввод документов Головным заказчиком/Заказчиком</w:t>
      </w:r>
    </w:p>
    <w:p w14:paraId="114D7D9C" w14:textId="77777777" w:rsidR="009B545F" w:rsidRPr="00EA66AE" w:rsidRDefault="009B545F" w:rsidP="00CA231E">
      <w:pPr>
        <w:pStyle w:val="GOSTListnum"/>
        <w:numPr>
          <w:ilvl w:val="0"/>
          <w:numId w:val="312"/>
        </w:numPr>
      </w:pPr>
      <w:r w:rsidRPr="00EA66AE">
        <w:t>Авторизоваться в ЛК ПУР КС.</w:t>
      </w:r>
    </w:p>
    <w:p w14:paraId="64D87A4C" w14:textId="0E408AFF" w:rsidR="009B545F" w:rsidRPr="00EA66AE" w:rsidRDefault="009B545F" w:rsidP="00673878">
      <w:pPr>
        <w:pStyle w:val="GOSTListnum"/>
        <w:numPr>
          <w:ilvl w:val="0"/>
          <w:numId w:val="73"/>
        </w:numPr>
      </w:pPr>
      <w:r w:rsidRPr="00EA66AE">
        <w:t xml:space="preserve">Перейти в главное меню, выбрать </w:t>
      </w:r>
      <w:r w:rsidR="00BD7DED" w:rsidRPr="00EA66AE">
        <w:t>пункт «ПУР(КС)»</w:t>
      </w:r>
      <w:r w:rsidRPr="00EA66AE">
        <w:t>, развернуть ветку «</w:t>
      </w:r>
      <w:r w:rsidR="009E639F" w:rsidRPr="00EA66AE">
        <w:t>Бюджетный мониторинг» – «Уведомление об обоснованности</w:t>
      </w:r>
      <w:r w:rsidRPr="00EA66AE">
        <w:t>» – «Все документы».</w:t>
      </w:r>
    </w:p>
    <w:p w14:paraId="5FD8B164" w14:textId="77777777" w:rsidR="009B545F" w:rsidRPr="00EA66AE" w:rsidRDefault="009B545F" w:rsidP="00495D5A">
      <w:pPr>
        <w:pStyle w:val="GOSTListnum"/>
      </w:pPr>
      <w:r w:rsidRPr="00EA66AE">
        <w:t xml:space="preserve">Выделить курсором документ на статусе «Черновик». На панели инструментов </w:t>
      </w:r>
      <w:r w:rsidR="000C0D50" w:rsidRPr="00EA66AE">
        <w:t xml:space="preserve">нажать </w:t>
      </w:r>
      <w:r w:rsidR="00F828B4" w:rsidRPr="00EA66AE">
        <w:t>кнопку «</w:t>
      </w:r>
      <w:r w:rsidRPr="00EA66AE">
        <w:t xml:space="preserve">На согласование». </w:t>
      </w:r>
    </w:p>
    <w:p w14:paraId="171A25DE" w14:textId="2A583008" w:rsidR="009B545F" w:rsidRPr="00EA66AE" w:rsidRDefault="009B545F" w:rsidP="003B71A0">
      <w:pPr>
        <w:pStyle w:val="GOSTListnormal18"/>
      </w:pPr>
      <w:r w:rsidRPr="00EA66AE">
        <w:t>Статус документа «</w:t>
      </w:r>
      <w:r w:rsidR="00BC2FFD" w:rsidRPr="00EA66AE">
        <w:t>Уведомление об обоснованности или необоснованности приостановления операции на лицевом счете</w:t>
      </w:r>
      <w:r w:rsidR="003B71A0" w:rsidRPr="00EA66AE">
        <w:t>» изменится</w:t>
      </w:r>
      <w:r w:rsidRPr="00EA66AE">
        <w:t xml:space="preserve"> на «На согласовании». </w:t>
      </w:r>
    </w:p>
    <w:p w14:paraId="612B75A3" w14:textId="77777777" w:rsidR="009B545F" w:rsidRPr="00EA66AE" w:rsidRDefault="009B545F" w:rsidP="009B545F">
      <w:pPr>
        <w:pStyle w:val="GOSTNormal"/>
        <w:rPr>
          <w:b/>
        </w:rPr>
      </w:pPr>
      <w:r w:rsidRPr="00EA66AE">
        <w:rPr>
          <w:rStyle w:val="GOSTSymBold"/>
        </w:rPr>
        <w:t xml:space="preserve">Роль: </w:t>
      </w:r>
      <w:r w:rsidR="00495D5A" w:rsidRPr="00EA66AE">
        <w:t>607_02_01 ПУР КС. Согласование документов Головным заказчиком/Заказчиком</w:t>
      </w:r>
    </w:p>
    <w:p w14:paraId="5B4CCCB3" w14:textId="77777777" w:rsidR="009B545F" w:rsidRPr="00EA66AE" w:rsidRDefault="009B545F" w:rsidP="00673878">
      <w:pPr>
        <w:pStyle w:val="GOSTListmark5"/>
        <w:numPr>
          <w:ilvl w:val="0"/>
          <w:numId w:val="58"/>
        </w:numPr>
      </w:pPr>
      <w:r w:rsidRPr="00EA66AE">
        <w:t>Авторизоваться в ЛК ПУР КС.</w:t>
      </w:r>
    </w:p>
    <w:p w14:paraId="2C55CABE" w14:textId="597E3353" w:rsidR="009B545F" w:rsidRPr="00EA66AE" w:rsidRDefault="009B545F" w:rsidP="00673878">
      <w:pPr>
        <w:pStyle w:val="GOSTListnum"/>
        <w:numPr>
          <w:ilvl w:val="0"/>
          <w:numId w:val="73"/>
        </w:numPr>
      </w:pPr>
      <w:r w:rsidRPr="00EA66AE">
        <w:t xml:space="preserve">Перейти в главное меню, выбрать </w:t>
      </w:r>
      <w:r w:rsidR="00BD7DED" w:rsidRPr="00EA66AE">
        <w:t>пункт «ПУР(КС)»</w:t>
      </w:r>
      <w:r w:rsidRPr="00EA66AE">
        <w:t>, развернуть ветку «</w:t>
      </w:r>
      <w:r w:rsidR="009E639F" w:rsidRPr="00EA66AE">
        <w:t>Бюджетный мониторинг» – «Уведомление об обоснованности</w:t>
      </w:r>
      <w:r w:rsidRPr="00EA66AE">
        <w:t>» – «На согласовании (мое)».</w:t>
      </w:r>
    </w:p>
    <w:p w14:paraId="724F9B16" w14:textId="77777777" w:rsidR="009B545F" w:rsidRPr="00EA66AE" w:rsidRDefault="009B545F" w:rsidP="00673878">
      <w:pPr>
        <w:pStyle w:val="GOSTListnum"/>
        <w:numPr>
          <w:ilvl w:val="0"/>
          <w:numId w:val="73"/>
        </w:numPr>
      </w:pPr>
      <w:r w:rsidRPr="00EA66AE">
        <w:t xml:space="preserve">Установить </w:t>
      </w:r>
      <w:r w:rsidR="00B71E0A" w:rsidRPr="00EA66AE">
        <w:t>чекбокс</w:t>
      </w:r>
      <w:r w:rsidRPr="00EA66AE">
        <w:t xml:space="preserve"> напротив документа для согласования. На панели инструментов </w:t>
      </w:r>
      <w:r w:rsidR="000C0D50" w:rsidRPr="00EA66AE">
        <w:t xml:space="preserve">нажать </w:t>
      </w:r>
      <w:r w:rsidR="00F828B4" w:rsidRPr="00EA66AE">
        <w:t>кнопку «</w:t>
      </w:r>
      <w:r w:rsidRPr="00EA66AE">
        <w:t xml:space="preserve">Согласовать/Вернуть». </w:t>
      </w:r>
    </w:p>
    <w:p w14:paraId="72FD8071" w14:textId="77777777" w:rsidR="009B545F" w:rsidRPr="00EA66AE" w:rsidRDefault="009B545F" w:rsidP="00673878">
      <w:pPr>
        <w:pStyle w:val="GOSTListnum"/>
        <w:numPr>
          <w:ilvl w:val="0"/>
          <w:numId w:val="73"/>
        </w:numPr>
      </w:pPr>
      <w:r w:rsidRPr="00EA66AE">
        <w:t>В появившемся диалоговом окне нажать «Вернуть» предварительно указав причину</w:t>
      </w:r>
      <w:r w:rsidR="00E337D2" w:rsidRPr="00EA66AE">
        <w:t xml:space="preserve"> возврата</w:t>
      </w:r>
      <w:r w:rsidRPr="00EA66AE">
        <w:t>.</w:t>
      </w:r>
      <w:r w:rsidR="007C33F2" w:rsidRPr="00EA66AE">
        <w:t xml:space="preserve"> </w:t>
      </w:r>
    </w:p>
    <w:p w14:paraId="02356D29" w14:textId="70F936ED" w:rsidR="009B545F" w:rsidRPr="00EA66AE" w:rsidRDefault="009B545F" w:rsidP="00FF7FF6">
      <w:pPr>
        <w:pStyle w:val="GOSTListnormal18"/>
      </w:pPr>
      <w:r w:rsidRPr="00EA66AE">
        <w:t>Статус документа «</w:t>
      </w:r>
      <w:r w:rsidR="00BC2FFD" w:rsidRPr="00EA66AE">
        <w:t>Уведомление об обоснованности или необоснованности приостановления операции на лицевом счете</w:t>
      </w:r>
      <w:r w:rsidR="003B71A0" w:rsidRPr="00EA66AE">
        <w:t>» изменится</w:t>
      </w:r>
      <w:r w:rsidRPr="00EA66AE">
        <w:t xml:space="preserve"> на «Черновик». </w:t>
      </w:r>
    </w:p>
    <w:p w14:paraId="56A965FB" w14:textId="77777777" w:rsidR="009B545F" w:rsidRPr="00EA66AE" w:rsidRDefault="009B545F" w:rsidP="009B545F">
      <w:pPr>
        <w:pStyle w:val="GOSTNormal"/>
        <w:rPr>
          <w:b/>
        </w:rPr>
      </w:pPr>
      <w:r w:rsidRPr="00EA66AE">
        <w:rPr>
          <w:rStyle w:val="GOSTSymBold"/>
        </w:rPr>
        <w:t xml:space="preserve">Роль: </w:t>
      </w:r>
      <w:r w:rsidR="00495D5A" w:rsidRPr="00EA66AE">
        <w:t>607_01_01 ПУР КС. Ввод документов Головным заказчиком/Заказчиком</w:t>
      </w:r>
      <w:r w:rsidRPr="00EA66AE">
        <w:rPr>
          <w:rStyle w:val="GOSTSymBold"/>
          <w:b w:val="0"/>
        </w:rPr>
        <w:tab/>
      </w:r>
    </w:p>
    <w:p w14:paraId="3BBA2ED8" w14:textId="77777777" w:rsidR="009B545F" w:rsidRPr="00EA66AE" w:rsidRDefault="009B545F" w:rsidP="00673878">
      <w:pPr>
        <w:pStyle w:val="GOSTListnum"/>
        <w:numPr>
          <w:ilvl w:val="0"/>
          <w:numId w:val="61"/>
        </w:numPr>
      </w:pPr>
      <w:r w:rsidRPr="00EA66AE">
        <w:t xml:space="preserve">Авторизоваться в ЛК ПУР КС. </w:t>
      </w:r>
    </w:p>
    <w:p w14:paraId="70A3EB15" w14:textId="32B5DDC6" w:rsidR="009B545F" w:rsidRPr="00EA66AE" w:rsidRDefault="009B545F" w:rsidP="00A81B7B">
      <w:pPr>
        <w:pStyle w:val="GOSTListnum"/>
      </w:pPr>
      <w:r w:rsidRPr="00EA66AE">
        <w:t xml:space="preserve">Перейти в главное меню, выбрать </w:t>
      </w:r>
      <w:r w:rsidR="00BD7DED" w:rsidRPr="00EA66AE">
        <w:t>пункт «ПУР(КС)»</w:t>
      </w:r>
      <w:r w:rsidRPr="00EA66AE">
        <w:t>.</w:t>
      </w:r>
      <w:r w:rsidR="004119CE" w:rsidRPr="00EA66AE">
        <w:t xml:space="preserve"> </w:t>
      </w:r>
      <w:r w:rsidRPr="00EA66AE">
        <w:t>Управление расходами». Развернуть ветку «</w:t>
      </w:r>
      <w:r w:rsidR="009E639F" w:rsidRPr="00EA66AE">
        <w:t>Бюджетный мониторинг» – «Уведомление об обоснованности</w:t>
      </w:r>
      <w:r w:rsidRPr="00EA66AE">
        <w:t xml:space="preserve">», фильтр-папка «Все документы». </w:t>
      </w:r>
    </w:p>
    <w:p w14:paraId="5B7E83EE" w14:textId="77777777" w:rsidR="009B545F" w:rsidRPr="00EA66AE" w:rsidRDefault="009B545F" w:rsidP="009B545F">
      <w:pPr>
        <w:pStyle w:val="GOSTListnum"/>
      </w:pPr>
      <w:r w:rsidRPr="00EA66AE">
        <w:t xml:space="preserve">Выделить курсором документ на статусе «Черновик». На панели инструментов </w:t>
      </w:r>
      <w:r w:rsidR="000C0D50" w:rsidRPr="00EA66AE">
        <w:t xml:space="preserve">нажать </w:t>
      </w:r>
      <w:r w:rsidR="00F828B4" w:rsidRPr="00EA66AE">
        <w:t>кнопку «</w:t>
      </w:r>
      <w:r w:rsidRPr="00EA66AE">
        <w:t xml:space="preserve">На согласование». </w:t>
      </w:r>
    </w:p>
    <w:p w14:paraId="1F9832AE" w14:textId="77777777" w:rsidR="009B545F" w:rsidRPr="00EA66AE" w:rsidRDefault="009B545F" w:rsidP="009B545F">
      <w:pPr>
        <w:pStyle w:val="GOSTListnum"/>
      </w:pPr>
      <w:r w:rsidRPr="00EA66AE">
        <w:t xml:space="preserve">В появившемся диалоговом окне установить </w:t>
      </w:r>
      <w:r w:rsidR="00B71E0A" w:rsidRPr="00EA66AE">
        <w:t>чекбокс</w:t>
      </w:r>
      <w:r w:rsidRPr="00EA66AE">
        <w:t xml:space="preserve"> «Пропустить этап согласования» и указать утверждающего.</w:t>
      </w:r>
    </w:p>
    <w:p w14:paraId="2CDD024C" w14:textId="3DE83F87" w:rsidR="009B545F" w:rsidRPr="00EA66AE" w:rsidRDefault="009B545F" w:rsidP="00FF7FF6">
      <w:pPr>
        <w:pStyle w:val="GOSTListnormal18"/>
      </w:pPr>
      <w:r w:rsidRPr="00EA66AE">
        <w:t>Статус документа «</w:t>
      </w:r>
      <w:r w:rsidR="00BC2FFD" w:rsidRPr="00EA66AE">
        <w:t>Уведомление об обоснованности или необоснованности приостановления операции на лицевом счете</w:t>
      </w:r>
      <w:r w:rsidR="003B71A0" w:rsidRPr="00EA66AE">
        <w:t>» изменится</w:t>
      </w:r>
      <w:r w:rsidRPr="00EA66AE">
        <w:t xml:space="preserve"> на «На утверждении». </w:t>
      </w:r>
    </w:p>
    <w:p w14:paraId="35ADE338" w14:textId="77777777" w:rsidR="009B545F" w:rsidRPr="00EA66AE" w:rsidRDefault="009B545F" w:rsidP="009B545F">
      <w:pPr>
        <w:pStyle w:val="GOSTNormal"/>
        <w:rPr>
          <w:b/>
        </w:rPr>
      </w:pPr>
      <w:r w:rsidRPr="00EA66AE">
        <w:rPr>
          <w:rStyle w:val="GOSTSymBold"/>
        </w:rPr>
        <w:t xml:space="preserve">Роль: </w:t>
      </w:r>
      <w:r w:rsidR="00495D5A" w:rsidRPr="00EA66AE">
        <w:t>607_03_01 ПУР КС. Утверждение документов Головным заказчиком/Заказчиком</w:t>
      </w:r>
      <w:r w:rsidRPr="00EA66AE">
        <w:rPr>
          <w:rStyle w:val="GOSTSymBold"/>
          <w:b w:val="0"/>
        </w:rPr>
        <w:tab/>
      </w:r>
    </w:p>
    <w:p w14:paraId="6AF2AB5D" w14:textId="77777777" w:rsidR="009B545F" w:rsidRPr="00EA66AE" w:rsidRDefault="009B545F" w:rsidP="00673878">
      <w:pPr>
        <w:pStyle w:val="GOSTListnum"/>
        <w:numPr>
          <w:ilvl w:val="0"/>
          <w:numId w:val="60"/>
        </w:numPr>
      </w:pPr>
      <w:r w:rsidRPr="00EA66AE">
        <w:t xml:space="preserve">Авторизоваться в ЛК ПУР КС. </w:t>
      </w:r>
    </w:p>
    <w:p w14:paraId="7AA50EAF" w14:textId="3CE1A031" w:rsidR="009B545F" w:rsidRPr="00EA66AE" w:rsidRDefault="009B545F" w:rsidP="00A81B7B">
      <w:pPr>
        <w:pStyle w:val="GOSTListnum"/>
      </w:pPr>
      <w:r w:rsidRPr="00EA66AE">
        <w:t xml:space="preserve">Перейти в главное меню, выбрать </w:t>
      </w:r>
      <w:r w:rsidR="00BD7DED" w:rsidRPr="00EA66AE">
        <w:t>пункт «ПУР(КС)»</w:t>
      </w:r>
      <w:r w:rsidRPr="00EA66AE">
        <w:t>.</w:t>
      </w:r>
      <w:r w:rsidR="004119CE" w:rsidRPr="00EA66AE">
        <w:t xml:space="preserve"> </w:t>
      </w:r>
      <w:r w:rsidRPr="00EA66AE">
        <w:t>Управление расходами». Развернуть ветку «</w:t>
      </w:r>
      <w:r w:rsidR="009E639F" w:rsidRPr="00EA66AE">
        <w:t>Бюджетный мониторинг» – «Уведомление об обоснованности</w:t>
      </w:r>
      <w:r w:rsidRPr="00EA66AE">
        <w:t xml:space="preserve">», фильтр-папка «На утверждении (мое)». </w:t>
      </w:r>
    </w:p>
    <w:p w14:paraId="2931522D" w14:textId="77777777" w:rsidR="009B545F" w:rsidRPr="00EA66AE" w:rsidRDefault="009B545F" w:rsidP="00A81B7B">
      <w:pPr>
        <w:pStyle w:val="GOSTListnum"/>
      </w:pPr>
      <w:r w:rsidRPr="00EA66AE">
        <w:t xml:space="preserve">Установить </w:t>
      </w:r>
      <w:r w:rsidR="00B71E0A" w:rsidRPr="00EA66AE">
        <w:t>чекбокс</w:t>
      </w:r>
      <w:r w:rsidRPr="00EA66AE">
        <w:t xml:space="preserve"> напротив документа для утверждения, на панели инструментов </w:t>
      </w:r>
      <w:r w:rsidR="000C0D50" w:rsidRPr="00EA66AE">
        <w:t xml:space="preserve">нажать </w:t>
      </w:r>
      <w:r w:rsidR="00F828B4" w:rsidRPr="00EA66AE">
        <w:t>кнопку «</w:t>
      </w:r>
      <w:r w:rsidRPr="00EA66AE">
        <w:t xml:space="preserve">Утвердить/Вернуть». </w:t>
      </w:r>
    </w:p>
    <w:p w14:paraId="642A52E6" w14:textId="77777777" w:rsidR="009B545F" w:rsidRPr="00EA66AE" w:rsidRDefault="009B545F" w:rsidP="00A81B7B">
      <w:pPr>
        <w:pStyle w:val="GOSTListnum"/>
      </w:pPr>
      <w:r w:rsidRPr="00EA66AE">
        <w:t>В появившемся диалоговом окне нажать «Вернуть», предварительно указав причину возврата.</w:t>
      </w:r>
    </w:p>
    <w:p w14:paraId="46BB377E" w14:textId="1FB01A1C" w:rsidR="009B545F" w:rsidRPr="00EA66AE" w:rsidRDefault="009B545F" w:rsidP="00FF7FF6">
      <w:pPr>
        <w:pStyle w:val="GOSTListnormal18"/>
        <w:rPr>
          <w:rStyle w:val="GOSTSymBold"/>
        </w:rPr>
      </w:pPr>
      <w:r w:rsidRPr="00EA66AE">
        <w:t>Статус документа «</w:t>
      </w:r>
      <w:r w:rsidR="00BC2FFD" w:rsidRPr="00EA66AE">
        <w:t>Уведомление об обоснованности или необоснованности приостановления операции на лицевом счете</w:t>
      </w:r>
      <w:r w:rsidRPr="00EA66AE">
        <w:t>» перешел на статус «Черновик»</w:t>
      </w:r>
      <w:r w:rsidR="00E252AB" w:rsidRPr="00EA66AE">
        <w:t xml:space="preserve"> с удалением ранее наложенной ЭП</w:t>
      </w:r>
      <w:r w:rsidRPr="00EA66AE">
        <w:t>.</w:t>
      </w:r>
    </w:p>
    <w:p w14:paraId="174CB2DE" w14:textId="77777777" w:rsidR="009B545F" w:rsidRPr="00EA66AE" w:rsidRDefault="009B545F" w:rsidP="009B545F">
      <w:pPr>
        <w:pStyle w:val="GOSTNormal"/>
        <w:rPr>
          <w:b/>
        </w:rPr>
      </w:pPr>
      <w:r w:rsidRPr="00EA66AE">
        <w:rPr>
          <w:rStyle w:val="GOSTSymBold"/>
        </w:rPr>
        <w:t>Роль</w:t>
      </w:r>
      <w:r w:rsidRPr="00EA66AE">
        <w:rPr>
          <w:rStyle w:val="GOSTSymBold"/>
          <w:b w:val="0"/>
        </w:rPr>
        <w:t xml:space="preserve">: </w:t>
      </w:r>
      <w:r w:rsidR="00495D5A" w:rsidRPr="00EA66AE">
        <w:t>607_01_01 ПУР КС. Ввод документов Головным заказчиком/Заказчиком</w:t>
      </w:r>
    </w:p>
    <w:p w14:paraId="7476BD2C" w14:textId="77777777" w:rsidR="009B545F" w:rsidRPr="00EA66AE" w:rsidRDefault="009B545F" w:rsidP="00673878">
      <w:pPr>
        <w:pStyle w:val="GOSTListnum"/>
        <w:numPr>
          <w:ilvl w:val="0"/>
          <w:numId w:val="62"/>
        </w:numPr>
      </w:pPr>
      <w:r w:rsidRPr="00EA66AE">
        <w:t xml:space="preserve">Авторизоваться в ЛК ПУР КС. </w:t>
      </w:r>
    </w:p>
    <w:p w14:paraId="0A44289D" w14:textId="32D3BD8F" w:rsidR="009B545F" w:rsidRPr="00EA66AE" w:rsidRDefault="009B545F" w:rsidP="00673878">
      <w:pPr>
        <w:pStyle w:val="GOSTListmark5"/>
        <w:numPr>
          <w:ilvl w:val="0"/>
          <w:numId w:val="59"/>
        </w:numPr>
        <w:tabs>
          <w:tab w:val="clear" w:pos="1985"/>
        </w:tabs>
        <w:spacing w:before="120" w:after="120"/>
        <w:contextualSpacing/>
      </w:pPr>
      <w:r w:rsidRPr="00EA66AE">
        <w:t xml:space="preserve">Перейти в главное меню, выбрать </w:t>
      </w:r>
      <w:r w:rsidR="00BD7DED" w:rsidRPr="00EA66AE">
        <w:t>пункт «ПУР(КС)»</w:t>
      </w:r>
      <w:r w:rsidRPr="00EA66AE">
        <w:t>.</w:t>
      </w:r>
      <w:r w:rsidR="004119CE" w:rsidRPr="00EA66AE">
        <w:t xml:space="preserve"> </w:t>
      </w:r>
      <w:r w:rsidRPr="00EA66AE">
        <w:t>Управление расходами». Развернуть ветку «</w:t>
      </w:r>
      <w:r w:rsidR="009E639F" w:rsidRPr="00EA66AE">
        <w:t>Бюджетный мониторинг» – «Уведомление об обоснованности</w:t>
      </w:r>
      <w:r w:rsidRPr="00EA66AE">
        <w:t xml:space="preserve">», фильтр-папка «Все документы». </w:t>
      </w:r>
    </w:p>
    <w:p w14:paraId="73D6CA9A" w14:textId="77777777" w:rsidR="009B545F" w:rsidRPr="00EA66AE" w:rsidRDefault="009B545F" w:rsidP="00673878">
      <w:pPr>
        <w:pStyle w:val="GOSTListmark5"/>
        <w:numPr>
          <w:ilvl w:val="0"/>
          <w:numId w:val="59"/>
        </w:numPr>
        <w:tabs>
          <w:tab w:val="clear" w:pos="1985"/>
        </w:tabs>
        <w:spacing w:before="120" w:after="120"/>
        <w:contextualSpacing/>
      </w:pPr>
      <w:r w:rsidRPr="00EA66AE">
        <w:t xml:space="preserve">Выделить курсором документ на статусе «Черновик». </w:t>
      </w:r>
    </w:p>
    <w:p w14:paraId="12275F4C" w14:textId="77777777" w:rsidR="009B545F" w:rsidRPr="00EA66AE" w:rsidRDefault="009B545F" w:rsidP="00673878">
      <w:pPr>
        <w:pStyle w:val="GOSTListmark5"/>
        <w:numPr>
          <w:ilvl w:val="0"/>
          <w:numId w:val="59"/>
        </w:numPr>
        <w:tabs>
          <w:tab w:val="clear" w:pos="1985"/>
        </w:tabs>
        <w:spacing w:before="120" w:after="120"/>
        <w:contextualSpacing/>
      </w:pPr>
      <w:r w:rsidRPr="00EA66AE">
        <w:t xml:space="preserve">На панели инструментов </w:t>
      </w:r>
      <w:r w:rsidR="000C0D50" w:rsidRPr="00EA66AE">
        <w:t xml:space="preserve">нажать </w:t>
      </w:r>
      <w:r w:rsidR="00F828B4" w:rsidRPr="00EA66AE">
        <w:t>кнопку «</w:t>
      </w:r>
      <w:r w:rsidRPr="00EA66AE">
        <w:t>Удалить».</w:t>
      </w:r>
    </w:p>
    <w:p w14:paraId="0B7FA913" w14:textId="77AAB7D6" w:rsidR="009B545F" w:rsidRPr="00EA66AE" w:rsidRDefault="009B545F" w:rsidP="00FF7FF6">
      <w:pPr>
        <w:pStyle w:val="GOSTListnormal18"/>
      </w:pPr>
      <w:r w:rsidRPr="00EA66AE">
        <w:t xml:space="preserve">Статус документа «Уведомление об обоснованности или необоснованности приостановления операции </w:t>
      </w:r>
      <w:r w:rsidR="00BC2FFD" w:rsidRPr="00EA66AE">
        <w:t>на лицевом счете</w:t>
      </w:r>
      <w:r w:rsidRPr="00EA66AE">
        <w:t>» перешел на статус «Удален».</w:t>
      </w:r>
    </w:p>
    <w:p w14:paraId="3B85F5CD" w14:textId="77777777" w:rsidR="0092732F" w:rsidRPr="00EA66AE" w:rsidRDefault="00113E0E" w:rsidP="0092732F">
      <w:pPr>
        <w:pStyle w:val="22"/>
      </w:pPr>
      <w:bookmarkStart w:id="1624" w:name="_Toc11771063"/>
      <w:bookmarkStart w:id="1625" w:name="_Toc122706028"/>
      <w:r w:rsidRPr="00EA66AE">
        <w:t xml:space="preserve">Группа бизнес-процессов </w:t>
      </w:r>
      <w:r w:rsidR="0092732F" w:rsidRPr="00EA66AE">
        <w:t>«Осуществление казначейского обеспечения обязательств при казначейском сопровождении целевых средств в соответствии с нормативными правовыми актами»</w:t>
      </w:r>
      <w:bookmarkEnd w:id="1624"/>
      <w:bookmarkEnd w:id="1625"/>
    </w:p>
    <w:p w14:paraId="1D338048" w14:textId="7ECA24A4" w:rsidR="00C42254" w:rsidRPr="00EA66AE" w:rsidRDefault="00C42254" w:rsidP="00C42254">
      <w:pPr>
        <w:pStyle w:val="31"/>
      </w:pPr>
      <w:bookmarkStart w:id="1626" w:name="_Toc11771064"/>
      <w:bookmarkStart w:id="1627" w:name="_Ref44404187"/>
      <w:bookmarkStart w:id="1628" w:name="_Toc50135920"/>
      <w:bookmarkStart w:id="1629" w:name="_Toc50319687"/>
      <w:bookmarkStart w:id="1630" w:name="_Toc50320124"/>
      <w:bookmarkStart w:id="1631" w:name="_Toc52788268"/>
      <w:bookmarkStart w:id="1632" w:name="_Toc52788712"/>
      <w:bookmarkStart w:id="1633" w:name="_Toc52847125"/>
      <w:bookmarkStart w:id="1634" w:name="_Toc52847570"/>
      <w:bookmarkStart w:id="1635" w:name="_Toc53735407"/>
      <w:bookmarkStart w:id="1636" w:name="_Toc53735845"/>
      <w:bookmarkStart w:id="1637" w:name="_Toc55581615"/>
      <w:bookmarkStart w:id="1638" w:name="_Toc55582053"/>
      <w:bookmarkStart w:id="1639" w:name="_Toc58000662"/>
      <w:bookmarkStart w:id="1640" w:name="_Toc58001105"/>
      <w:bookmarkStart w:id="1641" w:name="_Toc58209910"/>
      <w:bookmarkStart w:id="1642" w:name="_Toc58210356"/>
      <w:bookmarkStart w:id="1643" w:name="_Toc58424504"/>
      <w:bookmarkStart w:id="1644" w:name="_Toc58424951"/>
      <w:bookmarkStart w:id="1645" w:name="_Toc58610767"/>
      <w:bookmarkStart w:id="1646" w:name="_Toc122706029"/>
      <w:bookmarkStart w:id="1647" w:name="_Toc11771065"/>
      <w:r w:rsidRPr="00EA66AE">
        <w:t xml:space="preserve">Автоматическое формирование документа «Казначейское обеспечение обязательств» на основании сведений, полученных из </w:t>
      </w:r>
      <w:r w:rsidR="00DC74C7" w:rsidRPr="00EA66AE">
        <w:t xml:space="preserve">ИС </w:t>
      </w:r>
      <w:r w:rsidRPr="00EA66AE">
        <w:t>АСФК</w:t>
      </w:r>
      <w:bookmarkStart w:id="1648" w:name="_Toc52871021"/>
      <w:bookmarkStart w:id="1649" w:name="_Toc53389256"/>
      <w:bookmarkStart w:id="1650" w:name="_Toc53389699"/>
      <w:bookmarkStart w:id="1651" w:name="_Toc53390142"/>
      <w:bookmarkStart w:id="1652" w:name="_Toc56070523"/>
      <w:bookmarkStart w:id="1653" w:name="_Toc57880564"/>
      <w:bookmarkStart w:id="1654" w:name="_Toc57881012"/>
      <w:bookmarkStart w:id="1655" w:name="_Toc58579620"/>
      <w:bookmarkStart w:id="1656" w:name="_Toc58610466"/>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8"/>
      <w:bookmarkEnd w:id="1649"/>
      <w:bookmarkEnd w:id="1650"/>
      <w:bookmarkEnd w:id="1651"/>
      <w:bookmarkEnd w:id="1652"/>
      <w:bookmarkEnd w:id="1653"/>
      <w:bookmarkEnd w:id="1654"/>
      <w:bookmarkEnd w:id="1655"/>
      <w:bookmarkEnd w:id="1656"/>
    </w:p>
    <w:p w14:paraId="5BCD1695" w14:textId="77777777" w:rsidR="00C42254" w:rsidRPr="00EA66AE" w:rsidRDefault="00C42254" w:rsidP="00C42254">
      <w:pPr>
        <w:pStyle w:val="GOSTNormal"/>
      </w:pPr>
      <w:r w:rsidRPr="00EA66AE">
        <w:rPr>
          <w:rStyle w:val="GOSTSymBold"/>
        </w:rPr>
        <w:t xml:space="preserve">Роль: </w:t>
      </w:r>
      <w:r w:rsidRPr="00EA66AE">
        <w:t>601_01_01 ПУР КС. Ввод документов по ЛС ЮЛ</w:t>
      </w:r>
      <w:bookmarkStart w:id="1657" w:name="_Toc52871022"/>
      <w:bookmarkStart w:id="1658" w:name="_Toc53389257"/>
      <w:bookmarkStart w:id="1659" w:name="_Toc53389700"/>
      <w:bookmarkStart w:id="1660" w:name="_Toc53390143"/>
      <w:bookmarkStart w:id="1661" w:name="_Toc56070524"/>
      <w:bookmarkStart w:id="1662" w:name="_Toc57880565"/>
      <w:bookmarkStart w:id="1663" w:name="_Toc57881013"/>
      <w:bookmarkStart w:id="1664" w:name="_Toc58579621"/>
      <w:bookmarkStart w:id="1665" w:name="_Toc58610467"/>
      <w:bookmarkEnd w:id="1657"/>
      <w:bookmarkEnd w:id="1658"/>
      <w:bookmarkEnd w:id="1659"/>
      <w:bookmarkEnd w:id="1660"/>
      <w:bookmarkEnd w:id="1661"/>
      <w:bookmarkEnd w:id="1662"/>
      <w:bookmarkEnd w:id="1663"/>
      <w:bookmarkEnd w:id="1664"/>
      <w:bookmarkEnd w:id="1665"/>
    </w:p>
    <w:p w14:paraId="65E83675" w14:textId="77777777" w:rsidR="00C42254" w:rsidRPr="00EA66AE" w:rsidRDefault="00C42254" w:rsidP="00673878">
      <w:pPr>
        <w:pStyle w:val="GOSTListnum"/>
        <w:numPr>
          <w:ilvl w:val="0"/>
          <w:numId w:val="29"/>
        </w:numPr>
      </w:pPr>
      <w:r w:rsidRPr="00EA66AE">
        <w:t>Авторизоваться в ЛК ПУР КС.</w:t>
      </w:r>
      <w:bookmarkStart w:id="1666" w:name="_Toc52871023"/>
      <w:bookmarkStart w:id="1667" w:name="_Toc53389258"/>
      <w:bookmarkStart w:id="1668" w:name="_Toc53389701"/>
      <w:bookmarkStart w:id="1669" w:name="_Toc53390144"/>
      <w:bookmarkStart w:id="1670" w:name="_Toc56070525"/>
      <w:bookmarkStart w:id="1671" w:name="_Toc57880566"/>
      <w:bookmarkStart w:id="1672" w:name="_Toc57881014"/>
      <w:bookmarkStart w:id="1673" w:name="_Toc58579622"/>
      <w:bookmarkStart w:id="1674" w:name="_Toc58610468"/>
      <w:bookmarkEnd w:id="1666"/>
      <w:bookmarkEnd w:id="1667"/>
      <w:bookmarkEnd w:id="1668"/>
      <w:bookmarkEnd w:id="1669"/>
      <w:bookmarkEnd w:id="1670"/>
      <w:bookmarkEnd w:id="1671"/>
      <w:bookmarkEnd w:id="1672"/>
      <w:bookmarkEnd w:id="1673"/>
      <w:bookmarkEnd w:id="1674"/>
    </w:p>
    <w:p w14:paraId="187E08AA" w14:textId="53984967" w:rsidR="00C42254" w:rsidRPr="00EA66AE" w:rsidRDefault="00C42254" w:rsidP="00C42254">
      <w:pPr>
        <w:pStyle w:val="GOSTListnum"/>
      </w:pPr>
      <w:r w:rsidRPr="00EA66AE">
        <w:t xml:space="preserve">Перейти в главное меню. Выбрать пункт «ПУР(КС)». Перейти по следующему пути: «Казначейское обеспечение обязательств </w:t>
      </w:r>
      <w:r w:rsidR="00897450" w:rsidRPr="00EA66AE">
        <w:t>(ф. </w:t>
      </w:r>
      <w:r w:rsidRPr="00EA66AE">
        <w:t>0506110) – Все документы».</w:t>
      </w:r>
      <w:bookmarkStart w:id="1675" w:name="_Toc52871024"/>
      <w:bookmarkStart w:id="1676" w:name="_Toc53389259"/>
      <w:bookmarkStart w:id="1677" w:name="_Toc53389702"/>
      <w:bookmarkStart w:id="1678" w:name="_Toc53390145"/>
      <w:bookmarkStart w:id="1679" w:name="_Toc56070526"/>
      <w:bookmarkStart w:id="1680" w:name="_Toc57880567"/>
      <w:bookmarkStart w:id="1681" w:name="_Toc57881015"/>
      <w:bookmarkStart w:id="1682" w:name="_Toc58579623"/>
      <w:bookmarkStart w:id="1683" w:name="_Toc58610469"/>
      <w:bookmarkEnd w:id="1675"/>
      <w:bookmarkEnd w:id="1676"/>
      <w:bookmarkEnd w:id="1677"/>
      <w:bookmarkEnd w:id="1678"/>
      <w:bookmarkEnd w:id="1679"/>
      <w:bookmarkEnd w:id="1680"/>
      <w:bookmarkEnd w:id="1681"/>
      <w:bookmarkEnd w:id="1682"/>
      <w:bookmarkEnd w:id="1683"/>
    </w:p>
    <w:p w14:paraId="361F1349" w14:textId="77777777" w:rsidR="00C42254" w:rsidRPr="00EA66AE" w:rsidRDefault="00C42254" w:rsidP="00C42254">
      <w:pPr>
        <w:pStyle w:val="GOSTListnormal18"/>
      </w:pPr>
      <w:r w:rsidRPr="00EA66AE">
        <w:t xml:space="preserve">В случае успешной загрузки и прохождения контролей, в Подсистеме будет присутствовать экземпляр документа КОО, автоматически принимающий статус «Зарегистрирован». </w:t>
      </w:r>
      <w:bookmarkStart w:id="1684" w:name="_Toc52871025"/>
      <w:bookmarkStart w:id="1685" w:name="_Toc53389260"/>
      <w:bookmarkStart w:id="1686" w:name="_Toc53389703"/>
      <w:bookmarkStart w:id="1687" w:name="_Toc53390146"/>
      <w:bookmarkStart w:id="1688" w:name="_Toc56070527"/>
      <w:bookmarkStart w:id="1689" w:name="_Toc57880568"/>
      <w:bookmarkStart w:id="1690" w:name="_Toc57881016"/>
      <w:bookmarkStart w:id="1691" w:name="_Toc58579624"/>
      <w:bookmarkStart w:id="1692" w:name="_Toc58610470"/>
      <w:bookmarkEnd w:id="1684"/>
      <w:bookmarkEnd w:id="1685"/>
      <w:bookmarkEnd w:id="1686"/>
      <w:bookmarkEnd w:id="1687"/>
      <w:bookmarkEnd w:id="1688"/>
      <w:bookmarkEnd w:id="1689"/>
      <w:bookmarkEnd w:id="1690"/>
      <w:bookmarkEnd w:id="1691"/>
      <w:bookmarkEnd w:id="1692"/>
    </w:p>
    <w:p w14:paraId="2DDA94F6" w14:textId="02635C3D" w:rsidR="00897450" w:rsidRPr="00EA66AE" w:rsidRDefault="00897450" w:rsidP="00C42254">
      <w:pPr>
        <w:pStyle w:val="GOSTListnormal18"/>
      </w:pPr>
      <w:r w:rsidRPr="00EA66AE">
        <w:t xml:space="preserve">Автоматически происходит передача квитка в </w:t>
      </w:r>
      <w:r w:rsidR="00DC74C7" w:rsidRPr="00EA66AE">
        <w:t xml:space="preserve">ИС </w:t>
      </w:r>
      <w:r w:rsidRPr="00EA66AE">
        <w:t xml:space="preserve">АСФК и информации в </w:t>
      </w:r>
      <w:r w:rsidR="00EA5238" w:rsidRPr="00EA66AE">
        <w:t>ПУиО</w:t>
      </w:r>
      <w:r w:rsidRPr="00EA66AE">
        <w:t xml:space="preserve"> об успешном приеме КОО. </w:t>
      </w:r>
      <w:r w:rsidR="00EA5238" w:rsidRPr="00EA66AE">
        <w:t>ПУиО</w:t>
      </w:r>
      <w:r w:rsidRPr="00EA66AE">
        <w:t xml:space="preserve"> формирует показатели для учета КОО. После формирования показателей для учета осуществляется отражение КОО на лицевом счете.</w:t>
      </w:r>
    </w:p>
    <w:p w14:paraId="6133B3D4" w14:textId="77777777" w:rsidR="00C42254" w:rsidRPr="00EA66AE" w:rsidRDefault="00C42254" w:rsidP="00C42254">
      <w:pPr>
        <w:pStyle w:val="GOSTListnum"/>
      </w:pPr>
      <w:r w:rsidRPr="00EA66AE">
        <w:t>Для просмотра документа, выделить курсором экземпляр документа из предыдущего шага и нажать кнопку «Открыть документ на просмотр».</w:t>
      </w:r>
      <w:r w:rsidRPr="00EA66AE">
        <w:tab/>
      </w:r>
      <w:bookmarkStart w:id="1693" w:name="_Toc52871026"/>
      <w:bookmarkStart w:id="1694" w:name="_Toc53389261"/>
      <w:bookmarkStart w:id="1695" w:name="_Toc53389704"/>
      <w:bookmarkStart w:id="1696" w:name="_Toc53390147"/>
      <w:bookmarkStart w:id="1697" w:name="_Toc56070528"/>
      <w:bookmarkStart w:id="1698" w:name="_Toc57880569"/>
      <w:bookmarkStart w:id="1699" w:name="_Toc57881017"/>
      <w:bookmarkStart w:id="1700" w:name="_Toc58579625"/>
      <w:bookmarkStart w:id="1701" w:name="_Toc58610471"/>
      <w:bookmarkEnd w:id="1693"/>
      <w:bookmarkEnd w:id="1694"/>
      <w:bookmarkEnd w:id="1695"/>
      <w:bookmarkEnd w:id="1696"/>
      <w:bookmarkEnd w:id="1697"/>
      <w:bookmarkEnd w:id="1698"/>
      <w:bookmarkEnd w:id="1699"/>
      <w:bookmarkEnd w:id="1700"/>
      <w:bookmarkEnd w:id="1701"/>
    </w:p>
    <w:p w14:paraId="1786C3D4" w14:textId="536A8A0C" w:rsidR="0092732F" w:rsidRPr="00EA66AE" w:rsidRDefault="0092732F" w:rsidP="009A3F33">
      <w:pPr>
        <w:pStyle w:val="31"/>
      </w:pPr>
      <w:bookmarkStart w:id="1702" w:name="_Toc122706030"/>
      <w:r w:rsidRPr="00EA66AE">
        <w:t>Формирование, рассмотрение и утверждение документа «Заявление на перевод Казначейского обеспечения обязательств»</w:t>
      </w:r>
      <w:bookmarkEnd w:id="1647"/>
      <w:r w:rsidR="00897450" w:rsidRPr="00EA66AE">
        <w:t xml:space="preserve"> (ф.0506108)</w:t>
      </w:r>
      <w:bookmarkEnd w:id="1702"/>
    </w:p>
    <w:p w14:paraId="28136080" w14:textId="77777777" w:rsidR="0092732F" w:rsidRPr="00EA66AE" w:rsidRDefault="0092732F" w:rsidP="0092732F">
      <w:pPr>
        <w:pStyle w:val="GOSTNormal"/>
      </w:pPr>
      <w:r w:rsidRPr="00EA66AE">
        <w:rPr>
          <w:rStyle w:val="GOSTSymBold"/>
        </w:rPr>
        <w:t xml:space="preserve">Роль: </w:t>
      </w:r>
      <w:r w:rsidR="003C0B98" w:rsidRPr="00EA66AE">
        <w:t>601_01_01 ПУР КС. Ввод документов по ЛС ЮЛ</w:t>
      </w:r>
    </w:p>
    <w:p w14:paraId="0A69E918" w14:textId="77777777" w:rsidR="0092732F" w:rsidRPr="00EA66AE" w:rsidRDefault="0092732F" w:rsidP="00673878">
      <w:pPr>
        <w:pStyle w:val="GOSTListnum"/>
        <w:numPr>
          <w:ilvl w:val="0"/>
          <w:numId w:val="30"/>
        </w:numPr>
      </w:pPr>
      <w:r w:rsidRPr="00EA66AE">
        <w:t>Авторизоваться в ЛК ПУР КС.</w:t>
      </w:r>
    </w:p>
    <w:p w14:paraId="1C1FE1FD" w14:textId="77777777" w:rsidR="0092732F" w:rsidRPr="00EA66AE" w:rsidRDefault="0092732F" w:rsidP="0092732F">
      <w:pPr>
        <w:pStyle w:val="GOSTListnum"/>
      </w:pPr>
      <w:r w:rsidRPr="00EA66AE">
        <w:t xml:space="preserve">Перейти в главное меню. Выбрать </w:t>
      </w:r>
      <w:r w:rsidR="00BD7DED" w:rsidRPr="00EA66AE">
        <w:t>пункт «ПУР(КС)»</w:t>
      </w:r>
      <w:r w:rsidRPr="00EA66AE">
        <w:t>.</w:t>
      </w:r>
    </w:p>
    <w:p w14:paraId="0E2D5718" w14:textId="77777777" w:rsidR="0092732F" w:rsidRPr="00EA66AE" w:rsidRDefault="0092732F" w:rsidP="0092732F">
      <w:pPr>
        <w:pStyle w:val="GOSTListnum"/>
      </w:pPr>
      <w:r w:rsidRPr="00EA66AE">
        <w:t xml:space="preserve">Перейти </w:t>
      </w:r>
      <w:r w:rsidR="00B84EE0" w:rsidRPr="00EA66AE">
        <w:t>по следующему пути: «</w:t>
      </w:r>
      <w:r w:rsidRPr="00EA66AE">
        <w:t xml:space="preserve">Заявление на выдачу (перевод, изменение, отзыв) казначейского обеспечения обязательств </w:t>
      </w:r>
      <w:r w:rsidR="009A3F33" w:rsidRPr="00EA66AE">
        <w:t>(ф. </w:t>
      </w:r>
      <w:r w:rsidRPr="00EA66AE">
        <w:t>0506108)» – «Все документы».</w:t>
      </w:r>
    </w:p>
    <w:p w14:paraId="7C72DF53" w14:textId="77777777" w:rsidR="0092732F" w:rsidRPr="00EA66AE" w:rsidRDefault="0092732F" w:rsidP="0092732F">
      <w:pPr>
        <w:pStyle w:val="GOSTListnum"/>
      </w:pPr>
      <w:r w:rsidRPr="00EA66AE">
        <w:t xml:space="preserve">На панели инструментов </w:t>
      </w:r>
      <w:r w:rsidR="000C0D50" w:rsidRPr="00EA66AE">
        <w:t xml:space="preserve">нажать </w:t>
      </w:r>
      <w:r w:rsidR="00F828B4" w:rsidRPr="00EA66AE">
        <w:t>кнопку «</w:t>
      </w:r>
      <w:r w:rsidRPr="00EA66AE">
        <w:t>Создать».</w:t>
      </w:r>
    </w:p>
    <w:p w14:paraId="5DEE686A" w14:textId="77777777" w:rsidR="0092732F" w:rsidRPr="00EA66AE" w:rsidRDefault="0092732F" w:rsidP="0092732F">
      <w:pPr>
        <w:pStyle w:val="GOSTListnum"/>
      </w:pPr>
      <w:r w:rsidRPr="00EA66AE">
        <w:t xml:space="preserve">На ВФ документа «Заявление на выдачу (перевод, изменение, отзыв) казначейского обеспечения обязательств» заполнить все необходимые </w:t>
      </w:r>
      <w:r w:rsidR="00675878" w:rsidRPr="00EA66AE">
        <w:t>поля в соответствии с требованиями</w:t>
      </w:r>
      <w:r w:rsidRPr="00EA66AE">
        <w:t>.</w:t>
      </w:r>
    </w:p>
    <w:p w14:paraId="1E288EB0" w14:textId="77777777" w:rsidR="0092732F" w:rsidRPr="00EA66AE" w:rsidRDefault="0092732F" w:rsidP="0092732F">
      <w:pPr>
        <w:pStyle w:val="GOSTListnum"/>
      </w:pPr>
      <w:r w:rsidRPr="00EA66AE">
        <w:t xml:space="preserve">На панели управления </w:t>
      </w:r>
      <w:r w:rsidR="000C0D50" w:rsidRPr="00EA66AE">
        <w:t xml:space="preserve">нажать </w:t>
      </w:r>
      <w:r w:rsidR="00F828B4" w:rsidRPr="00EA66AE">
        <w:t>кнопку «</w:t>
      </w:r>
      <w:r w:rsidRPr="00EA66AE">
        <w:t>Сохранить документ</w:t>
      </w:r>
      <w:r w:rsidR="00675878" w:rsidRPr="00EA66AE">
        <w:t xml:space="preserve"> и закрыть окно</w:t>
      </w:r>
      <w:r w:rsidRPr="00EA66AE">
        <w:t>».</w:t>
      </w:r>
    </w:p>
    <w:p w14:paraId="14F6CA29" w14:textId="77777777" w:rsidR="0092732F" w:rsidRPr="00EA66AE" w:rsidRDefault="0092732F" w:rsidP="0092732F">
      <w:pPr>
        <w:pStyle w:val="GOSTListnormal18"/>
      </w:pPr>
      <w:r w:rsidRPr="00EA66AE">
        <w:t>Будет создан экземпляр документа на статусе «</w:t>
      </w:r>
      <w:r w:rsidR="00F13B71" w:rsidRPr="00EA66AE">
        <w:t>Черновик», этап утверждения Клиента «Утверждение не начато</w:t>
      </w:r>
      <w:r w:rsidRPr="00EA66AE">
        <w:t>».</w:t>
      </w:r>
    </w:p>
    <w:p w14:paraId="5AB640AA" w14:textId="77777777" w:rsidR="0092732F" w:rsidRPr="00EA66AE" w:rsidRDefault="0092732F" w:rsidP="0092732F">
      <w:pPr>
        <w:pStyle w:val="GOSTListnum"/>
      </w:pPr>
      <w:r w:rsidRPr="00EA66AE">
        <w:t xml:space="preserve">Выделить курсором документ на статусе «Черновик». На панели инструментов </w:t>
      </w:r>
      <w:r w:rsidR="000C0D50" w:rsidRPr="00EA66AE">
        <w:t xml:space="preserve">нажать </w:t>
      </w:r>
      <w:r w:rsidR="00F828B4" w:rsidRPr="00EA66AE">
        <w:t>кнопку «</w:t>
      </w:r>
      <w:r w:rsidRPr="00EA66AE">
        <w:t xml:space="preserve">На согласование». </w:t>
      </w:r>
    </w:p>
    <w:p w14:paraId="1CDB9553" w14:textId="77777777" w:rsidR="004E459E" w:rsidRPr="00EA66AE" w:rsidRDefault="0092732F" w:rsidP="00675878">
      <w:pPr>
        <w:pStyle w:val="GOSTListnum"/>
      </w:pPr>
      <w:r w:rsidRPr="00EA66AE">
        <w:t xml:space="preserve">В появившемся диалоговом окне, при отсутствии преднастроенной записи, необходимо заполнить Лист согласования вручную. </w:t>
      </w:r>
    </w:p>
    <w:p w14:paraId="2EFC4348" w14:textId="77777777" w:rsidR="00C436B5" w:rsidRPr="00EA66AE" w:rsidRDefault="0092732F" w:rsidP="00FD6794">
      <w:pPr>
        <w:pStyle w:val="GOSTListnum"/>
      </w:pPr>
      <w:r w:rsidRPr="00EA66AE">
        <w:t xml:space="preserve">При нажатии на </w:t>
      </w:r>
      <w:r w:rsidR="000744F7" w:rsidRPr="00EA66AE">
        <w:t>чекбокс</w:t>
      </w:r>
      <w:r w:rsidRPr="00EA66AE">
        <w:t xml:space="preserve"> пользователь может пропустить согласование и направить на утверждение, нажав </w:t>
      </w:r>
      <w:r w:rsidR="00F828B4" w:rsidRPr="00EA66AE">
        <w:t>кнопку «</w:t>
      </w:r>
      <w:r w:rsidR="00F13B71" w:rsidRPr="00EA66AE">
        <w:t>Ок».</w:t>
      </w:r>
      <w:r w:rsidRPr="00EA66AE">
        <w:t xml:space="preserve"> </w:t>
      </w:r>
      <w:r w:rsidR="00C436B5" w:rsidRPr="00EA66AE">
        <w:t>В открывшемся окне «Просмотр документа перед формированием подписи» нажать кнопку «Подписать», выбрав сертификат пользователя.</w:t>
      </w:r>
    </w:p>
    <w:p w14:paraId="1EADE87E" w14:textId="77777777" w:rsidR="0092732F" w:rsidRPr="00EA66AE" w:rsidRDefault="0092732F" w:rsidP="0092732F">
      <w:pPr>
        <w:pStyle w:val="GOSTListnormal18"/>
      </w:pPr>
      <w:r w:rsidRPr="00EA66AE">
        <w:t xml:space="preserve">В случае успешного прохождения контролей статус документа изменился «На </w:t>
      </w:r>
      <w:r w:rsidR="00F13B71" w:rsidRPr="00EA66AE">
        <w:t>согласовании», этап утверждения Клиента «Утверждение не начато</w:t>
      </w:r>
      <w:r w:rsidRPr="00EA66AE">
        <w:t>».</w:t>
      </w:r>
    </w:p>
    <w:p w14:paraId="10BCDA41" w14:textId="77777777" w:rsidR="0092732F" w:rsidRPr="00EA66AE" w:rsidRDefault="0092732F" w:rsidP="0092732F">
      <w:pPr>
        <w:pStyle w:val="GOSTNormal"/>
      </w:pPr>
      <w:r w:rsidRPr="00EA66AE">
        <w:rPr>
          <w:rStyle w:val="GOSTSymBold"/>
        </w:rPr>
        <w:t xml:space="preserve">Роль: </w:t>
      </w:r>
      <w:r w:rsidR="003C0B98" w:rsidRPr="00EA66AE">
        <w:t>601_02_01 ПУР КС. Согласование документов по ЛС ЮЛ</w:t>
      </w:r>
    </w:p>
    <w:p w14:paraId="380DB718" w14:textId="77777777" w:rsidR="0092732F" w:rsidRPr="00EA66AE" w:rsidRDefault="0092732F" w:rsidP="00673878">
      <w:pPr>
        <w:pStyle w:val="GOSTListnum"/>
        <w:numPr>
          <w:ilvl w:val="0"/>
          <w:numId w:val="31"/>
        </w:numPr>
      </w:pPr>
      <w:r w:rsidRPr="00EA66AE">
        <w:t>Авторизоваться в ЛК ПУР КС.</w:t>
      </w:r>
    </w:p>
    <w:p w14:paraId="0135F880" w14:textId="77777777" w:rsidR="0092732F" w:rsidRPr="00EA66AE" w:rsidRDefault="0092732F" w:rsidP="0092732F">
      <w:pPr>
        <w:pStyle w:val="GOSTListnum"/>
      </w:pPr>
      <w:r w:rsidRPr="00EA66AE">
        <w:t xml:space="preserve">Перейти в главное меню. Выбрать </w:t>
      </w:r>
      <w:r w:rsidR="00BD7DED" w:rsidRPr="00EA66AE">
        <w:t>пункт «ПУР(КС)»</w:t>
      </w:r>
      <w:r w:rsidRPr="00EA66AE">
        <w:t>.</w:t>
      </w:r>
    </w:p>
    <w:p w14:paraId="0E8B05BE" w14:textId="77777777" w:rsidR="0092732F" w:rsidRPr="00EA66AE" w:rsidRDefault="0092732F" w:rsidP="0092732F">
      <w:pPr>
        <w:pStyle w:val="GOSTListnum"/>
      </w:pPr>
      <w:r w:rsidRPr="00EA66AE">
        <w:t xml:space="preserve">Перейти </w:t>
      </w:r>
      <w:r w:rsidR="00B84EE0" w:rsidRPr="00EA66AE">
        <w:t>по следующему пути: «</w:t>
      </w:r>
      <w:r w:rsidRPr="00EA66AE">
        <w:t xml:space="preserve">Заявление на выдачу (перевод, изменение, отзыв) казначейского обеспечения обязательств </w:t>
      </w:r>
      <w:r w:rsidR="009A3F33" w:rsidRPr="00EA66AE">
        <w:t>(ф. </w:t>
      </w:r>
      <w:r w:rsidRPr="00EA66AE">
        <w:t>0506108)» – «Все документы».</w:t>
      </w:r>
    </w:p>
    <w:p w14:paraId="06680931" w14:textId="77777777" w:rsidR="0092732F" w:rsidRPr="00EA66AE" w:rsidRDefault="0092732F" w:rsidP="0092732F">
      <w:pPr>
        <w:pStyle w:val="GOSTListnum"/>
      </w:pPr>
      <w:r w:rsidRPr="00EA66AE">
        <w:t>Выделить документ для согласования.</w:t>
      </w:r>
    </w:p>
    <w:p w14:paraId="6035607F" w14:textId="77777777" w:rsidR="0092732F" w:rsidRPr="00EA66AE" w:rsidRDefault="0092732F" w:rsidP="0092732F">
      <w:pPr>
        <w:pStyle w:val="GOSTListnum"/>
      </w:pPr>
      <w:r w:rsidRPr="00EA66AE">
        <w:t xml:space="preserve">На панели инструментов </w:t>
      </w:r>
      <w:r w:rsidR="000C0D50" w:rsidRPr="00EA66AE">
        <w:t xml:space="preserve">нажать </w:t>
      </w:r>
      <w:r w:rsidR="00F828B4" w:rsidRPr="00EA66AE">
        <w:t>кнопку «</w:t>
      </w:r>
      <w:r w:rsidRPr="00EA66AE">
        <w:t xml:space="preserve">Согласовать/Вернуть». В появившемся диалоговом окне нажать </w:t>
      </w:r>
      <w:r w:rsidR="00C436B5" w:rsidRPr="00EA66AE">
        <w:t xml:space="preserve">кнопку </w:t>
      </w:r>
      <w:r w:rsidRPr="00EA66AE">
        <w:t>«Согласовать».</w:t>
      </w:r>
      <w:r w:rsidRPr="00EA66AE">
        <w:tab/>
      </w:r>
    </w:p>
    <w:p w14:paraId="7AC3D976" w14:textId="77777777" w:rsidR="0092732F" w:rsidRPr="00EA66AE" w:rsidRDefault="0092732F" w:rsidP="0092732F">
      <w:pPr>
        <w:pStyle w:val="GOSTListnormal18"/>
      </w:pPr>
      <w:r w:rsidRPr="00EA66AE">
        <w:t xml:space="preserve">Экземпляр документа «Заявление на выдачу (перевод, изменение, отзыв) казначейского обеспечения обязательств» (Перевод) перейдет на статус «На </w:t>
      </w:r>
      <w:r w:rsidR="00F13B71" w:rsidRPr="00EA66AE">
        <w:t>утверждении», этап утверждения Клиента на «Утверждение главным бухгалтером</w:t>
      </w:r>
      <w:r w:rsidRPr="00EA66AE">
        <w:t xml:space="preserve">». </w:t>
      </w:r>
    </w:p>
    <w:p w14:paraId="467A8CFC" w14:textId="77777777" w:rsidR="0092732F" w:rsidRPr="00EA66AE" w:rsidRDefault="0092732F" w:rsidP="0092732F">
      <w:pPr>
        <w:pStyle w:val="GOSTNormal"/>
      </w:pPr>
      <w:r w:rsidRPr="00EA66AE">
        <w:rPr>
          <w:rStyle w:val="GOSTSymBold"/>
        </w:rPr>
        <w:t xml:space="preserve">Роль: </w:t>
      </w:r>
      <w:r w:rsidR="00F13B71" w:rsidRPr="00EA66AE">
        <w:t>601_05_01 ПУР КС. Бухгалтер ЮЛ</w:t>
      </w:r>
    </w:p>
    <w:p w14:paraId="667F88F8" w14:textId="77777777" w:rsidR="0092732F" w:rsidRPr="00EA66AE" w:rsidRDefault="0092732F" w:rsidP="00673878">
      <w:pPr>
        <w:pStyle w:val="GOSTListnum"/>
        <w:numPr>
          <w:ilvl w:val="0"/>
          <w:numId w:val="32"/>
        </w:numPr>
      </w:pPr>
      <w:r w:rsidRPr="00EA66AE">
        <w:t>Авторизоваться в ЛК ПУР КС.</w:t>
      </w:r>
    </w:p>
    <w:p w14:paraId="45B681BD" w14:textId="77777777" w:rsidR="0092732F" w:rsidRPr="00EA66AE" w:rsidRDefault="0092732F" w:rsidP="0092732F">
      <w:pPr>
        <w:pStyle w:val="GOSTListnum"/>
      </w:pPr>
      <w:r w:rsidRPr="00EA66AE">
        <w:t xml:space="preserve">Перейти в главное меню. Выбрать </w:t>
      </w:r>
      <w:r w:rsidR="00BD7DED" w:rsidRPr="00EA66AE">
        <w:t>пункт «ПУР(КС)»</w:t>
      </w:r>
      <w:r w:rsidRPr="00EA66AE">
        <w:t>.</w:t>
      </w:r>
    </w:p>
    <w:p w14:paraId="059BFBDE" w14:textId="77777777" w:rsidR="0092732F" w:rsidRPr="00EA66AE" w:rsidRDefault="0092732F" w:rsidP="0092732F">
      <w:pPr>
        <w:pStyle w:val="GOSTListnum"/>
      </w:pPr>
      <w:r w:rsidRPr="00EA66AE">
        <w:t xml:space="preserve">Перейти </w:t>
      </w:r>
      <w:r w:rsidR="00B84EE0" w:rsidRPr="00EA66AE">
        <w:t>по следующему пути: «</w:t>
      </w:r>
      <w:r w:rsidRPr="00EA66AE">
        <w:t xml:space="preserve">Заявление на выдачу (перевод, изменение, отзыв) казначейского обеспечения обязательств </w:t>
      </w:r>
      <w:r w:rsidR="009A3F33" w:rsidRPr="00EA66AE">
        <w:t>(ф. </w:t>
      </w:r>
      <w:r w:rsidRPr="00EA66AE">
        <w:t>0506108)» – «Все документы».</w:t>
      </w:r>
    </w:p>
    <w:p w14:paraId="4C1A1CB5" w14:textId="77777777" w:rsidR="0092732F" w:rsidRPr="00EA66AE" w:rsidRDefault="0092732F" w:rsidP="0092732F">
      <w:pPr>
        <w:pStyle w:val="GOSTListnum"/>
      </w:pPr>
      <w:r w:rsidRPr="00EA66AE">
        <w:t>Выделить документ для утверждения.</w:t>
      </w:r>
    </w:p>
    <w:p w14:paraId="20CC3A46" w14:textId="77777777" w:rsidR="007A5FEE" w:rsidRPr="00EA66AE" w:rsidRDefault="0092732F" w:rsidP="0092732F">
      <w:pPr>
        <w:pStyle w:val="GOSTListnum"/>
      </w:pPr>
      <w:r w:rsidRPr="00EA66AE">
        <w:t xml:space="preserve">На панели инструментов </w:t>
      </w:r>
      <w:r w:rsidR="000C0D50" w:rsidRPr="00EA66AE">
        <w:t xml:space="preserve">нажать </w:t>
      </w:r>
      <w:r w:rsidR="00F828B4" w:rsidRPr="00EA66AE">
        <w:t>кнопку «</w:t>
      </w:r>
      <w:r w:rsidRPr="00EA66AE">
        <w:t xml:space="preserve">Утвердить/Вернуть». </w:t>
      </w:r>
    </w:p>
    <w:p w14:paraId="55E46632" w14:textId="77777777" w:rsidR="0092732F" w:rsidRPr="00EA66AE" w:rsidRDefault="0092732F" w:rsidP="0092732F">
      <w:pPr>
        <w:pStyle w:val="GOSTListnum"/>
      </w:pPr>
      <w:r w:rsidRPr="00EA66AE">
        <w:t xml:space="preserve">В появившемся диалоговом окне нажать </w:t>
      </w:r>
      <w:r w:rsidR="00C436B5" w:rsidRPr="00EA66AE">
        <w:t xml:space="preserve">кнопку </w:t>
      </w:r>
      <w:r w:rsidRPr="00EA66AE">
        <w:t>«Утвердить».</w:t>
      </w:r>
    </w:p>
    <w:p w14:paraId="3631730B" w14:textId="77777777" w:rsidR="0092732F" w:rsidRPr="00EA66AE" w:rsidRDefault="0092732F" w:rsidP="0092732F">
      <w:pPr>
        <w:pStyle w:val="GOSTListnum"/>
      </w:pPr>
      <w:r w:rsidRPr="00EA66AE">
        <w:t>В открывшемся окне «Просмотр документа перед формированием подписи» нажать «Подписать», выбрав сертификат пользователя.</w:t>
      </w:r>
      <w:r w:rsidRPr="00EA66AE">
        <w:tab/>
      </w:r>
    </w:p>
    <w:p w14:paraId="22172F89" w14:textId="77777777" w:rsidR="0092732F" w:rsidRPr="00EA66AE" w:rsidRDefault="00C436B5" w:rsidP="0092732F">
      <w:pPr>
        <w:pStyle w:val="GOSTListnormal18"/>
      </w:pPr>
      <w:r w:rsidRPr="00EA66AE">
        <w:t xml:space="preserve">Статус документа не изменится, этап утверждения Клиента перейдет на </w:t>
      </w:r>
      <w:r w:rsidR="00743045" w:rsidRPr="00EA66AE">
        <w:t>«Утверждение руководителем ФЭС</w:t>
      </w:r>
      <w:r w:rsidR="0092732F" w:rsidRPr="00EA66AE">
        <w:t xml:space="preserve">». </w:t>
      </w:r>
      <w:r w:rsidR="00F13B71" w:rsidRPr="00EA66AE">
        <w:t>Выполнено подписание ЭП.</w:t>
      </w:r>
    </w:p>
    <w:p w14:paraId="6E8759A2" w14:textId="77777777" w:rsidR="00743045" w:rsidRPr="00EA66AE" w:rsidRDefault="00743045" w:rsidP="00743045">
      <w:pPr>
        <w:pStyle w:val="GOSTNormal"/>
      </w:pPr>
      <w:r w:rsidRPr="00EA66AE">
        <w:rPr>
          <w:rStyle w:val="GOSTSymBold"/>
        </w:rPr>
        <w:t xml:space="preserve">Роль: </w:t>
      </w:r>
      <w:r w:rsidRPr="00EA66AE">
        <w:t>601_06_01 ПУР КС. Руководитель ФЭС ЮЛ</w:t>
      </w:r>
    </w:p>
    <w:p w14:paraId="598684E6" w14:textId="77777777" w:rsidR="00743045" w:rsidRPr="00EA66AE" w:rsidRDefault="00743045" w:rsidP="00CA231E">
      <w:pPr>
        <w:pStyle w:val="GOSTListnum"/>
        <w:numPr>
          <w:ilvl w:val="0"/>
          <w:numId w:val="278"/>
        </w:numPr>
      </w:pPr>
      <w:r w:rsidRPr="00EA66AE">
        <w:t>Авторизоваться в ЛК ПУР КС.</w:t>
      </w:r>
    </w:p>
    <w:p w14:paraId="18A55EDF" w14:textId="77777777" w:rsidR="00743045" w:rsidRPr="00EA66AE" w:rsidRDefault="00743045" w:rsidP="00743045">
      <w:pPr>
        <w:pStyle w:val="GOSTListnum"/>
      </w:pPr>
      <w:r w:rsidRPr="00EA66AE">
        <w:t>Перейти в главное меню. Выбрать пункт «ПУР(КС)».</w:t>
      </w:r>
    </w:p>
    <w:p w14:paraId="1B355965" w14:textId="77777777" w:rsidR="00743045" w:rsidRPr="00EA66AE" w:rsidRDefault="00743045" w:rsidP="00743045">
      <w:pPr>
        <w:pStyle w:val="GOSTListnum"/>
      </w:pPr>
      <w:r w:rsidRPr="00EA66AE">
        <w:t xml:space="preserve">Перейти по следующему пути: «Заявление на выдачу (перевод, изменение, отзыв) казначейского обеспечения обязательств </w:t>
      </w:r>
      <w:r w:rsidR="009A3F33" w:rsidRPr="00EA66AE">
        <w:t>(ф. </w:t>
      </w:r>
      <w:r w:rsidRPr="00EA66AE">
        <w:t>0506108)» – «Все документы».</w:t>
      </w:r>
    </w:p>
    <w:p w14:paraId="68B33CFF" w14:textId="77777777" w:rsidR="00743045" w:rsidRPr="00EA66AE" w:rsidRDefault="00743045" w:rsidP="00743045">
      <w:pPr>
        <w:pStyle w:val="GOSTListnum"/>
      </w:pPr>
      <w:r w:rsidRPr="00EA66AE">
        <w:t>Выделить документ для утверждения.</w:t>
      </w:r>
    </w:p>
    <w:p w14:paraId="3F380384" w14:textId="77777777" w:rsidR="007A5FEE" w:rsidRPr="00EA66AE" w:rsidRDefault="00743045" w:rsidP="00743045">
      <w:pPr>
        <w:pStyle w:val="GOSTListnum"/>
      </w:pPr>
      <w:r w:rsidRPr="00EA66AE">
        <w:t xml:space="preserve">На панели инструментов нажать кнопку «Утвердить/Вернуть». </w:t>
      </w:r>
    </w:p>
    <w:p w14:paraId="62EBA29D" w14:textId="77777777" w:rsidR="00743045" w:rsidRPr="00EA66AE" w:rsidRDefault="00743045" w:rsidP="00743045">
      <w:pPr>
        <w:pStyle w:val="GOSTListnum"/>
      </w:pPr>
      <w:r w:rsidRPr="00EA66AE">
        <w:t>В появившемся диалоговом окне нажать «Утвердить».</w:t>
      </w:r>
    </w:p>
    <w:p w14:paraId="04CA3BB4" w14:textId="77777777" w:rsidR="00743045" w:rsidRPr="00EA66AE" w:rsidRDefault="00C436B5" w:rsidP="00743045">
      <w:pPr>
        <w:pStyle w:val="GOSTListnormal18"/>
      </w:pPr>
      <w:r w:rsidRPr="00EA66AE">
        <w:t xml:space="preserve">Статус документа не изменится, этап </w:t>
      </w:r>
      <w:r w:rsidR="00743045" w:rsidRPr="00EA66AE">
        <w:t xml:space="preserve">утверждения Клиента </w:t>
      </w:r>
      <w:r w:rsidRPr="00EA66AE">
        <w:t xml:space="preserve">перейдет на </w:t>
      </w:r>
      <w:r w:rsidR="00743045" w:rsidRPr="00EA66AE">
        <w:t>«Утверждение руководителем».</w:t>
      </w:r>
    </w:p>
    <w:p w14:paraId="5D61139F" w14:textId="77777777" w:rsidR="00F13B71" w:rsidRPr="00EA66AE" w:rsidRDefault="00F13B71" w:rsidP="00F13B71">
      <w:pPr>
        <w:pStyle w:val="GOSTNormal"/>
      </w:pPr>
      <w:r w:rsidRPr="00EA66AE">
        <w:rPr>
          <w:rStyle w:val="GOSTSymBold"/>
        </w:rPr>
        <w:t xml:space="preserve">Роль: </w:t>
      </w:r>
      <w:r w:rsidRPr="00EA66AE">
        <w:t>601_03_01 ПУР КС. Утверждение документов по ЛС ЮЛ</w:t>
      </w:r>
    </w:p>
    <w:p w14:paraId="703AB38B" w14:textId="77777777" w:rsidR="00F13B71" w:rsidRPr="00EA66AE" w:rsidRDefault="00F13B71" w:rsidP="00CA231E">
      <w:pPr>
        <w:pStyle w:val="GOSTListnum"/>
        <w:numPr>
          <w:ilvl w:val="0"/>
          <w:numId w:val="277"/>
        </w:numPr>
      </w:pPr>
      <w:r w:rsidRPr="00EA66AE">
        <w:t>Авторизоваться в ЛК ПУР КС.</w:t>
      </w:r>
    </w:p>
    <w:p w14:paraId="1706D435" w14:textId="77777777" w:rsidR="00F13B71" w:rsidRPr="00EA66AE" w:rsidRDefault="00F13B71" w:rsidP="00F13B71">
      <w:pPr>
        <w:pStyle w:val="GOSTListnum"/>
      </w:pPr>
      <w:r w:rsidRPr="00EA66AE">
        <w:t>Перейти в главное меню. Выбрать пункт «ПУР(КС)».</w:t>
      </w:r>
    </w:p>
    <w:p w14:paraId="7C07C0B4" w14:textId="77777777" w:rsidR="00F13B71" w:rsidRPr="00EA66AE" w:rsidRDefault="00F13B71" w:rsidP="00F13B71">
      <w:pPr>
        <w:pStyle w:val="GOSTListnum"/>
      </w:pPr>
      <w:r w:rsidRPr="00EA66AE">
        <w:t xml:space="preserve">Перейти по следующему пути: «Заявление на выдачу (перевод, изменение, отзыв) казначейского обеспечения обязательств </w:t>
      </w:r>
      <w:r w:rsidR="009A3F33" w:rsidRPr="00EA66AE">
        <w:t>(ф. </w:t>
      </w:r>
      <w:r w:rsidRPr="00EA66AE">
        <w:t>0506108)» – «Все документы».</w:t>
      </w:r>
    </w:p>
    <w:p w14:paraId="5078B638" w14:textId="77777777" w:rsidR="00F13B71" w:rsidRPr="00EA66AE" w:rsidRDefault="00F13B71" w:rsidP="00F13B71">
      <w:pPr>
        <w:pStyle w:val="GOSTListnum"/>
      </w:pPr>
      <w:r w:rsidRPr="00EA66AE">
        <w:t>Выделить документ для утверждения.</w:t>
      </w:r>
    </w:p>
    <w:p w14:paraId="41F373DC" w14:textId="77777777" w:rsidR="007A5FEE" w:rsidRPr="00EA66AE" w:rsidRDefault="00F13B71" w:rsidP="00F13B71">
      <w:pPr>
        <w:pStyle w:val="GOSTListnum"/>
      </w:pPr>
      <w:r w:rsidRPr="00EA66AE">
        <w:t xml:space="preserve">На панели инструментов нажать кнопку «Утвердить/Вернуть». </w:t>
      </w:r>
    </w:p>
    <w:p w14:paraId="33B09FE1" w14:textId="77777777" w:rsidR="00F13B71" w:rsidRPr="00EA66AE" w:rsidRDefault="00F13B71" w:rsidP="00F13B71">
      <w:pPr>
        <w:pStyle w:val="GOSTListnum"/>
      </w:pPr>
      <w:r w:rsidRPr="00EA66AE">
        <w:t>В появившемся диалоговом окне нажать «Утвердить».</w:t>
      </w:r>
    </w:p>
    <w:p w14:paraId="19F2563A" w14:textId="77777777" w:rsidR="00F13B71" w:rsidRPr="00EA66AE" w:rsidRDefault="00F13B71" w:rsidP="00F13B71">
      <w:pPr>
        <w:pStyle w:val="GOSTListnum"/>
      </w:pPr>
      <w:r w:rsidRPr="00EA66AE">
        <w:t>В открывшемся окне «Просмотр документа перед формированием подписи» нажать «Подписать», выбрав сертификат пользователя.</w:t>
      </w:r>
      <w:r w:rsidRPr="00EA66AE">
        <w:tab/>
      </w:r>
    </w:p>
    <w:p w14:paraId="00E2C099" w14:textId="77777777" w:rsidR="00F13B71" w:rsidRPr="00EA66AE" w:rsidRDefault="00F13B71" w:rsidP="00F13B71">
      <w:pPr>
        <w:pStyle w:val="GOSTListnormal18"/>
      </w:pPr>
      <w:r w:rsidRPr="00EA66AE">
        <w:t>В случае успешного выполнения операции статус экземпляра документа «Заявление на выдачу (перевод, изменение, отзыв) казначейского обеспечения обязательств» (Перевод) изменится на статус «На исполнении ФК», этап утверждения Клиента на «Утверждение завершено». Выполнено подписание ЭП.</w:t>
      </w:r>
    </w:p>
    <w:p w14:paraId="160352AD" w14:textId="543AD27F" w:rsidR="0092732F" w:rsidRPr="00EA66AE" w:rsidRDefault="00897450" w:rsidP="009A3F33">
      <w:pPr>
        <w:pStyle w:val="31"/>
      </w:pPr>
      <w:bookmarkStart w:id="1703" w:name="_Toc76624027"/>
      <w:bookmarkStart w:id="1704" w:name="_Toc122706031"/>
      <w:r w:rsidRPr="00EA66AE">
        <w:t>Формирование, рассмотрение и утверждение Заявления на изменение КОО</w:t>
      </w:r>
      <w:bookmarkEnd w:id="1703"/>
      <w:bookmarkEnd w:id="1704"/>
    </w:p>
    <w:p w14:paraId="188766F5" w14:textId="77777777" w:rsidR="0092732F" w:rsidRPr="00EA66AE" w:rsidRDefault="0092732F" w:rsidP="0092732F">
      <w:pPr>
        <w:pStyle w:val="GOSTNormal"/>
      </w:pPr>
      <w:r w:rsidRPr="00EA66AE">
        <w:rPr>
          <w:rStyle w:val="GOSTSymBold"/>
        </w:rPr>
        <w:t xml:space="preserve">Роль: </w:t>
      </w:r>
      <w:r w:rsidR="003C0B98" w:rsidRPr="00EA66AE">
        <w:t>601_01_01 ПУР КС. Ввод документов по ЛС ЮЛ</w:t>
      </w:r>
    </w:p>
    <w:p w14:paraId="1D857526" w14:textId="77777777" w:rsidR="0092732F" w:rsidRPr="00EA66AE" w:rsidRDefault="0092732F" w:rsidP="00673878">
      <w:pPr>
        <w:pStyle w:val="GOSTListnum"/>
        <w:numPr>
          <w:ilvl w:val="0"/>
          <w:numId w:val="33"/>
        </w:numPr>
      </w:pPr>
      <w:r w:rsidRPr="00EA66AE">
        <w:t>Авторизоваться в ЛК ПУР КС.</w:t>
      </w:r>
    </w:p>
    <w:p w14:paraId="23EBEE1D" w14:textId="77777777" w:rsidR="0092732F" w:rsidRPr="00EA66AE" w:rsidRDefault="0092732F" w:rsidP="0092732F">
      <w:pPr>
        <w:pStyle w:val="GOSTListnum"/>
      </w:pPr>
      <w:r w:rsidRPr="00EA66AE">
        <w:t xml:space="preserve">Перейти в главное меню. Выбрать </w:t>
      </w:r>
      <w:r w:rsidR="00BD7DED" w:rsidRPr="00EA66AE">
        <w:t>пункт «ПУР(КС)»</w:t>
      </w:r>
      <w:r w:rsidRPr="00EA66AE">
        <w:t>.</w:t>
      </w:r>
    </w:p>
    <w:p w14:paraId="2D1A8C51" w14:textId="77777777" w:rsidR="0092732F" w:rsidRPr="00EA66AE" w:rsidRDefault="0092732F" w:rsidP="0092732F">
      <w:pPr>
        <w:pStyle w:val="GOSTListnum"/>
      </w:pPr>
      <w:r w:rsidRPr="00EA66AE">
        <w:t xml:space="preserve">Перейти </w:t>
      </w:r>
      <w:r w:rsidR="00B84EE0" w:rsidRPr="00EA66AE">
        <w:t>по следующему пути: «</w:t>
      </w:r>
      <w:r w:rsidRPr="00EA66AE">
        <w:t xml:space="preserve">Заявление на выдачу (перевод, изменение, отзыв) казначейского обеспечения обязательств </w:t>
      </w:r>
      <w:r w:rsidR="009A3F33" w:rsidRPr="00EA66AE">
        <w:t>(ф. </w:t>
      </w:r>
      <w:r w:rsidRPr="00EA66AE">
        <w:t>0506108)» – «Все документы».</w:t>
      </w:r>
    </w:p>
    <w:p w14:paraId="6E85BCFA" w14:textId="77777777" w:rsidR="0092732F" w:rsidRPr="00EA66AE" w:rsidRDefault="0092732F" w:rsidP="0092732F">
      <w:pPr>
        <w:pStyle w:val="GOSTListnum"/>
      </w:pPr>
      <w:r w:rsidRPr="00EA66AE">
        <w:t xml:space="preserve">На панели инструментов </w:t>
      </w:r>
      <w:r w:rsidR="000C0D50" w:rsidRPr="00EA66AE">
        <w:t xml:space="preserve">нажать </w:t>
      </w:r>
      <w:r w:rsidR="00F828B4" w:rsidRPr="00EA66AE">
        <w:t>кнопку «</w:t>
      </w:r>
      <w:r w:rsidRPr="00EA66AE">
        <w:t>Создать».</w:t>
      </w:r>
      <w:r w:rsidRPr="00EA66AE">
        <w:tab/>
      </w:r>
    </w:p>
    <w:p w14:paraId="1BAFB833" w14:textId="77777777" w:rsidR="0092732F" w:rsidRPr="00EA66AE" w:rsidRDefault="0092732F" w:rsidP="0092732F">
      <w:pPr>
        <w:pStyle w:val="GOSTListnum"/>
      </w:pPr>
      <w:r w:rsidRPr="00EA66AE">
        <w:t>На ВФ документа «Заявление на выдачу (перевод, изменение, отзыв) казначейского обеспечения обязательств», заполнить все необходимые поля</w:t>
      </w:r>
      <w:r w:rsidR="007B5B4F" w:rsidRPr="00EA66AE">
        <w:t xml:space="preserve"> в соответствии с требованиями</w:t>
      </w:r>
      <w:r w:rsidRPr="00EA66AE">
        <w:t>.</w:t>
      </w:r>
    </w:p>
    <w:p w14:paraId="3F3A31A7" w14:textId="77777777" w:rsidR="0092732F" w:rsidRPr="00EA66AE" w:rsidRDefault="0092732F" w:rsidP="0092732F">
      <w:pPr>
        <w:pStyle w:val="GOSTListnum"/>
      </w:pPr>
      <w:r w:rsidRPr="00EA66AE">
        <w:t xml:space="preserve">На панели </w:t>
      </w:r>
      <w:r w:rsidR="007A5FEE" w:rsidRPr="00EA66AE">
        <w:t>инструментов</w:t>
      </w:r>
      <w:r w:rsidRPr="00EA66AE">
        <w:t xml:space="preserve"> </w:t>
      </w:r>
      <w:r w:rsidR="000C0D50" w:rsidRPr="00EA66AE">
        <w:t xml:space="preserve">нажать </w:t>
      </w:r>
      <w:r w:rsidR="00F828B4" w:rsidRPr="00EA66AE">
        <w:t>кнопку «</w:t>
      </w:r>
      <w:r w:rsidR="007B5B4F" w:rsidRPr="00EA66AE">
        <w:t>Сохранить изменения и закрыть окно</w:t>
      </w:r>
      <w:r w:rsidRPr="00EA66AE">
        <w:t>».</w:t>
      </w:r>
    </w:p>
    <w:p w14:paraId="368FA531" w14:textId="77777777" w:rsidR="0092732F" w:rsidRPr="00EA66AE" w:rsidRDefault="0092732F" w:rsidP="0092732F">
      <w:pPr>
        <w:pStyle w:val="GOSTListnum"/>
      </w:pPr>
      <w:r w:rsidRPr="00EA66AE">
        <w:t xml:space="preserve">Выделить документ на статусе «Черновик». На панели инструментов </w:t>
      </w:r>
      <w:r w:rsidR="000C0D50" w:rsidRPr="00EA66AE">
        <w:t xml:space="preserve">нажать </w:t>
      </w:r>
      <w:r w:rsidR="00F828B4" w:rsidRPr="00EA66AE">
        <w:t>кнопку «</w:t>
      </w:r>
      <w:r w:rsidRPr="00EA66AE">
        <w:t xml:space="preserve">На согласование». </w:t>
      </w:r>
    </w:p>
    <w:p w14:paraId="3FC11441" w14:textId="77777777" w:rsidR="0092732F" w:rsidRPr="00EA66AE" w:rsidRDefault="0092732F" w:rsidP="0092732F">
      <w:pPr>
        <w:pStyle w:val="GOSTListnum"/>
      </w:pPr>
      <w:r w:rsidRPr="00EA66AE">
        <w:t xml:space="preserve">В появившемся диалоговом окне, при отсутствии преднастроенной записи, необходимо заполнить Лист согласования вручную. При нажатии </w:t>
      </w:r>
      <w:r w:rsidR="000744F7" w:rsidRPr="00EA66AE">
        <w:t>чекбокс</w:t>
      </w:r>
      <w:r w:rsidRPr="00EA66AE">
        <w:t xml:space="preserve"> пользователь может пропустить согласование и направить на утверждение, нажав </w:t>
      </w:r>
      <w:r w:rsidR="00F828B4" w:rsidRPr="00EA66AE">
        <w:t>кнопку «</w:t>
      </w:r>
      <w:r w:rsidRPr="00EA66AE">
        <w:t>Ок».</w:t>
      </w:r>
    </w:p>
    <w:p w14:paraId="6D32D814" w14:textId="77777777" w:rsidR="007A5FEE" w:rsidRPr="00EA66AE" w:rsidRDefault="007A5FEE" w:rsidP="0092732F">
      <w:pPr>
        <w:pStyle w:val="GOSTListnum"/>
      </w:pPr>
      <w:r w:rsidRPr="00EA66AE">
        <w:t>В открывшемся окне «Просмотр документа перед формированием подписи» нажать кнопку «Подписать», выбрав сертификат пользователя.</w:t>
      </w:r>
    </w:p>
    <w:p w14:paraId="529868A2" w14:textId="77777777" w:rsidR="0092732F" w:rsidRPr="00EA66AE" w:rsidRDefault="0092732F" w:rsidP="0092732F">
      <w:pPr>
        <w:pStyle w:val="GOSTListnormal18"/>
      </w:pPr>
      <w:r w:rsidRPr="00EA66AE">
        <w:t xml:space="preserve">Статус документа изменится на «На </w:t>
      </w:r>
      <w:r w:rsidR="007A5FEE" w:rsidRPr="00EA66AE">
        <w:t>согласовании», этап утверждения Клиента «Утверждение не начато». Выполнено подписание ЭП.</w:t>
      </w:r>
    </w:p>
    <w:p w14:paraId="3BF2E1F3" w14:textId="77777777" w:rsidR="0092732F" w:rsidRPr="00EA66AE" w:rsidRDefault="0092732F" w:rsidP="0092732F">
      <w:pPr>
        <w:pStyle w:val="GOSTNormal"/>
      </w:pPr>
      <w:r w:rsidRPr="00EA66AE">
        <w:rPr>
          <w:rStyle w:val="GOSTSymBold"/>
        </w:rPr>
        <w:t xml:space="preserve">Роль: </w:t>
      </w:r>
      <w:r w:rsidR="003C0B98" w:rsidRPr="00EA66AE">
        <w:t>601_02_01 ПУР КС. Согласование документов по ЛС ЮЛ</w:t>
      </w:r>
    </w:p>
    <w:p w14:paraId="6FD2EB9C" w14:textId="77777777" w:rsidR="0092732F" w:rsidRPr="00EA66AE" w:rsidRDefault="0092732F" w:rsidP="00673878">
      <w:pPr>
        <w:pStyle w:val="GOSTListnum"/>
        <w:numPr>
          <w:ilvl w:val="0"/>
          <w:numId w:val="34"/>
        </w:numPr>
      </w:pPr>
      <w:r w:rsidRPr="00EA66AE">
        <w:t>Авторизоваться в ЛК ПУР КС.</w:t>
      </w:r>
    </w:p>
    <w:p w14:paraId="09A5B2B1" w14:textId="77777777" w:rsidR="0092732F" w:rsidRPr="00EA66AE" w:rsidRDefault="0092732F" w:rsidP="0092732F">
      <w:pPr>
        <w:pStyle w:val="GOSTListnum"/>
      </w:pPr>
      <w:r w:rsidRPr="00EA66AE">
        <w:t xml:space="preserve">Перейти в главное меню. Выбрать </w:t>
      </w:r>
      <w:r w:rsidR="00BD7DED" w:rsidRPr="00EA66AE">
        <w:t>пункт «ПУР(КС)»</w:t>
      </w:r>
      <w:r w:rsidRPr="00EA66AE">
        <w:t>.</w:t>
      </w:r>
    </w:p>
    <w:p w14:paraId="34C4DCE2" w14:textId="77777777" w:rsidR="0092732F" w:rsidRPr="00EA66AE" w:rsidRDefault="0092732F" w:rsidP="0092732F">
      <w:pPr>
        <w:pStyle w:val="GOSTListnum"/>
      </w:pPr>
      <w:r w:rsidRPr="00EA66AE">
        <w:t xml:space="preserve">Перейти </w:t>
      </w:r>
      <w:r w:rsidR="00B84EE0" w:rsidRPr="00EA66AE">
        <w:t>по следующему пути: «</w:t>
      </w:r>
      <w:r w:rsidRPr="00EA66AE">
        <w:t xml:space="preserve">Заявление на выдачу (перевод, изменение, отзыв) казначейского обеспечения обязательств </w:t>
      </w:r>
      <w:r w:rsidR="009A3F33" w:rsidRPr="00EA66AE">
        <w:t>(ф. </w:t>
      </w:r>
      <w:r w:rsidRPr="00EA66AE">
        <w:t>0506108)» – «Все документы».</w:t>
      </w:r>
    </w:p>
    <w:p w14:paraId="7F5AA6DC" w14:textId="77777777" w:rsidR="0092732F" w:rsidRPr="00EA66AE" w:rsidRDefault="0092732F" w:rsidP="0092732F">
      <w:pPr>
        <w:pStyle w:val="GOSTListnum"/>
      </w:pPr>
      <w:r w:rsidRPr="00EA66AE">
        <w:t>Выделить документ для согласования.</w:t>
      </w:r>
    </w:p>
    <w:p w14:paraId="53C0412E" w14:textId="77777777" w:rsidR="0092732F" w:rsidRPr="00EA66AE" w:rsidRDefault="0092732F" w:rsidP="0092732F">
      <w:pPr>
        <w:pStyle w:val="GOSTListnum"/>
      </w:pPr>
      <w:r w:rsidRPr="00EA66AE">
        <w:t xml:space="preserve">На панели инструментов </w:t>
      </w:r>
      <w:r w:rsidR="000C0D50" w:rsidRPr="00EA66AE">
        <w:t xml:space="preserve">нажать </w:t>
      </w:r>
      <w:r w:rsidR="00F828B4" w:rsidRPr="00EA66AE">
        <w:t>кнопку «</w:t>
      </w:r>
      <w:r w:rsidRPr="00EA66AE">
        <w:t>Согласовать/Вернуть».</w:t>
      </w:r>
    </w:p>
    <w:p w14:paraId="119153E9" w14:textId="77777777" w:rsidR="0092732F" w:rsidRPr="00EA66AE" w:rsidRDefault="0092732F" w:rsidP="0092732F">
      <w:pPr>
        <w:pStyle w:val="GOSTListnum"/>
      </w:pPr>
      <w:r w:rsidRPr="00EA66AE">
        <w:t>В появившемся диалоговом окне нажать</w:t>
      </w:r>
      <w:r w:rsidR="007A5FEE" w:rsidRPr="00EA66AE">
        <w:t xml:space="preserve"> кнопку</w:t>
      </w:r>
      <w:r w:rsidRPr="00EA66AE">
        <w:t xml:space="preserve"> «Согласовать».</w:t>
      </w:r>
      <w:r w:rsidRPr="00EA66AE">
        <w:tab/>
      </w:r>
    </w:p>
    <w:p w14:paraId="0F4CCF17" w14:textId="77777777" w:rsidR="0092732F" w:rsidRPr="00EA66AE" w:rsidRDefault="0092732F" w:rsidP="0092732F">
      <w:pPr>
        <w:pStyle w:val="GOSTListnormal18"/>
      </w:pPr>
      <w:r w:rsidRPr="00EA66AE">
        <w:t>Экземпляр документа «Заявление на выдачу (перевод, изменение, отзыв) казначейского обеспечения обязательств» (Изменение) перейд</w:t>
      </w:r>
      <w:r w:rsidR="00AF6855" w:rsidRPr="00EA66AE">
        <w:t>е</w:t>
      </w:r>
      <w:r w:rsidRPr="00EA66AE">
        <w:t xml:space="preserve">т на статус «На </w:t>
      </w:r>
      <w:r w:rsidR="007A5FEE" w:rsidRPr="00EA66AE">
        <w:t>утверждении», этап утверждения Клиента на «Утверждение главным бухгалтером</w:t>
      </w:r>
      <w:r w:rsidRPr="00EA66AE">
        <w:t>».</w:t>
      </w:r>
    </w:p>
    <w:p w14:paraId="10B156BD" w14:textId="77777777" w:rsidR="007A5FEE" w:rsidRPr="00EA66AE" w:rsidRDefault="007A5FEE" w:rsidP="007A5FEE">
      <w:pPr>
        <w:pStyle w:val="GOSTNormal"/>
      </w:pPr>
      <w:r w:rsidRPr="00EA66AE">
        <w:rPr>
          <w:rStyle w:val="GOSTSymBold"/>
        </w:rPr>
        <w:t xml:space="preserve">Роль: </w:t>
      </w:r>
      <w:r w:rsidRPr="00EA66AE">
        <w:t>601_05_01 ПУР КС. Бухгалтер ЮЛ</w:t>
      </w:r>
    </w:p>
    <w:p w14:paraId="7E5938AB" w14:textId="77777777" w:rsidR="007A5FEE" w:rsidRPr="00EA66AE" w:rsidRDefault="007A5FEE" w:rsidP="00673878">
      <w:pPr>
        <w:pStyle w:val="GOSTListnum"/>
        <w:numPr>
          <w:ilvl w:val="0"/>
          <w:numId w:val="35"/>
        </w:numPr>
      </w:pPr>
      <w:r w:rsidRPr="00EA66AE">
        <w:t>Авторизоваться в ЛК ПУР КС.</w:t>
      </w:r>
    </w:p>
    <w:p w14:paraId="3FDFF82D" w14:textId="77777777" w:rsidR="007A5FEE" w:rsidRPr="00EA66AE" w:rsidRDefault="007A5FEE" w:rsidP="007A5FEE">
      <w:pPr>
        <w:pStyle w:val="GOSTListnum"/>
      </w:pPr>
      <w:r w:rsidRPr="00EA66AE">
        <w:t>Перейти в главное меню. Выбрать пункт «ПУР(КС)».</w:t>
      </w:r>
    </w:p>
    <w:p w14:paraId="0E409A29" w14:textId="77777777" w:rsidR="007A5FEE" w:rsidRPr="00EA66AE" w:rsidRDefault="007A5FEE" w:rsidP="007A5FEE">
      <w:pPr>
        <w:pStyle w:val="GOSTListnum"/>
      </w:pPr>
      <w:r w:rsidRPr="00EA66AE">
        <w:t xml:space="preserve">Перейти по следующему пути: «Заявление на выдачу (перевод, изменение, отзыв) казначейского обеспечения обязательств </w:t>
      </w:r>
      <w:r w:rsidR="009A3F33" w:rsidRPr="00EA66AE">
        <w:t>(ф. </w:t>
      </w:r>
      <w:r w:rsidRPr="00EA66AE">
        <w:t>0506108)» – «Все документы».</w:t>
      </w:r>
    </w:p>
    <w:p w14:paraId="5F66D921" w14:textId="77777777" w:rsidR="007A5FEE" w:rsidRPr="00EA66AE" w:rsidRDefault="007A5FEE" w:rsidP="007A5FEE">
      <w:pPr>
        <w:pStyle w:val="GOSTListnum"/>
      </w:pPr>
      <w:r w:rsidRPr="00EA66AE">
        <w:t>Выделить документ для утверждения.</w:t>
      </w:r>
    </w:p>
    <w:p w14:paraId="07A4B6B6" w14:textId="77777777" w:rsidR="007A5FEE" w:rsidRPr="00EA66AE" w:rsidRDefault="007A5FEE" w:rsidP="007A5FEE">
      <w:pPr>
        <w:pStyle w:val="GOSTListnum"/>
      </w:pPr>
      <w:r w:rsidRPr="00EA66AE">
        <w:t>На панели инструментов нажать кнопку «Утвердить/Вернуть».</w:t>
      </w:r>
    </w:p>
    <w:p w14:paraId="550210EC" w14:textId="77777777" w:rsidR="007A5FEE" w:rsidRPr="00EA66AE" w:rsidRDefault="007A5FEE" w:rsidP="007A5FEE">
      <w:pPr>
        <w:pStyle w:val="GOSTListnum"/>
      </w:pPr>
      <w:r w:rsidRPr="00EA66AE">
        <w:t xml:space="preserve">В появившемся диалоговом окне нажать </w:t>
      </w:r>
      <w:r w:rsidR="006C55FF" w:rsidRPr="00EA66AE">
        <w:t xml:space="preserve">кнопку </w:t>
      </w:r>
      <w:r w:rsidRPr="00EA66AE">
        <w:t>«Утвердить».</w:t>
      </w:r>
    </w:p>
    <w:p w14:paraId="4B501F66" w14:textId="77777777" w:rsidR="007A5FEE" w:rsidRPr="00EA66AE" w:rsidRDefault="007A5FEE" w:rsidP="007A5FEE">
      <w:pPr>
        <w:pStyle w:val="GOSTListnum"/>
      </w:pPr>
      <w:r w:rsidRPr="00EA66AE">
        <w:t xml:space="preserve">В открывшемся окне «Просмотр документа перед формированием подписи» нажать «Подписать», </w:t>
      </w:r>
      <w:r w:rsidR="00FA0E62" w:rsidRPr="00EA66AE">
        <w:t>выбрав сертификат пользователя.</w:t>
      </w:r>
    </w:p>
    <w:p w14:paraId="5BD17AF2" w14:textId="77777777" w:rsidR="007A5FEE" w:rsidRPr="00EA66AE" w:rsidRDefault="007A5FEE" w:rsidP="007A5FEE">
      <w:pPr>
        <w:pStyle w:val="GOSTListnormal18"/>
      </w:pPr>
      <w:r w:rsidRPr="00EA66AE">
        <w:t>Экземпляр документа «Заявление на выдачу (перевод, изменение, отзыв) Казначейского обеспечения обязательств» (</w:t>
      </w:r>
      <w:r w:rsidR="006A1A96" w:rsidRPr="00EA66AE">
        <w:t>Изменение</w:t>
      </w:r>
      <w:r w:rsidRPr="00EA66AE">
        <w:t>) перейдет на статус «На утверждении», этап утверждения Клиента на «Утверждение руководителем ФЭС»</w:t>
      </w:r>
      <w:r w:rsidR="006C55FF" w:rsidRPr="00EA66AE">
        <w:t>.</w:t>
      </w:r>
      <w:r w:rsidRPr="00EA66AE">
        <w:t xml:space="preserve"> </w:t>
      </w:r>
      <w:r w:rsidR="006C55FF" w:rsidRPr="00EA66AE">
        <w:t>В</w:t>
      </w:r>
      <w:r w:rsidRPr="00EA66AE">
        <w:t>ыполнено подписание ЭП.</w:t>
      </w:r>
      <w:r w:rsidR="00FA0E62" w:rsidRPr="00EA66AE">
        <w:t xml:space="preserve"> Выполнено подписание ЭП.</w:t>
      </w:r>
    </w:p>
    <w:p w14:paraId="0E668F87" w14:textId="77777777" w:rsidR="007A5FEE" w:rsidRPr="00EA66AE" w:rsidRDefault="007A5FEE" w:rsidP="007A5FEE">
      <w:pPr>
        <w:pStyle w:val="GOSTNormal"/>
      </w:pPr>
      <w:r w:rsidRPr="00EA66AE">
        <w:rPr>
          <w:rStyle w:val="GOSTSymBold"/>
        </w:rPr>
        <w:t xml:space="preserve">Роль: </w:t>
      </w:r>
      <w:r w:rsidRPr="00EA66AE">
        <w:t>601_06_01 ПУР КС. Руководитель ФЭС ЮЛ</w:t>
      </w:r>
    </w:p>
    <w:p w14:paraId="0F9CD9F4" w14:textId="77777777" w:rsidR="007A5FEE" w:rsidRPr="00EA66AE" w:rsidRDefault="007A5FEE" w:rsidP="00CA231E">
      <w:pPr>
        <w:pStyle w:val="GOSTListnum"/>
        <w:numPr>
          <w:ilvl w:val="0"/>
          <w:numId w:val="279"/>
        </w:numPr>
      </w:pPr>
      <w:r w:rsidRPr="00EA66AE">
        <w:t>Авторизоваться в ЛК ПУР КС.</w:t>
      </w:r>
    </w:p>
    <w:p w14:paraId="0F622A0E" w14:textId="77777777" w:rsidR="007A5FEE" w:rsidRPr="00EA66AE" w:rsidRDefault="007A5FEE" w:rsidP="007A5FEE">
      <w:pPr>
        <w:pStyle w:val="GOSTListnum"/>
      </w:pPr>
      <w:r w:rsidRPr="00EA66AE">
        <w:t>Перейти в главное меню. Выбрать пункт «ПУР(КС)».</w:t>
      </w:r>
    </w:p>
    <w:p w14:paraId="43F40858" w14:textId="77777777" w:rsidR="007A5FEE" w:rsidRPr="00EA66AE" w:rsidRDefault="007A5FEE" w:rsidP="007A5FEE">
      <w:pPr>
        <w:pStyle w:val="GOSTListnum"/>
      </w:pPr>
      <w:r w:rsidRPr="00EA66AE">
        <w:t xml:space="preserve">Перейти по следующему пути: «Заявление на выдачу (перевод, изменение, отзыв) казначейского обеспечения обязательств </w:t>
      </w:r>
      <w:r w:rsidR="009A3F33" w:rsidRPr="00EA66AE">
        <w:t>(ф. </w:t>
      </w:r>
      <w:r w:rsidRPr="00EA66AE">
        <w:t>0506108)» – «Все документы».</w:t>
      </w:r>
    </w:p>
    <w:p w14:paraId="03F0E6B9" w14:textId="77777777" w:rsidR="007A5FEE" w:rsidRPr="00EA66AE" w:rsidRDefault="007A5FEE" w:rsidP="007A5FEE">
      <w:pPr>
        <w:pStyle w:val="GOSTListnum"/>
      </w:pPr>
      <w:r w:rsidRPr="00EA66AE">
        <w:t>Выделить документ для утверждения.</w:t>
      </w:r>
    </w:p>
    <w:p w14:paraId="4BCFF703" w14:textId="77777777" w:rsidR="007A5FEE" w:rsidRPr="00EA66AE" w:rsidRDefault="007A5FEE" w:rsidP="007A5FEE">
      <w:pPr>
        <w:pStyle w:val="GOSTListnum"/>
      </w:pPr>
      <w:r w:rsidRPr="00EA66AE">
        <w:t xml:space="preserve">На панели инструментов нажать кнопку «Утвердить/Вернуть». </w:t>
      </w:r>
    </w:p>
    <w:p w14:paraId="04440396" w14:textId="77777777" w:rsidR="007A5FEE" w:rsidRPr="00EA66AE" w:rsidRDefault="007A5FEE" w:rsidP="007A5FEE">
      <w:pPr>
        <w:pStyle w:val="GOSTListnum"/>
      </w:pPr>
      <w:r w:rsidRPr="00EA66AE">
        <w:t xml:space="preserve">В появившемся диалоговом окне нажать </w:t>
      </w:r>
      <w:r w:rsidR="006C55FF" w:rsidRPr="00EA66AE">
        <w:t xml:space="preserve">кнопку </w:t>
      </w:r>
      <w:r w:rsidRPr="00EA66AE">
        <w:t>«Утвердить».</w:t>
      </w:r>
    </w:p>
    <w:p w14:paraId="404A4EA2" w14:textId="77777777" w:rsidR="007A5FEE" w:rsidRPr="00EA66AE" w:rsidRDefault="007A5FEE" w:rsidP="007A5FEE">
      <w:pPr>
        <w:pStyle w:val="GOSTListnormal18"/>
      </w:pPr>
      <w:r w:rsidRPr="00EA66AE">
        <w:t>Экземпляра документа «Заявление на выдачу (перевод, изменение, отзыв) казначейского обеспечения обязательств» (Изменение) перейдет на статус «На утверждении», этап утверждения Клиента на «Утверждение руководителем».</w:t>
      </w:r>
    </w:p>
    <w:p w14:paraId="7DB77F14" w14:textId="77777777" w:rsidR="007A5FEE" w:rsidRPr="00EA66AE" w:rsidRDefault="007A5FEE" w:rsidP="007A5FEE">
      <w:pPr>
        <w:pStyle w:val="GOSTNormal"/>
      </w:pPr>
      <w:r w:rsidRPr="00EA66AE">
        <w:rPr>
          <w:rStyle w:val="GOSTSymBold"/>
        </w:rPr>
        <w:t xml:space="preserve">Роль: </w:t>
      </w:r>
      <w:r w:rsidRPr="00EA66AE">
        <w:t>601_03_01 ПУР КС. Утверждение документов по ЛС ЮЛ</w:t>
      </w:r>
    </w:p>
    <w:p w14:paraId="0393277E" w14:textId="77777777" w:rsidR="007A5FEE" w:rsidRPr="00EA66AE" w:rsidRDefault="007A5FEE" w:rsidP="00CA231E">
      <w:pPr>
        <w:pStyle w:val="GOSTListnum"/>
        <w:numPr>
          <w:ilvl w:val="0"/>
          <w:numId w:val="280"/>
        </w:numPr>
      </w:pPr>
      <w:r w:rsidRPr="00EA66AE">
        <w:t>Авторизоваться в ЛК ПУР КС.</w:t>
      </w:r>
    </w:p>
    <w:p w14:paraId="3F5EBEC0" w14:textId="77777777" w:rsidR="007A5FEE" w:rsidRPr="00EA66AE" w:rsidRDefault="007A5FEE" w:rsidP="007A5FEE">
      <w:pPr>
        <w:pStyle w:val="GOSTListnum"/>
      </w:pPr>
      <w:r w:rsidRPr="00EA66AE">
        <w:t>Перейти в главное меню. Выбрать пункт «ПУР(КС)».</w:t>
      </w:r>
    </w:p>
    <w:p w14:paraId="30C8AB82" w14:textId="77777777" w:rsidR="007A5FEE" w:rsidRPr="00EA66AE" w:rsidRDefault="007A5FEE" w:rsidP="007A5FEE">
      <w:pPr>
        <w:pStyle w:val="GOSTListnum"/>
      </w:pPr>
      <w:r w:rsidRPr="00EA66AE">
        <w:t xml:space="preserve">Перейти по следующему пути: «Заявление на выдачу (перевод, изменение, отзыв) казначейского обеспечения обязательств </w:t>
      </w:r>
      <w:r w:rsidR="009A3F33" w:rsidRPr="00EA66AE">
        <w:t>(ф. </w:t>
      </w:r>
      <w:r w:rsidRPr="00EA66AE">
        <w:t>0506108)» – «Все документы».</w:t>
      </w:r>
    </w:p>
    <w:p w14:paraId="1D687950" w14:textId="77777777" w:rsidR="007A5FEE" w:rsidRPr="00EA66AE" w:rsidRDefault="007A5FEE" w:rsidP="007A5FEE">
      <w:pPr>
        <w:pStyle w:val="GOSTListnum"/>
      </w:pPr>
      <w:r w:rsidRPr="00EA66AE">
        <w:t>Выделить документ для утверждения.</w:t>
      </w:r>
    </w:p>
    <w:p w14:paraId="4C02B8CB" w14:textId="77777777" w:rsidR="007A5FEE" w:rsidRPr="00EA66AE" w:rsidRDefault="007A5FEE" w:rsidP="007A5FEE">
      <w:pPr>
        <w:pStyle w:val="GOSTListnum"/>
      </w:pPr>
      <w:r w:rsidRPr="00EA66AE">
        <w:t xml:space="preserve">На панели инструментов нажать кнопку «Утвердить/Вернуть». </w:t>
      </w:r>
    </w:p>
    <w:p w14:paraId="1F782F92" w14:textId="77777777" w:rsidR="007A5FEE" w:rsidRPr="00EA66AE" w:rsidRDefault="007A5FEE" w:rsidP="007A5FEE">
      <w:pPr>
        <w:pStyle w:val="GOSTListnum"/>
      </w:pPr>
      <w:r w:rsidRPr="00EA66AE">
        <w:t xml:space="preserve">В появившемся диалоговом окне нажать </w:t>
      </w:r>
      <w:r w:rsidR="006C55FF" w:rsidRPr="00EA66AE">
        <w:t xml:space="preserve">кнопку </w:t>
      </w:r>
      <w:r w:rsidRPr="00EA66AE">
        <w:t>«Утвердить».</w:t>
      </w:r>
    </w:p>
    <w:p w14:paraId="60C5B620" w14:textId="77777777" w:rsidR="007A5FEE" w:rsidRPr="00EA66AE" w:rsidRDefault="007A5FEE" w:rsidP="007A5FEE">
      <w:pPr>
        <w:pStyle w:val="GOSTListnum"/>
      </w:pPr>
      <w:r w:rsidRPr="00EA66AE">
        <w:t xml:space="preserve">В открывшемся окне «Просмотр документа перед формированием подписи» нажать </w:t>
      </w:r>
      <w:r w:rsidR="006A1A96" w:rsidRPr="00EA66AE">
        <w:t xml:space="preserve">кнопку </w:t>
      </w:r>
      <w:r w:rsidRPr="00EA66AE">
        <w:t>«Подписать», выбрав сертификат пользователя.</w:t>
      </w:r>
      <w:r w:rsidRPr="00EA66AE">
        <w:tab/>
      </w:r>
    </w:p>
    <w:p w14:paraId="1BE8CB69" w14:textId="77777777" w:rsidR="007A5FEE" w:rsidRPr="00EA66AE" w:rsidRDefault="007A5FEE" w:rsidP="007A5FEE">
      <w:pPr>
        <w:pStyle w:val="GOSTListnormal18"/>
      </w:pPr>
      <w:r w:rsidRPr="00EA66AE">
        <w:t xml:space="preserve">В случае успешного выполнения операции статус экземпляра документа «Заявление на выдачу (перевод, изменение, отзыв) казначейского обеспечения обязательств» (Изменение) </w:t>
      </w:r>
      <w:r w:rsidR="006A1A96" w:rsidRPr="00EA66AE">
        <w:t xml:space="preserve">последовательно </w:t>
      </w:r>
      <w:r w:rsidRPr="00EA66AE">
        <w:t xml:space="preserve">изменится на статус </w:t>
      </w:r>
      <w:r w:rsidR="006A1A96" w:rsidRPr="00EA66AE">
        <w:t xml:space="preserve">«Утверждено» – </w:t>
      </w:r>
      <w:r w:rsidR="006A1A96" w:rsidRPr="00EA66AE">
        <w:rPr>
          <w:lang w:eastAsia="x-none"/>
        </w:rPr>
        <w:t>«Ожидает изменения»</w:t>
      </w:r>
      <w:r w:rsidR="006A1A96" w:rsidRPr="00EA66AE">
        <w:t xml:space="preserve"> – </w:t>
      </w:r>
      <w:r w:rsidRPr="00EA66AE">
        <w:t>«На исполнении ФК», этап утверждения Клиента на «Утверждение завершено». Выполнено подписание ЭП.</w:t>
      </w:r>
    </w:p>
    <w:p w14:paraId="4CD03031" w14:textId="479459D2" w:rsidR="00891C7C" w:rsidRPr="00EA66AE" w:rsidRDefault="002132B6" w:rsidP="007A5FEE">
      <w:pPr>
        <w:pStyle w:val="GOSTListnormal18"/>
      </w:pPr>
      <w:r w:rsidRPr="00EA66AE">
        <w:t>Автоматически осуществляется передача данных в</w:t>
      </w:r>
      <w:r w:rsidRPr="00EA66AE">
        <w:rPr>
          <w:lang w:eastAsia="x-none"/>
        </w:rPr>
        <w:t xml:space="preserve"> </w:t>
      </w:r>
      <w:r w:rsidR="00EA5238" w:rsidRPr="00EA66AE">
        <w:rPr>
          <w:lang w:eastAsia="x-none"/>
        </w:rPr>
        <w:t>ПУиО</w:t>
      </w:r>
      <w:r w:rsidRPr="00EA66AE">
        <w:rPr>
          <w:lang w:eastAsia="x-none"/>
        </w:rPr>
        <w:t xml:space="preserve"> для контроля на непревышение суммы </w:t>
      </w:r>
      <w:r w:rsidR="00891C7C" w:rsidRPr="00EA66AE">
        <w:rPr>
          <w:lang w:eastAsia="x-none"/>
        </w:rPr>
        <w:t xml:space="preserve">остатка </w:t>
      </w:r>
      <w:r w:rsidRPr="00EA66AE">
        <w:rPr>
          <w:lang w:eastAsia="x-none"/>
        </w:rPr>
        <w:t>исполнения (с учетом перевода) КОО.</w:t>
      </w:r>
    </w:p>
    <w:p w14:paraId="2F9E0242" w14:textId="0AFFD6F6" w:rsidR="004D09C8" w:rsidRPr="00EA66AE" w:rsidRDefault="00FA0E62" w:rsidP="004D09C8">
      <w:pPr>
        <w:pStyle w:val="41"/>
        <w:rPr>
          <w:rFonts w:cs="Times New Roman"/>
          <w:shd w:val="clear" w:color="auto" w:fill="FFFFFF"/>
        </w:rPr>
      </w:pPr>
      <w:bookmarkStart w:id="1705" w:name="_Toc58610476"/>
      <w:bookmarkStart w:id="1706" w:name="_Toc58839299"/>
      <w:bookmarkStart w:id="1707" w:name="_Toc58839749"/>
      <w:bookmarkStart w:id="1708" w:name="_Toc58840199"/>
      <w:bookmarkStart w:id="1709" w:name="_Toc59110665"/>
      <w:bookmarkStart w:id="1710" w:name="_Toc59111121"/>
      <w:bookmarkStart w:id="1711" w:name="_Toc59206060"/>
      <w:bookmarkStart w:id="1712" w:name="_Toc59206734"/>
      <w:bookmarkStart w:id="1713" w:name="_Toc59207192"/>
      <w:bookmarkStart w:id="1714" w:name="_Toc66210352"/>
      <w:bookmarkStart w:id="1715" w:name="_Toc66210824"/>
      <w:bookmarkStart w:id="1716" w:name="_Toc66352588"/>
      <w:bookmarkStart w:id="1717" w:name="_Toc66353066"/>
      <w:bookmarkStart w:id="1718" w:name="_Toc66697318"/>
      <w:bookmarkStart w:id="1719" w:name="_Toc66697797"/>
      <w:bookmarkStart w:id="1720" w:name="_Toc66698276"/>
      <w:bookmarkStart w:id="1721" w:name="_Toc67475148"/>
      <w:bookmarkStart w:id="1722" w:name="_Toc67486823"/>
      <w:bookmarkStart w:id="1723" w:name="_Toc67487305"/>
      <w:bookmarkStart w:id="1724" w:name="_Toc67580368"/>
      <w:bookmarkStart w:id="1725" w:name="_Toc67581560"/>
      <w:bookmarkStart w:id="1726" w:name="_Toc67584938"/>
      <w:bookmarkStart w:id="1727" w:name="_Toc67586068"/>
      <w:bookmarkStart w:id="1728" w:name="_Toc67587197"/>
      <w:bookmarkStart w:id="1729" w:name="_Toc67588326"/>
      <w:bookmarkStart w:id="1730" w:name="_Toc67589455"/>
      <w:bookmarkStart w:id="1731" w:name="_Toc74915046"/>
      <w:bookmarkStart w:id="1732" w:name="_Toc74916176"/>
      <w:bookmarkStart w:id="1733" w:name="_Toc75240212"/>
      <w:bookmarkStart w:id="1734" w:name="_Toc75241494"/>
      <w:bookmarkStart w:id="1735" w:name="_Toc75242631"/>
      <w:bookmarkStart w:id="1736" w:name="_Toc76052050"/>
      <w:bookmarkStart w:id="1737" w:name="_Toc76052736"/>
      <w:bookmarkStart w:id="1738" w:name="_Toc76053079"/>
      <w:bookmarkStart w:id="1739" w:name="_Toc76053423"/>
      <w:bookmarkStart w:id="1740" w:name="_Toc76625954"/>
      <w:bookmarkStart w:id="1741" w:name="_Toc76626297"/>
      <w:bookmarkStart w:id="1742" w:name="_Toc82014261"/>
      <w:bookmarkStart w:id="1743" w:name="_Toc82014586"/>
      <w:bookmarkStart w:id="1744" w:name="_Toc86360966"/>
      <w:bookmarkStart w:id="1745" w:name="_Toc86361291"/>
      <w:bookmarkStart w:id="1746" w:name="_Toc122706032"/>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r w:rsidRPr="00EA66AE">
        <w:t xml:space="preserve">Изменение документа «Казначейское обеспечение обязательств» </w:t>
      </w:r>
      <w:r w:rsidR="00897450" w:rsidRPr="00EA66AE">
        <w:t xml:space="preserve">(ф.0506110) </w:t>
      </w:r>
      <w:r w:rsidRPr="00EA66AE">
        <w:rPr>
          <w:rFonts w:cs="Times New Roman"/>
          <w:shd w:val="clear" w:color="auto" w:fill="FFFFFF"/>
        </w:rPr>
        <w:t>со статуса «Требуется внесение изменений в новом году»</w:t>
      </w:r>
      <w:bookmarkEnd w:id="1746"/>
    </w:p>
    <w:p w14:paraId="5BC95F3D" w14:textId="77777777" w:rsidR="00071B9C" w:rsidRPr="00EA66AE" w:rsidRDefault="00071B9C" w:rsidP="00071B9C">
      <w:pPr>
        <w:pStyle w:val="GOSTNormal"/>
      </w:pPr>
      <w:r w:rsidRPr="00EA66AE">
        <w:t xml:space="preserve">Для изменения документа «Казначейское обеспечение обязательств» </w:t>
      </w:r>
      <w:r w:rsidRPr="00EA66AE">
        <w:rPr>
          <w:shd w:val="clear" w:color="auto" w:fill="FFFFFF"/>
        </w:rPr>
        <w:t xml:space="preserve">со статуса «Требуется внесение изменений в новом году» на </w:t>
      </w:r>
      <w:r w:rsidRPr="00EA66AE">
        <w:t>ВФ документа «Заявление на выдачу (перевод, изменение, отзыв) казначейского обеспечения обязательств» при заполнении всех необходимых полей выбрать КОО на статусе «Требуется внесение изменений в новом году».</w:t>
      </w:r>
    </w:p>
    <w:p w14:paraId="57578904" w14:textId="3B747599" w:rsidR="0092732F" w:rsidRPr="00EA66AE" w:rsidRDefault="00897450" w:rsidP="009A3F33">
      <w:pPr>
        <w:pStyle w:val="31"/>
      </w:pPr>
      <w:bookmarkStart w:id="1747" w:name="_Toc76624029"/>
      <w:bookmarkStart w:id="1748" w:name="_Toc122706033"/>
      <w:r w:rsidRPr="00EA66AE">
        <w:t>Формирование, рассмотрение и утверждение Заявление на отзыв КОО</w:t>
      </w:r>
      <w:bookmarkEnd w:id="1747"/>
      <w:bookmarkEnd w:id="1748"/>
    </w:p>
    <w:p w14:paraId="543040D5" w14:textId="77777777" w:rsidR="0092732F" w:rsidRPr="00EA66AE" w:rsidRDefault="0092732F" w:rsidP="0092732F">
      <w:pPr>
        <w:pStyle w:val="GOSTNormal"/>
      </w:pPr>
      <w:r w:rsidRPr="00EA66AE">
        <w:rPr>
          <w:rStyle w:val="GOSTSymBold"/>
        </w:rPr>
        <w:t xml:space="preserve">Роль: </w:t>
      </w:r>
      <w:r w:rsidR="003C0B98" w:rsidRPr="00EA66AE">
        <w:t>601_01_01 ПУР КС. Ввод документов по ЛС ЮЛ</w:t>
      </w:r>
    </w:p>
    <w:p w14:paraId="5A34182C" w14:textId="77777777" w:rsidR="0092732F" w:rsidRPr="00EA66AE" w:rsidRDefault="0092732F" w:rsidP="00673878">
      <w:pPr>
        <w:pStyle w:val="GOSTListnum"/>
        <w:numPr>
          <w:ilvl w:val="0"/>
          <w:numId w:val="37"/>
        </w:numPr>
      </w:pPr>
      <w:r w:rsidRPr="00EA66AE">
        <w:t>Авторизоваться в ЛК ПУР КС.</w:t>
      </w:r>
    </w:p>
    <w:p w14:paraId="1B90464C" w14:textId="77777777" w:rsidR="0092732F" w:rsidRPr="00EA66AE" w:rsidRDefault="0092732F" w:rsidP="00673878">
      <w:pPr>
        <w:pStyle w:val="GOSTListnum"/>
        <w:numPr>
          <w:ilvl w:val="0"/>
          <w:numId w:val="36"/>
        </w:numPr>
      </w:pPr>
      <w:r w:rsidRPr="00EA66AE">
        <w:t xml:space="preserve">Перейти в главное меню. Выбрать </w:t>
      </w:r>
      <w:r w:rsidR="00BD7DED" w:rsidRPr="00EA66AE">
        <w:t>пункт «ПУР(КС)»</w:t>
      </w:r>
      <w:r w:rsidRPr="00EA66AE">
        <w:t>.</w:t>
      </w:r>
    </w:p>
    <w:p w14:paraId="08E5A42F" w14:textId="77777777" w:rsidR="0092732F" w:rsidRPr="00EA66AE" w:rsidRDefault="0092732F" w:rsidP="00673878">
      <w:pPr>
        <w:pStyle w:val="GOSTListnum"/>
        <w:numPr>
          <w:ilvl w:val="0"/>
          <w:numId w:val="36"/>
        </w:numPr>
      </w:pPr>
      <w:r w:rsidRPr="00EA66AE">
        <w:t xml:space="preserve">Перейти по следующему пути: «Заявление на выдачу (перевод, изменение, отзыв) казначейского обеспечения обязательств </w:t>
      </w:r>
      <w:r w:rsidR="009A3F33" w:rsidRPr="00EA66AE">
        <w:t>(ф. </w:t>
      </w:r>
      <w:r w:rsidRPr="00EA66AE">
        <w:t>0506108)» – «Все документы».</w:t>
      </w:r>
      <w:r w:rsidRPr="00EA66AE">
        <w:tab/>
      </w:r>
    </w:p>
    <w:p w14:paraId="6CD858FE" w14:textId="77777777" w:rsidR="0092732F" w:rsidRPr="00EA66AE" w:rsidRDefault="0092732F" w:rsidP="00673878">
      <w:pPr>
        <w:pStyle w:val="GOSTListnum"/>
        <w:numPr>
          <w:ilvl w:val="0"/>
          <w:numId w:val="36"/>
        </w:numPr>
      </w:pPr>
      <w:r w:rsidRPr="00EA66AE">
        <w:t>На панели инструментов нажать «Создать».</w:t>
      </w:r>
    </w:p>
    <w:p w14:paraId="42DAF1C6" w14:textId="77777777" w:rsidR="0092732F" w:rsidRPr="00EA66AE" w:rsidRDefault="0092732F" w:rsidP="00673878">
      <w:pPr>
        <w:pStyle w:val="GOSTListnum"/>
        <w:numPr>
          <w:ilvl w:val="0"/>
          <w:numId w:val="36"/>
        </w:numPr>
      </w:pPr>
      <w:r w:rsidRPr="00EA66AE">
        <w:t>На ВФ документа «Заявление на выдачу (перевод, изменение, отзыв) казначейского аккредитива», заполнить все необходимые поля</w:t>
      </w:r>
      <w:r w:rsidR="000317E4" w:rsidRPr="00EA66AE">
        <w:t xml:space="preserve"> в соответствии с требованиями</w:t>
      </w:r>
      <w:r w:rsidRPr="00EA66AE">
        <w:t>.</w:t>
      </w:r>
    </w:p>
    <w:p w14:paraId="647A092D" w14:textId="77777777" w:rsidR="00922E1A" w:rsidRPr="00EA66AE" w:rsidRDefault="00922E1A" w:rsidP="00922E1A">
      <w:pPr>
        <w:pStyle w:val="GOSTListnormal18"/>
      </w:pPr>
      <w:r w:rsidRPr="00EA66AE">
        <w:t>Поле «Срок действия заполнено автоматически при выборе КОО и равно сроку действия отзываемого КОО, и недоступно для редактирования.</w:t>
      </w:r>
    </w:p>
    <w:p w14:paraId="38BEF1CB" w14:textId="77777777" w:rsidR="00922E1A" w:rsidRPr="00EA66AE" w:rsidRDefault="00922E1A" w:rsidP="00922E1A">
      <w:pPr>
        <w:pStyle w:val="GOSTListnormal18"/>
      </w:pPr>
      <w:r w:rsidRPr="00EA66AE">
        <w:t>Указать срок действия, отличающийся от срока действия отзываемого КОО, нет возможности.</w:t>
      </w:r>
    </w:p>
    <w:p w14:paraId="104EC88C" w14:textId="77777777" w:rsidR="0092732F" w:rsidRPr="00EA66AE" w:rsidRDefault="0092732F" w:rsidP="00673878">
      <w:pPr>
        <w:pStyle w:val="GOSTListnum"/>
        <w:numPr>
          <w:ilvl w:val="0"/>
          <w:numId w:val="36"/>
        </w:numPr>
      </w:pPr>
      <w:r w:rsidRPr="00EA66AE">
        <w:t xml:space="preserve">На панели инструментов ВФ </w:t>
      </w:r>
      <w:r w:rsidR="000C0D50" w:rsidRPr="00EA66AE">
        <w:t xml:space="preserve">нажать </w:t>
      </w:r>
      <w:r w:rsidR="00F828B4" w:rsidRPr="00EA66AE">
        <w:t>кнопку «</w:t>
      </w:r>
      <w:r w:rsidRPr="00EA66AE">
        <w:t>Сохранить документ».</w:t>
      </w:r>
    </w:p>
    <w:p w14:paraId="3970677F" w14:textId="77777777" w:rsidR="0092732F" w:rsidRPr="00EA66AE" w:rsidRDefault="00BC1EE5" w:rsidP="0092732F">
      <w:pPr>
        <w:pStyle w:val="GOSTListnormal18"/>
      </w:pPr>
      <w:r w:rsidRPr="00EA66AE">
        <w:t>Будет создан экземпляр документа на статусе «Черновик», этап утверждения Клиента «Утверждение не начато</w:t>
      </w:r>
      <w:r w:rsidR="0092732F" w:rsidRPr="00EA66AE">
        <w:t>».</w:t>
      </w:r>
    </w:p>
    <w:p w14:paraId="283F354D" w14:textId="77777777" w:rsidR="0092732F" w:rsidRPr="00EA66AE" w:rsidRDefault="0092732F" w:rsidP="00673878">
      <w:pPr>
        <w:pStyle w:val="GOSTListnum"/>
        <w:numPr>
          <w:ilvl w:val="0"/>
          <w:numId w:val="36"/>
        </w:numPr>
      </w:pPr>
      <w:r w:rsidRPr="00EA66AE">
        <w:t xml:space="preserve">Выделить документ на статусе «Черновик». На панели инструментов </w:t>
      </w:r>
      <w:r w:rsidR="000C0D50" w:rsidRPr="00EA66AE">
        <w:t xml:space="preserve">нажать </w:t>
      </w:r>
      <w:r w:rsidR="00F828B4" w:rsidRPr="00EA66AE">
        <w:t>кнопку «</w:t>
      </w:r>
      <w:r w:rsidRPr="00EA66AE">
        <w:t xml:space="preserve">На согласование». </w:t>
      </w:r>
    </w:p>
    <w:p w14:paraId="1BEC8D5D" w14:textId="77777777" w:rsidR="0092732F" w:rsidRPr="00EA66AE" w:rsidRDefault="0092732F" w:rsidP="00673878">
      <w:pPr>
        <w:pStyle w:val="GOSTListnum"/>
        <w:numPr>
          <w:ilvl w:val="0"/>
          <w:numId w:val="36"/>
        </w:numPr>
      </w:pPr>
      <w:r w:rsidRPr="00EA66AE">
        <w:t xml:space="preserve">В появившемся диалоговом окне, при отсутствии преднастроенной записи, необходимо заполнить </w:t>
      </w:r>
      <w:r w:rsidR="00AB0DA6" w:rsidRPr="00EA66AE">
        <w:t>л</w:t>
      </w:r>
      <w:r w:rsidRPr="00EA66AE">
        <w:t xml:space="preserve">ист согласования вручную. При нажатии на </w:t>
      </w:r>
      <w:r w:rsidR="000744F7" w:rsidRPr="00EA66AE">
        <w:t>чекбокс</w:t>
      </w:r>
      <w:r w:rsidRPr="00EA66AE">
        <w:t xml:space="preserve"> пользователь может пропустить согласование и направить на утверждение, нажав </w:t>
      </w:r>
      <w:r w:rsidR="00F828B4" w:rsidRPr="00EA66AE">
        <w:t>кнопку «</w:t>
      </w:r>
      <w:r w:rsidR="00BC1EE5" w:rsidRPr="00EA66AE">
        <w:t>Ок».</w:t>
      </w:r>
    </w:p>
    <w:p w14:paraId="5CF7D9B6" w14:textId="77777777" w:rsidR="005E55EA" w:rsidRPr="00EA66AE" w:rsidRDefault="005E55EA" w:rsidP="00673878">
      <w:pPr>
        <w:pStyle w:val="GOSTListnum"/>
        <w:numPr>
          <w:ilvl w:val="0"/>
          <w:numId w:val="36"/>
        </w:numPr>
      </w:pPr>
      <w:r w:rsidRPr="00EA66AE">
        <w:t>В открывшемся окне «Просмотр документа перед формированием подписи» нажать кнопку «Подписать», выбрав сертификат пользователя.</w:t>
      </w:r>
    </w:p>
    <w:p w14:paraId="2B680C69" w14:textId="77777777" w:rsidR="0092732F" w:rsidRPr="00EA66AE" w:rsidRDefault="0092732F" w:rsidP="0092732F">
      <w:pPr>
        <w:pStyle w:val="GOSTListnormal18"/>
      </w:pPr>
      <w:r w:rsidRPr="00EA66AE">
        <w:t>В случае успешного прохождения контролей статус документа изменится «На согласовании».</w:t>
      </w:r>
    </w:p>
    <w:p w14:paraId="51B0E432" w14:textId="77777777" w:rsidR="0092732F" w:rsidRPr="00EA66AE" w:rsidRDefault="0092732F" w:rsidP="0092732F">
      <w:pPr>
        <w:pStyle w:val="GOSTNormal"/>
      </w:pPr>
      <w:r w:rsidRPr="00EA66AE">
        <w:rPr>
          <w:rStyle w:val="GOSTSymBold"/>
        </w:rPr>
        <w:t xml:space="preserve">Роль: </w:t>
      </w:r>
      <w:r w:rsidR="003C0B98" w:rsidRPr="00EA66AE">
        <w:t>601_02_01 ПУР КС. Согласование документов по ЛС ЮЛ</w:t>
      </w:r>
    </w:p>
    <w:p w14:paraId="0A2F3A05" w14:textId="77777777" w:rsidR="0092732F" w:rsidRPr="00EA66AE" w:rsidRDefault="0092732F" w:rsidP="00673878">
      <w:pPr>
        <w:pStyle w:val="GOSTListnum"/>
        <w:numPr>
          <w:ilvl w:val="0"/>
          <w:numId w:val="38"/>
        </w:numPr>
      </w:pPr>
      <w:r w:rsidRPr="00EA66AE">
        <w:t>Авторизоваться в ЛК ПУР КС.</w:t>
      </w:r>
    </w:p>
    <w:p w14:paraId="50D17BDA" w14:textId="77777777" w:rsidR="0092732F" w:rsidRPr="00EA66AE" w:rsidRDefault="0092732F" w:rsidP="00673878">
      <w:pPr>
        <w:pStyle w:val="GOSTListnum"/>
        <w:numPr>
          <w:ilvl w:val="0"/>
          <w:numId w:val="36"/>
        </w:numPr>
      </w:pPr>
      <w:r w:rsidRPr="00EA66AE">
        <w:t xml:space="preserve">Перейти в главное меню. Выбрать </w:t>
      </w:r>
      <w:r w:rsidR="00BD7DED" w:rsidRPr="00EA66AE">
        <w:t>пункт «ПУР(КС)»</w:t>
      </w:r>
      <w:r w:rsidRPr="00EA66AE">
        <w:t>.</w:t>
      </w:r>
    </w:p>
    <w:p w14:paraId="0F893037" w14:textId="77777777" w:rsidR="0092732F" w:rsidRPr="00EA66AE" w:rsidRDefault="0092732F" w:rsidP="00673878">
      <w:pPr>
        <w:pStyle w:val="GOSTListnum"/>
        <w:numPr>
          <w:ilvl w:val="0"/>
          <w:numId w:val="36"/>
        </w:numPr>
      </w:pPr>
      <w:r w:rsidRPr="00EA66AE">
        <w:t xml:space="preserve">Перейти по следующему пути: «Заявление на выдачу (перевод, изменение, отзыв) казначейского обеспечения обязательств </w:t>
      </w:r>
      <w:r w:rsidR="009A3F33" w:rsidRPr="00EA66AE">
        <w:t>(ф. </w:t>
      </w:r>
      <w:r w:rsidRPr="00EA66AE">
        <w:t>0506108)» – «Все документы».</w:t>
      </w:r>
      <w:r w:rsidRPr="00EA66AE">
        <w:tab/>
      </w:r>
    </w:p>
    <w:p w14:paraId="1D0B758A" w14:textId="77777777" w:rsidR="0092732F" w:rsidRPr="00EA66AE" w:rsidRDefault="0092732F" w:rsidP="00673878">
      <w:pPr>
        <w:pStyle w:val="GOSTListnum"/>
        <w:numPr>
          <w:ilvl w:val="0"/>
          <w:numId w:val="36"/>
        </w:numPr>
      </w:pPr>
      <w:r w:rsidRPr="00EA66AE">
        <w:t>Выделить документ для согласования.</w:t>
      </w:r>
    </w:p>
    <w:p w14:paraId="5BA8F484" w14:textId="77777777" w:rsidR="0092732F" w:rsidRPr="00EA66AE" w:rsidRDefault="0092732F" w:rsidP="00673878">
      <w:pPr>
        <w:pStyle w:val="GOSTListnum"/>
        <w:numPr>
          <w:ilvl w:val="0"/>
          <w:numId w:val="36"/>
        </w:numPr>
      </w:pPr>
      <w:r w:rsidRPr="00EA66AE">
        <w:t xml:space="preserve">На панели инструментов </w:t>
      </w:r>
      <w:r w:rsidR="000C0D50" w:rsidRPr="00EA66AE">
        <w:t xml:space="preserve">нажать </w:t>
      </w:r>
      <w:r w:rsidR="00F828B4" w:rsidRPr="00EA66AE">
        <w:t>кнопку «</w:t>
      </w:r>
      <w:r w:rsidRPr="00EA66AE">
        <w:t>Согласовать/Вернуть».</w:t>
      </w:r>
    </w:p>
    <w:p w14:paraId="7BB94D6E" w14:textId="77777777" w:rsidR="0092732F" w:rsidRPr="00EA66AE" w:rsidRDefault="0092732F" w:rsidP="00673878">
      <w:pPr>
        <w:pStyle w:val="GOSTListnum"/>
        <w:numPr>
          <w:ilvl w:val="0"/>
          <w:numId w:val="36"/>
        </w:numPr>
      </w:pPr>
      <w:r w:rsidRPr="00EA66AE">
        <w:t xml:space="preserve">В появившемся диалоговом окне нажать </w:t>
      </w:r>
      <w:r w:rsidR="00BC1EE5" w:rsidRPr="00EA66AE">
        <w:t xml:space="preserve">кнопку </w:t>
      </w:r>
      <w:r w:rsidRPr="00EA66AE">
        <w:t>«Согласовать».</w:t>
      </w:r>
      <w:r w:rsidRPr="00EA66AE">
        <w:tab/>
      </w:r>
    </w:p>
    <w:p w14:paraId="0EDC813B" w14:textId="77777777" w:rsidR="0092732F" w:rsidRPr="00EA66AE" w:rsidRDefault="0092732F" w:rsidP="0092732F">
      <w:pPr>
        <w:pStyle w:val="GOSTListnormal18"/>
      </w:pPr>
      <w:r w:rsidRPr="00EA66AE">
        <w:t xml:space="preserve">Экземпляр документа «Заявление на выдачу (перевод, изменение, отзыв) казначейского обеспечения обязательств» (Отзыв) перейдет на статус «На </w:t>
      </w:r>
      <w:r w:rsidR="00BC1EE5" w:rsidRPr="00EA66AE">
        <w:t>утверждении», этап утверждения Клиента на «Утверждение главным бухгалтером</w:t>
      </w:r>
      <w:r w:rsidRPr="00EA66AE">
        <w:t>».</w:t>
      </w:r>
    </w:p>
    <w:p w14:paraId="3C56691C" w14:textId="77777777" w:rsidR="00BC1EE5" w:rsidRPr="00EA66AE" w:rsidRDefault="00BC1EE5" w:rsidP="00BC1EE5">
      <w:pPr>
        <w:pStyle w:val="GOSTNormal"/>
      </w:pPr>
      <w:r w:rsidRPr="00EA66AE">
        <w:rPr>
          <w:rStyle w:val="GOSTSymBold"/>
        </w:rPr>
        <w:t xml:space="preserve">Роль: </w:t>
      </w:r>
      <w:r w:rsidRPr="00EA66AE">
        <w:t>601_05_01 ПУР КС. Бухгалтер ЮЛ</w:t>
      </w:r>
    </w:p>
    <w:p w14:paraId="5A0B253F" w14:textId="77777777" w:rsidR="00BC1EE5" w:rsidRPr="00EA66AE" w:rsidRDefault="00BC1EE5" w:rsidP="00CA231E">
      <w:pPr>
        <w:pStyle w:val="GOSTListnum"/>
        <w:numPr>
          <w:ilvl w:val="0"/>
          <w:numId w:val="283"/>
        </w:numPr>
      </w:pPr>
      <w:r w:rsidRPr="00EA66AE">
        <w:t>Авторизоваться в ЛК ПУР КС.</w:t>
      </w:r>
    </w:p>
    <w:p w14:paraId="78A0C610" w14:textId="77777777" w:rsidR="00BC1EE5" w:rsidRPr="00EA66AE" w:rsidRDefault="00BC1EE5" w:rsidP="00BC1EE5">
      <w:pPr>
        <w:pStyle w:val="GOSTListnum"/>
      </w:pPr>
      <w:r w:rsidRPr="00EA66AE">
        <w:t>Перейти в главное меню. Выбрать пункт «ПУР(КС)».</w:t>
      </w:r>
    </w:p>
    <w:p w14:paraId="4ADB4E65" w14:textId="77777777" w:rsidR="00BC1EE5" w:rsidRPr="00EA66AE" w:rsidRDefault="00BC1EE5" w:rsidP="00BC1EE5">
      <w:pPr>
        <w:pStyle w:val="GOSTListnum"/>
      </w:pPr>
      <w:r w:rsidRPr="00EA66AE">
        <w:t xml:space="preserve">Перейти по следующему пути: «Заявление на выдачу (перевод, изменение, отзыв) казначейского обеспечения обязательств </w:t>
      </w:r>
      <w:r w:rsidR="009A3F33" w:rsidRPr="00EA66AE">
        <w:t>(ф. </w:t>
      </w:r>
      <w:r w:rsidRPr="00EA66AE">
        <w:t>0506108)» – «Все документы».</w:t>
      </w:r>
    </w:p>
    <w:p w14:paraId="5A5B58D3" w14:textId="77777777" w:rsidR="00BC1EE5" w:rsidRPr="00EA66AE" w:rsidRDefault="00BC1EE5" w:rsidP="00BC1EE5">
      <w:pPr>
        <w:pStyle w:val="GOSTListnum"/>
      </w:pPr>
      <w:r w:rsidRPr="00EA66AE">
        <w:t>Выделить документ для утверждения.</w:t>
      </w:r>
    </w:p>
    <w:p w14:paraId="7D6B7236" w14:textId="77777777" w:rsidR="00BC1EE5" w:rsidRPr="00EA66AE" w:rsidRDefault="00BC1EE5" w:rsidP="00BC1EE5">
      <w:pPr>
        <w:pStyle w:val="GOSTListnum"/>
      </w:pPr>
      <w:r w:rsidRPr="00EA66AE">
        <w:t>На панели инструментов нажать кнопку «Утвердить/Вернуть».</w:t>
      </w:r>
    </w:p>
    <w:p w14:paraId="1E098079" w14:textId="77777777" w:rsidR="00BC1EE5" w:rsidRPr="00EA66AE" w:rsidRDefault="00BC1EE5" w:rsidP="00BC1EE5">
      <w:pPr>
        <w:pStyle w:val="GOSTListnum"/>
      </w:pPr>
      <w:r w:rsidRPr="00EA66AE">
        <w:t>В появившемся диалоговом окне нажать кнопку «Утвердить».</w:t>
      </w:r>
    </w:p>
    <w:p w14:paraId="6D92695C" w14:textId="77777777" w:rsidR="00BC1EE5" w:rsidRPr="00EA66AE" w:rsidRDefault="00BC1EE5" w:rsidP="00BC1EE5">
      <w:pPr>
        <w:pStyle w:val="GOSTListnum"/>
      </w:pPr>
      <w:r w:rsidRPr="00EA66AE">
        <w:t>В открывшемся окне «Просмотр документа перед формированием подписи» нажать «Подписать», выбрав сертификат пользователя.</w:t>
      </w:r>
      <w:r w:rsidRPr="00EA66AE">
        <w:tab/>
      </w:r>
    </w:p>
    <w:p w14:paraId="24E0F299" w14:textId="77777777" w:rsidR="00BC1EE5" w:rsidRPr="00EA66AE" w:rsidRDefault="00BC1EE5" w:rsidP="00BC1EE5">
      <w:pPr>
        <w:pStyle w:val="GOSTListnormal18"/>
      </w:pPr>
      <w:r w:rsidRPr="00EA66AE">
        <w:t>Экземпляр документа «Заявление на выдачу (перевод, изменение, отзыв) Казначейского обеспечения обязательств» (</w:t>
      </w:r>
      <w:r w:rsidR="006C55FF" w:rsidRPr="00EA66AE">
        <w:t>Отзыв</w:t>
      </w:r>
      <w:r w:rsidRPr="00EA66AE">
        <w:t>) перейдет на статус «На утверждении», этап утверждения Клиента на «Утверждение руководителем ФЭС»</w:t>
      </w:r>
      <w:r w:rsidR="006C55FF" w:rsidRPr="00EA66AE">
        <w:t>.</w:t>
      </w:r>
      <w:r w:rsidRPr="00EA66AE">
        <w:t xml:space="preserve"> </w:t>
      </w:r>
      <w:r w:rsidR="006C55FF" w:rsidRPr="00EA66AE">
        <w:t>В</w:t>
      </w:r>
      <w:r w:rsidRPr="00EA66AE">
        <w:t>ыполнено подписание ЭП.</w:t>
      </w:r>
    </w:p>
    <w:p w14:paraId="64C79AF1" w14:textId="77777777" w:rsidR="00BC1EE5" w:rsidRPr="00EA66AE" w:rsidRDefault="00BC1EE5" w:rsidP="00BC1EE5">
      <w:pPr>
        <w:pStyle w:val="GOSTNormal"/>
      </w:pPr>
      <w:r w:rsidRPr="00EA66AE">
        <w:rPr>
          <w:rStyle w:val="GOSTSymBold"/>
        </w:rPr>
        <w:t xml:space="preserve">Роль: </w:t>
      </w:r>
      <w:r w:rsidRPr="00EA66AE">
        <w:t>601_06_01 ПУР КС. Руководитель ФЭС ЮЛ</w:t>
      </w:r>
    </w:p>
    <w:p w14:paraId="588FF4B4" w14:textId="77777777" w:rsidR="00BC1EE5" w:rsidRPr="00EA66AE" w:rsidRDefault="00BC1EE5" w:rsidP="00CA231E">
      <w:pPr>
        <w:pStyle w:val="GOSTListnum"/>
        <w:numPr>
          <w:ilvl w:val="0"/>
          <w:numId w:val="282"/>
        </w:numPr>
      </w:pPr>
      <w:r w:rsidRPr="00EA66AE">
        <w:t>Авторизоваться в ЛК ПУР КС.</w:t>
      </w:r>
    </w:p>
    <w:p w14:paraId="25AB7F79" w14:textId="77777777" w:rsidR="00BC1EE5" w:rsidRPr="00EA66AE" w:rsidRDefault="00BC1EE5" w:rsidP="00BC1EE5">
      <w:pPr>
        <w:pStyle w:val="GOSTListnum"/>
      </w:pPr>
      <w:r w:rsidRPr="00EA66AE">
        <w:t>Перейти в главное меню. Выбрать пункт «ПУР(КС)».</w:t>
      </w:r>
    </w:p>
    <w:p w14:paraId="3F4615E1" w14:textId="77777777" w:rsidR="00BC1EE5" w:rsidRPr="00EA66AE" w:rsidRDefault="00BC1EE5" w:rsidP="00BC1EE5">
      <w:pPr>
        <w:pStyle w:val="GOSTListnum"/>
      </w:pPr>
      <w:r w:rsidRPr="00EA66AE">
        <w:t xml:space="preserve">Перейти по следующему пути: «Заявление на выдачу (перевод, изменение, отзыв) казначейского обеспечения обязательств </w:t>
      </w:r>
      <w:r w:rsidR="009A3F33" w:rsidRPr="00EA66AE">
        <w:t>(ф. </w:t>
      </w:r>
      <w:r w:rsidRPr="00EA66AE">
        <w:t>0506108)» – «Все документы».</w:t>
      </w:r>
    </w:p>
    <w:p w14:paraId="7EC2392B" w14:textId="77777777" w:rsidR="00BC1EE5" w:rsidRPr="00EA66AE" w:rsidRDefault="00BC1EE5" w:rsidP="00BC1EE5">
      <w:pPr>
        <w:pStyle w:val="GOSTListnum"/>
      </w:pPr>
      <w:r w:rsidRPr="00EA66AE">
        <w:t>Выделить документ для утверждения.</w:t>
      </w:r>
    </w:p>
    <w:p w14:paraId="7C181E0E" w14:textId="77777777" w:rsidR="00BC1EE5" w:rsidRPr="00EA66AE" w:rsidRDefault="00BC1EE5" w:rsidP="00BC1EE5">
      <w:pPr>
        <w:pStyle w:val="GOSTListnum"/>
      </w:pPr>
      <w:r w:rsidRPr="00EA66AE">
        <w:t xml:space="preserve">На панели инструментов нажать кнопку «Утвердить/Вернуть». </w:t>
      </w:r>
    </w:p>
    <w:p w14:paraId="4445ED9B" w14:textId="77777777" w:rsidR="00BC1EE5" w:rsidRPr="00EA66AE" w:rsidRDefault="00BC1EE5" w:rsidP="00BC1EE5">
      <w:pPr>
        <w:pStyle w:val="GOSTListnum"/>
      </w:pPr>
      <w:r w:rsidRPr="00EA66AE">
        <w:t xml:space="preserve">В появившемся диалоговом окне </w:t>
      </w:r>
      <w:r w:rsidR="006C55FF" w:rsidRPr="00EA66AE">
        <w:t xml:space="preserve">нажать кнопку </w:t>
      </w:r>
      <w:r w:rsidRPr="00EA66AE">
        <w:t>«Утвердить».</w:t>
      </w:r>
    </w:p>
    <w:p w14:paraId="49B92A26" w14:textId="77777777" w:rsidR="00BC1EE5" w:rsidRPr="00EA66AE" w:rsidRDefault="00BC1EE5" w:rsidP="00BC1EE5">
      <w:pPr>
        <w:pStyle w:val="GOSTListnormal18"/>
      </w:pPr>
      <w:r w:rsidRPr="00EA66AE">
        <w:t>Экземпляра документа «Заявление на выдачу (перевод, изменение, отзыв) казначейского обеспечения обязательств» (</w:t>
      </w:r>
      <w:r w:rsidR="006C55FF" w:rsidRPr="00EA66AE">
        <w:t>Отзыв</w:t>
      </w:r>
      <w:r w:rsidRPr="00EA66AE">
        <w:t>) перейдет на статус «На утверждении», этап утверждения Клиента на «Утверждение руководителем».</w:t>
      </w:r>
    </w:p>
    <w:p w14:paraId="5F92E1A6" w14:textId="77777777" w:rsidR="00BC1EE5" w:rsidRPr="00EA66AE" w:rsidRDefault="00BC1EE5" w:rsidP="00BC1EE5">
      <w:pPr>
        <w:pStyle w:val="GOSTNormal"/>
      </w:pPr>
      <w:r w:rsidRPr="00EA66AE">
        <w:rPr>
          <w:rStyle w:val="GOSTSymBold"/>
        </w:rPr>
        <w:t xml:space="preserve">Роль: </w:t>
      </w:r>
      <w:r w:rsidRPr="00EA66AE">
        <w:t>601_03_01 ПУР КС. Утверждение документов по ЛС ЮЛ</w:t>
      </w:r>
    </w:p>
    <w:p w14:paraId="20E78216" w14:textId="77777777" w:rsidR="00BC1EE5" w:rsidRPr="00EA66AE" w:rsidRDefault="00BC1EE5" w:rsidP="00CA231E">
      <w:pPr>
        <w:pStyle w:val="GOSTListnum"/>
        <w:numPr>
          <w:ilvl w:val="0"/>
          <w:numId w:val="281"/>
        </w:numPr>
      </w:pPr>
      <w:r w:rsidRPr="00EA66AE">
        <w:t>Авторизоваться в ЛК ПУР КС.</w:t>
      </w:r>
    </w:p>
    <w:p w14:paraId="6C76453B" w14:textId="77777777" w:rsidR="00BC1EE5" w:rsidRPr="00EA66AE" w:rsidRDefault="00BC1EE5" w:rsidP="00BC1EE5">
      <w:pPr>
        <w:pStyle w:val="GOSTListnum"/>
      </w:pPr>
      <w:r w:rsidRPr="00EA66AE">
        <w:t>Перейти в главное меню. Выбрать пункт «ПУР(КС)».</w:t>
      </w:r>
    </w:p>
    <w:p w14:paraId="104ACDF7" w14:textId="77777777" w:rsidR="00BC1EE5" w:rsidRPr="00EA66AE" w:rsidRDefault="00BC1EE5" w:rsidP="00BC1EE5">
      <w:pPr>
        <w:pStyle w:val="GOSTListnum"/>
      </w:pPr>
      <w:r w:rsidRPr="00EA66AE">
        <w:t xml:space="preserve">Перейти по следующему пути: «Заявление на выдачу (перевод, изменение, отзыв) казначейского обеспечения обязательств </w:t>
      </w:r>
      <w:r w:rsidR="009A3F33" w:rsidRPr="00EA66AE">
        <w:t>(ф. </w:t>
      </w:r>
      <w:r w:rsidRPr="00EA66AE">
        <w:t>0506108)» – «Все документы».</w:t>
      </w:r>
    </w:p>
    <w:p w14:paraId="20CC3501" w14:textId="77777777" w:rsidR="00BC1EE5" w:rsidRPr="00EA66AE" w:rsidRDefault="00BC1EE5" w:rsidP="00BC1EE5">
      <w:pPr>
        <w:pStyle w:val="GOSTListnum"/>
      </w:pPr>
      <w:r w:rsidRPr="00EA66AE">
        <w:t>Выделить документ для утверждения.</w:t>
      </w:r>
    </w:p>
    <w:p w14:paraId="551A2AA6" w14:textId="77777777" w:rsidR="00BC1EE5" w:rsidRPr="00EA66AE" w:rsidRDefault="00BC1EE5" w:rsidP="00BC1EE5">
      <w:pPr>
        <w:pStyle w:val="GOSTListnum"/>
      </w:pPr>
      <w:r w:rsidRPr="00EA66AE">
        <w:t>На панели инстру</w:t>
      </w:r>
      <w:r w:rsidR="006C55FF" w:rsidRPr="00EA66AE">
        <w:t>ментов нажать кнопку «Утвердить</w:t>
      </w:r>
      <w:r w:rsidRPr="00EA66AE">
        <w:t xml:space="preserve">». </w:t>
      </w:r>
    </w:p>
    <w:p w14:paraId="67E3007D" w14:textId="77777777" w:rsidR="00BC1EE5" w:rsidRPr="00EA66AE" w:rsidRDefault="00BC1EE5" w:rsidP="00BC1EE5">
      <w:pPr>
        <w:pStyle w:val="GOSTListnum"/>
      </w:pPr>
      <w:r w:rsidRPr="00EA66AE">
        <w:t xml:space="preserve">В появившемся диалоговом окне </w:t>
      </w:r>
      <w:r w:rsidR="006C55FF" w:rsidRPr="00EA66AE">
        <w:t xml:space="preserve">нажать кнопку </w:t>
      </w:r>
      <w:r w:rsidRPr="00EA66AE">
        <w:t>«Утвердить».</w:t>
      </w:r>
    </w:p>
    <w:p w14:paraId="0A96A19E" w14:textId="77777777" w:rsidR="00BC1EE5" w:rsidRPr="00EA66AE" w:rsidRDefault="00BC1EE5" w:rsidP="00BC1EE5">
      <w:pPr>
        <w:pStyle w:val="GOSTListnum"/>
      </w:pPr>
      <w:r w:rsidRPr="00EA66AE">
        <w:t>В открывшемся окне «Просмотр документа перед формированием подписи» нажать «Подписать», выбрав сертификат пользователя.</w:t>
      </w:r>
      <w:r w:rsidRPr="00EA66AE">
        <w:tab/>
      </w:r>
    </w:p>
    <w:p w14:paraId="4FC2D495" w14:textId="77777777" w:rsidR="00BC1EE5" w:rsidRPr="00EA66AE" w:rsidRDefault="00BC1EE5" w:rsidP="00BC1EE5">
      <w:pPr>
        <w:pStyle w:val="GOSTListnormal18"/>
      </w:pPr>
      <w:r w:rsidRPr="00EA66AE">
        <w:t xml:space="preserve">В случае успешного выполнения операции статус экземпляра документа «Заявление на выдачу (перевод, изменение, отзыв) казначейского обеспечения обязательств» (Изменение) изменится на статус «На исполнении </w:t>
      </w:r>
      <w:r w:rsidR="006C55FF" w:rsidRPr="00EA66AE">
        <w:t>ЦС».</w:t>
      </w:r>
      <w:r w:rsidRPr="00EA66AE">
        <w:t xml:space="preserve"> Выполнено подписание ЭП.</w:t>
      </w:r>
    </w:p>
    <w:p w14:paraId="00623C16" w14:textId="77777777" w:rsidR="00BC1EE5" w:rsidRPr="00EA66AE" w:rsidRDefault="006C55FF" w:rsidP="0092732F">
      <w:pPr>
        <w:pStyle w:val="GOSTListnormal18"/>
      </w:pPr>
      <w:r w:rsidRPr="00EA66AE">
        <w:t>Система переводит КОО и все нижестоящие переведенные КОО на статус «Ожидает отзыва»</w:t>
      </w:r>
      <w:r w:rsidR="00F43EC3" w:rsidRPr="00EA66AE">
        <w:t>.</w:t>
      </w:r>
    </w:p>
    <w:p w14:paraId="53A7D74E" w14:textId="5D1C2F22" w:rsidR="005E55EA" w:rsidRPr="00EA66AE" w:rsidRDefault="005E55EA" w:rsidP="005E55EA">
      <w:pPr>
        <w:pStyle w:val="41"/>
        <w:rPr>
          <w:rFonts w:cs="Times New Roman"/>
          <w:shd w:val="clear" w:color="auto" w:fill="FFFFFF"/>
        </w:rPr>
      </w:pPr>
      <w:bookmarkStart w:id="1749" w:name="_Toc122706034"/>
      <w:r w:rsidRPr="00EA66AE">
        <w:t xml:space="preserve">Отзыв документа «Казначейское обеспечение обязательств» </w:t>
      </w:r>
      <w:r w:rsidR="00897450" w:rsidRPr="00EA66AE">
        <w:t xml:space="preserve">(ф.0506110) </w:t>
      </w:r>
      <w:r w:rsidRPr="00EA66AE">
        <w:rPr>
          <w:rFonts w:cs="Times New Roman"/>
          <w:shd w:val="clear" w:color="auto" w:fill="FFFFFF"/>
        </w:rPr>
        <w:t>со статуса «Требуется внесение изменений в новом году»</w:t>
      </w:r>
      <w:bookmarkEnd w:id="1749"/>
    </w:p>
    <w:p w14:paraId="68FBB7D5" w14:textId="77777777" w:rsidR="00071B9C" w:rsidRPr="00EA66AE" w:rsidRDefault="00071B9C" w:rsidP="00071B9C">
      <w:pPr>
        <w:pStyle w:val="GOSTNormal"/>
      </w:pPr>
      <w:r w:rsidRPr="00EA66AE">
        <w:t xml:space="preserve">Для отзыва документа «Казначейское обеспечение обязательств» </w:t>
      </w:r>
      <w:r w:rsidRPr="00EA66AE">
        <w:rPr>
          <w:shd w:val="clear" w:color="auto" w:fill="FFFFFF"/>
        </w:rPr>
        <w:t xml:space="preserve">со статуса «Требуется внесение изменений в новом году» на </w:t>
      </w:r>
      <w:r w:rsidRPr="00EA66AE">
        <w:t>ВФ документа «Заявление на выдачу (перевод, изменение, отзыв) казначейского обеспечения обязательств» при заполнении всех необходимых полей выбрать КОО на статусе «Требуется внесение изменений в новом году».</w:t>
      </w:r>
    </w:p>
    <w:p w14:paraId="1BC84F35" w14:textId="286687AE" w:rsidR="0092732F" w:rsidRPr="00EA66AE" w:rsidRDefault="00897450" w:rsidP="009A3F33">
      <w:pPr>
        <w:pStyle w:val="31"/>
      </w:pPr>
      <w:bookmarkStart w:id="1750" w:name="_Toc76624034"/>
      <w:bookmarkStart w:id="1751" w:name="_Toc122706035"/>
      <w:r w:rsidRPr="00EA66AE">
        <w:t>Отмена документа «Заявление на выдачу (перевод, изменение, отзыв) Казначейского обеспечения обязательств» (ф.0506108)</w:t>
      </w:r>
      <w:bookmarkEnd w:id="1750"/>
      <w:bookmarkEnd w:id="1751"/>
    </w:p>
    <w:p w14:paraId="6E935C26" w14:textId="77777777" w:rsidR="0092732F" w:rsidRPr="00EA66AE" w:rsidRDefault="0092732F" w:rsidP="0092732F">
      <w:pPr>
        <w:pStyle w:val="GOSTNormal"/>
      </w:pPr>
      <w:r w:rsidRPr="00EA66AE">
        <w:rPr>
          <w:rStyle w:val="GOSTSymBold"/>
        </w:rPr>
        <w:t xml:space="preserve">Роль: </w:t>
      </w:r>
      <w:r w:rsidR="003C0B98" w:rsidRPr="00EA66AE">
        <w:t>601_01_01 ПУР КС. Ввод документов по ЛС ЮЛ</w:t>
      </w:r>
    </w:p>
    <w:p w14:paraId="26430AFA" w14:textId="77777777" w:rsidR="0092732F" w:rsidRPr="00EA66AE" w:rsidRDefault="0092732F" w:rsidP="00CA231E">
      <w:pPr>
        <w:pStyle w:val="GOSTListnum"/>
        <w:numPr>
          <w:ilvl w:val="0"/>
          <w:numId w:val="342"/>
        </w:numPr>
      </w:pPr>
      <w:r w:rsidRPr="00EA66AE">
        <w:t>Авторизоваться в ЛК ПУР КС.</w:t>
      </w:r>
    </w:p>
    <w:p w14:paraId="7508E552" w14:textId="77777777" w:rsidR="0092732F" w:rsidRPr="00EA66AE" w:rsidRDefault="0092732F" w:rsidP="00CA231E">
      <w:pPr>
        <w:pStyle w:val="GOSTListnum"/>
        <w:numPr>
          <w:ilvl w:val="0"/>
          <w:numId w:val="342"/>
        </w:numPr>
      </w:pPr>
      <w:r w:rsidRPr="00EA66AE">
        <w:t xml:space="preserve">Перейти в главное меню. Выбрать </w:t>
      </w:r>
      <w:r w:rsidR="00BD7DED" w:rsidRPr="00EA66AE">
        <w:t>пункт «ПУР(КС)»</w:t>
      </w:r>
      <w:r w:rsidRPr="00EA66AE">
        <w:t>.</w:t>
      </w:r>
    </w:p>
    <w:p w14:paraId="71526615" w14:textId="77777777" w:rsidR="0092732F" w:rsidRPr="00EA66AE" w:rsidRDefault="0092732F" w:rsidP="00673878">
      <w:pPr>
        <w:pStyle w:val="GOSTListnum"/>
        <w:numPr>
          <w:ilvl w:val="0"/>
          <w:numId w:val="36"/>
        </w:numPr>
      </w:pPr>
      <w:r w:rsidRPr="00EA66AE">
        <w:t xml:space="preserve">Перейти по следующему пути: «Заявление на выдачу (перевод, изменение, отзыв) казначейского обеспечения обязательств </w:t>
      </w:r>
      <w:r w:rsidR="009A3F33" w:rsidRPr="00EA66AE">
        <w:t>(ф. </w:t>
      </w:r>
      <w:r w:rsidRPr="00EA66AE">
        <w:t>0506108)» – «Все документы».</w:t>
      </w:r>
      <w:r w:rsidRPr="00EA66AE">
        <w:tab/>
      </w:r>
    </w:p>
    <w:p w14:paraId="01233808" w14:textId="77777777" w:rsidR="0092732F" w:rsidRPr="00EA66AE" w:rsidRDefault="0092732F" w:rsidP="00673878">
      <w:pPr>
        <w:pStyle w:val="GOSTListnum"/>
        <w:numPr>
          <w:ilvl w:val="0"/>
          <w:numId w:val="36"/>
        </w:numPr>
      </w:pPr>
      <w:r w:rsidRPr="00EA66AE">
        <w:t xml:space="preserve">На панели инструментов </w:t>
      </w:r>
      <w:r w:rsidR="000C0D50" w:rsidRPr="00EA66AE">
        <w:t xml:space="preserve">нажать </w:t>
      </w:r>
      <w:r w:rsidR="00F828B4" w:rsidRPr="00EA66AE">
        <w:t>кнопку «</w:t>
      </w:r>
      <w:r w:rsidRPr="00EA66AE">
        <w:t>Создать».</w:t>
      </w:r>
      <w:r w:rsidRPr="00EA66AE">
        <w:tab/>
      </w:r>
    </w:p>
    <w:p w14:paraId="3F293CE2" w14:textId="77777777" w:rsidR="0092732F" w:rsidRPr="00EA66AE" w:rsidRDefault="0092732F" w:rsidP="00673878">
      <w:pPr>
        <w:pStyle w:val="GOSTListnum"/>
        <w:numPr>
          <w:ilvl w:val="0"/>
          <w:numId w:val="36"/>
        </w:numPr>
      </w:pPr>
      <w:r w:rsidRPr="00EA66AE">
        <w:t>На ВФ документа «Заявление на выдачу (перевод, изменение, отзыв) казначейского обеспечения обязательств», заполнить все необходимые поля.</w:t>
      </w:r>
    </w:p>
    <w:p w14:paraId="2C1189DD" w14:textId="77777777" w:rsidR="0092732F" w:rsidRPr="00EA66AE" w:rsidRDefault="0092732F" w:rsidP="00673878">
      <w:pPr>
        <w:pStyle w:val="GOSTListnum"/>
        <w:numPr>
          <w:ilvl w:val="0"/>
          <w:numId w:val="36"/>
        </w:numPr>
      </w:pPr>
      <w:r w:rsidRPr="00EA66AE">
        <w:t xml:space="preserve">На панели инструментов </w:t>
      </w:r>
      <w:r w:rsidR="000C0D50" w:rsidRPr="00EA66AE">
        <w:t xml:space="preserve">нажать </w:t>
      </w:r>
      <w:r w:rsidR="00F828B4" w:rsidRPr="00EA66AE">
        <w:t>кнопку «</w:t>
      </w:r>
      <w:r w:rsidRPr="00EA66AE">
        <w:t>Сохранить документ».</w:t>
      </w:r>
    </w:p>
    <w:p w14:paraId="37E2A779" w14:textId="77777777" w:rsidR="0092732F" w:rsidRPr="00EA66AE" w:rsidRDefault="0092732F" w:rsidP="00673878">
      <w:pPr>
        <w:pStyle w:val="GOSTListnum"/>
        <w:numPr>
          <w:ilvl w:val="0"/>
          <w:numId w:val="36"/>
        </w:numPr>
      </w:pPr>
      <w:r w:rsidRPr="00EA66AE">
        <w:t>Выделить созданный документ на статусе «Черновик».</w:t>
      </w:r>
    </w:p>
    <w:p w14:paraId="0D3F8BAD" w14:textId="77777777" w:rsidR="0092732F" w:rsidRPr="00EA66AE" w:rsidRDefault="0092732F" w:rsidP="00673878">
      <w:pPr>
        <w:pStyle w:val="GOSTListnum"/>
        <w:numPr>
          <w:ilvl w:val="0"/>
          <w:numId w:val="36"/>
        </w:numPr>
      </w:pPr>
      <w:r w:rsidRPr="00EA66AE">
        <w:t xml:space="preserve">На панели инструментов </w:t>
      </w:r>
      <w:r w:rsidR="000C0D50" w:rsidRPr="00EA66AE">
        <w:t xml:space="preserve">нажать </w:t>
      </w:r>
      <w:r w:rsidR="00F828B4" w:rsidRPr="00EA66AE">
        <w:t>кнопку «</w:t>
      </w:r>
      <w:r w:rsidRPr="00EA66AE">
        <w:t xml:space="preserve">На согласование». </w:t>
      </w:r>
    </w:p>
    <w:p w14:paraId="59DE2099" w14:textId="77777777" w:rsidR="0092732F" w:rsidRPr="00EA66AE" w:rsidRDefault="0092732F" w:rsidP="00673878">
      <w:pPr>
        <w:pStyle w:val="GOSTListnum"/>
        <w:numPr>
          <w:ilvl w:val="0"/>
          <w:numId w:val="36"/>
        </w:numPr>
      </w:pPr>
      <w:r w:rsidRPr="00EA66AE">
        <w:t xml:space="preserve">В появившемся диалоговом окне, при отсутствии преднастроенной записи, необходимо заполнить Лист согласования вручную. При нажатии на </w:t>
      </w:r>
      <w:r w:rsidR="000744F7" w:rsidRPr="00EA66AE">
        <w:t>чекбокс</w:t>
      </w:r>
      <w:r w:rsidRPr="00EA66AE">
        <w:t xml:space="preserve"> пользователь может пропустить согласование и направить на утверждение, нажав </w:t>
      </w:r>
      <w:r w:rsidR="00F828B4" w:rsidRPr="00EA66AE">
        <w:t>кнопку «</w:t>
      </w:r>
      <w:r w:rsidRPr="00EA66AE">
        <w:t>Ок».</w:t>
      </w:r>
    </w:p>
    <w:p w14:paraId="399562A0" w14:textId="087CA84A" w:rsidR="0092732F" w:rsidRPr="00EA66AE" w:rsidRDefault="0092732F" w:rsidP="0092732F">
      <w:pPr>
        <w:pStyle w:val="GOSTListnormal18"/>
      </w:pPr>
      <w:r w:rsidRPr="00EA66AE">
        <w:t>В случае отрицательного прохождения контроля Заявление поступает на этап анализа ошибок. В случае устранения ошибок, Заявление необходимо повторно отправить на этап прохождения контролей.</w:t>
      </w:r>
    </w:p>
    <w:p w14:paraId="32F5742F" w14:textId="77777777" w:rsidR="0092732F" w:rsidRPr="00EA66AE" w:rsidRDefault="0092732F" w:rsidP="0092732F">
      <w:pPr>
        <w:pStyle w:val="GOSTListnormal18"/>
      </w:pPr>
      <w:r w:rsidRPr="00EA66AE">
        <w:t>В случае принятия решения об отмене, Заявление переходит на статус «Отменено».</w:t>
      </w:r>
    </w:p>
    <w:p w14:paraId="0D7703AC" w14:textId="77777777" w:rsidR="0092732F" w:rsidRPr="00EA66AE" w:rsidRDefault="0092732F" w:rsidP="0092732F">
      <w:pPr>
        <w:pStyle w:val="GOSTNormal"/>
      </w:pPr>
      <w:r w:rsidRPr="00EA66AE">
        <w:rPr>
          <w:rStyle w:val="GOSTSymBold"/>
        </w:rPr>
        <w:t xml:space="preserve">Роль: </w:t>
      </w:r>
      <w:r w:rsidR="003C0B98" w:rsidRPr="00EA66AE">
        <w:t>601_01_01 ПУР КС. Ввод документов по ЛС ЮЛ</w:t>
      </w:r>
    </w:p>
    <w:p w14:paraId="29D493BC" w14:textId="77777777" w:rsidR="0092732F" w:rsidRPr="00EA66AE" w:rsidRDefault="0092732F" w:rsidP="00673878">
      <w:pPr>
        <w:pStyle w:val="GOSTListnum"/>
        <w:numPr>
          <w:ilvl w:val="0"/>
          <w:numId w:val="39"/>
        </w:numPr>
      </w:pPr>
      <w:r w:rsidRPr="00EA66AE">
        <w:t>Авторизоваться в ЛК ПУР КС.</w:t>
      </w:r>
    </w:p>
    <w:p w14:paraId="5B345A41" w14:textId="77777777" w:rsidR="0092732F" w:rsidRPr="00EA66AE" w:rsidRDefault="0092732F" w:rsidP="00673878">
      <w:pPr>
        <w:pStyle w:val="GOSTListnum"/>
        <w:numPr>
          <w:ilvl w:val="0"/>
          <w:numId w:val="39"/>
        </w:numPr>
      </w:pPr>
      <w:r w:rsidRPr="00EA66AE">
        <w:t xml:space="preserve">Перейти в главное меню. Выбрать </w:t>
      </w:r>
      <w:r w:rsidR="00BD7DED" w:rsidRPr="00EA66AE">
        <w:t>пункт «ПУР(КС)»</w:t>
      </w:r>
      <w:r w:rsidRPr="00EA66AE">
        <w:t>.</w:t>
      </w:r>
    </w:p>
    <w:p w14:paraId="027749FB" w14:textId="77777777" w:rsidR="0092732F" w:rsidRPr="00EA66AE" w:rsidRDefault="0092732F" w:rsidP="00673878">
      <w:pPr>
        <w:pStyle w:val="GOSTListnum"/>
        <w:numPr>
          <w:ilvl w:val="0"/>
          <w:numId w:val="39"/>
        </w:numPr>
      </w:pPr>
      <w:r w:rsidRPr="00EA66AE">
        <w:t xml:space="preserve">Перейти по следующему пути: «Заявление на выдачу (перевод, изменение, отзыв) казначейского обеспечения обязательств </w:t>
      </w:r>
      <w:r w:rsidR="009A3F33" w:rsidRPr="00EA66AE">
        <w:t>(ф. </w:t>
      </w:r>
      <w:r w:rsidRPr="00EA66AE">
        <w:t>0506108)» – «Все документы».</w:t>
      </w:r>
      <w:r w:rsidRPr="00EA66AE">
        <w:tab/>
      </w:r>
    </w:p>
    <w:p w14:paraId="355DD7E8" w14:textId="77777777" w:rsidR="0092732F" w:rsidRPr="00EA66AE" w:rsidRDefault="0092732F" w:rsidP="00673878">
      <w:pPr>
        <w:pStyle w:val="GOSTListnum"/>
        <w:numPr>
          <w:ilvl w:val="0"/>
          <w:numId w:val="36"/>
        </w:numPr>
      </w:pPr>
      <w:r w:rsidRPr="00EA66AE">
        <w:t>Выделить документ для согласования.</w:t>
      </w:r>
    </w:p>
    <w:p w14:paraId="6C30C230" w14:textId="77777777" w:rsidR="0092732F" w:rsidRPr="00EA66AE" w:rsidRDefault="0092732F" w:rsidP="00673878">
      <w:pPr>
        <w:pStyle w:val="GOSTListnum"/>
        <w:numPr>
          <w:ilvl w:val="0"/>
          <w:numId w:val="36"/>
        </w:numPr>
      </w:pPr>
      <w:r w:rsidRPr="00EA66AE">
        <w:t xml:space="preserve">На панели инструментов </w:t>
      </w:r>
      <w:r w:rsidR="000C0D50" w:rsidRPr="00EA66AE">
        <w:t xml:space="preserve">нажать </w:t>
      </w:r>
      <w:r w:rsidR="00F828B4" w:rsidRPr="00EA66AE">
        <w:t>кнопку «</w:t>
      </w:r>
      <w:r w:rsidRPr="00EA66AE">
        <w:t>Согласовать/Вернуть».</w:t>
      </w:r>
    </w:p>
    <w:p w14:paraId="2596934A" w14:textId="77777777" w:rsidR="0092732F" w:rsidRPr="00EA66AE" w:rsidRDefault="0092732F" w:rsidP="00673878">
      <w:pPr>
        <w:pStyle w:val="GOSTListnum"/>
        <w:numPr>
          <w:ilvl w:val="0"/>
          <w:numId w:val="36"/>
        </w:numPr>
      </w:pPr>
      <w:r w:rsidRPr="00EA66AE">
        <w:t>В появившемся диалоговом окне нажать «Вернуть».</w:t>
      </w:r>
    </w:p>
    <w:p w14:paraId="1C9D4E6F" w14:textId="77777777" w:rsidR="0092732F" w:rsidRPr="00EA66AE" w:rsidRDefault="0092732F" w:rsidP="0092732F">
      <w:pPr>
        <w:pStyle w:val="GOSTListnormal18"/>
      </w:pPr>
      <w:r w:rsidRPr="00EA66AE">
        <w:t>Экземпляр документа «Заявление на выдачу (перевод, изменение, отзыв) казначейского обеспечения обязательств» (Перевод) перейдет на статус «Черновик».</w:t>
      </w:r>
    </w:p>
    <w:p w14:paraId="59D6B5EA" w14:textId="77777777" w:rsidR="0092732F" w:rsidRPr="00EA66AE" w:rsidRDefault="0092732F" w:rsidP="0092732F">
      <w:pPr>
        <w:pStyle w:val="GOSTNormal"/>
      </w:pPr>
      <w:r w:rsidRPr="00EA66AE">
        <w:rPr>
          <w:rStyle w:val="GOSTSymBold"/>
        </w:rPr>
        <w:t xml:space="preserve">Роль: </w:t>
      </w:r>
      <w:r w:rsidR="003C0B98" w:rsidRPr="00EA66AE">
        <w:t>601_02_01 ПУР КС. Согласование документов по ЛС ЮЛ</w:t>
      </w:r>
    </w:p>
    <w:p w14:paraId="1D0DB7B0" w14:textId="77777777" w:rsidR="0092732F" w:rsidRPr="00EA66AE" w:rsidRDefault="0092732F" w:rsidP="00673878">
      <w:pPr>
        <w:pStyle w:val="GOSTListnum"/>
        <w:numPr>
          <w:ilvl w:val="0"/>
          <w:numId w:val="40"/>
        </w:numPr>
      </w:pPr>
      <w:r w:rsidRPr="00EA66AE">
        <w:t>Авторизоваться в ЛК ПУР КС.</w:t>
      </w:r>
    </w:p>
    <w:p w14:paraId="324CA112" w14:textId="77777777" w:rsidR="0092732F" w:rsidRPr="00EA66AE" w:rsidRDefault="0092732F" w:rsidP="00673878">
      <w:pPr>
        <w:pStyle w:val="GOSTListnum"/>
        <w:numPr>
          <w:ilvl w:val="0"/>
          <w:numId w:val="40"/>
        </w:numPr>
      </w:pPr>
      <w:r w:rsidRPr="00EA66AE">
        <w:t xml:space="preserve">Перейти в главное меню. Выбрать </w:t>
      </w:r>
      <w:r w:rsidR="00BD7DED" w:rsidRPr="00EA66AE">
        <w:t>пункт «ПУР(КС)»</w:t>
      </w:r>
      <w:r w:rsidRPr="00EA66AE">
        <w:t>.</w:t>
      </w:r>
    </w:p>
    <w:p w14:paraId="40CC09FA" w14:textId="77777777" w:rsidR="0092732F" w:rsidRPr="00EA66AE" w:rsidRDefault="0092732F" w:rsidP="00673878">
      <w:pPr>
        <w:pStyle w:val="GOSTListnum"/>
        <w:numPr>
          <w:ilvl w:val="0"/>
          <w:numId w:val="40"/>
        </w:numPr>
      </w:pPr>
      <w:r w:rsidRPr="00EA66AE">
        <w:t xml:space="preserve">Перейти по следующему пути: «Заявление на выдачу (перевод, изменение, отзыв) казначейского обеспечения обязательств </w:t>
      </w:r>
      <w:r w:rsidR="009A3F33" w:rsidRPr="00EA66AE">
        <w:t>(ф. </w:t>
      </w:r>
      <w:r w:rsidRPr="00EA66AE">
        <w:t>0506108)» – «Все документы».</w:t>
      </w:r>
      <w:r w:rsidRPr="00EA66AE">
        <w:tab/>
      </w:r>
    </w:p>
    <w:p w14:paraId="6EA79EDF" w14:textId="77777777" w:rsidR="0092732F" w:rsidRPr="00EA66AE" w:rsidRDefault="0092732F" w:rsidP="00673878">
      <w:pPr>
        <w:pStyle w:val="GOSTListnum"/>
        <w:numPr>
          <w:ilvl w:val="0"/>
          <w:numId w:val="36"/>
        </w:numPr>
      </w:pPr>
      <w:r w:rsidRPr="00EA66AE">
        <w:t>Выделить документ для согласования.</w:t>
      </w:r>
    </w:p>
    <w:p w14:paraId="2F86D629" w14:textId="77777777" w:rsidR="0092732F" w:rsidRPr="00EA66AE" w:rsidRDefault="0092732F" w:rsidP="00673878">
      <w:pPr>
        <w:pStyle w:val="GOSTListnum"/>
        <w:numPr>
          <w:ilvl w:val="0"/>
          <w:numId w:val="36"/>
        </w:numPr>
      </w:pPr>
      <w:r w:rsidRPr="00EA66AE">
        <w:t xml:space="preserve">На панели инструментов </w:t>
      </w:r>
      <w:r w:rsidR="000C0D50" w:rsidRPr="00EA66AE">
        <w:t xml:space="preserve">нажать </w:t>
      </w:r>
      <w:r w:rsidR="00F828B4" w:rsidRPr="00EA66AE">
        <w:t>кнопку «</w:t>
      </w:r>
      <w:r w:rsidRPr="00EA66AE">
        <w:t>Согласовать/Вернуть».</w:t>
      </w:r>
    </w:p>
    <w:p w14:paraId="62D2B431" w14:textId="77777777" w:rsidR="0092732F" w:rsidRPr="00EA66AE" w:rsidRDefault="0092732F" w:rsidP="00673878">
      <w:pPr>
        <w:pStyle w:val="GOSTListnum"/>
        <w:numPr>
          <w:ilvl w:val="0"/>
          <w:numId w:val="36"/>
        </w:numPr>
      </w:pPr>
      <w:r w:rsidRPr="00EA66AE">
        <w:t>В появившемся диалоговом окне нажать «Согласовать».</w:t>
      </w:r>
    </w:p>
    <w:p w14:paraId="485798B6" w14:textId="77777777" w:rsidR="0092732F" w:rsidRPr="00EA66AE" w:rsidRDefault="0092732F" w:rsidP="0092732F">
      <w:pPr>
        <w:pStyle w:val="GOSTListnormal18"/>
      </w:pPr>
      <w:r w:rsidRPr="00EA66AE">
        <w:t>Экземпляр документа «Заявление на выдачу (перевод, изменение, отзыв) казначейского обеспечения обязательств» (Перевод) перейдет на статус «На утверждении».</w:t>
      </w:r>
    </w:p>
    <w:p w14:paraId="638A60F2" w14:textId="77777777" w:rsidR="0092732F" w:rsidRPr="00EA66AE" w:rsidRDefault="0092732F" w:rsidP="0092732F">
      <w:pPr>
        <w:pStyle w:val="GOSTNormal"/>
      </w:pPr>
      <w:r w:rsidRPr="00EA66AE">
        <w:rPr>
          <w:rStyle w:val="GOSTSymBold"/>
        </w:rPr>
        <w:t xml:space="preserve">Роль: </w:t>
      </w:r>
      <w:r w:rsidR="003C0B98" w:rsidRPr="00EA66AE">
        <w:t>601_03_01 ПУР КС. Утверждение документов по ЛС ЮЛ</w:t>
      </w:r>
    </w:p>
    <w:p w14:paraId="4EB61428" w14:textId="77777777" w:rsidR="0092732F" w:rsidRPr="00EA66AE" w:rsidRDefault="0092732F" w:rsidP="00673878">
      <w:pPr>
        <w:pStyle w:val="GOSTListnum"/>
        <w:numPr>
          <w:ilvl w:val="0"/>
          <w:numId w:val="41"/>
        </w:numPr>
      </w:pPr>
      <w:r w:rsidRPr="00EA66AE">
        <w:t>Авторизоваться в ЛК ПУР КС.</w:t>
      </w:r>
    </w:p>
    <w:p w14:paraId="3A30201E" w14:textId="77777777" w:rsidR="0092732F" w:rsidRPr="00EA66AE" w:rsidRDefault="0092732F" w:rsidP="00673878">
      <w:pPr>
        <w:pStyle w:val="GOSTListnum"/>
        <w:numPr>
          <w:ilvl w:val="0"/>
          <w:numId w:val="41"/>
        </w:numPr>
      </w:pPr>
      <w:r w:rsidRPr="00EA66AE">
        <w:t xml:space="preserve">Перейти в главное меню. Выбрать </w:t>
      </w:r>
      <w:r w:rsidR="00BD7DED" w:rsidRPr="00EA66AE">
        <w:t>пункт «ПУР(КС)»</w:t>
      </w:r>
      <w:r w:rsidRPr="00EA66AE">
        <w:t>.</w:t>
      </w:r>
    </w:p>
    <w:p w14:paraId="634CF3B7" w14:textId="77777777" w:rsidR="0092732F" w:rsidRPr="00EA66AE" w:rsidRDefault="0092732F" w:rsidP="00673878">
      <w:pPr>
        <w:pStyle w:val="GOSTListnum"/>
        <w:numPr>
          <w:ilvl w:val="0"/>
          <w:numId w:val="41"/>
        </w:numPr>
      </w:pPr>
      <w:r w:rsidRPr="00EA66AE">
        <w:t xml:space="preserve">Перейти по следующему пути: «Заявление на выдачу (перевод, изменение, отзыв) казначейского обеспечения обязательств </w:t>
      </w:r>
      <w:r w:rsidR="009A3F33" w:rsidRPr="00EA66AE">
        <w:t>(ф. </w:t>
      </w:r>
      <w:r w:rsidRPr="00EA66AE">
        <w:t>0506108)» – «Все документы».</w:t>
      </w:r>
      <w:r w:rsidRPr="00EA66AE">
        <w:tab/>
      </w:r>
    </w:p>
    <w:p w14:paraId="1A2EA500" w14:textId="77777777" w:rsidR="0092732F" w:rsidRPr="00EA66AE" w:rsidRDefault="0092732F" w:rsidP="00673878">
      <w:pPr>
        <w:pStyle w:val="GOSTListnum"/>
        <w:numPr>
          <w:ilvl w:val="0"/>
          <w:numId w:val="36"/>
        </w:numPr>
      </w:pPr>
      <w:r w:rsidRPr="00EA66AE">
        <w:t>Выделить документа для утверждения.</w:t>
      </w:r>
    </w:p>
    <w:p w14:paraId="0A7CAB99" w14:textId="77777777" w:rsidR="0092732F" w:rsidRPr="00EA66AE" w:rsidRDefault="0092732F" w:rsidP="00673878">
      <w:pPr>
        <w:pStyle w:val="GOSTListnum"/>
        <w:numPr>
          <w:ilvl w:val="0"/>
          <w:numId w:val="36"/>
        </w:numPr>
      </w:pPr>
      <w:r w:rsidRPr="00EA66AE">
        <w:t xml:space="preserve">На панели инструментов </w:t>
      </w:r>
      <w:r w:rsidR="000C0D50" w:rsidRPr="00EA66AE">
        <w:t xml:space="preserve">нажать </w:t>
      </w:r>
      <w:r w:rsidR="00F828B4" w:rsidRPr="00EA66AE">
        <w:t>кнопку «</w:t>
      </w:r>
      <w:r w:rsidRPr="00EA66AE">
        <w:t>Утвердить/Вернуть».</w:t>
      </w:r>
    </w:p>
    <w:p w14:paraId="6BCFC1B4" w14:textId="77777777" w:rsidR="0092732F" w:rsidRPr="00EA66AE" w:rsidRDefault="0092732F" w:rsidP="00673878">
      <w:pPr>
        <w:pStyle w:val="GOSTListnum"/>
        <w:numPr>
          <w:ilvl w:val="0"/>
          <w:numId w:val="36"/>
        </w:numPr>
      </w:pPr>
      <w:r w:rsidRPr="00EA66AE">
        <w:t>В появившемся диалоговом окне нажать «Вернуть».</w:t>
      </w:r>
    </w:p>
    <w:p w14:paraId="1C470E47" w14:textId="77777777" w:rsidR="0092732F" w:rsidRPr="00EA66AE" w:rsidRDefault="0092732F" w:rsidP="0092732F">
      <w:pPr>
        <w:pStyle w:val="GOSTListnormal18"/>
      </w:pPr>
      <w:r w:rsidRPr="00EA66AE">
        <w:t>Статус экземпляра документа «Заявление на выдачу (перевод, изменение, отзыв) казначейского обеспечения обязательств» (Перевод) изменится на статус «Черновик».</w:t>
      </w:r>
    </w:p>
    <w:p w14:paraId="6CFB853E" w14:textId="77777777" w:rsidR="0092732F" w:rsidRPr="00EA66AE" w:rsidRDefault="0092732F" w:rsidP="0092732F">
      <w:pPr>
        <w:pStyle w:val="GOSTNormal"/>
      </w:pPr>
      <w:r w:rsidRPr="00EA66AE">
        <w:rPr>
          <w:rStyle w:val="GOSTSymBold"/>
        </w:rPr>
        <w:t xml:space="preserve">Роль: </w:t>
      </w:r>
      <w:r w:rsidR="003C0B98" w:rsidRPr="00EA66AE">
        <w:t>601_03_01 ПУР КС. Утверждение документов по ЛС ЮЛ</w:t>
      </w:r>
    </w:p>
    <w:p w14:paraId="0833985C" w14:textId="77777777" w:rsidR="0092732F" w:rsidRPr="00EA66AE" w:rsidRDefault="0092732F" w:rsidP="00673878">
      <w:pPr>
        <w:pStyle w:val="GOSTListnum"/>
        <w:numPr>
          <w:ilvl w:val="0"/>
          <w:numId w:val="42"/>
        </w:numPr>
      </w:pPr>
      <w:r w:rsidRPr="00EA66AE">
        <w:t>Авторизоваться в ЛК ПУР КС.</w:t>
      </w:r>
    </w:p>
    <w:p w14:paraId="3E68A636" w14:textId="77777777" w:rsidR="0092732F" w:rsidRPr="00EA66AE" w:rsidRDefault="0092732F" w:rsidP="00673878">
      <w:pPr>
        <w:pStyle w:val="GOSTListnum"/>
        <w:numPr>
          <w:ilvl w:val="0"/>
          <w:numId w:val="42"/>
        </w:numPr>
      </w:pPr>
      <w:r w:rsidRPr="00EA66AE">
        <w:t xml:space="preserve">Перейти в главное меню. Выбрать </w:t>
      </w:r>
      <w:r w:rsidR="00BD7DED" w:rsidRPr="00EA66AE">
        <w:t>пункт «ПУР(КС)»</w:t>
      </w:r>
      <w:r w:rsidRPr="00EA66AE">
        <w:t>.</w:t>
      </w:r>
    </w:p>
    <w:p w14:paraId="4FBD4693" w14:textId="77777777" w:rsidR="0092732F" w:rsidRPr="00EA66AE" w:rsidRDefault="0092732F" w:rsidP="00673878">
      <w:pPr>
        <w:pStyle w:val="GOSTListnum"/>
        <w:numPr>
          <w:ilvl w:val="0"/>
          <w:numId w:val="42"/>
        </w:numPr>
      </w:pPr>
      <w:r w:rsidRPr="00EA66AE">
        <w:t xml:space="preserve">Перейти по следующему пути: «Заявление на выдачу (перевод, изменение, отзыв) казначейского обеспечения обязательств </w:t>
      </w:r>
      <w:r w:rsidR="009A3F33" w:rsidRPr="00EA66AE">
        <w:t>(ф. </w:t>
      </w:r>
      <w:r w:rsidRPr="00EA66AE">
        <w:t>0506108)» – «Все документы».</w:t>
      </w:r>
      <w:r w:rsidRPr="00EA66AE">
        <w:tab/>
      </w:r>
    </w:p>
    <w:p w14:paraId="2B4950E4" w14:textId="77777777" w:rsidR="0092732F" w:rsidRPr="00EA66AE" w:rsidRDefault="0092732F" w:rsidP="00673878">
      <w:pPr>
        <w:pStyle w:val="GOSTListnum"/>
        <w:numPr>
          <w:ilvl w:val="0"/>
          <w:numId w:val="36"/>
        </w:numPr>
      </w:pPr>
      <w:r w:rsidRPr="00EA66AE">
        <w:t>Выделить документ для утверждения.</w:t>
      </w:r>
    </w:p>
    <w:p w14:paraId="36B10C5A" w14:textId="77777777" w:rsidR="0092732F" w:rsidRPr="00EA66AE" w:rsidRDefault="0092732F" w:rsidP="00673878">
      <w:pPr>
        <w:pStyle w:val="GOSTListnum"/>
        <w:numPr>
          <w:ilvl w:val="0"/>
          <w:numId w:val="36"/>
        </w:numPr>
      </w:pPr>
      <w:r w:rsidRPr="00EA66AE">
        <w:t xml:space="preserve">На панели инструментов </w:t>
      </w:r>
      <w:r w:rsidR="000C0D50" w:rsidRPr="00EA66AE">
        <w:t xml:space="preserve">нажать </w:t>
      </w:r>
      <w:r w:rsidR="00F828B4" w:rsidRPr="00EA66AE">
        <w:t>кнопку «</w:t>
      </w:r>
      <w:r w:rsidRPr="00EA66AE">
        <w:t>Утвердить/Вернуть».</w:t>
      </w:r>
    </w:p>
    <w:p w14:paraId="4133A426" w14:textId="77777777" w:rsidR="0092732F" w:rsidRPr="00EA66AE" w:rsidRDefault="0092732F" w:rsidP="00673878">
      <w:pPr>
        <w:pStyle w:val="GOSTListnum"/>
        <w:numPr>
          <w:ilvl w:val="0"/>
          <w:numId w:val="36"/>
        </w:numPr>
      </w:pPr>
      <w:r w:rsidRPr="00EA66AE">
        <w:t>В появившемся диалоговом окне нажать «Утвердить».</w:t>
      </w:r>
    </w:p>
    <w:p w14:paraId="752D1C45" w14:textId="2BE80984" w:rsidR="0092732F" w:rsidRPr="00EA66AE" w:rsidRDefault="0092732F" w:rsidP="00AA0B02">
      <w:pPr>
        <w:pStyle w:val="GOSTListnormal18"/>
      </w:pPr>
      <w:r w:rsidRPr="00EA66AE">
        <w:t xml:space="preserve">Осуществляется проверка достаточности средств на КОО для выполнения перевода. Для осуществления контроля в </w:t>
      </w:r>
      <w:r w:rsidR="00EA5238" w:rsidRPr="00EA66AE">
        <w:t>ПУиО</w:t>
      </w:r>
      <w:r w:rsidRPr="00EA66AE">
        <w:t xml:space="preserve"> направляется необходимая информация. В ответ </w:t>
      </w:r>
      <w:r w:rsidR="00EA5238" w:rsidRPr="00EA66AE">
        <w:t>ПУиО</w:t>
      </w:r>
      <w:r w:rsidRPr="00EA66AE">
        <w:t xml:space="preserve"> направляет результат контроля. В случае отрицательного прохождения контроля статус экземпляра документа «Заявление на выдачу (перевод, изменение, отзыв) казначейского обеспечения обязательств» (Перевод) изменится на статус «К отмене».</w:t>
      </w:r>
    </w:p>
    <w:p w14:paraId="5EA2746E" w14:textId="77777777" w:rsidR="0092732F" w:rsidRPr="00EA66AE" w:rsidRDefault="0092732F" w:rsidP="00AA0B02">
      <w:pPr>
        <w:pStyle w:val="GOSTListnormal18"/>
      </w:pPr>
      <w:r w:rsidRPr="00EA66AE">
        <w:t>В случае принятия решения ЦС Плательщика об отмене Заявления, система переводит его на статус «Отменен».</w:t>
      </w:r>
    </w:p>
    <w:p w14:paraId="1959996C" w14:textId="3A412E1F" w:rsidR="0092732F" w:rsidRPr="00EA66AE" w:rsidRDefault="00897450" w:rsidP="009A3F33">
      <w:pPr>
        <w:pStyle w:val="31"/>
      </w:pPr>
      <w:bookmarkStart w:id="1752" w:name="_Toc76624042"/>
      <w:bookmarkStart w:id="1753" w:name="_Toc122706036"/>
      <w:r w:rsidRPr="00EA66AE">
        <w:t>Отмена формирования документа «Казначейское обеспечение обязательств» (ф.0506110)</w:t>
      </w:r>
      <w:bookmarkEnd w:id="1752"/>
      <w:bookmarkEnd w:id="1753"/>
    </w:p>
    <w:p w14:paraId="1D5F8892" w14:textId="77777777" w:rsidR="0092732F" w:rsidRPr="00EA66AE" w:rsidRDefault="0092732F" w:rsidP="0092732F">
      <w:pPr>
        <w:pStyle w:val="GOSTNormal"/>
      </w:pPr>
      <w:r w:rsidRPr="00EA66AE">
        <w:rPr>
          <w:rStyle w:val="GOSTSymBold"/>
        </w:rPr>
        <w:t xml:space="preserve">Роль: </w:t>
      </w:r>
      <w:r w:rsidR="003C0B98" w:rsidRPr="00EA66AE">
        <w:t>601_01_01 ПУР КС. Ввод документов по ЛС ЮЛ</w:t>
      </w:r>
    </w:p>
    <w:p w14:paraId="750715B0" w14:textId="77777777" w:rsidR="0092732F" w:rsidRPr="00EA66AE" w:rsidRDefault="0092732F" w:rsidP="00673878">
      <w:pPr>
        <w:pStyle w:val="GOSTListnum"/>
        <w:numPr>
          <w:ilvl w:val="0"/>
          <w:numId w:val="43"/>
        </w:numPr>
      </w:pPr>
      <w:r w:rsidRPr="00EA66AE">
        <w:t>Авторизоваться в ЛК ПУР КС.</w:t>
      </w:r>
    </w:p>
    <w:p w14:paraId="2BD7FA2C" w14:textId="77777777" w:rsidR="0092732F" w:rsidRPr="00EA66AE" w:rsidRDefault="0092732F" w:rsidP="00673878">
      <w:pPr>
        <w:pStyle w:val="GOSTListnum"/>
        <w:numPr>
          <w:ilvl w:val="0"/>
          <w:numId w:val="43"/>
        </w:numPr>
      </w:pPr>
      <w:r w:rsidRPr="00EA66AE">
        <w:t xml:space="preserve">Перейти в главное меню. Выбрать </w:t>
      </w:r>
      <w:r w:rsidR="00BD7DED" w:rsidRPr="00EA66AE">
        <w:t>пункт «ПУР(КС)»</w:t>
      </w:r>
      <w:r w:rsidRPr="00EA66AE">
        <w:t>.</w:t>
      </w:r>
    </w:p>
    <w:p w14:paraId="17A53FEE" w14:textId="77777777" w:rsidR="0092732F" w:rsidRPr="00EA66AE" w:rsidRDefault="0092732F" w:rsidP="00673878">
      <w:pPr>
        <w:pStyle w:val="GOSTListnum"/>
        <w:numPr>
          <w:ilvl w:val="0"/>
          <w:numId w:val="43"/>
        </w:numPr>
      </w:pPr>
      <w:r w:rsidRPr="00EA66AE">
        <w:t xml:space="preserve">Перейти в раздел: «Казначейское обеспечение обязательств </w:t>
      </w:r>
      <w:r w:rsidR="009A3F33" w:rsidRPr="00EA66AE">
        <w:t>(ф. </w:t>
      </w:r>
      <w:r w:rsidRPr="00EA66AE">
        <w:t>0506110)».</w:t>
      </w:r>
      <w:r w:rsidRPr="00EA66AE">
        <w:tab/>
      </w:r>
    </w:p>
    <w:p w14:paraId="39924E0D" w14:textId="77777777" w:rsidR="0092732F" w:rsidRPr="00EA66AE" w:rsidRDefault="0092732F" w:rsidP="00673878">
      <w:pPr>
        <w:pStyle w:val="GOSTListnum"/>
        <w:numPr>
          <w:ilvl w:val="0"/>
          <w:numId w:val="36"/>
        </w:numPr>
      </w:pPr>
      <w:r w:rsidRPr="00EA66AE">
        <w:t xml:space="preserve">Выделить документ на статусе «На исполнении </w:t>
      </w:r>
      <w:r w:rsidR="00DB7F07" w:rsidRPr="00EA66AE">
        <w:t>ФК</w:t>
      </w:r>
      <w:r w:rsidRPr="00EA66AE">
        <w:t>».</w:t>
      </w:r>
    </w:p>
    <w:p w14:paraId="3CC9123A" w14:textId="77777777" w:rsidR="0092732F" w:rsidRPr="00EA66AE" w:rsidRDefault="0092732F" w:rsidP="00673878">
      <w:pPr>
        <w:pStyle w:val="GOSTListnum"/>
        <w:numPr>
          <w:ilvl w:val="0"/>
          <w:numId w:val="36"/>
        </w:numPr>
      </w:pPr>
      <w:r w:rsidRPr="00EA66AE">
        <w:t xml:space="preserve">На панели инструментов </w:t>
      </w:r>
      <w:r w:rsidR="000C0D50" w:rsidRPr="00EA66AE">
        <w:t xml:space="preserve">нажать </w:t>
      </w:r>
      <w:r w:rsidR="00F828B4" w:rsidRPr="00EA66AE">
        <w:t>кнопку «</w:t>
      </w:r>
      <w:r w:rsidRPr="00EA66AE">
        <w:t xml:space="preserve">На согласование». </w:t>
      </w:r>
    </w:p>
    <w:p w14:paraId="08CD1C2E" w14:textId="77777777" w:rsidR="0092732F" w:rsidRPr="00EA66AE" w:rsidRDefault="0092732F" w:rsidP="00673878">
      <w:pPr>
        <w:pStyle w:val="GOSTListnum"/>
        <w:numPr>
          <w:ilvl w:val="0"/>
          <w:numId w:val="36"/>
        </w:numPr>
      </w:pPr>
      <w:r w:rsidRPr="00EA66AE">
        <w:t xml:space="preserve">В появившемся диалоговом окне, при отсутствии преднастроенной записи, необходимо заполнить Лист согласования вручную. При нажатии </w:t>
      </w:r>
      <w:r w:rsidR="000744F7" w:rsidRPr="00EA66AE">
        <w:t>чекбокс</w:t>
      </w:r>
      <w:r w:rsidRPr="00EA66AE">
        <w:t xml:space="preserve"> пользователь может пропустить согласование и направить на утверждение, нажав </w:t>
      </w:r>
      <w:r w:rsidR="00F828B4" w:rsidRPr="00EA66AE">
        <w:t>кнопку «</w:t>
      </w:r>
      <w:r w:rsidRPr="00EA66AE">
        <w:t>Ок».</w:t>
      </w:r>
    </w:p>
    <w:p w14:paraId="3FBED3C6" w14:textId="77777777" w:rsidR="0092732F" w:rsidRPr="00EA66AE" w:rsidRDefault="0092732F" w:rsidP="0092732F">
      <w:pPr>
        <w:pStyle w:val="GOSTListnormal18"/>
      </w:pPr>
      <w:r w:rsidRPr="00EA66AE">
        <w:t>Статус документа изменится на «На согласовании».</w:t>
      </w:r>
    </w:p>
    <w:p w14:paraId="16CF1C36" w14:textId="77777777" w:rsidR="0092732F" w:rsidRPr="00EA66AE" w:rsidRDefault="0092732F" w:rsidP="0092732F">
      <w:pPr>
        <w:pStyle w:val="GOSTNormal"/>
      </w:pPr>
      <w:r w:rsidRPr="00EA66AE">
        <w:rPr>
          <w:rStyle w:val="GOSTSymBold"/>
        </w:rPr>
        <w:t xml:space="preserve">Роль: </w:t>
      </w:r>
      <w:r w:rsidR="003C0B98" w:rsidRPr="00EA66AE">
        <w:t>601_02_01 ПУР КС. Согласование документов по ЛС ЮЛ</w:t>
      </w:r>
    </w:p>
    <w:p w14:paraId="227A0FD2" w14:textId="77777777" w:rsidR="0092732F" w:rsidRPr="00EA66AE" w:rsidRDefault="0092732F" w:rsidP="00673878">
      <w:pPr>
        <w:pStyle w:val="GOSTListnum"/>
        <w:numPr>
          <w:ilvl w:val="0"/>
          <w:numId w:val="44"/>
        </w:numPr>
      </w:pPr>
      <w:r w:rsidRPr="00EA66AE">
        <w:t>Авторизоваться в ЛК ПУР КС.</w:t>
      </w:r>
    </w:p>
    <w:p w14:paraId="3FBDBAB7" w14:textId="77777777" w:rsidR="0092732F" w:rsidRPr="00EA66AE" w:rsidRDefault="0092732F" w:rsidP="00673878">
      <w:pPr>
        <w:pStyle w:val="GOSTListnum"/>
        <w:numPr>
          <w:ilvl w:val="0"/>
          <w:numId w:val="44"/>
        </w:numPr>
      </w:pPr>
      <w:r w:rsidRPr="00EA66AE">
        <w:t xml:space="preserve">Перейти в главное меню. Выбрать </w:t>
      </w:r>
      <w:r w:rsidR="00BD7DED" w:rsidRPr="00EA66AE">
        <w:t>пункт «ПУР(КС)»</w:t>
      </w:r>
      <w:r w:rsidRPr="00EA66AE">
        <w:t>.</w:t>
      </w:r>
    </w:p>
    <w:p w14:paraId="6CB0C6A2" w14:textId="77777777" w:rsidR="0092732F" w:rsidRPr="00EA66AE" w:rsidRDefault="0092732F" w:rsidP="00673878">
      <w:pPr>
        <w:pStyle w:val="GOSTListnum"/>
        <w:numPr>
          <w:ilvl w:val="0"/>
          <w:numId w:val="44"/>
        </w:numPr>
      </w:pPr>
      <w:r w:rsidRPr="00EA66AE">
        <w:t xml:space="preserve">Перейти в раздел: «Казначейское обеспечение обязательств </w:t>
      </w:r>
      <w:r w:rsidR="009A3F33" w:rsidRPr="00EA66AE">
        <w:t>(ф. </w:t>
      </w:r>
      <w:r w:rsidRPr="00EA66AE">
        <w:t>0506110)».</w:t>
      </w:r>
      <w:r w:rsidRPr="00EA66AE">
        <w:tab/>
      </w:r>
    </w:p>
    <w:p w14:paraId="54C131FB" w14:textId="77777777" w:rsidR="0092732F" w:rsidRPr="00EA66AE" w:rsidRDefault="0092732F" w:rsidP="00673878">
      <w:pPr>
        <w:pStyle w:val="GOSTListnum"/>
        <w:numPr>
          <w:ilvl w:val="0"/>
          <w:numId w:val="36"/>
        </w:numPr>
      </w:pPr>
      <w:r w:rsidRPr="00EA66AE">
        <w:t>Выделить документ для согласования.</w:t>
      </w:r>
    </w:p>
    <w:p w14:paraId="12A75137" w14:textId="77777777" w:rsidR="0092732F" w:rsidRPr="00EA66AE" w:rsidRDefault="0092732F" w:rsidP="00673878">
      <w:pPr>
        <w:pStyle w:val="GOSTListnum"/>
        <w:numPr>
          <w:ilvl w:val="0"/>
          <w:numId w:val="36"/>
        </w:numPr>
      </w:pPr>
      <w:r w:rsidRPr="00EA66AE">
        <w:t xml:space="preserve">На панели инструментов </w:t>
      </w:r>
      <w:r w:rsidR="000C0D50" w:rsidRPr="00EA66AE">
        <w:t xml:space="preserve">нажать </w:t>
      </w:r>
      <w:r w:rsidR="00F828B4" w:rsidRPr="00EA66AE">
        <w:t>кнопку «</w:t>
      </w:r>
      <w:r w:rsidRPr="00EA66AE">
        <w:t>Согласовать/Вернуть».</w:t>
      </w:r>
    </w:p>
    <w:p w14:paraId="37E35517" w14:textId="77777777" w:rsidR="0092732F" w:rsidRPr="00EA66AE" w:rsidRDefault="0092732F" w:rsidP="00673878">
      <w:pPr>
        <w:pStyle w:val="GOSTListnum"/>
        <w:numPr>
          <w:ilvl w:val="0"/>
          <w:numId w:val="36"/>
        </w:numPr>
      </w:pPr>
      <w:r w:rsidRPr="00EA66AE">
        <w:t>В появившемся диалоговом окне нажать «Согласовать».</w:t>
      </w:r>
    </w:p>
    <w:p w14:paraId="27443058" w14:textId="77777777" w:rsidR="0092732F" w:rsidRPr="00EA66AE" w:rsidRDefault="0092732F" w:rsidP="0092732F">
      <w:pPr>
        <w:pStyle w:val="GOSTListnormal18"/>
      </w:pPr>
      <w:r w:rsidRPr="00EA66AE">
        <w:t>Статус документа изменился «На утверждении».</w:t>
      </w:r>
    </w:p>
    <w:p w14:paraId="7DFF6367" w14:textId="77777777" w:rsidR="0092732F" w:rsidRPr="00EA66AE" w:rsidRDefault="0092732F" w:rsidP="0092732F">
      <w:pPr>
        <w:pStyle w:val="GOSTNormal"/>
      </w:pPr>
      <w:r w:rsidRPr="00EA66AE">
        <w:rPr>
          <w:rStyle w:val="GOSTSymBold"/>
        </w:rPr>
        <w:t xml:space="preserve">Роль: </w:t>
      </w:r>
      <w:r w:rsidR="003C0B98" w:rsidRPr="00EA66AE">
        <w:t>601_03_01 ПУР КС. Утверждение документов по ЛС ЮЛ</w:t>
      </w:r>
    </w:p>
    <w:p w14:paraId="4995528A" w14:textId="77777777" w:rsidR="0092732F" w:rsidRPr="00EA66AE" w:rsidRDefault="0092732F" w:rsidP="00673878">
      <w:pPr>
        <w:pStyle w:val="GOSTListnum"/>
        <w:numPr>
          <w:ilvl w:val="0"/>
          <w:numId w:val="45"/>
        </w:numPr>
      </w:pPr>
      <w:r w:rsidRPr="00EA66AE">
        <w:t>Авторизоваться в ЛК ПУР КС.</w:t>
      </w:r>
    </w:p>
    <w:p w14:paraId="008C562C" w14:textId="77777777" w:rsidR="0092732F" w:rsidRPr="00EA66AE" w:rsidRDefault="0092732F" w:rsidP="00673878">
      <w:pPr>
        <w:pStyle w:val="GOSTListnum"/>
        <w:numPr>
          <w:ilvl w:val="0"/>
          <w:numId w:val="45"/>
        </w:numPr>
      </w:pPr>
      <w:r w:rsidRPr="00EA66AE">
        <w:t xml:space="preserve">Перейти в главное меню. Выбрать </w:t>
      </w:r>
      <w:r w:rsidR="00BD7DED" w:rsidRPr="00EA66AE">
        <w:t>пункт «ПУР(КС)»</w:t>
      </w:r>
      <w:r w:rsidRPr="00EA66AE">
        <w:t>.</w:t>
      </w:r>
    </w:p>
    <w:p w14:paraId="22D287E4" w14:textId="77777777" w:rsidR="0092732F" w:rsidRPr="00EA66AE" w:rsidRDefault="0092732F" w:rsidP="00673878">
      <w:pPr>
        <w:pStyle w:val="GOSTListnum"/>
        <w:numPr>
          <w:ilvl w:val="0"/>
          <w:numId w:val="45"/>
        </w:numPr>
      </w:pPr>
      <w:r w:rsidRPr="00EA66AE">
        <w:t xml:space="preserve">Перейти в раздел: «Казначейское обеспечение обязательств </w:t>
      </w:r>
      <w:r w:rsidR="009A3F33" w:rsidRPr="00EA66AE">
        <w:t>(ф. </w:t>
      </w:r>
      <w:r w:rsidRPr="00EA66AE">
        <w:t>0506110)».</w:t>
      </w:r>
      <w:r w:rsidRPr="00EA66AE">
        <w:tab/>
      </w:r>
    </w:p>
    <w:p w14:paraId="01B3E843" w14:textId="77777777" w:rsidR="0092732F" w:rsidRPr="00EA66AE" w:rsidRDefault="0092732F" w:rsidP="00673878">
      <w:pPr>
        <w:pStyle w:val="GOSTListnum"/>
        <w:numPr>
          <w:ilvl w:val="0"/>
          <w:numId w:val="36"/>
        </w:numPr>
      </w:pPr>
      <w:r w:rsidRPr="00EA66AE">
        <w:t>Выделить документ для утверждения.</w:t>
      </w:r>
    </w:p>
    <w:p w14:paraId="6DE1F451" w14:textId="77777777" w:rsidR="0092732F" w:rsidRPr="00EA66AE" w:rsidRDefault="0092732F" w:rsidP="00673878">
      <w:pPr>
        <w:pStyle w:val="GOSTListnum"/>
        <w:numPr>
          <w:ilvl w:val="0"/>
          <w:numId w:val="36"/>
        </w:numPr>
      </w:pPr>
      <w:r w:rsidRPr="00EA66AE">
        <w:t xml:space="preserve">На панели инструментов </w:t>
      </w:r>
      <w:r w:rsidR="000C0D50" w:rsidRPr="00EA66AE">
        <w:t xml:space="preserve">нажать </w:t>
      </w:r>
      <w:r w:rsidR="00F828B4" w:rsidRPr="00EA66AE">
        <w:t>кнопку «</w:t>
      </w:r>
      <w:r w:rsidRPr="00EA66AE">
        <w:t>Утвердить/Вернуть».</w:t>
      </w:r>
    </w:p>
    <w:p w14:paraId="1066C2CD" w14:textId="77777777" w:rsidR="0092732F" w:rsidRPr="00EA66AE" w:rsidRDefault="0092732F" w:rsidP="00673878">
      <w:pPr>
        <w:pStyle w:val="GOSTListnum"/>
        <w:numPr>
          <w:ilvl w:val="0"/>
          <w:numId w:val="36"/>
        </w:numPr>
      </w:pPr>
      <w:r w:rsidRPr="00EA66AE">
        <w:t>В появившемся диалоговом окне нажать «Вернуть».</w:t>
      </w:r>
    </w:p>
    <w:p w14:paraId="514BEC8B" w14:textId="77777777" w:rsidR="0092732F" w:rsidRPr="00EA66AE" w:rsidRDefault="0092732F" w:rsidP="00673878">
      <w:pPr>
        <w:pStyle w:val="GOSTListnum"/>
        <w:numPr>
          <w:ilvl w:val="0"/>
          <w:numId w:val="36"/>
        </w:numPr>
      </w:pPr>
      <w:r w:rsidRPr="00EA66AE">
        <w:t>В открывшемся окне «Просмотр документа перед формированием подписи» нажать «Подписать», выбрав сертификат пользователя.</w:t>
      </w:r>
    </w:p>
    <w:p w14:paraId="68BE6191" w14:textId="3150D3EF" w:rsidR="0092732F" w:rsidRPr="00EA66AE" w:rsidRDefault="0092732F" w:rsidP="00AA0B02">
      <w:pPr>
        <w:pStyle w:val="GOSTListnormal18"/>
      </w:pPr>
      <w:r w:rsidRPr="00EA66AE">
        <w:t>В случае отрицательного прохождения контроля КОО (переведенное) переходит на статус «К отмене».</w:t>
      </w:r>
    </w:p>
    <w:p w14:paraId="6AB1E60B" w14:textId="682FCBA7" w:rsidR="0092732F" w:rsidRPr="00EA66AE" w:rsidRDefault="0092732F" w:rsidP="00AA0B02">
      <w:pPr>
        <w:pStyle w:val="GOSTListnormal18"/>
      </w:pPr>
      <w:r w:rsidRPr="00EA66AE">
        <w:t xml:space="preserve">При принятии решения об </w:t>
      </w:r>
      <w:r w:rsidR="00891C7C" w:rsidRPr="00EA66AE">
        <w:t>о</w:t>
      </w:r>
      <w:r w:rsidRPr="00EA66AE">
        <w:t>тмене</w:t>
      </w:r>
      <w:r w:rsidR="00891C7C" w:rsidRPr="00EA66AE">
        <w:t xml:space="preserve"> </w:t>
      </w:r>
      <w:r w:rsidR="0065408D" w:rsidRPr="00EA66AE">
        <w:t>КОО (переведенное)</w:t>
      </w:r>
      <w:r w:rsidRPr="00EA66AE">
        <w:t>,</w:t>
      </w:r>
      <w:r w:rsidR="00891C7C" w:rsidRPr="00EA66AE">
        <w:t xml:space="preserve"> выполняется операция «Отменить»</w:t>
      </w:r>
      <w:r w:rsidRPr="00EA66AE">
        <w:t xml:space="preserve"> статус </w:t>
      </w:r>
      <w:r w:rsidR="0065408D" w:rsidRPr="00EA66AE">
        <w:t xml:space="preserve">КОО (переведенного) изменяется </w:t>
      </w:r>
      <w:r w:rsidRPr="00EA66AE">
        <w:t>на «Отменен».</w:t>
      </w:r>
    </w:p>
    <w:p w14:paraId="45D32331" w14:textId="77777777" w:rsidR="0092732F" w:rsidRPr="00EA66AE" w:rsidRDefault="0092732F" w:rsidP="00AA0B02">
      <w:pPr>
        <w:pStyle w:val="GOSTListnormal18"/>
      </w:pPr>
      <w:r w:rsidRPr="00EA66AE">
        <w:t>Автоматически происходит смена статуса документа «Заявление на выдачу (перевод, изменение, отзыв) казначейского обеспечения обязательств» (Перевод) на «К отмене».</w:t>
      </w:r>
    </w:p>
    <w:p w14:paraId="4FF9D78E" w14:textId="2937276E" w:rsidR="004802C4" w:rsidRPr="00EA66AE" w:rsidRDefault="00897450" w:rsidP="009A3F33">
      <w:pPr>
        <w:pStyle w:val="31"/>
      </w:pPr>
      <w:bookmarkStart w:id="1754" w:name="_Toc76624033"/>
      <w:bookmarkStart w:id="1755" w:name="_Toc122706037"/>
      <w:bookmarkStart w:id="1756" w:name="_Toc11771075"/>
      <w:r w:rsidRPr="00EA66AE">
        <w:t>Печать документа «Заявление на выдачу (перевод, изменение, отзыв) Казначейского обеспечения обязательств» (ф.0506108)</w:t>
      </w:r>
      <w:bookmarkEnd w:id="1754"/>
      <w:bookmarkEnd w:id="1755"/>
    </w:p>
    <w:p w14:paraId="3ECF4ABD" w14:textId="77777777" w:rsidR="004802C4" w:rsidRPr="00EA66AE" w:rsidRDefault="004802C4" w:rsidP="004802C4">
      <w:pPr>
        <w:pStyle w:val="GOSTNormal"/>
      </w:pPr>
      <w:r w:rsidRPr="00EA66AE">
        <w:rPr>
          <w:rStyle w:val="GOSTSymBold"/>
        </w:rPr>
        <w:t xml:space="preserve">Роль: </w:t>
      </w:r>
      <w:r w:rsidRPr="00EA66AE">
        <w:t>601_01_01 ПУР КС. Ввод документов по ЛС ЮЛ</w:t>
      </w:r>
    </w:p>
    <w:p w14:paraId="3172FA92" w14:textId="77777777" w:rsidR="00367C63" w:rsidRPr="00EA66AE" w:rsidRDefault="00367C63" w:rsidP="00CA231E">
      <w:pPr>
        <w:pStyle w:val="GOSTListnum"/>
        <w:numPr>
          <w:ilvl w:val="0"/>
          <w:numId w:val="348"/>
        </w:numPr>
      </w:pPr>
      <w:r w:rsidRPr="00EA66AE">
        <w:t>Авторизоваться в ЛК ПУР КС.</w:t>
      </w:r>
    </w:p>
    <w:p w14:paraId="23037893" w14:textId="77777777" w:rsidR="00367C63" w:rsidRPr="00EA66AE" w:rsidRDefault="00367C63" w:rsidP="00367C63">
      <w:pPr>
        <w:pStyle w:val="GOSTListnum"/>
        <w:numPr>
          <w:ilvl w:val="0"/>
          <w:numId w:val="4"/>
        </w:numPr>
      </w:pPr>
      <w:r w:rsidRPr="00EA66AE">
        <w:t>Перейти в главное меню. Выбрать пункт «ПУР(КС)».</w:t>
      </w:r>
    </w:p>
    <w:p w14:paraId="57356875" w14:textId="77777777" w:rsidR="00367C63" w:rsidRPr="00EA66AE" w:rsidRDefault="00367C63" w:rsidP="00367C63">
      <w:pPr>
        <w:pStyle w:val="GOSTListnum"/>
        <w:numPr>
          <w:ilvl w:val="0"/>
          <w:numId w:val="4"/>
        </w:numPr>
      </w:pPr>
      <w:r w:rsidRPr="00EA66AE">
        <w:t>Перейти по следующему пути «Заявление на выдачу (перевод, изменение, отзыв) Казначейского обеспечения обязательств (ф. 0506108) – Все документы».</w:t>
      </w:r>
    </w:p>
    <w:p w14:paraId="36F52E2A" w14:textId="77777777" w:rsidR="00367C63" w:rsidRPr="00EA66AE" w:rsidRDefault="00367C63" w:rsidP="00367C63">
      <w:pPr>
        <w:pStyle w:val="GOSTListnum"/>
        <w:numPr>
          <w:ilvl w:val="0"/>
          <w:numId w:val="4"/>
        </w:numPr>
      </w:pPr>
      <w:r w:rsidRPr="00EA66AE">
        <w:t xml:space="preserve">Для печати списка в списковой форме нажать кнопку «Печать списка». </w:t>
      </w:r>
    </w:p>
    <w:p w14:paraId="76F8DD0B" w14:textId="77777777" w:rsidR="00367C63" w:rsidRPr="00EA66AE" w:rsidRDefault="00367C63" w:rsidP="00367C63">
      <w:pPr>
        <w:pStyle w:val="GOSTListnum"/>
        <w:numPr>
          <w:ilvl w:val="0"/>
          <w:numId w:val="4"/>
        </w:numPr>
      </w:pPr>
      <w:r w:rsidRPr="00EA66AE">
        <w:t>В модальном окне выбрать необходимый формат печати.</w:t>
      </w:r>
    </w:p>
    <w:p w14:paraId="4444DC64" w14:textId="77777777" w:rsidR="00367C63" w:rsidRPr="00EA66AE" w:rsidRDefault="00367C63" w:rsidP="00367C63">
      <w:pPr>
        <w:pStyle w:val="GOSTListnormal18"/>
      </w:pPr>
      <w:r w:rsidRPr="00EA66AE">
        <w:t>Сформируется печатная форма списка в выбранном формате.</w:t>
      </w:r>
    </w:p>
    <w:p w14:paraId="20C7C9AA" w14:textId="77777777" w:rsidR="00367C63" w:rsidRPr="00EA66AE" w:rsidRDefault="00367C63" w:rsidP="00367C63">
      <w:pPr>
        <w:pStyle w:val="GOSTListnum"/>
        <w:numPr>
          <w:ilvl w:val="0"/>
          <w:numId w:val="4"/>
        </w:numPr>
      </w:pPr>
      <w:r w:rsidRPr="00EA66AE">
        <w:t>Для печати документа в списковой форме выделить необходимый формуляр и нажать кнопку «Печать документа».</w:t>
      </w:r>
    </w:p>
    <w:p w14:paraId="2B90305D" w14:textId="77777777" w:rsidR="00367C63" w:rsidRPr="00EA66AE" w:rsidRDefault="00367C63" w:rsidP="00367C63">
      <w:pPr>
        <w:pStyle w:val="GOSTListnum"/>
        <w:numPr>
          <w:ilvl w:val="0"/>
          <w:numId w:val="4"/>
        </w:numPr>
      </w:pPr>
      <w:r w:rsidRPr="00EA66AE">
        <w:t>В модальном окне выбрать необходимый формат печати.</w:t>
      </w:r>
    </w:p>
    <w:p w14:paraId="559C1CB3" w14:textId="77777777" w:rsidR="00367C63" w:rsidRPr="00EA66AE" w:rsidRDefault="00367C63" w:rsidP="004802C4">
      <w:pPr>
        <w:pStyle w:val="GOSTListnormal18"/>
      </w:pPr>
      <w:r w:rsidRPr="00EA66AE">
        <w:t>Сформируется печатная форма документа в выбранном формате.</w:t>
      </w:r>
    </w:p>
    <w:p w14:paraId="6105F2B7" w14:textId="2652377C" w:rsidR="004802C4" w:rsidRPr="00EA66AE" w:rsidRDefault="004802C4" w:rsidP="009A3F33">
      <w:pPr>
        <w:pStyle w:val="31"/>
      </w:pPr>
      <w:bookmarkStart w:id="1757" w:name="_Toc122706038"/>
      <w:r w:rsidRPr="00EA66AE">
        <w:t>Печать документа «Казначейское обеспечение обязательств»</w:t>
      </w:r>
      <w:r w:rsidR="00897450" w:rsidRPr="00EA66AE">
        <w:t xml:space="preserve"> (ф.0506110)</w:t>
      </w:r>
      <w:bookmarkEnd w:id="1757"/>
    </w:p>
    <w:p w14:paraId="3C3D41B4" w14:textId="77777777" w:rsidR="004802C4" w:rsidRPr="00EA66AE" w:rsidRDefault="004802C4" w:rsidP="004802C4">
      <w:pPr>
        <w:pStyle w:val="GOSTNormal"/>
      </w:pPr>
      <w:r w:rsidRPr="00EA66AE">
        <w:rPr>
          <w:rStyle w:val="GOSTSymBold"/>
        </w:rPr>
        <w:t xml:space="preserve">Роль: </w:t>
      </w:r>
      <w:r w:rsidRPr="00EA66AE">
        <w:t>601_01_01 ПУР КС. Ввод документов по ЛС ЮЛ</w:t>
      </w:r>
    </w:p>
    <w:p w14:paraId="150E6D76" w14:textId="77777777" w:rsidR="004802C4" w:rsidRPr="00EA66AE" w:rsidRDefault="004802C4" w:rsidP="00CA231E">
      <w:pPr>
        <w:pStyle w:val="GOSTListnum"/>
        <w:numPr>
          <w:ilvl w:val="0"/>
          <w:numId w:val="291"/>
        </w:numPr>
      </w:pPr>
      <w:r w:rsidRPr="00EA66AE">
        <w:t>Авторизоваться в ЛК ПУР КС.</w:t>
      </w:r>
    </w:p>
    <w:p w14:paraId="6589FDE3" w14:textId="77777777" w:rsidR="004802C4" w:rsidRPr="00EA66AE" w:rsidRDefault="004802C4" w:rsidP="00673878">
      <w:pPr>
        <w:pStyle w:val="GOSTListnum"/>
        <w:numPr>
          <w:ilvl w:val="0"/>
          <w:numId w:val="36"/>
        </w:numPr>
      </w:pPr>
      <w:r w:rsidRPr="00EA66AE">
        <w:t>Перейти в главное меню. Выбрать пункт «ПУР(КС)».</w:t>
      </w:r>
    </w:p>
    <w:p w14:paraId="79DDEC3E" w14:textId="77777777" w:rsidR="004802C4" w:rsidRPr="00EA66AE" w:rsidRDefault="004802C4" w:rsidP="00673878">
      <w:pPr>
        <w:pStyle w:val="GOSTListnum"/>
        <w:numPr>
          <w:ilvl w:val="0"/>
          <w:numId w:val="36"/>
        </w:numPr>
      </w:pPr>
      <w:r w:rsidRPr="00EA66AE">
        <w:t xml:space="preserve">Перейти по следующему пути: «Казначейское обеспечение обязательств </w:t>
      </w:r>
      <w:r w:rsidR="009A3F33" w:rsidRPr="00EA66AE">
        <w:t>(ф. </w:t>
      </w:r>
      <w:r w:rsidR="001030F4" w:rsidRPr="00EA66AE">
        <w:t>0506110)» – «Все документы».</w:t>
      </w:r>
    </w:p>
    <w:p w14:paraId="51BCED40" w14:textId="77777777" w:rsidR="00367C63" w:rsidRPr="00EA66AE" w:rsidRDefault="00367C63" w:rsidP="00673878">
      <w:pPr>
        <w:pStyle w:val="GOSTListnum"/>
        <w:numPr>
          <w:ilvl w:val="0"/>
          <w:numId w:val="36"/>
        </w:numPr>
      </w:pPr>
      <w:r w:rsidRPr="00EA66AE">
        <w:t xml:space="preserve">Для печати списка в списковой форме нажать кнопку «Печать списка». </w:t>
      </w:r>
    </w:p>
    <w:p w14:paraId="57E68B49" w14:textId="77777777" w:rsidR="00367C63" w:rsidRPr="00EA66AE" w:rsidRDefault="00367C63" w:rsidP="00673878">
      <w:pPr>
        <w:pStyle w:val="GOSTListnum"/>
        <w:numPr>
          <w:ilvl w:val="0"/>
          <w:numId w:val="36"/>
        </w:numPr>
      </w:pPr>
      <w:r w:rsidRPr="00EA66AE">
        <w:t>В модальном окне выбрать необходимый формат печати.</w:t>
      </w:r>
    </w:p>
    <w:p w14:paraId="427A63F5" w14:textId="77777777" w:rsidR="00367C63" w:rsidRPr="00EA66AE" w:rsidRDefault="00367C63" w:rsidP="00367C63">
      <w:pPr>
        <w:pStyle w:val="GOSTListnormal18"/>
      </w:pPr>
      <w:r w:rsidRPr="00EA66AE">
        <w:t>Сформируется печатная форма списка в выбранном формате.</w:t>
      </w:r>
    </w:p>
    <w:p w14:paraId="6C59922E" w14:textId="77777777" w:rsidR="00367C63" w:rsidRPr="00EA66AE" w:rsidRDefault="00367C63" w:rsidP="00673878">
      <w:pPr>
        <w:pStyle w:val="GOSTListnum"/>
        <w:numPr>
          <w:ilvl w:val="0"/>
          <w:numId w:val="36"/>
        </w:numPr>
      </w:pPr>
      <w:r w:rsidRPr="00EA66AE">
        <w:t>Для печати документа в списковой форме выделить необходимый формуляр и нажать кнопку «Печать документа».</w:t>
      </w:r>
    </w:p>
    <w:p w14:paraId="4349E94B" w14:textId="77777777" w:rsidR="00367C63" w:rsidRPr="00EA66AE" w:rsidRDefault="00367C63" w:rsidP="00673878">
      <w:pPr>
        <w:pStyle w:val="GOSTListnum"/>
        <w:numPr>
          <w:ilvl w:val="0"/>
          <w:numId w:val="36"/>
        </w:numPr>
      </w:pPr>
      <w:r w:rsidRPr="00EA66AE">
        <w:t>В модальном окне выбрать необходимый формат печати.</w:t>
      </w:r>
    </w:p>
    <w:p w14:paraId="0587C262" w14:textId="77777777" w:rsidR="00367C63" w:rsidRPr="00EA66AE" w:rsidRDefault="00367C63" w:rsidP="00367C63">
      <w:pPr>
        <w:pStyle w:val="GOSTListnormal18"/>
      </w:pPr>
      <w:r w:rsidRPr="00EA66AE">
        <w:t>Сформируется печатная форма документа в выбранном формате.</w:t>
      </w:r>
    </w:p>
    <w:p w14:paraId="4438DECD" w14:textId="42D60CC2" w:rsidR="004802C4" w:rsidRPr="00EA66AE" w:rsidRDefault="00897450" w:rsidP="009A3F33">
      <w:pPr>
        <w:pStyle w:val="31"/>
      </w:pPr>
      <w:bookmarkStart w:id="1758" w:name="_Toc76624049"/>
      <w:bookmarkStart w:id="1759" w:name="_Toc122706039"/>
      <w:r w:rsidRPr="00EA66AE">
        <w:t>Печать документа «Заявление на исполнение Казначейского обеспечения обязательств» (ф.0506109)</w:t>
      </w:r>
      <w:bookmarkEnd w:id="1758"/>
      <w:bookmarkEnd w:id="1759"/>
    </w:p>
    <w:p w14:paraId="54C836F6" w14:textId="77777777" w:rsidR="004802C4" w:rsidRPr="00EA66AE" w:rsidRDefault="004802C4" w:rsidP="004802C4">
      <w:pPr>
        <w:pStyle w:val="GOSTNormal"/>
      </w:pPr>
      <w:r w:rsidRPr="00EA66AE">
        <w:rPr>
          <w:rStyle w:val="GOSTSymBold"/>
        </w:rPr>
        <w:t xml:space="preserve">Роль: </w:t>
      </w:r>
      <w:r w:rsidRPr="00EA66AE">
        <w:t>601_01_01 ПУР КС. Ввод документов по ЛС ЮЛ</w:t>
      </w:r>
    </w:p>
    <w:p w14:paraId="1FF16911" w14:textId="77777777" w:rsidR="004802C4" w:rsidRPr="00EA66AE" w:rsidRDefault="004802C4" w:rsidP="00CA231E">
      <w:pPr>
        <w:pStyle w:val="GOSTListnum"/>
        <w:numPr>
          <w:ilvl w:val="0"/>
          <w:numId w:val="292"/>
        </w:numPr>
      </w:pPr>
      <w:r w:rsidRPr="00EA66AE">
        <w:t>Авторизоваться в ЛК ПУР КС.</w:t>
      </w:r>
    </w:p>
    <w:p w14:paraId="0B5861A8" w14:textId="77777777" w:rsidR="004802C4" w:rsidRPr="00EA66AE" w:rsidRDefault="004802C4" w:rsidP="00673878">
      <w:pPr>
        <w:pStyle w:val="GOSTListnum"/>
        <w:numPr>
          <w:ilvl w:val="0"/>
          <w:numId w:val="36"/>
        </w:numPr>
      </w:pPr>
      <w:r w:rsidRPr="00EA66AE">
        <w:t>Перейти в главное меню. Выбрать пункт «ПУР(КС)».</w:t>
      </w:r>
    </w:p>
    <w:p w14:paraId="58A73183" w14:textId="77777777" w:rsidR="004802C4" w:rsidRPr="00EA66AE" w:rsidRDefault="004802C4" w:rsidP="00673878">
      <w:pPr>
        <w:pStyle w:val="GOSTListnum"/>
        <w:numPr>
          <w:ilvl w:val="0"/>
          <w:numId w:val="36"/>
        </w:numPr>
      </w:pPr>
      <w:r w:rsidRPr="00EA66AE">
        <w:t xml:space="preserve">Перейти по следующему пути: «Заявление на исполнение Казначейского обеспечения обязательств </w:t>
      </w:r>
      <w:r w:rsidR="009A3F33" w:rsidRPr="00EA66AE">
        <w:t>(ф. </w:t>
      </w:r>
      <w:r w:rsidRPr="00EA66AE">
        <w:t>0506109)» – «Все документы».</w:t>
      </w:r>
      <w:r w:rsidRPr="00EA66AE">
        <w:tab/>
      </w:r>
    </w:p>
    <w:p w14:paraId="2123535F" w14:textId="77777777" w:rsidR="000A0C45" w:rsidRPr="00EA66AE" w:rsidRDefault="000A0C45" w:rsidP="00673878">
      <w:pPr>
        <w:pStyle w:val="GOSTListnum"/>
        <w:numPr>
          <w:ilvl w:val="0"/>
          <w:numId w:val="36"/>
        </w:numPr>
      </w:pPr>
      <w:r w:rsidRPr="00EA66AE">
        <w:t xml:space="preserve">В СФ выделить документ для печати, нажать кнопку «Печать документа». </w:t>
      </w:r>
    </w:p>
    <w:p w14:paraId="634222C0" w14:textId="77777777" w:rsidR="000A0C45" w:rsidRPr="00EA66AE" w:rsidRDefault="000A0C45" w:rsidP="00673878">
      <w:pPr>
        <w:pStyle w:val="GOSTListnum"/>
        <w:numPr>
          <w:ilvl w:val="0"/>
          <w:numId w:val="36"/>
        </w:numPr>
      </w:pPr>
      <w:r w:rsidRPr="00EA66AE">
        <w:t>Выбрать необходимый формат печати.</w:t>
      </w:r>
    </w:p>
    <w:p w14:paraId="7B3C0546" w14:textId="77777777" w:rsidR="000A0C45" w:rsidRPr="00EA66AE" w:rsidRDefault="000A0C45" w:rsidP="000A0C45">
      <w:pPr>
        <w:pStyle w:val="GOSTListnormal18"/>
      </w:pPr>
      <w:r w:rsidRPr="00EA66AE">
        <w:t>Сформируется печатная форма документа в выбранном формате.</w:t>
      </w:r>
    </w:p>
    <w:p w14:paraId="48A3535A" w14:textId="77777777" w:rsidR="004802C4" w:rsidRPr="00EA66AE" w:rsidRDefault="004802C4" w:rsidP="009A3F33">
      <w:pPr>
        <w:pStyle w:val="31"/>
      </w:pPr>
      <w:bookmarkStart w:id="1760" w:name="_Toc122706040"/>
      <w:r w:rsidRPr="00EA66AE">
        <w:t>Печать документа «Справка об исполнении Казначейского обеспечения обязательств»</w:t>
      </w:r>
      <w:bookmarkEnd w:id="1760"/>
    </w:p>
    <w:p w14:paraId="3CC18687" w14:textId="77777777" w:rsidR="004802C4" w:rsidRPr="00EA66AE" w:rsidRDefault="004802C4" w:rsidP="004802C4">
      <w:pPr>
        <w:pStyle w:val="GOSTNormal"/>
      </w:pPr>
      <w:r w:rsidRPr="00EA66AE">
        <w:rPr>
          <w:rStyle w:val="GOSTSymBold"/>
        </w:rPr>
        <w:t xml:space="preserve">Роль: </w:t>
      </w:r>
      <w:r w:rsidRPr="00EA66AE">
        <w:t>601_01_01 ПУР КС. Ввод документов по ЛС ЮЛ</w:t>
      </w:r>
    </w:p>
    <w:p w14:paraId="6752B2EC" w14:textId="77777777" w:rsidR="004802C4" w:rsidRPr="00EA66AE" w:rsidRDefault="004802C4" w:rsidP="00CA231E">
      <w:pPr>
        <w:pStyle w:val="GOSTListnum"/>
        <w:numPr>
          <w:ilvl w:val="0"/>
          <w:numId w:val="293"/>
        </w:numPr>
      </w:pPr>
      <w:r w:rsidRPr="00EA66AE">
        <w:t>Авторизоваться в ЛК ПУР КС.</w:t>
      </w:r>
    </w:p>
    <w:p w14:paraId="6AA6E551" w14:textId="77777777" w:rsidR="004802C4" w:rsidRPr="00EA66AE" w:rsidRDefault="004802C4" w:rsidP="00673878">
      <w:pPr>
        <w:pStyle w:val="GOSTListnum"/>
        <w:numPr>
          <w:ilvl w:val="0"/>
          <w:numId w:val="36"/>
        </w:numPr>
      </w:pPr>
      <w:r w:rsidRPr="00EA66AE">
        <w:t>Перейти в главное меню. Выбрать пункт «ПУР(КС)».</w:t>
      </w:r>
    </w:p>
    <w:p w14:paraId="1FB84F9C" w14:textId="77777777" w:rsidR="004802C4" w:rsidRPr="00EA66AE" w:rsidRDefault="004802C4" w:rsidP="00673878">
      <w:pPr>
        <w:pStyle w:val="GOSTListnum"/>
        <w:numPr>
          <w:ilvl w:val="0"/>
          <w:numId w:val="36"/>
        </w:numPr>
      </w:pPr>
      <w:r w:rsidRPr="00EA66AE">
        <w:t>Перейти по следующему пути: «Справка об исполнении Казначейского обеспечения обязательств</w:t>
      </w:r>
      <w:r w:rsidR="006819D9" w:rsidRPr="00EA66AE">
        <w:t xml:space="preserve"> – Все документы».</w:t>
      </w:r>
    </w:p>
    <w:p w14:paraId="7CD2DED2" w14:textId="77777777" w:rsidR="000A0C45" w:rsidRPr="00EA66AE" w:rsidRDefault="000A0C45" w:rsidP="00673878">
      <w:pPr>
        <w:pStyle w:val="GOSTListnum"/>
        <w:numPr>
          <w:ilvl w:val="0"/>
          <w:numId w:val="36"/>
        </w:numPr>
      </w:pPr>
      <w:r w:rsidRPr="00EA66AE">
        <w:t>В СФ выделить документ для печати</w:t>
      </w:r>
      <w:r w:rsidR="00957754" w:rsidRPr="00EA66AE">
        <w:t xml:space="preserve"> и</w:t>
      </w:r>
      <w:r w:rsidRPr="00EA66AE">
        <w:t xml:space="preserve"> нажать кнопку «Печать документа». </w:t>
      </w:r>
    </w:p>
    <w:p w14:paraId="40BB259C" w14:textId="77777777" w:rsidR="000A0C45" w:rsidRPr="00EA66AE" w:rsidRDefault="000A0C45" w:rsidP="00673878">
      <w:pPr>
        <w:pStyle w:val="GOSTListnum"/>
        <w:numPr>
          <w:ilvl w:val="0"/>
          <w:numId w:val="36"/>
        </w:numPr>
      </w:pPr>
      <w:r w:rsidRPr="00EA66AE">
        <w:t>В</w:t>
      </w:r>
      <w:r w:rsidR="00957754" w:rsidRPr="00EA66AE">
        <w:t xml:space="preserve"> модальном окне в</w:t>
      </w:r>
      <w:r w:rsidRPr="00EA66AE">
        <w:t>ыбрать необходимый формат печати.</w:t>
      </w:r>
    </w:p>
    <w:p w14:paraId="669EAD4F" w14:textId="77777777" w:rsidR="000A0C45" w:rsidRPr="00EA66AE" w:rsidRDefault="000A0C45" w:rsidP="000A0C45">
      <w:pPr>
        <w:pStyle w:val="GOSTListnormal18"/>
      </w:pPr>
      <w:r w:rsidRPr="00EA66AE">
        <w:t>Сформируется печатная форма документа в выбранном формате.</w:t>
      </w:r>
    </w:p>
    <w:p w14:paraId="706B8F28" w14:textId="6C82BABC" w:rsidR="00717EB9" w:rsidRPr="00EA66AE" w:rsidRDefault="00717EB9" w:rsidP="009A3F33">
      <w:pPr>
        <w:pStyle w:val="31"/>
      </w:pPr>
      <w:bookmarkStart w:id="1761" w:name="_Toc122706041"/>
      <w:r w:rsidRPr="00EA66AE">
        <w:t>Импорт документа «Заявление на выдачу (перевод, изменение, отзыв) Казначейского обеспечения обязательств»</w:t>
      </w:r>
      <w:r w:rsidR="00897450" w:rsidRPr="00EA66AE">
        <w:t xml:space="preserve"> (ф.0506108)</w:t>
      </w:r>
      <w:bookmarkEnd w:id="1761"/>
    </w:p>
    <w:p w14:paraId="695FDB1A" w14:textId="77777777" w:rsidR="00717EB9" w:rsidRPr="00EA66AE" w:rsidRDefault="00717EB9" w:rsidP="00717EB9">
      <w:pPr>
        <w:pStyle w:val="GOSTNormal"/>
      </w:pPr>
      <w:r w:rsidRPr="00EA66AE">
        <w:rPr>
          <w:rStyle w:val="GOSTSymBold"/>
        </w:rPr>
        <w:t xml:space="preserve">Роль: </w:t>
      </w:r>
      <w:r w:rsidRPr="00EA66AE">
        <w:t>601_01_01 ПУР КС. Ввод документов по ЛС ЮЛ</w:t>
      </w:r>
    </w:p>
    <w:p w14:paraId="1D65721A" w14:textId="77777777" w:rsidR="00717EB9" w:rsidRPr="00EA66AE" w:rsidRDefault="00717EB9" w:rsidP="00CA231E">
      <w:pPr>
        <w:pStyle w:val="GOSTListnum"/>
        <w:numPr>
          <w:ilvl w:val="0"/>
          <w:numId w:val="294"/>
        </w:numPr>
      </w:pPr>
      <w:r w:rsidRPr="00EA66AE">
        <w:t>Авторизоваться в ЛК ПУР КС.</w:t>
      </w:r>
    </w:p>
    <w:p w14:paraId="57D71A5F" w14:textId="77777777" w:rsidR="00717EB9" w:rsidRPr="00EA66AE" w:rsidRDefault="00717EB9" w:rsidP="00717EB9">
      <w:pPr>
        <w:pStyle w:val="GOSTListnum"/>
        <w:numPr>
          <w:ilvl w:val="0"/>
          <w:numId w:val="4"/>
        </w:numPr>
      </w:pPr>
      <w:r w:rsidRPr="00EA66AE">
        <w:t>Перейти в главное меню. Выбрать пункт «ПУР(КС)».</w:t>
      </w:r>
    </w:p>
    <w:p w14:paraId="721BA0ED" w14:textId="77777777" w:rsidR="00717EB9" w:rsidRPr="00EA66AE" w:rsidRDefault="00717EB9" w:rsidP="00717EB9">
      <w:pPr>
        <w:pStyle w:val="GOSTListnum"/>
        <w:numPr>
          <w:ilvl w:val="0"/>
          <w:numId w:val="4"/>
        </w:numPr>
      </w:pPr>
      <w:r w:rsidRPr="00EA66AE">
        <w:t xml:space="preserve">Перейти по следующему пути «Заявление на выдачу (перевод, изменение, отзыв) Казначейского обеспечения обязательств </w:t>
      </w:r>
      <w:r w:rsidR="009A3F33" w:rsidRPr="00EA66AE">
        <w:t>(ф. </w:t>
      </w:r>
      <w:r w:rsidRPr="00EA66AE">
        <w:t>0506108)» – «Все документы».</w:t>
      </w:r>
    </w:p>
    <w:p w14:paraId="28F98BF3" w14:textId="77777777" w:rsidR="00717EB9" w:rsidRPr="00EA66AE" w:rsidRDefault="00717EB9" w:rsidP="00717EB9">
      <w:pPr>
        <w:pStyle w:val="GOSTListnum"/>
        <w:numPr>
          <w:ilvl w:val="0"/>
          <w:numId w:val="4"/>
        </w:numPr>
      </w:pPr>
      <w:r w:rsidRPr="00EA66AE">
        <w:t xml:space="preserve">На панели инструментов нажать кнопку «Загрузить». </w:t>
      </w:r>
    </w:p>
    <w:p w14:paraId="087AB9D4" w14:textId="77777777" w:rsidR="00717EB9" w:rsidRPr="00EA66AE" w:rsidRDefault="00717EB9" w:rsidP="00717EB9">
      <w:pPr>
        <w:pStyle w:val="GOSTListnum"/>
        <w:numPr>
          <w:ilvl w:val="0"/>
          <w:numId w:val="4"/>
        </w:numPr>
      </w:pPr>
      <w:r w:rsidRPr="00EA66AE">
        <w:t>В появившемся окне указать путь к файлу, который требуется загрузить.</w:t>
      </w:r>
    </w:p>
    <w:p w14:paraId="6737B79B" w14:textId="77777777" w:rsidR="00717EB9" w:rsidRPr="00EA66AE" w:rsidRDefault="00717EB9" w:rsidP="00717EB9">
      <w:pPr>
        <w:pStyle w:val="GOSTListnormal18"/>
      </w:pPr>
      <w:r w:rsidRPr="00EA66AE">
        <w:t>В случае успешной загрузки файла сформированный документ появится в списке на статусе «Черновик».</w:t>
      </w:r>
    </w:p>
    <w:p w14:paraId="5F8B9AFC" w14:textId="77777777" w:rsidR="00717EB9" w:rsidRPr="00EA66AE" w:rsidRDefault="00717EB9" w:rsidP="00717EB9">
      <w:pPr>
        <w:pStyle w:val="GOSTListnum"/>
        <w:numPr>
          <w:ilvl w:val="0"/>
          <w:numId w:val="4"/>
        </w:numPr>
      </w:pPr>
      <w:r w:rsidRPr="00EA66AE">
        <w:t>Открыть документ на редактирование, на панели инструментов нажать кнопку «Проверить документ». В случае некорректных данных внести изменения.</w:t>
      </w:r>
    </w:p>
    <w:p w14:paraId="09C5A20C" w14:textId="77777777" w:rsidR="00717EB9" w:rsidRPr="00EA66AE" w:rsidRDefault="00717EB9" w:rsidP="00717EB9">
      <w:pPr>
        <w:pStyle w:val="GOSTListnum"/>
        <w:numPr>
          <w:ilvl w:val="0"/>
          <w:numId w:val="4"/>
        </w:numPr>
      </w:pPr>
      <w:r w:rsidRPr="00EA66AE">
        <w:t>Нажать кнопку «Сохранить изменения и закрыть окно».</w:t>
      </w:r>
    </w:p>
    <w:p w14:paraId="7DE65A6E" w14:textId="31867BD3" w:rsidR="00717EB9" w:rsidRPr="00EA66AE" w:rsidRDefault="00717EB9" w:rsidP="009A3F33">
      <w:pPr>
        <w:pStyle w:val="31"/>
      </w:pPr>
      <w:bookmarkStart w:id="1762" w:name="_Toc122706042"/>
      <w:r w:rsidRPr="00EA66AE">
        <w:t>Экспорт документа «Заявление на выдачу (перевод, изменение, отзыв) Казначейского обеспечения обязательств»</w:t>
      </w:r>
      <w:r w:rsidR="00897450" w:rsidRPr="00EA66AE">
        <w:t xml:space="preserve"> (ф.</w:t>
      </w:r>
      <w:r w:rsidR="001D4DDC" w:rsidRPr="00EA66AE">
        <w:t xml:space="preserve"> </w:t>
      </w:r>
      <w:r w:rsidR="00897450" w:rsidRPr="00EA66AE">
        <w:t>0506108)</w:t>
      </w:r>
      <w:bookmarkEnd w:id="1762"/>
    </w:p>
    <w:p w14:paraId="09283762" w14:textId="77777777" w:rsidR="00717EB9" w:rsidRPr="00EA66AE" w:rsidRDefault="00717EB9" w:rsidP="00717EB9">
      <w:pPr>
        <w:pStyle w:val="GOSTNormal"/>
      </w:pPr>
      <w:r w:rsidRPr="00EA66AE">
        <w:rPr>
          <w:rStyle w:val="GOSTSymBold"/>
        </w:rPr>
        <w:t xml:space="preserve">Роль: </w:t>
      </w:r>
      <w:r w:rsidRPr="00EA66AE">
        <w:t>601_01_01 ПУР КС. Ввод документов по ЛС ЮЛ</w:t>
      </w:r>
    </w:p>
    <w:p w14:paraId="66E1632C" w14:textId="77777777" w:rsidR="00717EB9" w:rsidRPr="00EA66AE" w:rsidRDefault="00717EB9" w:rsidP="00CA231E">
      <w:pPr>
        <w:pStyle w:val="GOSTListnum"/>
        <w:numPr>
          <w:ilvl w:val="0"/>
          <w:numId w:val="295"/>
        </w:numPr>
      </w:pPr>
      <w:r w:rsidRPr="00EA66AE">
        <w:t>Авторизоваться в ЛК ПУР КС.</w:t>
      </w:r>
    </w:p>
    <w:p w14:paraId="6FA66E24" w14:textId="77777777" w:rsidR="00717EB9" w:rsidRPr="00EA66AE" w:rsidRDefault="00717EB9" w:rsidP="00717EB9">
      <w:pPr>
        <w:pStyle w:val="GOSTListnum"/>
        <w:numPr>
          <w:ilvl w:val="0"/>
          <w:numId w:val="4"/>
        </w:numPr>
      </w:pPr>
      <w:r w:rsidRPr="00EA66AE">
        <w:t>Перейти в главное меню. Выбрать пункт «ПУР(КС)».</w:t>
      </w:r>
    </w:p>
    <w:p w14:paraId="5EDC4F24" w14:textId="77777777" w:rsidR="00717EB9" w:rsidRPr="00EA66AE" w:rsidRDefault="00717EB9" w:rsidP="00717EB9">
      <w:pPr>
        <w:pStyle w:val="GOSTListnum"/>
        <w:numPr>
          <w:ilvl w:val="0"/>
          <w:numId w:val="4"/>
        </w:numPr>
      </w:pPr>
      <w:r w:rsidRPr="00EA66AE">
        <w:t xml:space="preserve">Перейти по следующему пути «Заявление на выдачу (перевод, изменение, отзыв) Казначейского обеспечения обязательств </w:t>
      </w:r>
      <w:r w:rsidR="009A3F33" w:rsidRPr="00EA66AE">
        <w:t>(ф. </w:t>
      </w:r>
      <w:r w:rsidRPr="00EA66AE">
        <w:t>0506108)» – «Все документы».</w:t>
      </w:r>
    </w:p>
    <w:p w14:paraId="44D4FFDB" w14:textId="77777777" w:rsidR="00717EB9" w:rsidRPr="00EA66AE" w:rsidRDefault="00717EB9" w:rsidP="00717EB9">
      <w:pPr>
        <w:pStyle w:val="GOSTListnum"/>
        <w:numPr>
          <w:ilvl w:val="0"/>
          <w:numId w:val="4"/>
        </w:numPr>
      </w:pPr>
      <w:r w:rsidRPr="00EA66AE">
        <w:t>Выделить документ на статусе «Исполнен».</w:t>
      </w:r>
    </w:p>
    <w:p w14:paraId="3A683DFD" w14:textId="77777777" w:rsidR="00717EB9" w:rsidRPr="00EA66AE" w:rsidRDefault="00717EB9" w:rsidP="00717EB9">
      <w:pPr>
        <w:pStyle w:val="GOSTListnum"/>
        <w:numPr>
          <w:ilvl w:val="0"/>
          <w:numId w:val="4"/>
        </w:numPr>
      </w:pPr>
      <w:r w:rsidRPr="00EA66AE">
        <w:t xml:space="preserve">На панели инструментов нажать кнопку «Выгрузить». </w:t>
      </w:r>
    </w:p>
    <w:p w14:paraId="4C1EED0C" w14:textId="77777777" w:rsidR="00717EB9" w:rsidRPr="00EA66AE" w:rsidRDefault="00717EB9" w:rsidP="00717EB9">
      <w:pPr>
        <w:pStyle w:val="GOSTListnum"/>
        <w:numPr>
          <w:ilvl w:val="0"/>
          <w:numId w:val="4"/>
        </w:numPr>
      </w:pPr>
      <w:r w:rsidRPr="00EA66AE">
        <w:t>Выбрать формат и нажать кнопку «Ок».</w:t>
      </w:r>
    </w:p>
    <w:p w14:paraId="5978D2E7" w14:textId="77777777" w:rsidR="00717EB9" w:rsidRPr="00EA66AE" w:rsidRDefault="00717EB9" w:rsidP="00717EB9">
      <w:pPr>
        <w:pStyle w:val="GOSTListnormal18"/>
      </w:pPr>
      <w:r w:rsidRPr="00EA66AE">
        <w:rPr>
          <w:lang w:eastAsia="en-US"/>
        </w:rPr>
        <w:t xml:space="preserve">Сформируется файл в формате </w:t>
      </w:r>
      <w:r w:rsidRPr="00EA66AE">
        <w:rPr>
          <w:lang w:val="en-US" w:eastAsia="en-US"/>
        </w:rPr>
        <w:t>XML</w:t>
      </w:r>
      <w:r w:rsidRPr="00EA66AE">
        <w:t>.</w:t>
      </w:r>
    </w:p>
    <w:p w14:paraId="0B3FD731" w14:textId="77777777" w:rsidR="000F4D7D" w:rsidRPr="00EA66AE" w:rsidRDefault="000F4D7D" w:rsidP="000F4D7D">
      <w:pPr>
        <w:pStyle w:val="31"/>
      </w:pPr>
      <w:bookmarkStart w:id="1763" w:name="_Toc122706043"/>
      <w:r w:rsidRPr="00EA66AE">
        <w:t>Операции, выполняемые в рамках бизнес-процесса «Формирование и отправка Уведомления (протокола) на КОО в ПУР АУ/БУ»</w:t>
      </w:r>
      <w:bookmarkEnd w:id="1763"/>
    </w:p>
    <w:p w14:paraId="2B2F1C2A" w14:textId="77777777" w:rsidR="00973C07" w:rsidRPr="00EA66AE" w:rsidRDefault="00973C07" w:rsidP="00CA3F7D">
      <w:pPr>
        <w:pStyle w:val="41"/>
      </w:pPr>
      <w:bookmarkStart w:id="1764" w:name="_Toc122706044"/>
      <w:r w:rsidRPr="00EA66AE">
        <w:t>Формирование, утверждение и передача документа «Уведомление (протокол)» в подсистему ПУР АУ/БУ</w:t>
      </w:r>
      <w:bookmarkEnd w:id="1764"/>
    </w:p>
    <w:p w14:paraId="495834EC" w14:textId="77777777" w:rsidR="000F4D7D" w:rsidRPr="00EA66AE" w:rsidRDefault="000F4D7D" w:rsidP="00CA3F7D">
      <w:pPr>
        <w:pStyle w:val="GOSTNormal"/>
      </w:pPr>
      <w:r w:rsidRPr="00EA66AE">
        <w:t>Из подсистемы ПУР АУ/БУ принят экземпляр документа «Казначейское обеспечение обязательств» (КОО) с некорректными реквизитами.</w:t>
      </w:r>
    </w:p>
    <w:p w14:paraId="57F32E61" w14:textId="77777777" w:rsidR="000F4D7D" w:rsidRPr="00EA66AE" w:rsidRDefault="000F4D7D" w:rsidP="000F4D7D">
      <w:pPr>
        <w:pStyle w:val="GOSTNormal"/>
      </w:pPr>
      <w:r w:rsidRPr="00EA66AE">
        <w:rPr>
          <w:rStyle w:val="GOSTSymBold"/>
        </w:rPr>
        <w:t xml:space="preserve">Роль: </w:t>
      </w:r>
      <w:r w:rsidRPr="00EA66AE">
        <w:t>601_01_01 ПУР КС. Ввод документов по ЛС ЮЛ</w:t>
      </w:r>
    </w:p>
    <w:p w14:paraId="2747279D" w14:textId="77777777" w:rsidR="000F4D7D" w:rsidRPr="00EA66AE" w:rsidRDefault="000F4D7D" w:rsidP="00CA231E">
      <w:pPr>
        <w:pStyle w:val="GOSTListnum"/>
        <w:numPr>
          <w:ilvl w:val="0"/>
          <w:numId w:val="336"/>
        </w:numPr>
      </w:pPr>
      <w:r w:rsidRPr="00EA66AE">
        <w:t>Авторизоваться в ЛК ПУР КС.</w:t>
      </w:r>
    </w:p>
    <w:p w14:paraId="6FC78CD8" w14:textId="77777777" w:rsidR="000F4D7D" w:rsidRPr="00EA66AE" w:rsidRDefault="000F4D7D" w:rsidP="000F4D7D">
      <w:pPr>
        <w:pStyle w:val="GOSTListnum"/>
        <w:numPr>
          <w:ilvl w:val="0"/>
          <w:numId w:val="4"/>
        </w:numPr>
      </w:pPr>
      <w:r w:rsidRPr="00EA66AE">
        <w:t>Перейти в главное меню. Выбрать пункт «ПУР(КС)».</w:t>
      </w:r>
    </w:p>
    <w:p w14:paraId="5573405D" w14:textId="77777777" w:rsidR="000F4D7D" w:rsidRPr="00EA66AE" w:rsidRDefault="000F4D7D" w:rsidP="000F4D7D">
      <w:pPr>
        <w:pStyle w:val="GOSTListnum"/>
        <w:numPr>
          <w:ilvl w:val="0"/>
          <w:numId w:val="4"/>
        </w:numPr>
      </w:pPr>
      <w:r w:rsidRPr="00EA66AE">
        <w:t>Перейти по следующему пути «</w:t>
      </w:r>
      <w:r w:rsidRPr="00EA66AE">
        <w:rPr>
          <w:szCs w:val="22"/>
        </w:rPr>
        <w:t>Протокол отказа ФК</w:t>
      </w:r>
      <w:r w:rsidRPr="00EA66AE">
        <w:t>» – «Все документы».</w:t>
      </w:r>
    </w:p>
    <w:p w14:paraId="41792067" w14:textId="77777777" w:rsidR="000F4D7D" w:rsidRPr="00EA66AE" w:rsidRDefault="000F4D7D" w:rsidP="000F4D7D">
      <w:pPr>
        <w:pStyle w:val="GOSTListnum"/>
        <w:numPr>
          <w:ilvl w:val="0"/>
          <w:numId w:val="4"/>
        </w:numPr>
      </w:pPr>
      <w:r w:rsidRPr="00EA66AE">
        <w:t xml:space="preserve">В СФ </w:t>
      </w:r>
      <w:r w:rsidRPr="00EA66AE">
        <w:rPr>
          <w:szCs w:val="22"/>
        </w:rPr>
        <w:t>выбрать Уведомление (протокол) на статусе «Черновик», автоматически созданное на КОО.</w:t>
      </w:r>
    </w:p>
    <w:p w14:paraId="5EDCE97B" w14:textId="77777777" w:rsidR="000F4D7D" w:rsidRPr="00EA66AE" w:rsidRDefault="000F4D7D" w:rsidP="000F4D7D">
      <w:pPr>
        <w:pStyle w:val="GOSTListnum"/>
        <w:numPr>
          <w:ilvl w:val="0"/>
          <w:numId w:val="4"/>
        </w:numPr>
      </w:pPr>
      <w:r w:rsidRPr="00EA66AE">
        <w:t>На панели инструментов нажать кнопку «Н</w:t>
      </w:r>
      <w:r w:rsidRPr="00EA66AE">
        <w:rPr>
          <w:szCs w:val="22"/>
        </w:rPr>
        <w:t>а согласование», выбрать утверждающего, нажать «ОК» и подписать документ</w:t>
      </w:r>
      <w:r w:rsidRPr="00EA66AE">
        <w:t xml:space="preserve">. </w:t>
      </w:r>
    </w:p>
    <w:p w14:paraId="5BF5FA42" w14:textId="77777777" w:rsidR="000F4D7D" w:rsidRPr="00EA66AE" w:rsidRDefault="000F4D7D" w:rsidP="00717EB9">
      <w:pPr>
        <w:pStyle w:val="GOSTListnormal18"/>
      </w:pPr>
      <w:r w:rsidRPr="00EA66AE">
        <w:rPr>
          <w:szCs w:val="22"/>
        </w:rPr>
        <w:t>Статус документа изменился на «На утверждении»</w:t>
      </w:r>
      <w:r w:rsidRPr="00EA66AE">
        <w:t>.</w:t>
      </w:r>
    </w:p>
    <w:p w14:paraId="068EA95F" w14:textId="77777777" w:rsidR="000F4D7D" w:rsidRPr="00EA66AE" w:rsidRDefault="000F4D7D" w:rsidP="000F4D7D">
      <w:pPr>
        <w:pStyle w:val="GOSTNormal"/>
      </w:pPr>
      <w:r w:rsidRPr="00EA66AE">
        <w:rPr>
          <w:rStyle w:val="GOSTSymBold"/>
        </w:rPr>
        <w:t xml:space="preserve">Роль: </w:t>
      </w:r>
      <w:r w:rsidRPr="00EA66AE">
        <w:t>601_03_01 ПУР КС. Утверждение документов по ЛС ЮЛ</w:t>
      </w:r>
    </w:p>
    <w:p w14:paraId="2A044A80" w14:textId="77777777" w:rsidR="000F4D7D" w:rsidRPr="00EA66AE" w:rsidRDefault="000F4D7D" w:rsidP="00CA231E">
      <w:pPr>
        <w:pStyle w:val="GOSTListnum"/>
        <w:numPr>
          <w:ilvl w:val="0"/>
          <w:numId w:val="337"/>
        </w:numPr>
      </w:pPr>
      <w:r w:rsidRPr="00EA66AE">
        <w:t>Авторизоваться в ЛК ПУР КС.</w:t>
      </w:r>
    </w:p>
    <w:p w14:paraId="01AAD1B1" w14:textId="77777777" w:rsidR="000F4D7D" w:rsidRPr="00EA66AE" w:rsidRDefault="000F4D7D" w:rsidP="000F4D7D">
      <w:pPr>
        <w:pStyle w:val="GOSTListnum"/>
        <w:numPr>
          <w:ilvl w:val="0"/>
          <w:numId w:val="4"/>
        </w:numPr>
      </w:pPr>
      <w:r w:rsidRPr="00EA66AE">
        <w:t>Перейти в главное меню. Выбрать пункт «ПУР(КС)».</w:t>
      </w:r>
    </w:p>
    <w:p w14:paraId="113B27D4" w14:textId="77777777" w:rsidR="000F4D7D" w:rsidRPr="00EA66AE" w:rsidRDefault="000F4D7D" w:rsidP="000F4D7D">
      <w:pPr>
        <w:pStyle w:val="GOSTListnum"/>
        <w:numPr>
          <w:ilvl w:val="0"/>
          <w:numId w:val="4"/>
        </w:numPr>
      </w:pPr>
      <w:r w:rsidRPr="00EA66AE">
        <w:t>Перейти по следующему пути «</w:t>
      </w:r>
      <w:r w:rsidRPr="00EA66AE">
        <w:rPr>
          <w:szCs w:val="22"/>
        </w:rPr>
        <w:t>Протокол отказа ФК</w:t>
      </w:r>
      <w:r w:rsidRPr="00EA66AE">
        <w:t>» – «Все документы».</w:t>
      </w:r>
    </w:p>
    <w:p w14:paraId="2573B029" w14:textId="77777777" w:rsidR="000F4D7D" w:rsidRPr="00EA66AE" w:rsidRDefault="000F4D7D" w:rsidP="000F4D7D">
      <w:pPr>
        <w:pStyle w:val="GOSTListnum"/>
        <w:numPr>
          <w:ilvl w:val="0"/>
          <w:numId w:val="4"/>
        </w:numPr>
      </w:pPr>
      <w:r w:rsidRPr="00EA66AE">
        <w:t xml:space="preserve">В СФ </w:t>
      </w:r>
      <w:r w:rsidRPr="00EA66AE">
        <w:rPr>
          <w:szCs w:val="22"/>
        </w:rPr>
        <w:t xml:space="preserve">выбрать документ на утверждение. </w:t>
      </w:r>
    </w:p>
    <w:p w14:paraId="6239CB97" w14:textId="77777777" w:rsidR="000F4D7D" w:rsidRPr="00EA66AE" w:rsidRDefault="000F4D7D" w:rsidP="000F4D7D">
      <w:pPr>
        <w:pStyle w:val="GOSTListnum"/>
        <w:numPr>
          <w:ilvl w:val="0"/>
          <w:numId w:val="4"/>
        </w:numPr>
      </w:pPr>
      <w:r w:rsidRPr="00EA66AE">
        <w:t>На панели инструментов нажать кнопку «</w:t>
      </w:r>
      <w:r w:rsidRPr="00EA66AE">
        <w:rPr>
          <w:szCs w:val="22"/>
        </w:rPr>
        <w:t>Утвердить». В появившемся диалоговом окне нажать кнопку «Утвердить».</w:t>
      </w:r>
    </w:p>
    <w:p w14:paraId="5E44509F" w14:textId="77777777" w:rsidR="000F4D7D" w:rsidRPr="00EA66AE" w:rsidRDefault="00973C07" w:rsidP="00717EB9">
      <w:pPr>
        <w:pStyle w:val="GOSTListnormal18"/>
      </w:pPr>
      <w:r w:rsidRPr="00EA66AE">
        <w:t>Статус экземпляра формуляра изменился на «Утвержден ЦС». В подсистему ПУР АУ/БУ отправлена расширенная квитанция</w:t>
      </w:r>
      <w:r w:rsidR="000F4D7D" w:rsidRPr="00EA66AE">
        <w:t>.</w:t>
      </w:r>
    </w:p>
    <w:p w14:paraId="7DD5CBC2" w14:textId="77777777" w:rsidR="0092732F" w:rsidRPr="00EA66AE" w:rsidRDefault="0092732F" w:rsidP="009A3F33">
      <w:pPr>
        <w:pStyle w:val="31"/>
      </w:pPr>
      <w:bookmarkStart w:id="1765" w:name="_Toc122706045"/>
      <w:r w:rsidRPr="00EA66AE">
        <w:t>Формирование и утверждение</w:t>
      </w:r>
      <w:r w:rsidR="004508BC" w:rsidRPr="00EA66AE">
        <w:t xml:space="preserve"> консолидированного </w:t>
      </w:r>
      <w:r w:rsidRPr="00EA66AE">
        <w:t>платежного поручения клиента в ЛК</w:t>
      </w:r>
      <w:bookmarkEnd w:id="1756"/>
      <w:r w:rsidR="004508BC" w:rsidRPr="00EA66AE">
        <w:t xml:space="preserve"> Клиента</w:t>
      </w:r>
      <w:bookmarkEnd w:id="1765"/>
    </w:p>
    <w:p w14:paraId="0DF6D62E" w14:textId="77777777" w:rsidR="0092732F" w:rsidRPr="00EA66AE" w:rsidRDefault="0092732F" w:rsidP="0092732F">
      <w:pPr>
        <w:pStyle w:val="GOSTNormal"/>
      </w:pPr>
      <w:r w:rsidRPr="00EA66AE">
        <w:rPr>
          <w:rStyle w:val="GOSTSymBold"/>
        </w:rPr>
        <w:t xml:space="preserve">Роль: </w:t>
      </w:r>
      <w:r w:rsidR="003C0B98" w:rsidRPr="00EA66AE">
        <w:t>601_01_01 ПУР КС. Ввод документов по ЛС ЮЛ</w:t>
      </w:r>
    </w:p>
    <w:p w14:paraId="51834A33" w14:textId="77777777" w:rsidR="0092732F" w:rsidRPr="00EA66AE" w:rsidRDefault="0092732F" w:rsidP="00CA231E">
      <w:pPr>
        <w:pStyle w:val="GOSTListnum"/>
        <w:numPr>
          <w:ilvl w:val="0"/>
          <w:numId w:val="338"/>
        </w:numPr>
      </w:pPr>
      <w:r w:rsidRPr="00EA66AE">
        <w:t>Авторизоваться в ЛК Компонент КС ПУР ЭБ.</w:t>
      </w:r>
    </w:p>
    <w:p w14:paraId="34C255CD" w14:textId="77777777" w:rsidR="0092732F" w:rsidRPr="00EA66AE" w:rsidRDefault="0092732F" w:rsidP="00673878">
      <w:pPr>
        <w:pStyle w:val="GOSTListnum"/>
        <w:numPr>
          <w:ilvl w:val="0"/>
          <w:numId w:val="46"/>
        </w:numPr>
      </w:pPr>
      <w:r w:rsidRPr="00EA66AE">
        <w:t xml:space="preserve">Перейти в главное меню. Выбрать </w:t>
      </w:r>
      <w:r w:rsidR="00BD7DED" w:rsidRPr="00EA66AE">
        <w:t>пункт «ПУР(КС)»</w:t>
      </w:r>
      <w:r w:rsidRPr="00EA66AE">
        <w:t>.</w:t>
      </w:r>
    </w:p>
    <w:p w14:paraId="1E627A0F" w14:textId="77777777" w:rsidR="0092732F" w:rsidRPr="00EA66AE" w:rsidRDefault="0092732F" w:rsidP="00673878">
      <w:pPr>
        <w:pStyle w:val="GOSTListnum"/>
        <w:numPr>
          <w:ilvl w:val="0"/>
          <w:numId w:val="36"/>
        </w:numPr>
      </w:pPr>
      <w:r w:rsidRPr="00EA66AE">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42F14A18" w14:textId="77777777" w:rsidR="0092732F" w:rsidRPr="00EA66AE" w:rsidRDefault="0092732F" w:rsidP="00673878">
      <w:pPr>
        <w:pStyle w:val="GOSTListnum"/>
        <w:numPr>
          <w:ilvl w:val="0"/>
          <w:numId w:val="36"/>
        </w:numPr>
      </w:pPr>
      <w:r w:rsidRPr="00EA66AE">
        <w:t xml:space="preserve">На панели инструментов нажать </w:t>
      </w:r>
      <w:r w:rsidR="004508BC" w:rsidRPr="00EA66AE">
        <w:t xml:space="preserve">кнопку </w:t>
      </w:r>
      <w:r w:rsidRPr="00EA66AE">
        <w:t>«Создать новый документ».</w:t>
      </w:r>
    </w:p>
    <w:p w14:paraId="3DB460D9" w14:textId="77777777" w:rsidR="0092732F" w:rsidRPr="00EA66AE" w:rsidRDefault="0092732F" w:rsidP="00673878">
      <w:pPr>
        <w:pStyle w:val="GOSTListnum"/>
        <w:numPr>
          <w:ilvl w:val="0"/>
          <w:numId w:val="36"/>
        </w:numPr>
      </w:pPr>
      <w:r w:rsidRPr="00EA66AE">
        <w:t>Заполнить реквизиты на визуальной форме экземпляра документа «Платежное поручение»</w:t>
      </w:r>
      <w:r w:rsidR="00D10000" w:rsidRPr="00EA66AE">
        <w:t xml:space="preserve"> в соответствии с требованиями</w:t>
      </w:r>
      <w:r w:rsidRPr="00EA66AE">
        <w:t>.</w:t>
      </w:r>
    </w:p>
    <w:p w14:paraId="4BF42E69" w14:textId="77777777" w:rsidR="0092732F" w:rsidRPr="00EA66AE" w:rsidRDefault="0092732F" w:rsidP="00673878">
      <w:pPr>
        <w:pStyle w:val="GOSTListnum"/>
        <w:numPr>
          <w:ilvl w:val="0"/>
          <w:numId w:val="36"/>
        </w:numPr>
      </w:pPr>
      <w:r w:rsidRPr="00EA66AE">
        <w:t xml:space="preserve">Нажать </w:t>
      </w:r>
      <w:r w:rsidR="00F828B4" w:rsidRPr="00EA66AE">
        <w:t>кнопку «</w:t>
      </w:r>
      <w:r w:rsidRPr="00EA66AE">
        <w:t xml:space="preserve">Сохранить изменения и закрыть окно». </w:t>
      </w:r>
      <w:r w:rsidRPr="00EA66AE">
        <w:tab/>
      </w:r>
    </w:p>
    <w:p w14:paraId="71A55A38" w14:textId="77777777" w:rsidR="0092732F" w:rsidRPr="00EA66AE" w:rsidRDefault="0092732F" w:rsidP="0092732F">
      <w:pPr>
        <w:pStyle w:val="GOSTListnormal18"/>
      </w:pPr>
      <w:r w:rsidRPr="00EA66AE">
        <w:t xml:space="preserve">Документ будет создан </w:t>
      </w:r>
      <w:r w:rsidR="004508BC" w:rsidRPr="00EA66AE">
        <w:t>на</w:t>
      </w:r>
      <w:r w:rsidRPr="00EA66AE">
        <w:t xml:space="preserve"> статус</w:t>
      </w:r>
      <w:r w:rsidR="004508BC" w:rsidRPr="00EA66AE">
        <w:t>е</w:t>
      </w:r>
      <w:r w:rsidRPr="00EA66AE">
        <w:t xml:space="preserve"> «Черновик». </w:t>
      </w:r>
    </w:p>
    <w:p w14:paraId="6F82FBA5" w14:textId="77777777" w:rsidR="0092732F" w:rsidRPr="00EA66AE" w:rsidRDefault="0092732F" w:rsidP="00673878">
      <w:pPr>
        <w:pStyle w:val="GOSTListnum"/>
        <w:numPr>
          <w:ilvl w:val="0"/>
          <w:numId w:val="36"/>
        </w:numPr>
      </w:pPr>
      <w:r w:rsidRPr="00EA66AE">
        <w:t>Выделить на СФ созданный документ.</w:t>
      </w:r>
    </w:p>
    <w:p w14:paraId="0EFCD8F6" w14:textId="77777777" w:rsidR="0092732F" w:rsidRPr="00EA66AE" w:rsidRDefault="0092732F" w:rsidP="00673878">
      <w:pPr>
        <w:pStyle w:val="GOSTListnum"/>
        <w:numPr>
          <w:ilvl w:val="0"/>
          <w:numId w:val="36"/>
        </w:numPr>
      </w:pPr>
      <w:r w:rsidRPr="00EA66AE">
        <w:t xml:space="preserve">На панели инструментов </w:t>
      </w:r>
      <w:r w:rsidR="000C0D50" w:rsidRPr="00EA66AE">
        <w:t xml:space="preserve">нажать </w:t>
      </w:r>
      <w:r w:rsidR="00F828B4" w:rsidRPr="00EA66AE">
        <w:t>кнопку «</w:t>
      </w:r>
      <w:r w:rsidRPr="00EA66AE">
        <w:t>На согласование».</w:t>
      </w:r>
    </w:p>
    <w:p w14:paraId="151C1E20" w14:textId="77777777" w:rsidR="0092732F" w:rsidRPr="00EA66AE" w:rsidRDefault="0092732F" w:rsidP="00673878">
      <w:pPr>
        <w:pStyle w:val="GOSTListnum"/>
        <w:numPr>
          <w:ilvl w:val="0"/>
          <w:numId w:val="36"/>
        </w:numPr>
      </w:pPr>
      <w:r w:rsidRPr="00EA66AE">
        <w:t xml:space="preserve">В появившемся диалоговом окне, если необходимо, то выбрать </w:t>
      </w:r>
      <w:r w:rsidR="000744F7" w:rsidRPr="00EA66AE">
        <w:t>чекбокс</w:t>
      </w:r>
      <w:r w:rsidRPr="00EA66AE">
        <w:t xml:space="preserve"> пропуска этапа согласования и </w:t>
      </w:r>
      <w:r w:rsidR="000C0D50" w:rsidRPr="00EA66AE">
        <w:t xml:space="preserve">нажать </w:t>
      </w:r>
      <w:r w:rsidR="00F828B4" w:rsidRPr="00EA66AE">
        <w:t>кнопку «</w:t>
      </w:r>
      <w:r w:rsidRPr="00EA66AE">
        <w:t xml:space="preserve">Ок». </w:t>
      </w:r>
    </w:p>
    <w:p w14:paraId="72BC7369" w14:textId="77777777" w:rsidR="0092732F" w:rsidRPr="00EA66AE" w:rsidRDefault="0092732F" w:rsidP="0092732F">
      <w:pPr>
        <w:pStyle w:val="GOSTListnormal18"/>
      </w:pPr>
      <w:r w:rsidRPr="00EA66AE">
        <w:t>Статус документа измени</w:t>
      </w:r>
      <w:r w:rsidR="004508BC" w:rsidRPr="00EA66AE">
        <w:t>т</w:t>
      </w:r>
      <w:r w:rsidRPr="00EA66AE">
        <w:t>ся на «На согласовании».</w:t>
      </w:r>
    </w:p>
    <w:p w14:paraId="42A46F6B" w14:textId="77777777" w:rsidR="0092732F" w:rsidRPr="00EA66AE" w:rsidRDefault="0092732F" w:rsidP="0092732F">
      <w:pPr>
        <w:pStyle w:val="GOSTNormal"/>
      </w:pPr>
      <w:r w:rsidRPr="00EA66AE">
        <w:rPr>
          <w:rStyle w:val="GOSTSymBold"/>
        </w:rPr>
        <w:t xml:space="preserve">Роль: </w:t>
      </w:r>
      <w:r w:rsidR="003C0B98" w:rsidRPr="00EA66AE">
        <w:t>601_02_01 ПУР КС. Согласование документов по ЛС ЮЛ</w:t>
      </w:r>
    </w:p>
    <w:p w14:paraId="3953217B" w14:textId="77777777" w:rsidR="0092732F" w:rsidRPr="00EA66AE" w:rsidRDefault="0092732F" w:rsidP="00673878">
      <w:pPr>
        <w:pStyle w:val="GOSTListnum"/>
        <w:numPr>
          <w:ilvl w:val="0"/>
          <w:numId w:val="47"/>
        </w:numPr>
      </w:pPr>
      <w:r w:rsidRPr="00EA66AE">
        <w:t>Авторизоваться в ЛК Компонент КС ПУР ЭБ.</w:t>
      </w:r>
    </w:p>
    <w:p w14:paraId="45383BB5" w14:textId="77777777" w:rsidR="0092732F" w:rsidRPr="00EA66AE" w:rsidRDefault="0092732F" w:rsidP="00673878">
      <w:pPr>
        <w:pStyle w:val="GOSTListnum"/>
        <w:numPr>
          <w:ilvl w:val="0"/>
          <w:numId w:val="46"/>
        </w:numPr>
      </w:pPr>
      <w:r w:rsidRPr="00EA66AE">
        <w:t xml:space="preserve">Перейти в главное меню. Выбрать </w:t>
      </w:r>
      <w:r w:rsidR="00BD7DED" w:rsidRPr="00EA66AE">
        <w:t>пункт «ПУР(КС)»</w:t>
      </w:r>
      <w:r w:rsidRPr="00EA66AE">
        <w:t>.</w:t>
      </w:r>
    </w:p>
    <w:p w14:paraId="1957684C" w14:textId="77777777" w:rsidR="0092732F" w:rsidRPr="00EA66AE" w:rsidRDefault="0092732F" w:rsidP="00673878">
      <w:pPr>
        <w:pStyle w:val="GOSTListnum"/>
        <w:numPr>
          <w:ilvl w:val="0"/>
          <w:numId w:val="36"/>
        </w:numPr>
      </w:pPr>
      <w:r w:rsidRPr="00EA66AE">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4948E168" w14:textId="77777777" w:rsidR="0092732F" w:rsidRPr="00EA66AE" w:rsidRDefault="0092732F" w:rsidP="00673878">
      <w:pPr>
        <w:pStyle w:val="GOSTListnum"/>
        <w:numPr>
          <w:ilvl w:val="0"/>
          <w:numId w:val="36"/>
        </w:numPr>
      </w:pPr>
      <w:r w:rsidRPr="00EA66AE">
        <w:t>Выделить документ на согласование.</w:t>
      </w:r>
      <w:r w:rsidR="00D72CD9" w:rsidRPr="00EA66AE">
        <w:t xml:space="preserve"> </w:t>
      </w:r>
      <w:r w:rsidRPr="00EA66AE">
        <w:t xml:space="preserve">На панели инструментов </w:t>
      </w:r>
      <w:r w:rsidR="000C0D50" w:rsidRPr="00EA66AE">
        <w:t xml:space="preserve">нажать </w:t>
      </w:r>
      <w:r w:rsidR="00F828B4" w:rsidRPr="00EA66AE">
        <w:t>кнопку «</w:t>
      </w:r>
      <w:r w:rsidRPr="00EA66AE">
        <w:t>Согласовать/Вернуть».</w:t>
      </w:r>
    </w:p>
    <w:p w14:paraId="0BFC3CA9" w14:textId="77777777" w:rsidR="0092732F" w:rsidRPr="00EA66AE" w:rsidRDefault="0092732F" w:rsidP="00673878">
      <w:pPr>
        <w:pStyle w:val="GOSTListnum"/>
        <w:numPr>
          <w:ilvl w:val="0"/>
          <w:numId w:val="36"/>
        </w:numPr>
      </w:pPr>
      <w:r w:rsidRPr="00EA66AE">
        <w:t xml:space="preserve">В появившемся диалоговом окне нажать </w:t>
      </w:r>
      <w:r w:rsidR="004508BC" w:rsidRPr="00EA66AE">
        <w:t xml:space="preserve">кнопку </w:t>
      </w:r>
      <w:r w:rsidRPr="00EA66AE">
        <w:t xml:space="preserve">«Согласовать». </w:t>
      </w:r>
    </w:p>
    <w:p w14:paraId="66AFC5C1" w14:textId="77777777" w:rsidR="004508BC" w:rsidRPr="00EA66AE" w:rsidRDefault="0092732F" w:rsidP="0092732F">
      <w:pPr>
        <w:pStyle w:val="GOSTListnormal18"/>
      </w:pPr>
      <w:r w:rsidRPr="00EA66AE">
        <w:t xml:space="preserve">Статус экземпляра документа изменится на «На утверждении». </w:t>
      </w:r>
    </w:p>
    <w:p w14:paraId="00427D52" w14:textId="77777777" w:rsidR="0092732F" w:rsidRPr="00EA66AE" w:rsidRDefault="0092732F" w:rsidP="0092732F">
      <w:pPr>
        <w:pStyle w:val="GOSTListnormal18"/>
      </w:pPr>
      <w:r w:rsidRPr="00EA66AE">
        <w:t>В случае отрицательного результата прохождения контроля документ верн</w:t>
      </w:r>
      <w:r w:rsidR="00AF6855" w:rsidRPr="00EA66AE">
        <w:t>е</w:t>
      </w:r>
      <w:r w:rsidRPr="00EA66AE">
        <w:t xml:space="preserve">тся на редактирование исполнителю Клиента-Плательщика, при этом документ примет статус «Черновик». </w:t>
      </w:r>
    </w:p>
    <w:p w14:paraId="11CE5E1A" w14:textId="77777777" w:rsidR="00D72CD9" w:rsidRPr="00EA66AE" w:rsidRDefault="00D72CD9" w:rsidP="00D72CD9">
      <w:pPr>
        <w:pStyle w:val="GOSTNormal"/>
        <w:rPr>
          <w:rStyle w:val="GOSTSymBold"/>
        </w:rPr>
      </w:pPr>
      <w:r w:rsidRPr="00EA66AE">
        <w:rPr>
          <w:rStyle w:val="GOSTSymBold"/>
        </w:rPr>
        <w:t xml:space="preserve">Роль: </w:t>
      </w:r>
      <w:r w:rsidRPr="00EA66AE">
        <w:t>601_05_01 ПУР КС. Бухгалтер ЮЛ</w:t>
      </w:r>
    </w:p>
    <w:p w14:paraId="34FCBE79" w14:textId="77777777" w:rsidR="00D72CD9" w:rsidRPr="00EA66AE" w:rsidRDefault="00D72CD9" w:rsidP="00CA231E">
      <w:pPr>
        <w:pStyle w:val="GOSTListnum"/>
        <w:numPr>
          <w:ilvl w:val="0"/>
          <w:numId w:val="306"/>
        </w:numPr>
      </w:pPr>
      <w:r w:rsidRPr="00EA66AE">
        <w:t>Авторизоваться в ЛК ПУР КС.</w:t>
      </w:r>
    </w:p>
    <w:p w14:paraId="5F24048C" w14:textId="77777777" w:rsidR="00D72CD9" w:rsidRPr="00EA66AE" w:rsidRDefault="00D72CD9" w:rsidP="00673878">
      <w:pPr>
        <w:pStyle w:val="GOSTListnum"/>
        <w:numPr>
          <w:ilvl w:val="0"/>
          <w:numId w:val="24"/>
        </w:numPr>
      </w:pPr>
      <w:r w:rsidRPr="00EA66AE">
        <w:rPr>
          <w:sz w:val="22"/>
          <w:szCs w:val="22"/>
        </w:rPr>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03CF640D" w14:textId="77777777" w:rsidR="00D72CD9" w:rsidRPr="00EA66AE" w:rsidRDefault="00D72CD9" w:rsidP="00D72CD9">
      <w:pPr>
        <w:pStyle w:val="GOSTListnum"/>
      </w:pPr>
      <w:r w:rsidRPr="00EA66AE">
        <w:t>Выделить документ на утверждение. На панели инструментов нажать кнопку «Утвердить/Вернуть».</w:t>
      </w:r>
    </w:p>
    <w:p w14:paraId="463DFD7F" w14:textId="77777777" w:rsidR="00D72CD9" w:rsidRPr="00EA66AE" w:rsidRDefault="00D72CD9" w:rsidP="00D72CD9">
      <w:pPr>
        <w:pStyle w:val="GOSTListnum"/>
      </w:pPr>
      <w:r w:rsidRPr="00EA66AE">
        <w:t>В появившемся диалоговом окне нажать кнопку «Утвердить».</w:t>
      </w:r>
    </w:p>
    <w:p w14:paraId="5332C282" w14:textId="77777777" w:rsidR="00D72CD9" w:rsidRPr="00EA66AE" w:rsidRDefault="00D72CD9" w:rsidP="00D72CD9">
      <w:pPr>
        <w:pStyle w:val="GOSTListnormal18"/>
      </w:pPr>
      <w:r w:rsidRPr="00EA66AE">
        <w:t xml:space="preserve">Этап утверждения Клиентом изменится на «Утверждение руководителем». </w:t>
      </w:r>
    </w:p>
    <w:p w14:paraId="5D5CD91B" w14:textId="77777777" w:rsidR="00D72CD9" w:rsidRPr="00EA66AE" w:rsidRDefault="00D72CD9" w:rsidP="00D72CD9">
      <w:pPr>
        <w:pStyle w:val="GOSTListnormal18"/>
      </w:pPr>
      <w:r w:rsidRPr="00EA66AE">
        <w:t xml:space="preserve">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 </w:t>
      </w:r>
    </w:p>
    <w:p w14:paraId="4E01BF84" w14:textId="77777777" w:rsidR="0092732F" w:rsidRPr="00EA66AE" w:rsidRDefault="0092732F" w:rsidP="0092732F">
      <w:pPr>
        <w:pStyle w:val="GOSTNormal"/>
      </w:pPr>
      <w:r w:rsidRPr="00EA66AE">
        <w:rPr>
          <w:rStyle w:val="GOSTSymBold"/>
        </w:rPr>
        <w:t xml:space="preserve">Роль: </w:t>
      </w:r>
      <w:r w:rsidR="003C0B98" w:rsidRPr="00EA66AE">
        <w:t>601_03_01 ПУР КС. Утверждение документов по ЛС ЮЛ</w:t>
      </w:r>
    </w:p>
    <w:p w14:paraId="341D1B92" w14:textId="77777777" w:rsidR="0092732F" w:rsidRPr="00EA66AE" w:rsidRDefault="0092732F" w:rsidP="00EA66AE">
      <w:pPr>
        <w:pStyle w:val="GOSTListnum"/>
        <w:numPr>
          <w:ilvl w:val="0"/>
          <w:numId w:val="515"/>
        </w:numPr>
      </w:pPr>
      <w:r w:rsidRPr="00EA66AE">
        <w:t>Авторизоваться в ЛК Компонента КС ПУР ЭБ.</w:t>
      </w:r>
    </w:p>
    <w:p w14:paraId="5BB78A1A" w14:textId="77777777" w:rsidR="0092732F" w:rsidRPr="00EA66AE" w:rsidRDefault="0092732F" w:rsidP="00673878">
      <w:pPr>
        <w:pStyle w:val="GOSTListnum"/>
        <w:numPr>
          <w:ilvl w:val="0"/>
          <w:numId w:val="48"/>
        </w:numPr>
      </w:pPr>
      <w:r w:rsidRPr="00EA66AE">
        <w:t xml:space="preserve">Перейти в главное меню. Выбрать </w:t>
      </w:r>
      <w:r w:rsidR="00BD7DED" w:rsidRPr="00EA66AE">
        <w:t>пункт «ПУР(КС)»</w:t>
      </w:r>
      <w:r w:rsidRPr="00EA66AE">
        <w:t>.</w:t>
      </w:r>
    </w:p>
    <w:p w14:paraId="2B39EE06" w14:textId="77777777" w:rsidR="0092732F" w:rsidRPr="00EA66AE" w:rsidRDefault="0092732F" w:rsidP="00673878">
      <w:pPr>
        <w:pStyle w:val="GOSTListnum"/>
        <w:numPr>
          <w:ilvl w:val="0"/>
          <w:numId w:val="48"/>
        </w:numPr>
      </w:pPr>
      <w:r w:rsidRPr="00EA66AE">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686D2934" w14:textId="77777777" w:rsidR="0092732F" w:rsidRPr="00EA66AE" w:rsidRDefault="0092732F" w:rsidP="00673878">
      <w:pPr>
        <w:pStyle w:val="GOSTListnum"/>
        <w:numPr>
          <w:ilvl w:val="0"/>
          <w:numId w:val="36"/>
        </w:numPr>
      </w:pPr>
      <w:r w:rsidRPr="00EA66AE">
        <w:t>Выделить документ на утверждение.</w:t>
      </w:r>
      <w:r w:rsidR="00D72CD9" w:rsidRPr="00EA66AE">
        <w:t xml:space="preserve"> </w:t>
      </w:r>
      <w:r w:rsidRPr="00EA66AE">
        <w:t xml:space="preserve">На панели инструментов </w:t>
      </w:r>
      <w:r w:rsidR="000C0D50" w:rsidRPr="00EA66AE">
        <w:t xml:space="preserve">нажать </w:t>
      </w:r>
      <w:r w:rsidR="00F828B4" w:rsidRPr="00EA66AE">
        <w:t>кнопку «</w:t>
      </w:r>
      <w:r w:rsidRPr="00EA66AE">
        <w:t>Утвердить/Вернуть».</w:t>
      </w:r>
    </w:p>
    <w:p w14:paraId="3ED2A59A" w14:textId="77777777" w:rsidR="0092732F" w:rsidRPr="00EA66AE" w:rsidRDefault="0092732F" w:rsidP="00673878">
      <w:pPr>
        <w:pStyle w:val="GOSTListnum"/>
        <w:numPr>
          <w:ilvl w:val="0"/>
          <w:numId w:val="36"/>
        </w:numPr>
      </w:pPr>
      <w:r w:rsidRPr="00EA66AE">
        <w:t>В появившемся диалоговом окне нажать «Утвердить».</w:t>
      </w:r>
    </w:p>
    <w:p w14:paraId="3227EC7F" w14:textId="77777777" w:rsidR="004508BC" w:rsidRPr="00EA66AE" w:rsidRDefault="0092732F" w:rsidP="0092732F">
      <w:pPr>
        <w:pStyle w:val="GOSTListnormal18"/>
      </w:pPr>
      <w:r w:rsidRPr="00EA66AE">
        <w:t xml:space="preserve">Статус экземпляра документа изменится на «На исполнении </w:t>
      </w:r>
      <w:r w:rsidR="00D72CD9" w:rsidRPr="00EA66AE">
        <w:t>ЦС</w:t>
      </w:r>
      <w:r w:rsidRPr="00EA66AE">
        <w:t xml:space="preserve">». </w:t>
      </w:r>
    </w:p>
    <w:p w14:paraId="40A89F06" w14:textId="77777777" w:rsidR="0092732F" w:rsidRPr="00EA66AE" w:rsidRDefault="0092732F" w:rsidP="0092732F">
      <w:pPr>
        <w:pStyle w:val="GOSTListnormal18"/>
      </w:pPr>
      <w:r w:rsidRPr="00EA66AE">
        <w:t>В случае отрицательного результата прохождения контроля документ верн</w:t>
      </w:r>
      <w:r w:rsidR="00D72CD9" w:rsidRPr="00EA66AE">
        <w:t>е</w:t>
      </w:r>
      <w:r w:rsidRPr="00EA66AE">
        <w:t>тся на редактирование исполнителю Клиента-Плательщика, при этом документ примет статус «Черновик».</w:t>
      </w:r>
    </w:p>
    <w:p w14:paraId="1FE98FAF" w14:textId="77777777" w:rsidR="0092732F" w:rsidRPr="00EA66AE" w:rsidRDefault="0092732F" w:rsidP="009A3F33">
      <w:pPr>
        <w:pStyle w:val="31"/>
      </w:pPr>
      <w:bookmarkStart w:id="1766" w:name="_Toc11771077"/>
      <w:bookmarkStart w:id="1767" w:name="_Toc122706046"/>
      <w:r w:rsidRPr="00EA66AE">
        <w:t xml:space="preserve">Формирование и утверждение платежного </w:t>
      </w:r>
      <w:r w:rsidR="005B274E" w:rsidRPr="00EA66AE">
        <w:t xml:space="preserve">поручения клиента в ЛК ПУР КС. </w:t>
      </w:r>
      <w:r w:rsidRPr="00EA66AE">
        <w:t>Внебанковский платеж</w:t>
      </w:r>
      <w:bookmarkEnd w:id="1766"/>
      <w:bookmarkEnd w:id="1767"/>
    </w:p>
    <w:p w14:paraId="5E39F2A1" w14:textId="77777777" w:rsidR="0092732F" w:rsidRPr="00EA66AE" w:rsidRDefault="0092732F" w:rsidP="0092732F">
      <w:pPr>
        <w:pStyle w:val="GOSTNormal"/>
      </w:pPr>
      <w:r w:rsidRPr="00EA66AE">
        <w:rPr>
          <w:rStyle w:val="GOSTSymBold"/>
        </w:rPr>
        <w:t xml:space="preserve">Роль: </w:t>
      </w:r>
      <w:r w:rsidR="003C0B98" w:rsidRPr="00EA66AE">
        <w:t>601_01_01 ПУР КС. Ввод документов по ЛС ЮЛ</w:t>
      </w:r>
    </w:p>
    <w:p w14:paraId="701E0452" w14:textId="77777777" w:rsidR="0092732F" w:rsidRPr="00EA66AE" w:rsidRDefault="0092732F" w:rsidP="00673878">
      <w:pPr>
        <w:pStyle w:val="GOSTListnum"/>
        <w:numPr>
          <w:ilvl w:val="0"/>
          <w:numId w:val="49"/>
        </w:numPr>
      </w:pPr>
      <w:r w:rsidRPr="00EA66AE">
        <w:t>Авторизоваться в ЛК Компонента КС ПУР ЭБ.</w:t>
      </w:r>
    </w:p>
    <w:p w14:paraId="4A98A4F7" w14:textId="77777777" w:rsidR="0092732F" w:rsidRPr="00EA66AE" w:rsidRDefault="0092732F" w:rsidP="00673878">
      <w:pPr>
        <w:pStyle w:val="GOSTListnum"/>
        <w:numPr>
          <w:ilvl w:val="0"/>
          <w:numId w:val="49"/>
        </w:numPr>
      </w:pPr>
      <w:r w:rsidRPr="00EA66AE">
        <w:t xml:space="preserve">Перейти в главное меню. Выбрать </w:t>
      </w:r>
      <w:r w:rsidR="00BD7DED" w:rsidRPr="00EA66AE">
        <w:t>пункт «ПУР(КС)»</w:t>
      </w:r>
      <w:r w:rsidRPr="00EA66AE">
        <w:t>.</w:t>
      </w:r>
    </w:p>
    <w:p w14:paraId="5CFD7637" w14:textId="77777777" w:rsidR="0092732F" w:rsidRPr="00EA66AE" w:rsidRDefault="0092732F" w:rsidP="00673878">
      <w:pPr>
        <w:pStyle w:val="GOSTListnum"/>
        <w:numPr>
          <w:ilvl w:val="0"/>
          <w:numId w:val="36"/>
        </w:numPr>
      </w:pPr>
      <w:r w:rsidRPr="00EA66AE">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02ACF7B2" w14:textId="77777777" w:rsidR="0092732F" w:rsidRPr="00EA66AE" w:rsidRDefault="0092732F" w:rsidP="00673878">
      <w:pPr>
        <w:pStyle w:val="GOSTListnum"/>
        <w:numPr>
          <w:ilvl w:val="0"/>
          <w:numId w:val="36"/>
        </w:numPr>
      </w:pPr>
      <w:r w:rsidRPr="00EA66AE">
        <w:t xml:space="preserve">На панели инструментов нажать </w:t>
      </w:r>
      <w:r w:rsidR="005B274E" w:rsidRPr="00EA66AE">
        <w:t xml:space="preserve">кнопку </w:t>
      </w:r>
      <w:r w:rsidRPr="00EA66AE">
        <w:t>«Создать новый документ».</w:t>
      </w:r>
    </w:p>
    <w:p w14:paraId="40A727BA" w14:textId="77777777" w:rsidR="0092732F" w:rsidRPr="00EA66AE" w:rsidRDefault="0092732F" w:rsidP="00673878">
      <w:pPr>
        <w:pStyle w:val="GOSTListnum"/>
        <w:numPr>
          <w:ilvl w:val="0"/>
          <w:numId w:val="36"/>
        </w:numPr>
      </w:pPr>
      <w:r w:rsidRPr="00EA66AE">
        <w:t>Заполнить реквизиты на визуальной форме экземпляра документа «Платежное поручение»</w:t>
      </w:r>
      <w:r w:rsidR="00E67C22" w:rsidRPr="00EA66AE">
        <w:t xml:space="preserve"> в соответствии с требованиями</w:t>
      </w:r>
      <w:r w:rsidRPr="00EA66AE">
        <w:t>.</w:t>
      </w:r>
    </w:p>
    <w:p w14:paraId="67ABF006" w14:textId="77777777" w:rsidR="0092732F" w:rsidRPr="00EA66AE" w:rsidRDefault="0092732F" w:rsidP="00673878">
      <w:pPr>
        <w:pStyle w:val="GOSTListnum"/>
        <w:numPr>
          <w:ilvl w:val="0"/>
          <w:numId w:val="36"/>
        </w:numPr>
      </w:pPr>
      <w:r w:rsidRPr="00EA66AE">
        <w:t xml:space="preserve">Нажать </w:t>
      </w:r>
      <w:r w:rsidR="00F828B4" w:rsidRPr="00EA66AE">
        <w:t>кнопку «</w:t>
      </w:r>
      <w:r w:rsidRPr="00EA66AE">
        <w:t xml:space="preserve">Сохранить изменения и закрыть окно». </w:t>
      </w:r>
    </w:p>
    <w:p w14:paraId="4A2404C6" w14:textId="77777777" w:rsidR="0092732F" w:rsidRPr="00EA66AE" w:rsidRDefault="0092732F" w:rsidP="0092732F">
      <w:pPr>
        <w:pStyle w:val="GOSTListnormal18"/>
      </w:pPr>
      <w:r w:rsidRPr="00EA66AE">
        <w:t xml:space="preserve">Документу будет присвоен статус «Черновик». </w:t>
      </w:r>
    </w:p>
    <w:p w14:paraId="62D7FDAA" w14:textId="77777777" w:rsidR="0092732F" w:rsidRPr="00EA66AE" w:rsidRDefault="0092732F" w:rsidP="00673878">
      <w:pPr>
        <w:pStyle w:val="GOSTListnum"/>
        <w:numPr>
          <w:ilvl w:val="0"/>
          <w:numId w:val="36"/>
        </w:numPr>
      </w:pPr>
      <w:r w:rsidRPr="00EA66AE">
        <w:t>На СФ выделить созданный документ.</w:t>
      </w:r>
    </w:p>
    <w:p w14:paraId="132B4584" w14:textId="77777777" w:rsidR="0092732F" w:rsidRPr="00EA66AE" w:rsidRDefault="0092732F" w:rsidP="00673878">
      <w:pPr>
        <w:pStyle w:val="GOSTListnum"/>
        <w:numPr>
          <w:ilvl w:val="0"/>
          <w:numId w:val="36"/>
        </w:numPr>
      </w:pPr>
      <w:r w:rsidRPr="00EA66AE">
        <w:t xml:space="preserve">На панели инструментов </w:t>
      </w:r>
      <w:r w:rsidR="000C0D50" w:rsidRPr="00EA66AE">
        <w:t xml:space="preserve">нажать </w:t>
      </w:r>
      <w:r w:rsidR="00F828B4" w:rsidRPr="00EA66AE">
        <w:t>кнопку «</w:t>
      </w:r>
      <w:r w:rsidRPr="00EA66AE">
        <w:t>На согласование».</w:t>
      </w:r>
    </w:p>
    <w:p w14:paraId="7E169BDC" w14:textId="77777777" w:rsidR="0092732F" w:rsidRPr="00EA66AE" w:rsidRDefault="0092732F" w:rsidP="00673878">
      <w:pPr>
        <w:pStyle w:val="GOSTListnum"/>
        <w:numPr>
          <w:ilvl w:val="0"/>
          <w:numId w:val="36"/>
        </w:numPr>
      </w:pPr>
      <w:r w:rsidRPr="00EA66AE">
        <w:t xml:space="preserve">В появившемся диалоговом окне, если необходимо, то выбрать </w:t>
      </w:r>
      <w:r w:rsidR="000744F7" w:rsidRPr="00EA66AE">
        <w:t>чекбокс</w:t>
      </w:r>
      <w:r w:rsidRPr="00EA66AE">
        <w:t xml:space="preserve"> пропуска этапа согласования и </w:t>
      </w:r>
      <w:r w:rsidR="000C0D50" w:rsidRPr="00EA66AE">
        <w:t xml:space="preserve">нажать </w:t>
      </w:r>
      <w:r w:rsidR="00F828B4" w:rsidRPr="00EA66AE">
        <w:t>кнопку «</w:t>
      </w:r>
      <w:r w:rsidRPr="00EA66AE">
        <w:t xml:space="preserve">Ок». </w:t>
      </w:r>
    </w:p>
    <w:p w14:paraId="44664EFE" w14:textId="77777777" w:rsidR="0092732F" w:rsidRPr="00EA66AE" w:rsidRDefault="0092732F" w:rsidP="0092732F">
      <w:pPr>
        <w:pStyle w:val="GOSTListnormal18"/>
      </w:pPr>
      <w:r w:rsidRPr="00EA66AE">
        <w:t>Статус документа изменится на «На согласовании».</w:t>
      </w:r>
    </w:p>
    <w:p w14:paraId="23F13AB8" w14:textId="77777777" w:rsidR="0092732F" w:rsidRPr="00EA66AE" w:rsidRDefault="0092732F" w:rsidP="0092732F">
      <w:pPr>
        <w:pStyle w:val="GOSTNormal"/>
      </w:pPr>
      <w:r w:rsidRPr="00EA66AE">
        <w:rPr>
          <w:rStyle w:val="GOSTSymBold"/>
        </w:rPr>
        <w:t xml:space="preserve">Роль: </w:t>
      </w:r>
      <w:r w:rsidR="003C0B98" w:rsidRPr="00EA66AE">
        <w:t>601_02_01 ПУР КС. Согласование документов по ЛС ЮЛ</w:t>
      </w:r>
    </w:p>
    <w:p w14:paraId="78667384" w14:textId="77777777" w:rsidR="0092732F" w:rsidRPr="00EA66AE" w:rsidRDefault="0092732F" w:rsidP="00673878">
      <w:pPr>
        <w:pStyle w:val="GOSTListnum"/>
        <w:numPr>
          <w:ilvl w:val="0"/>
          <w:numId w:val="50"/>
        </w:numPr>
      </w:pPr>
      <w:r w:rsidRPr="00EA66AE">
        <w:t>Авторизоваться в ЛК Компонента КС ПУР ЭБ.</w:t>
      </w:r>
    </w:p>
    <w:p w14:paraId="0D6A8485" w14:textId="77777777" w:rsidR="0092732F" w:rsidRPr="00EA66AE" w:rsidRDefault="0092732F" w:rsidP="00673878">
      <w:pPr>
        <w:pStyle w:val="GOSTListnum"/>
        <w:numPr>
          <w:ilvl w:val="0"/>
          <w:numId w:val="50"/>
        </w:numPr>
      </w:pPr>
      <w:r w:rsidRPr="00EA66AE">
        <w:t xml:space="preserve">Перейти в главное меню. Выбрать </w:t>
      </w:r>
      <w:r w:rsidR="00BD7DED" w:rsidRPr="00EA66AE">
        <w:t>пункт «ПУР(КС)»</w:t>
      </w:r>
      <w:r w:rsidRPr="00EA66AE">
        <w:t>.</w:t>
      </w:r>
    </w:p>
    <w:p w14:paraId="4A6A95A4" w14:textId="77777777" w:rsidR="0092732F" w:rsidRPr="00EA66AE" w:rsidRDefault="0092732F" w:rsidP="00673878">
      <w:pPr>
        <w:pStyle w:val="GOSTListnum"/>
        <w:numPr>
          <w:ilvl w:val="0"/>
          <w:numId w:val="50"/>
        </w:numPr>
      </w:pPr>
      <w:r w:rsidRPr="00EA66AE">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75FB9EAC" w14:textId="77777777" w:rsidR="0092732F" w:rsidRPr="00EA66AE" w:rsidRDefault="0092732F" w:rsidP="00673878">
      <w:pPr>
        <w:pStyle w:val="GOSTListnum"/>
        <w:numPr>
          <w:ilvl w:val="0"/>
          <w:numId w:val="36"/>
        </w:numPr>
      </w:pPr>
      <w:r w:rsidRPr="00EA66AE">
        <w:t>Выделить документ на согласование.</w:t>
      </w:r>
    </w:p>
    <w:p w14:paraId="5103347A" w14:textId="77777777" w:rsidR="0092732F" w:rsidRPr="00EA66AE" w:rsidRDefault="0092732F" w:rsidP="00673878">
      <w:pPr>
        <w:pStyle w:val="GOSTListnum"/>
        <w:numPr>
          <w:ilvl w:val="0"/>
          <w:numId w:val="36"/>
        </w:numPr>
      </w:pPr>
      <w:r w:rsidRPr="00EA66AE">
        <w:t xml:space="preserve">На панели инструментов </w:t>
      </w:r>
      <w:r w:rsidR="000C0D50" w:rsidRPr="00EA66AE">
        <w:t xml:space="preserve">нажать </w:t>
      </w:r>
      <w:r w:rsidR="00F828B4" w:rsidRPr="00EA66AE">
        <w:t>кнопку «</w:t>
      </w:r>
      <w:r w:rsidRPr="00EA66AE">
        <w:t>Согласовать/Вернуть».</w:t>
      </w:r>
    </w:p>
    <w:p w14:paraId="0301203D" w14:textId="77777777" w:rsidR="0092732F" w:rsidRPr="00EA66AE" w:rsidRDefault="0092732F" w:rsidP="00673878">
      <w:pPr>
        <w:pStyle w:val="GOSTListnum"/>
        <w:numPr>
          <w:ilvl w:val="0"/>
          <w:numId w:val="36"/>
        </w:numPr>
      </w:pPr>
      <w:r w:rsidRPr="00EA66AE">
        <w:t xml:space="preserve">В появившемся диалоговом окне нажать «Согласовать». </w:t>
      </w:r>
    </w:p>
    <w:p w14:paraId="5D3E778F" w14:textId="77777777" w:rsidR="002F06A4" w:rsidRPr="00EA66AE" w:rsidRDefault="0092732F" w:rsidP="00AA0B02">
      <w:pPr>
        <w:pStyle w:val="GOSTListnormal18"/>
      </w:pPr>
      <w:r w:rsidRPr="00EA66AE">
        <w:t xml:space="preserve">Статус экземпляра документа изменится на «На утверждении». </w:t>
      </w:r>
    </w:p>
    <w:p w14:paraId="407D9A05" w14:textId="77777777" w:rsidR="0092732F" w:rsidRPr="00EA66AE" w:rsidRDefault="0092732F" w:rsidP="00AA0B02">
      <w:pPr>
        <w:pStyle w:val="GOSTListnormal18"/>
      </w:pPr>
      <w:r w:rsidRPr="00EA66AE">
        <w:t>В случае отрицательного результата прохождения контроля документ верн</w:t>
      </w:r>
      <w:r w:rsidR="00AF6855" w:rsidRPr="00EA66AE">
        <w:t>е</w:t>
      </w:r>
      <w:r w:rsidRPr="00EA66AE">
        <w:t xml:space="preserve">тся на редактирование исполнителю Клиента-Плательщика, при этом документ примет статус «Черновик». </w:t>
      </w:r>
    </w:p>
    <w:p w14:paraId="2D8A7FF8" w14:textId="77777777" w:rsidR="0092732F" w:rsidRPr="00EA66AE" w:rsidRDefault="0092732F" w:rsidP="0092732F">
      <w:pPr>
        <w:pStyle w:val="GOSTNormal"/>
      </w:pPr>
      <w:r w:rsidRPr="00EA66AE">
        <w:rPr>
          <w:rStyle w:val="GOSTSymBold"/>
        </w:rPr>
        <w:t xml:space="preserve">Роль: </w:t>
      </w:r>
      <w:r w:rsidR="003C0B98" w:rsidRPr="00EA66AE">
        <w:t>601_03_01 ПУР КС. Утверждение документов по ЛС ЮЛ</w:t>
      </w:r>
    </w:p>
    <w:p w14:paraId="355C11E1" w14:textId="77777777" w:rsidR="0092732F" w:rsidRPr="00EA66AE" w:rsidRDefault="0092732F" w:rsidP="00673878">
      <w:pPr>
        <w:pStyle w:val="GOSTListnum"/>
        <w:numPr>
          <w:ilvl w:val="0"/>
          <w:numId w:val="51"/>
        </w:numPr>
      </w:pPr>
      <w:r w:rsidRPr="00EA66AE">
        <w:t>Авторизоваться в ЛК Компонента КС ПУР ЭБ.</w:t>
      </w:r>
    </w:p>
    <w:p w14:paraId="2826B4D7" w14:textId="77777777" w:rsidR="0092732F" w:rsidRPr="00EA66AE" w:rsidRDefault="0092732F" w:rsidP="00673878">
      <w:pPr>
        <w:pStyle w:val="GOSTListnum"/>
        <w:numPr>
          <w:ilvl w:val="0"/>
          <w:numId w:val="51"/>
        </w:numPr>
      </w:pPr>
      <w:r w:rsidRPr="00EA66AE">
        <w:t xml:space="preserve">Перейти в главное меню. Выбрать </w:t>
      </w:r>
      <w:r w:rsidR="00BD7DED" w:rsidRPr="00EA66AE">
        <w:t>пункт «ПУР(КС)»</w:t>
      </w:r>
      <w:r w:rsidRPr="00EA66AE">
        <w:t>.</w:t>
      </w:r>
    </w:p>
    <w:p w14:paraId="6FF4563F" w14:textId="77777777" w:rsidR="0092732F" w:rsidRPr="00EA66AE" w:rsidRDefault="0092732F" w:rsidP="00673878">
      <w:pPr>
        <w:pStyle w:val="GOSTListnum"/>
        <w:numPr>
          <w:ilvl w:val="0"/>
          <w:numId w:val="51"/>
        </w:numPr>
      </w:pPr>
      <w:r w:rsidRPr="00EA66AE">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0B9DAD4B" w14:textId="77777777" w:rsidR="0092732F" w:rsidRPr="00EA66AE" w:rsidRDefault="0092732F" w:rsidP="00673878">
      <w:pPr>
        <w:pStyle w:val="GOSTListnum"/>
        <w:numPr>
          <w:ilvl w:val="0"/>
          <w:numId w:val="36"/>
        </w:numPr>
      </w:pPr>
      <w:r w:rsidRPr="00EA66AE">
        <w:t>Выделить документ на утверждение.</w:t>
      </w:r>
    </w:p>
    <w:p w14:paraId="3B0DDA35" w14:textId="77777777" w:rsidR="0092732F" w:rsidRPr="00EA66AE" w:rsidRDefault="0092732F" w:rsidP="00673878">
      <w:pPr>
        <w:pStyle w:val="GOSTListnum"/>
        <w:numPr>
          <w:ilvl w:val="0"/>
          <w:numId w:val="36"/>
        </w:numPr>
      </w:pPr>
      <w:r w:rsidRPr="00EA66AE">
        <w:t xml:space="preserve">На панели инструментов </w:t>
      </w:r>
      <w:r w:rsidR="000C0D50" w:rsidRPr="00EA66AE">
        <w:t xml:space="preserve">нажать </w:t>
      </w:r>
      <w:r w:rsidR="00F828B4" w:rsidRPr="00EA66AE">
        <w:t>кнопку «</w:t>
      </w:r>
      <w:r w:rsidRPr="00EA66AE">
        <w:t>Утвердить/Вернуть».</w:t>
      </w:r>
    </w:p>
    <w:p w14:paraId="1D78F36E" w14:textId="77777777" w:rsidR="0092732F" w:rsidRPr="00EA66AE" w:rsidRDefault="0092732F" w:rsidP="00673878">
      <w:pPr>
        <w:pStyle w:val="GOSTListnum"/>
        <w:numPr>
          <w:ilvl w:val="0"/>
          <w:numId w:val="36"/>
        </w:numPr>
      </w:pPr>
      <w:r w:rsidRPr="00EA66AE">
        <w:t>В появившемся диалоговом окне нажать «Утвердить».</w:t>
      </w:r>
    </w:p>
    <w:p w14:paraId="441F8413" w14:textId="77777777" w:rsidR="002F06A4" w:rsidRPr="00EA66AE" w:rsidRDefault="0092732F" w:rsidP="0092732F">
      <w:pPr>
        <w:pStyle w:val="GOSTListnormal18"/>
      </w:pPr>
      <w:r w:rsidRPr="00EA66AE">
        <w:t xml:space="preserve">Статус экземпляра документа изменится на «На исполнении </w:t>
      </w:r>
      <w:r w:rsidR="00DB7F07" w:rsidRPr="00EA66AE">
        <w:t>ФК</w:t>
      </w:r>
      <w:r w:rsidRPr="00EA66AE">
        <w:t xml:space="preserve">». </w:t>
      </w:r>
    </w:p>
    <w:p w14:paraId="081AA0D3" w14:textId="77777777" w:rsidR="0092732F" w:rsidRPr="00EA66AE" w:rsidRDefault="0092732F" w:rsidP="0092732F">
      <w:pPr>
        <w:pStyle w:val="GOSTListnormal18"/>
      </w:pPr>
      <w:r w:rsidRPr="00EA66AE">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009882EB" w14:textId="77777777" w:rsidR="0092732F" w:rsidRPr="00EA66AE" w:rsidRDefault="0092732F" w:rsidP="009A3F33">
      <w:pPr>
        <w:pStyle w:val="31"/>
      </w:pPr>
      <w:bookmarkStart w:id="1768" w:name="_Toc11771087"/>
      <w:bookmarkStart w:id="1769" w:name="_Ref44404192"/>
      <w:bookmarkStart w:id="1770" w:name="_Toc122706047"/>
      <w:r w:rsidRPr="00EA66AE">
        <w:t xml:space="preserve">Формирование и утверждение «Запроса на </w:t>
      </w:r>
      <w:r w:rsidR="0017667A" w:rsidRPr="00EA66AE">
        <w:t xml:space="preserve">отзыв распоряжения (запрос на </w:t>
      </w:r>
      <w:r w:rsidRPr="00EA66AE">
        <w:t>аннулирование)»</w:t>
      </w:r>
      <w:bookmarkEnd w:id="1768"/>
      <w:bookmarkEnd w:id="1769"/>
      <w:bookmarkEnd w:id="1770"/>
    </w:p>
    <w:p w14:paraId="75E310B0" w14:textId="77777777" w:rsidR="0092732F" w:rsidRPr="00EA66AE" w:rsidRDefault="0092732F" w:rsidP="0092732F">
      <w:pPr>
        <w:pStyle w:val="GOSTNormal"/>
      </w:pPr>
      <w:r w:rsidRPr="00EA66AE">
        <w:rPr>
          <w:rStyle w:val="GOSTSymBold"/>
        </w:rPr>
        <w:t xml:space="preserve">Роль: </w:t>
      </w:r>
      <w:r w:rsidR="003C0B98" w:rsidRPr="00EA66AE">
        <w:t>601_01_01 ПУР КС. Ввод документов по ЛС ЮЛ</w:t>
      </w:r>
    </w:p>
    <w:p w14:paraId="23042D4C" w14:textId="77777777" w:rsidR="0092732F" w:rsidRPr="00EA66AE" w:rsidRDefault="0092732F" w:rsidP="00673878">
      <w:pPr>
        <w:pStyle w:val="GOSTListnum"/>
        <w:numPr>
          <w:ilvl w:val="0"/>
          <w:numId w:val="52"/>
        </w:numPr>
      </w:pPr>
      <w:r w:rsidRPr="00EA66AE">
        <w:t>Авторизоваться в ЛК.</w:t>
      </w:r>
    </w:p>
    <w:p w14:paraId="724A7747" w14:textId="77777777" w:rsidR="0092732F" w:rsidRPr="00EA66AE" w:rsidRDefault="0017667A" w:rsidP="00673878">
      <w:pPr>
        <w:pStyle w:val="GOSTListnum"/>
        <w:numPr>
          <w:ilvl w:val="0"/>
          <w:numId w:val="36"/>
        </w:numPr>
      </w:pPr>
      <w:r w:rsidRPr="00EA66AE">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EA66AE">
        <w:t>Запрос на отзыв распоряжения (запрос на аннулирование)</w:t>
      </w:r>
      <w:r w:rsidRPr="00EA66AE">
        <w:rPr>
          <w:rStyle w:val="GOSTSymBold"/>
          <w:b w:val="0"/>
        </w:rPr>
        <w:t>», фильтр-папка «Все документы</w:t>
      </w:r>
      <w:r w:rsidRPr="00EA66AE">
        <w:t>».</w:t>
      </w:r>
    </w:p>
    <w:p w14:paraId="2DCEC140" w14:textId="77777777" w:rsidR="0092732F" w:rsidRPr="00EA66AE" w:rsidRDefault="0092732F" w:rsidP="00673878">
      <w:pPr>
        <w:pStyle w:val="GOSTListnum"/>
        <w:numPr>
          <w:ilvl w:val="0"/>
          <w:numId w:val="36"/>
        </w:numPr>
      </w:pPr>
      <w:r w:rsidRPr="00EA66AE">
        <w:t xml:space="preserve">На панели инструментов </w:t>
      </w:r>
      <w:r w:rsidR="000C0D50" w:rsidRPr="00EA66AE">
        <w:t xml:space="preserve">нажать </w:t>
      </w:r>
      <w:r w:rsidR="00F828B4" w:rsidRPr="00EA66AE">
        <w:t>кнопку «</w:t>
      </w:r>
      <w:r w:rsidRPr="00EA66AE">
        <w:t xml:space="preserve">Создать новый документ». </w:t>
      </w:r>
    </w:p>
    <w:p w14:paraId="6FD881CC" w14:textId="77777777" w:rsidR="0092732F" w:rsidRPr="00EA66AE" w:rsidRDefault="0092732F" w:rsidP="00673878">
      <w:pPr>
        <w:pStyle w:val="GOSTListnum"/>
        <w:numPr>
          <w:ilvl w:val="0"/>
          <w:numId w:val="36"/>
        </w:numPr>
      </w:pPr>
      <w:r w:rsidRPr="00EA66AE">
        <w:t>Заполнить реквизиты на ВФ документа.</w:t>
      </w:r>
    </w:p>
    <w:p w14:paraId="5FF86F3C" w14:textId="77777777" w:rsidR="0092732F" w:rsidRPr="00EA66AE" w:rsidRDefault="0092732F" w:rsidP="00673878">
      <w:pPr>
        <w:pStyle w:val="GOSTListnum"/>
        <w:numPr>
          <w:ilvl w:val="0"/>
          <w:numId w:val="36"/>
        </w:numPr>
      </w:pPr>
      <w:r w:rsidRPr="00EA66AE">
        <w:t xml:space="preserve">На панели управления </w:t>
      </w:r>
      <w:r w:rsidR="000C0D50" w:rsidRPr="00EA66AE">
        <w:t xml:space="preserve">нажать </w:t>
      </w:r>
      <w:r w:rsidR="00F828B4" w:rsidRPr="00EA66AE">
        <w:t>кнопку «</w:t>
      </w:r>
      <w:r w:rsidRPr="00EA66AE">
        <w:t xml:space="preserve">Сохранить документ». </w:t>
      </w:r>
    </w:p>
    <w:p w14:paraId="58D04203" w14:textId="77777777" w:rsidR="0092732F" w:rsidRPr="00EA66AE" w:rsidRDefault="00E116D4" w:rsidP="0092732F">
      <w:pPr>
        <w:pStyle w:val="GOSTListnormal18"/>
      </w:pPr>
      <w:r w:rsidRPr="00EA66AE">
        <w:t xml:space="preserve">При </w:t>
      </w:r>
      <w:r w:rsidR="0092732F" w:rsidRPr="00EA66AE">
        <w:t>успешно</w:t>
      </w:r>
      <w:r w:rsidRPr="00EA66AE">
        <w:t>м</w:t>
      </w:r>
      <w:r w:rsidR="0092732F" w:rsidRPr="00EA66AE">
        <w:t xml:space="preserve"> прохождения контролей будет </w:t>
      </w:r>
      <w:r w:rsidRPr="00EA66AE">
        <w:t>создан документ на</w:t>
      </w:r>
      <w:r w:rsidR="0092732F" w:rsidRPr="00EA66AE">
        <w:t xml:space="preserve"> статус</w:t>
      </w:r>
      <w:r w:rsidRPr="00EA66AE">
        <w:t>е</w:t>
      </w:r>
      <w:r w:rsidR="0092732F" w:rsidRPr="00EA66AE">
        <w:t xml:space="preserve"> «Черновик».</w:t>
      </w:r>
    </w:p>
    <w:p w14:paraId="48815889" w14:textId="77777777" w:rsidR="0092732F" w:rsidRPr="00EA66AE" w:rsidRDefault="0092732F" w:rsidP="00673878">
      <w:pPr>
        <w:pStyle w:val="GOSTListnum"/>
        <w:numPr>
          <w:ilvl w:val="0"/>
          <w:numId w:val="36"/>
        </w:numPr>
      </w:pPr>
      <w:r w:rsidRPr="00EA66AE">
        <w:t xml:space="preserve">Выделить созданный документ. На панели инструментов </w:t>
      </w:r>
      <w:r w:rsidR="000C0D50" w:rsidRPr="00EA66AE">
        <w:t xml:space="preserve">нажать </w:t>
      </w:r>
      <w:r w:rsidR="00F828B4" w:rsidRPr="00EA66AE">
        <w:t>кнопку «</w:t>
      </w:r>
      <w:r w:rsidRPr="00EA66AE">
        <w:t>На согласование».</w:t>
      </w:r>
    </w:p>
    <w:p w14:paraId="252E6BBE" w14:textId="77777777" w:rsidR="0092732F" w:rsidRPr="00EA66AE" w:rsidRDefault="0092732F" w:rsidP="0092732F">
      <w:pPr>
        <w:pStyle w:val="GOSTListnormal18"/>
      </w:pPr>
      <w:r w:rsidRPr="00EA66AE">
        <w:t xml:space="preserve">Если настроен Шаблон листа согласования, то ФИО согласующих и утверждающих будут автоматически подставлены. В ином случае, необходимо указать согласующих/утверждающих. </w:t>
      </w:r>
    </w:p>
    <w:p w14:paraId="00E8280D" w14:textId="77777777" w:rsidR="0092732F" w:rsidRPr="00EA66AE" w:rsidRDefault="0092732F" w:rsidP="0092732F">
      <w:pPr>
        <w:pStyle w:val="GOSTListnormal18"/>
      </w:pPr>
      <w:r w:rsidRPr="00EA66AE">
        <w:t>Так же доступна возможность пропустить этап согласования</w:t>
      </w:r>
      <w:r w:rsidR="00E116D4" w:rsidRPr="00EA66AE">
        <w:t xml:space="preserve">, </w:t>
      </w:r>
      <w:r w:rsidRPr="00EA66AE">
        <w:t>установи</w:t>
      </w:r>
      <w:r w:rsidR="00E116D4" w:rsidRPr="00EA66AE">
        <w:t>в</w:t>
      </w:r>
      <w:r w:rsidRPr="00EA66AE">
        <w:t xml:space="preserve"> </w:t>
      </w:r>
      <w:r w:rsidR="000744F7" w:rsidRPr="00EA66AE">
        <w:t>чекбокс</w:t>
      </w:r>
      <w:r w:rsidRPr="00EA66AE">
        <w:t xml:space="preserve"> напротив надписи</w:t>
      </w:r>
      <w:r w:rsidR="0017667A" w:rsidRPr="00EA66AE">
        <w:t>:</w:t>
      </w:r>
      <w:r w:rsidRPr="00EA66AE">
        <w:t xml:space="preserve"> </w:t>
      </w:r>
      <w:r w:rsidR="00E116D4" w:rsidRPr="00EA66AE">
        <w:t>«П</w:t>
      </w:r>
      <w:r w:rsidRPr="00EA66AE">
        <w:t>ропустить этап согласовани</w:t>
      </w:r>
      <w:r w:rsidR="00E116D4" w:rsidRPr="00EA66AE">
        <w:t>я»</w:t>
      </w:r>
      <w:r w:rsidRPr="00EA66AE">
        <w:t>.</w:t>
      </w:r>
    </w:p>
    <w:p w14:paraId="65552DE6" w14:textId="77777777" w:rsidR="0092732F" w:rsidRPr="00EA66AE" w:rsidRDefault="0092732F" w:rsidP="0092732F">
      <w:pPr>
        <w:pStyle w:val="GOSTListnormal18"/>
      </w:pPr>
      <w:r w:rsidRPr="00EA66AE">
        <w:t>Если все контроли пройдены, то экземпляр документа будет направлен на согласование. Документу будет присвоен статус «На согласовании».</w:t>
      </w:r>
    </w:p>
    <w:p w14:paraId="0FCEACB9" w14:textId="77777777" w:rsidR="00E116D4" w:rsidRPr="00EA66AE" w:rsidRDefault="00E116D4" w:rsidP="0092732F">
      <w:pPr>
        <w:pStyle w:val="GOSTListnormal18"/>
      </w:pPr>
      <w:r w:rsidRPr="00EA66AE">
        <w:t>Если документ не прошел контроль, то переход не осуществляется. Пользователю выводится сообщение об ошибках.</w:t>
      </w:r>
    </w:p>
    <w:p w14:paraId="06C4DDD2" w14:textId="77777777" w:rsidR="00E116D4" w:rsidRPr="00EA66AE" w:rsidRDefault="00E116D4" w:rsidP="0092732F">
      <w:pPr>
        <w:pStyle w:val="GOSTListnormal18"/>
      </w:pPr>
      <w:r w:rsidRPr="00EA66AE">
        <w:t>При пропуске этапа согласования статус документа изменится на статус «На утверждении».</w:t>
      </w:r>
    </w:p>
    <w:p w14:paraId="497E8600" w14:textId="77777777" w:rsidR="0092732F" w:rsidRPr="00EA66AE" w:rsidRDefault="0092732F" w:rsidP="0092732F">
      <w:pPr>
        <w:pStyle w:val="GOSTNormal"/>
      </w:pPr>
      <w:r w:rsidRPr="00EA66AE">
        <w:rPr>
          <w:rStyle w:val="GOSTSymBold"/>
        </w:rPr>
        <w:t xml:space="preserve">Роль: </w:t>
      </w:r>
      <w:r w:rsidR="003C0B98" w:rsidRPr="00EA66AE">
        <w:t>601_02_01 ПУР КС. Согласование документов по ЛС ЮЛ</w:t>
      </w:r>
    </w:p>
    <w:p w14:paraId="15E77722" w14:textId="77777777" w:rsidR="0092732F" w:rsidRPr="00EA66AE" w:rsidRDefault="0092732F" w:rsidP="00673878">
      <w:pPr>
        <w:pStyle w:val="GOSTListnum"/>
        <w:numPr>
          <w:ilvl w:val="0"/>
          <w:numId w:val="53"/>
        </w:numPr>
      </w:pPr>
      <w:r w:rsidRPr="00EA66AE">
        <w:t>Авторизоваться в ЛК.</w:t>
      </w:r>
    </w:p>
    <w:p w14:paraId="6BD2119D" w14:textId="77777777" w:rsidR="0092732F" w:rsidRPr="00EA66AE" w:rsidRDefault="0017667A" w:rsidP="00673878">
      <w:pPr>
        <w:pStyle w:val="GOSTListnum"/>
        <w:numPr>
          <w:ilvl w:val="0"/>
          <w:numId w:val="36"/>
        </w:numPr>
      </w:pPr>
      <w:r w:rsidRPr="00EA66AE">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EA66AE">
        <w:t>Запрос на отзыв распоряжения (запрос на аннулирование)</w:t>
      </w:r>
      <w:r w:rsidRPr="00EA66AE">
        <w:rPr>
          <w:rStyle w:val="GOSTSymBold"/>
          <w:b w:val="0"/>
        </w:rPr>
        <w:t>», фильтр-папка «Все документы</w:t>
      </w:r>
      <w:r w:rsidRPr="00EA66AE">
        <w:t xml:space="preserve">». </w:t>
      </w:r>
    </w:p>
    <w:p w14:paraId="74FAB210" w14:textId="77777777" w:rsidR="0092732F" w:rsidRPr="00EA66AE" w:rsidRDefault="0092732F" w:rsidP="00673878">
      <w:pPr>
        <w:pStyle w:val="GOSTListnum"/>
        <w:numPr>
          <w:ilvl w:val="0"/>
          <w:numId w:val="36"/>
        </w:numPr>
      </w:pPr>
      <w:r w:rsidRPr="00EA66AE">
        <w:t xml:space="preserve">Выделить документ для согласования. </w:t>
      </w:r>
    </w:p>
    <w:p w14:paraId="508DFDBB" w14:textId="77777777" w:rsidR="0092732F" w:rsidRPr="00EA66AE" w:rsidRDefault="002C3073" w:rsidP="00673878">
      <w:pPr>
        <w:pStyle w:val="GOSTListnum"/>
        <w:numPr>
          <w:ilvl w:val="0"/>
          <w:numId w:val="36"/>
        </w:numPr>
      </w:pPr>
      <w:r w:rsidRPr="00EA66AE">
        <w:t>На панели инструментов нажать кнопку «Согласовать/Вернуть»</w:t>
      </w:r>
      <w:r w:rsidR="0092732F" w:rsidRPr="00EA66AE">
        <w:t xml:space="preserve">. В появившемся диалоговом окне нажать </w:t>
      </w:r>
      <w:r w:rsidR="00B84971" w:rsidRPr="00EA66AE">
        <w:t xml:space="preserve">кнопку </w:t>
      </w:r>
      <w:r w:rsidR="0092732F" w:rsidRPr="00EA66AE">
        <w:t>«Согласовать».</w:t>
      </w:r>
    </w:p>
    <w:p w14:paraId="724BDAC1" w14:textId="77777777" w:rsidR="00B84971" w:rsidRPr="00EA66AE" w:rsidRDefault="0092732F" w:rsidP="0092732F">
      <w:pPr>
        <w:pStyle w:val="GOSTListnormal18"/>
      </w:pPr>
      <w:r w:rsidRPr="00EA66AE">
        <w:t xml:space="preserve">Если есть необходимость вернуть документ на доработку на панели инструментов </w:t>
      </w:r>
      <w:r w:rsidR="000C0D50" w:rsidRPr="00EA66AE">
        <w:t xml:space="preserve">нажать </w:t>
      </w:r>
      <w:r w:rsidR="00F828B4" w:rsidRPr="00EA66AE">
        <w:t>кнопку «</w:t>
      </w:r>
      <w:r w:rsidRPr="00EA66AE">
        <w:t>Вернуть на доработку», указать причину возврата</w:t>
      </w:r>
      <w:r w:rsidR="00B84971" w:rsidRPr="00EA66AE">
        <w:t xml:space="preserve"> </w:t>
      </w:r>
      <w:r w:rsidRPr="00EA66AE">
        <w:t xml:space="preserve">в блоке «Причина возврата». </w:t>
      </w:r>
    </w:p>
    <w:p w14:paraId="63140690" w14:textId="77777777" w:rsidR="00B84971" w:rsidRPr="00EA66AE" w:rsidRDefault="0092732F" w:rsidP="0092732F">
      <w:pPr>
        <w:pStyle w:val="GOSTListnormal18"/>
      </w:pPr>
      <w:r w:rsidRPr="00EA66AE">
        <w:t xml:space="preserve">Если документ отправлен на доработку, то документу будет присвоен статус «Черновик». </w:t>
      </w:r>
    </w:p>
    <w:p w14:paraId="124CA43F" w14:textId="77777777" w:rsidR="00B84971" w:rsidRPr="00EA66AE" w:rsidRDefault="00B84971" w:rsidP="0092732F">
      <w:pPr>
        <w:pStyle w:val="GOSTListnormal18"/>
      </w:pPr>
      <w:r w:rsidRPr="00EA66AE">
        <w:t>Если документ отправлен на утверждение, документу присваивается статус «На утверждении».</w:t>
      </w:r>
    </w:p>
    <w:p w14:paraId="2145C7E0" w14:textId="77777777" w:rsidR="0092732F" w:rsidRPr="00EA66AE" w:rsidRDefault="0092732F" w:rsidP="0092732F">
      <w:pPr>
        <w:pStyle w:val="GOSTNormal"/>
      </w:pPr>
      <w:r w:rsidRPr="00EA66AE">
        <w:rPr>
          <w:rStyle w:val="GOSTSymBold"/>
        </w:rPr>
        <w:t xml:space="preserve">Роль: </w:t>
      </w:r>
      <w:r w:rsidR="003C0B98" w:rsidRPr="00EA66AE">
        <w:t>601_03_01 ПУР КС. Утверждение документов по ЛС ЮЛ</w:t>
      </w:r>
    </w:p>
    <w:p w14:paraId="0D119EB1" w14:textId="77777777" w:rsidR="0092732F" w:rsidRPr="00EA66AE" w:rsidRDefault="0092732F" w:rsidP="00673878">
      <w:pPr>
        <w:pStyle w:val="GOSTListnum"/>
        <w:numPr>
          <w:ilvl w:val="0"/>
          <w:numId w:val="54"/>
        </w:numPr>
      </w:pPr>
      <w:r w:rsidRPr="00EA66AE">
        <w:t>Авторизоваться в ЛК.</w:t>
      </w:r>
    </w:p>
    <w:p w14:paraId="78019642" w14:textId="77777777" w:rsidR="0092732F" w:rsidRPr="00EA66AE" w:rsidRDefault="0017667A" w:rsidP="00673878">
      <w:pPr>
        <w:pStyle w:val="GOSTListnum"/>
        <w:numPr>
          <w:ilvl w:val="0"/>
          <w:numId w:val="36"/>
        </w:numPr>
      </w:pPr>
      <w:r w:rsidRPr="00EA66AE">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EA66AE">
        <w:t>Запрос на отзыв распоряжения (запрос на аннулирование)</w:t>
      </w:r>
      <w:r w:rsidRPr="00EA66AE">
        <w:rPr>
          <w:rStyle w:val="GOSTSymBold"/>
          <w:b w:val="0"/>
        </w:rPr>
        <w:t>», фильтр-папка «Все документы</w:t>
      </w:r>
      <w:r w:rsidR="00B84971" w:rsidRPr="00EA66AE">
        <w:t xml:space="preserve">». </w:t>
      </w:r>
    </w:p>
    <w:p w14:paraId="6FEE5763" w14:textId="77777777" w:rsidR="0092732F" w:rsidRPr="00EA66AE" w:rsidRDefault="0092732F" w:rsidP="00673878">
      <w:pPr>
        <w:pStyle w:val="GOSTListnum"/>
        <w:numPr>
          <w:ilvl w:val="0"/>
          <w:numId w:val="36"/>
        </w:numPr>
      </w:pPr>
      <w:r w:rsidRPr="00EA66AE">
        <w:t>Выделить документ для утверждения.</w:t>
      </w:r>
    </w:p>
    <w:p w14:paraId="259B6315" w14:textId="77777777" w:rsidR="0092732F" w:rsidRPr="00EA66AE" w:rsidRDefault="0092732F" w:rsidP="00673878">
      <w:pPr>
        <w:pStyle w:val="GOSTListnum"/>
        <w:numPr>
          <w:ilvl w:val="0"/>
          <w:numId w:val="36"/>
        </w:numPr>
      </w:pPr>
      <w:r w:rsidRPr="00EA66AE">
        <w:t xml:space="preserve">На панели инструментов </w:t>
      </w:r>
      <w:r w:rsidR="000C0D50" w:rsidRPr="00EA66AE">
        <w:t xml:space="preserve">нажать </w:t>
      </w:r>
      <w:r w:rsidR="00F828B4" w:rsidRPr="00EA66AE">
        <w:t>кнопку «</w:t>
      </w:r>
      <w:r w:rsidRPr="00EA66AE">
        <w:t>Утвердить». В появившемся диалоговом окне нажать «Утвердить».</w:t>
      </w:r>
    </w:p>
    <w:p w14:paraId="5534E8AE" w14:textId="77777777" w:rsidR="0092732F" w:rsidRPr="00EA66AE" w:rsidRDefault="0092732F" w:rsidP="0092732F">
      <w:pPr>
        <w:pStyle w:val="GOSTListnormal18"/>
      </w:pPr>
      <w:r w:rsidRPr="00EA66AE">
        <w:t xml:space="preserve">Если есть необходимость вернуть документ на доработку нужно </w:t>
      </w:r>
      <w:r w:rsidR="000C0D50" w:rsidRPr="00EA66AE">
        <w:t xml:space="preserve">нажать </w:t>
      </w:r>
      <w:r w:rsidR="00F828B4" w:rsidRPr="00EA66AE">
        <w:t>кнопку «</w:t>
      </w:r>
      <w:r w:rsidRPr="00EA66AE">
        <w:t>Вернуть на доработку».</w:t>
      </w:r>
      <w:r w:rsidRPr="00EA66AE">
        <w:tab/>
      </w:r>
    </w:p>
    <w:p w14:paraId="69CF430F" w14:textId="77777777" w:rsidR="0092732F" w:rsidRPr="00EA66AE" w:rsidRDefault="0092732F" w:rsidP="0092732F">
      <w:pPr>
        <w:pStyle w:val="GOSTListnormal18"/>
      </w:pPr>
      <w:r w:rsidRPr="00EA66AE">
        <w:t>В случае успешного результата прохождения утверждения документ изменит статус на «</w:t>
      </w:r>
      <w:r w:rsidR="00835863" w:rsidRPr="00EA66AE">
        <w:t>Исполнен</w:t>
      </w:r>
      <w:r w:rsidRPr="00EA66AE">
        <w:t>».</w:t>
      </w:r>
    </w:p>
    <w:p w14:paraId="4F4C8D36" w14:textId="77777777" w:rsidR="0092732F" w:rsidRPr="00EA66AE" w:rsidRDefault="0092732F" w:rsidP="0092732F">
      <w:pPr>
        <w:pStyle w:val="GOSTListnormal18"/>
      </w:pPr>
      <w:r w:rsidRPr="00EA66AE">
        <w:t>В случае если документ отправлен на доработку, документу присваивается статус «Черновик».</w:t>
      </w:r>
    </w:p>
    <w:p w14:paraId="46D226A3" w14:textId="77777777" w:rsidR="00835863" w:rsidRPr="00EA66AE" w:rsidRDefault="00835863" w:rsidP="009A3F33">
      <w:pPr>
        <w:pStyle w:val="41"/>
      </w:pPr>
      <w:bookmarkStart w:id="1771" w:name="_Toc122706048"/>
      <w:r w:rsidRPr="00EA66AE">
        <w:t>Печать документа «</w:t>
      </w:r>
      <w:r w:rsidR="0017667A" w:rsidRPr="00EA66AE">
        <w:t>Запрос на отзыв распоряжения (запрос на аннулирование</w:t>
      </w:r>
      <w:r w:rsidRPr="00EA66AE">
        <w:t>)»</w:t>
      </w:r>
      <w:bookmarkEnd w:id="1771"/>
    </w:p>
    <w:p w14:paraId="072102C6" w14:textId="77777777" w:rsidR="00835863" w:rsidRPr="00EA66AE" w:rsidRDefault="00835863" w:rsidP="00835863">
      <w:pPr>
        <w:pStyle w:val="GOSTNormal"/>
      </w:pPr>
      <w:r w:rsidRPr="00EA66AE">
        <w:rPr>
          <w:rStyle w:val="GOSTSymBold"/>
        </w:rPr>
        <w:t xml:space="preserve">Роль: </w:t>
      </w:r>
      <w:r w:rsidRPr="00EA66AE">
        <w:t>601_03_01 ПУР КС. Утверждение документов по ЛС ЮЛ</w:t>
      </w:r>
    </w:p>
    <w:p w14:paraId="18742B51" w14:textId="77777777" w:rsidR="00835863" w:rsidRPr="00EA66AE" w:rsidRDefault="00835863" w:rsidP="00CA231E">
      <w:pPr>
        <w:pStyle w:val="GOSTListnum"/>
        <w:numPr>
          <w:ilvl w:val="0"/>
          <w:numId w:val="284"/>
        </w:numPr>
      </w:pPr>
      <w:r w:rsidRPr="00EA66AE">
        <w:t>Авторизоваться в ЛК.</w:t>
      </w:r>
    </w:p>
    <w:p w14:paraId="3BAE7D8B" w14:textId="77777777" w:rsidR="00835863" w:rsidRPr="00EA66AE" w:rsidRDefault="0017667A" w:rsidP="00673878">
      <w:pPr>
        <w:pStyle w:val="GOSTListnum"/>
        <w:numPr>
          <w:ilvl w:val="0"/>
          <w:numId w:val="36"/>
        </w:numPr>
      </w:pPr>
      <w:r w:rsidRPr="00EA66AE">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EA66AE">
        <w:t>Запрос на отзыв распоряжения (запрос на аннулирование)</w:t>
      </w:r>
      <w:r w:rsidRPr="00EA66AE">
        <w:rPr>
          <w:rStyle w:val="GOSTSymBold"/>
          <w:b w:val="0"/>
        </w:rPr>
        <w:t>», фильтр-папка «Все документы</w:t>
      </w:r>
      <w:r w:rsidRPr="00EA66AE">
        <w:t>».</w:t>
      </w:r>
    </w:p>
    <w:p w14:paraId="30132366" w14:textId="77777777" w:rsidR="000A0C45" w:rsidRPr="00EA66AE" w:rsidRDefault="00835863" w:rsidP="00673878">
      <w:pPr>
        <w:pStyle w:val="GOSTListnum"/>
        <w:numPr>
          <w:ilvl w:val="0"/>
          <w:numId w:val="36"/>
        </w:numPr>
      </w:pPr>
      <w:r w:rsidRPr="00EA66AE">
        <w:t>Для печати списковой формы выделить несколько документов</w:t>
      </w:r>
      <w:r w:rsidR="000A0C45" w:rsidRPr="00EA66AE">
        <w:t xml:space="preserve"> и нажать кнопку «Печ</w:t>
      </w:r>
      <w:r w:rsidRPr="00EA66AE">
        <w:t xml:space="preserve">ать списка». </w:t>
      </w:r>
    </w:p>
    <w:p w14:paraId="6941DB17" w14:textId="77777777" w:rsidR="00835863" w:rsidRPr="00EA66AE" w:rsidRDefault="000A0C45" w:rsidP="00673878">
      <w:pPr>
        <w:pStyle w:val="GOSTListnum"/>
        <w:numPr>
          <w:ilvl w:val="0"/>
          <w:numId w:val="36"/>
        </w:numPr>
      </w:pPr>
      <w:r w:rsidRPr="00EA66AE">
        <w:t>В</w:t>
      </w:r>
      <w:r w:rsidR="00F82830" w:rsidRPr="00EA66AE">
        <w:t xml:space="preserve"> модальном окне в</w:t>
      </w:r>
      <w:r w:rsidRPr="00EA66AE">
        <w:t>ыбрать необходимый формат печати.</w:t>
      </w:r>
    </w:p>
    <w:p w14:paraId="1E7EF5CC" w14:textId="77777777" w:rsidR="000A0C45" w:rsidRPr="00EA66AE" w:rsidRDefault="000A0C45" w:rsidP="000A0C45">
      <w:pPr>
        <w:pStyle w:val="GOSTListnormal18"/>
      </w:pPr>
      <w:r w:rsidRPr="00EA66AE">
        <w:t>Сформируется печатная форма списка в выбранном формате.</w:t>
      </w:r>
    </w:p>
    <w:p w14:paraId="07A850EE" w14:textId="77777777" w:rsidR="000A0C45" w:rsidRPr="00EA66AE" w:rsidRDefault="000A0C45" w:rsidP="00673878">
      <w:pPr>
        <w:pStyle w:val="GOSTListnum"/>
        <w:numPr>
          <w:ilvl w:val="0"/>
          <w:numId w:val="36"/>
        </w:numPr>
      </w:pPr>
      <w:r w:rsidRPr="00EA66AE">
        <w:t xml:space="preserve">В СФ выделить документ для печати и нажать кнопку «Печать документа». </w:t>
      </w:r>
    </w:p>
    <w:p w14:paraId="5F356851" w14:textId="77777777" w:rsidR="000A0C45" w:rsidRPr="00EA66AE" w:rsidRDefault="000A0C45" w:rsidP="00673878">
      <w:pPr>
        <w:pStyle w:val="GOSTListnum"/>
        <w:numPr>
          <w:ilvl w:val="0"/>
          <w:numId w:val="36"/>
        </w:numPr>
      </w:pPr>
      <w:r w:rsidRPr="00EA66AE">
        <w:t>В</w:t>
      </w:r>
      <w:r w:rsidR="00F82830" w:rsidRPr="00EA66AE">
        <w:t xml:space="preserve"> модальном окне в</w:t>
      </w:r>
      <w:r w:rsidRPr="00EA66AE">
        <w:t>ыбрать необходимый формат печати.</w:t>
      </w:r>
    </w:p>
    <w:p w14:paraId="1EEFCB90" w14:textId="77777777" w:rsidR="000A0C45" w:rsidRPr="00EA66AE" w:rsidRDefault="000A0C45" w:rsidP="000A0C45">
      <w:pPr>
        <w:pStyle w:val="GOSTListnormal18"/>
      </w:pPr>
      <w:r w:rsidRPr="00EA66AE">
        <w:t>Сформируется печатная форма документа в выбранном формате.</w:t>
      </w:r>
    </w:p>
    <w:p w14:paraId="70610882" w14:textId="2C213BE1" w:rsidR="008C73C8" w:rsidRPr="00EA66AE" w:rsidRDefault="001F17F1" w:rsidP="009A3F33">
      <w:pPr>
        <w:pStyle w:val="31"/>
      </w:pPr>
      <w:r w:rsidRPr="00EA66AE">
        <w:t xml:space="preserve"> </w:t>
      </w:r>
      <w:bookmarkStart w:id="1772" w:name="_Toc122706049"/>
      <w:r w:rsidR="008C73C8" w:rsidRPr="00EA66AE">
        <w:t xml:space="preserve">Формирование и </w:t>
      </w:r>
      <w:r w:rsidR="002760D1" w:rsidRPr="00EA66AE">
        <w:t>утверждение документа «Уведомление об уточнении операций клиента» в ЛК ПУР КС</w:t>
      </w:r>
      <w:bookmarkEnd w:id="1772"/>
    </w:p>
    <w:p w14:paraId="55906214" w14:textId="77777777" w:rsidR="008C73C8" w:rsidRPr="00EA66AE" w:rsidRDefault="008C73C8" w:rsidP="008C73C8">
      <w:pPr>
        <w:pStyle w:val="GOSTNormal"/>
      </w:pPr>
      <w:r w:rsidRPr="00EA66AE">
        <w:rPr>
          <w:rStyle w:val="GOSTSymBold"/>
        </w:rPr>
        <w:t xml:space="preserve">Роль: </w:t>
      </w:r>
      <w:r w:rsidRPr="00EA66AE">
        <w:t>601_01_01 ПУР КС. Ввод документов по ЛС ЮЛ</w:t>
      </w:r>
    </w:p>
    <w:p w14:paraId="1F0F870A" w14:textId="77777777" w:rsidR="008C73C8" w:rsidRPr="00EA66AE" w:rsidRDefault="008C73C8" w:rsidP="008C73C8">
      <w:pPr>
        <w:pStyle w:val="GOSTNormal"/>
      </w:pPr>
      <w:r w:rsidRPr="00EA66AE">
        <w:t>Документ может создаваться на основе следующих родительских документов:</w:t>
      </w:r>
    </w:p>
    <w:p w14:paraId="31BC4215" w14:textId="77777777" w:rsidR="008C73C8" w:rsidRPr="00EA66AE" w:rsidRDefault="008C73C8" w:rsidP="008C73C8">
      <w:pPr>
        <w:pStyle w:val="GOSTListmark1"/>
      </w:pPr>
      <w:r w:rsidRPr="00EA66AE">
        <w:t>«Платежное поручение (исходящее)» (на статусе «Исполнен»);</w:t>
      </w:r>
    </w:p>
    <w:p w14:paraId="1E3FE2FE" w14:textId="77777777" w:rsidR="008C73C8" w:rsidRPr="00EA66AE" w:rsidRDefault="008C73C8" w:rsidP="008C73C8">
      <w:pPr>
        <w:pStyle w:val="GOSTListmark1"/>
      </w:pPr>
      <w:r w:rsidRPr="00EA66AE">
        <w:t xml:space="preserve">«Уведомление об уточнении операций клиента» (на статусе «Исполнен»); </w:t>
      </w:r>
    </w:p>
    <w:p w14:paraId="13F3E911" w14:textId="77777777" w:rsidR="008C73C8" w:rsidRPr="00EA66AE" w:rsidRDefault="008C73C8" w:rsidP="008C73C8">
      <w:pPr>
        <w:pStyle w:val="GOSTListmark1"/>
      </w:pPr>
      <w:r w:rsidRPr="00EA66AE">
        <w:t>«Запрос на выяснение принадлежности платежа» (на статусе «Передан клиенту»).</w:t>
      </w:r>
    </w:p>
    <w:p w14:paraId="0F40ECE6" w14:textId="77777777" w:rsidR="008C73C8" w:rsidRPr="00EA66AE" w:rsidRDefault="008C73C8" w:rsidP="008C73C8">
      <w:pPr>
        <w:pStyle w:val="GOSTNormal"/>
        <w:rPr>
          <w:lang w:val="en-US"/>
        </w:rPr>
      </w:pPr>
      <w:r w:rsidRPr="00EA66AE">
        <w:t>Порядок действий</w:t>
      </w:r>
      <w:r w:rsidRPr="00EA66AE">
        <w:rPr>
          <w:lang w:val="en-US"/>
        </w:rPr>
        <w:t>:</w:t>
      </w:r>
    </w:p>
    <w:p w14:paraId="48CCDE1D" w14:textId="77777777" w:rsidR="008C73C8" w:rsidRPr="00EA66AE" w:rsidRDefault="008C73C8" w:rsidP="00CA231E">
      <w:pPr>
        <w:pStyle w:val="GOSTListnum"/>
        <w:numPr>
          <w:ilvl w:val="0"/>
          <w:numId w:val="285"/>
        </w:numPr>
        <w:rPr>
          <w:rFonts w:eastAsia="Cambria"/>
        </w:rPr>
      </w:pPr>
      <w:r w:rsidRPr="00EA66AE">
        <w:t>Авторизоваться в ЛК ПУР КС.</w:t>
      </w:r>
    </w:p>
    <w:p w14:paraId="7671DEF7" w14:textId="77777777" w:rsidR="008C73C8" w:rsidRPr="00EA66AE" w:rsidRDefault="008C73C8" w:rsidP="008C73C8">
      <w:pPr>
        <w:pStyle w:val="GOSTListnum"/>
      </w:pPr>
      <w:r w:rsidRPr="00EA66AE">
        <w:t xml:space="preserve">Перейти в главное меню. Выбрать пункт «ПУР(КС)». </w:t>
      </w:r>
    </w:p>
    <w:p w14:paraId="0983A12B" w14:textId="77777777" w:rsidR="008C73C8" w:rsidRPr="00EA66AE" w:rsidRDefault="008C73C8" w:rsidP="008C73C8">
      <w:pPr>
        <w:pStyle w:val="GOSTListnum"/>
      </w:pPr>
      <w:r w:rsidRPr="00EA66AE">
        <w:t>На закладке «Формуляры» перейти по следующему пути: «Проведение и уточнение операций по кассовым выплатам – Уведомление об уточнении операций – Все документы».</w:t>
      </w:r>
    </w:p>
    <w:p w14:paraId="19CAB6C8" w14:textId="77777777" w:rsidR="008C73C8" w:rsidRPr="00EA66AE" w:rsidRDefault="008C73C8" w:rsidP="008C73C8">
      <w:pPr>
        <w:pStyle w:val="GOSTListnum"/>
      </w:pPr>
      <w:r w:rsidRPr="00EA66AE">
        <w:t>На панели инструментов нажать кнопку «Создать новый документ».</w:t>
      </w:r>
    </w:p>
    <w:p w14:paraId="10D2C710" w14:textId="77777777" w:rsidR="008C73C8" w:rsidRPr="00EA66AE" w:rsidRDefault="008C73C8" w:rsidP="008C73C8">
      <w:pPr>
        <w:pStyle w:val="GOSTListnum"/>
        <w:keepNext/>
      </w:pPr>
      <w:r w:rsidRPr="00EA66AE">
        <w:t>Заполнить реквизиты на визуальной форме формуляра «Уведомление об уточне</w:t>
      </w:r>
      <w:r w:rsidR="002760D1" w:rsidRPr="00EA66AE">
        <w:t>нии операций клиента», в уточняемых реквизитах заполнить «Вид уточняемой операции» – «4-Восстановление кассового расхода», «Сумма», «Аналитический код раздела», «Номер КОО»</w:t>
      </w:r>
      <w:r w:rsidRPr="00EA66AE">
        <w:t>.</w:t>
      </w:r>
    </w:p>
    <w:p w14:paraId="012B7154" w14:textId="77777777" w:rsidR="008C73C8" w:rsidRPr="00EA66AE" w:rsidRDefault="008C73C8" w:rsidP="008C73C8">
      <w:pPr>
        <w:pStyle w:val="GOSTListnum"/>
      </w:pPr>
      <w:r w:rsidRPr="00EA66AE">
        <w:t xml:space="preserve">Нажать кнопку «Сохранить изменения и закрыть окно». </w:t>
      </w:r>
    </w:p>
    <w:p w14:paraId="7AA7660C" w14:textId="77777777" w:rsidR="002760D1" w:rsidRPr="00EA66AE" w:rsidRDefault="002760D1" w:rsidP="008C73C8">
      <w:pPr>
        <w:pStyle w:val="GOSTListnormal18"/>
      </w:pPr>
      <w:r w:rsidRPr="00EA66AE">
        <w:t>Документ будет сохранен на статусе «Черновик».</w:t>
      </w:r>
    </w:p>
    <w:p w14:paraId="0302E5F5" w14:textId="77777777" w:rsidR="008C73C8" w:rsidRPr="00EA66AE" w:rsidRDefault="008C73C8" w:rsidP="008C73C8">
      <w:pPr>
        <w:pStyle w:val="GOSTListnormal18"/>
      </w:pPr>
      <w:r w:rsidRPr="00EA66AE">
        <w:t>В случае отрицательного результата прохождения контролей, документ останется на статусе «Черновик» и останется доступным для редактирования.</w:t>
      </w:r>
      <w:r w:rsidR="002760D1" w:rsidRPr="00EA66AE">
        <w:t xml:space="preserve"> Пользователю выведется сообщение о результатах не пройденных контролей.</w:t>
      </w:r>
    </w:p>
    <w:p w14:paraId="213C8FF1" w14:textId="77777777" w:rsidR="008C73C8" w:rsidRPr="00EA66AE" w:rsidRDefault="008C73C8" w:rsidP="008C73C8">
      <w:pPr>
        <w:pStyle w:val="GOSTListnum"/>
      </w:pPr>
      <w:r w:rsidRPr="00EA66AE">
        <w:t xml:space="preserve">Выделить в СФ созданный документ. На панели инструментов нажать кнопку «На согласование». </w:t>
      </w:r>
    </w:p>
    <w:p w14:paraId="2B6AE347" w14:textId="77777777" w:rsidR="008C73C8" w:rsidRPr="00EA66AE" w:rsidRDefault="008C73C8" w:rsidP="008C73C8">
      <w:pPr>
        <w:pStyle w:val="GOSTListnum"/>
      </w:pPr>
      <w:r w:rsidRPr="00EA66AE">
        <w:t>В появившемся диалоговом окне, в случае отсутствия преднастроенного листа согласования, необходимо вручную указать согласующего и утверждающего.</w:t>
      </w:r>
      <w:r w:rsidR="002760D1" w:rsidRPr="00EA66AE">
        <w:t xml:space="preserve"> При нажатии на чекбокс пользователь может пропустить согласование и направить документ на утверждение, нажав кнопку «Ок».</w:t>
      </w:r>
    </w:p>
    <w:p w14:paraId="3E9DD34A" w14:textId="77777777" w:rsidR="008C73C8" w:rsidRPr="00EA66AE" w:rsidRDefault="008C73C8" w:rsidP="008C73C8">
      <w:pPr>
        <w:pStyle w:val="GOSTListnormal18"/>
      </w:pPr>
      <w:r w:rsidRPr="00EA66AE">
        <w:t>Статус документа изменится на «На согласовании».</w:t>
      </w:r>
    </w:p>
    <w:p w14:paraId="47BF9613" w14:textId="77777777" w:rsidR="008C73C8" w:rsidRPr="00EA66AE" w:rsidRDefault="008C73C8" w:rsidP="008C73C8">
      <w:pPr>
        <w:pStyle w:val="GOSTNormal"/>
        <w:rPr>
          <w:rStyle w:val="GOSTSymBold"/>
        </w:rPr>
      </w:pPr>
      <w:r w:rsidRPr="00EA66AE">
        <w:rPr>
          <w:rStyle w:val="GOSTSymBold"/>
        </w:rPr>
        <w:t xml:space="preserve">Роль: </w:t>
      </w:r>
      <w:r w:rsidRPr="00EA66AE">
        <w:t>601_02_01 ПУР КС. Согласование документов по ЛС ЮЛ</w:t>
      </w:r>
    </w:p>
    <w:p w14:paraId="1BED28BA" w14:textId="77777777" w:rsidR="008C73C8" w:rsidRPr="00EA66AE" w:rsidRDefault="008C73C8" w:rsidP="00CA231E">
      <w:pPr>
        <w:pStyle w:val="GOSTListnum"/>
        <w:numPr>
          <w:ilvl w:val="0"/>
          <w:numId w:val="286"/>
        </w:numPr>
      </w:pPr>
      <w:r w:rsidRPr="00EA66AE">
        <w:t>Авторизоваться в ЛК ПУР КС.</w:t>
      </w:r>
    </w:p>
    <w:p w14:paraId="74402888" w14:textId="77777777" w:rsidR="008C73C8" w:rsidRPr="00EA66AE" w:rsidRDefault="008C73C8" w:rsidP="008C73C8">
      <w:pPr>
        <w:pStyle w:val="GOSTListnum"/>
      </w:pPr>
      <w:r w:rsidRPr="00EA66AE">
        <w:t xml:space="preserve">Перейти в главное меню. Выбрать пункт «ПУР(КС)». </w:t>
      </w:r>
    </w:p>
    <w:p w14:paraId="5C5FD5C0" w14:textId="77777777" w:rsidR="008C73C8" w:rsidRPr="00EA66AE" w:rsidRDefault="008C73C8" w:rsidP="008C73C8">
      <w:pPr>
        <w:pStyle w:val="GOSTListnum"/>
      </w:pPr>
      <w:r w:rsidRPr="00EA66AE">
        <w:t>На закладке «Формуляры» перейти по следующему пути: «Проведение и уточнение операций по кассовым выплатам – Уведомление об уточнении операций – На согласовании (мое)».</w:t>
      </w:r>
    </w:p>
    <w:p w14:paraId="639819C3" w14:textId="77777777" w:rsidR="008C73C8" w:rsidRPr="00EA66AE" w:rsidRDefault="008C73C8" w:rsidP="008C73C8">
      <w:pPr>
        <w:pStyle w:val="GOSTListnum"/>
      </w:pPr>
      <w:r w:rsidRPr="00EA66AE">
        <w:t>Выделить курсором документ для согласования. На панели инструментов нажать кнопку «Согласовать/Вернуть». В появившемся диалоговом окне нажать «Согласовать».</w:t>
      </w:r>
    </w:p>
    <w:p w14:paraId="5D214713" w14:textId="77777777" w:rsidR="008C73C8" w:rsidRPr="00EA66AE" w:rsidRDefault="008C73C8" w:rsidP="008C73C8">
      <w:pPr>
        <w:pStyle w:val="GOSTListnormal18"/>
      </w:pPr>
      <w:r w:rsidRPr="00EA66AE">
        <w:t>Экземпляр формуляра «Уведомление на уточнение операций клиента» перейд</w:t>
      </w:r>
      <w:r w:rsidR="00AF6855" w:rsidRPr="00EA66AE">
        <w:t>е</w:t>
      </w:r>
      <w:r w:rsidRPr="00EA66AE">
        <w:t>т на статус «На утверждении».</w:t>
      </w:r>
    </w:p>
    <w:p w14:paraId="60B079B2" w14:textId="77777777" w:rsidR="008C73C8" w:rsidRPr="00EA66AE" w:rsidRDefault="008C73C8" w:rsidP="008C73C8">
      <w:pPr>
        <w:pStyle w:val="GOSTNormal"/>
        <w:rPr>
          <w:rStyle w:val="GOSTSymBold"/>
        </w:rPr>
      </w:pPr>
      <w:r w:rsidRPr="00EA66AE">
        <w:rPr>
          <w:rStyle w:val="GOSTSymBold"/>
        </w:rPr>
        <w:t xml:space="preserve">Роль: </w:t>
      </w:r>
      <w:r w:rsidRPr="00EA66AE">
        <w:t>601_03_01 ПУР КС. Утверждение документов по ЛС ЮЛ</w:t>
      </w:r>
    </w:p>
    <w:p w14:paraId="6D397AAD" w14:textId="77777777" w:rsidR="008C73C8" w:rsidRPr="00EA66AE" w:rsidRDefault="008C73C8" w:rsidP="00CA231E">
      <w:pPr>
        <w:pStyle w:val="GOSTListnum"/>
        <w:numPr>
          <w:ilvl w:val="0"/>
          <w:numId w:val="287"/>
        </w:numPr>
      </w:pPr>
      <w:r w:rsidRPr="00EA66AE">
        <w:t>Авторизоваться в ЛК ПУР КС.</w:t>
      </w:r>
    </w:p>
    <w:p w14:paraId="512436F5" w14:textId="77777777" w:rsidR="008C73C8" w:rsidRPr="00EA66AE" w:rsidRDefault="008C73C8" w:rsidP="008C73C8">
      <w:pPr>
        <w:pStyle w:val="GOSTListnum"/>
      </w:pPr>
      <w:r w:rsidRPr="00EA66AE">
        <w:t>Перейти в главное меню. Выбрать пункт «ПУР(КС)». Выбрать «ПУР (КС)»</w:t>
      </w:r>
    </w:p>
    <w:p w14:paraId="755D356F" w14:textId="77777777" w:rsidR="008C73C8" w:rsidRPr="00EA66AE" w:rsidRDefault="008C73C8" w:rsidP="008C73C8">
      <w:pPr>
        <w:pStyle w:val="GOSTListnum"/>
      </w:pPr>
      <w:r w:rsidRPr="00EA66AE">
        <w:t>На закладке «Формуляры» перейти по следующему пути: «Проведение и уточнение операций по кассовым выплатам – Уведомление об уточнении операций – На утверждении (мое)».</w:t>
      </w:r>
    </w:p>
    <w:p w14:paraId="13D7DAC3" w14:textId="77777777" w:rsidR="008C73C8" w:rsidRPr="00EA66AE" w:rsidRDefault="008C73C8" w:rsidP="008C73C8">
      <w:pPr>
        <w:pStyle w:val="GOSTListnum"/>
      </w:pPr>
      <w:r w:rsidRPr="00EA66AE">
        <w:t>В СФ выделить документ для утверждения. На панели инструментов нажать кнопку «Утвердить/Вернуть».</w:t>
      </w:r>
    </w:p>
    <w:p w14:paraId="5AF032FF" w14:textId="77777777" w:rsidR="008C73C8" w:rsidRPr="00EA66AE" w:rsidRDefault="008C73C8" w:rsidP="008C73C8">
      <w:pPr>
        <w:pStyle w:val="GOSTListnum"/>
      </w:pPr>
      <w:r w:rsidRPr="00EA66AE">
        <w:t xml:space="preserve">В появившемся диалоговом окне нажать «Утвердить». </w:t>
      </w:r>
    </w:p>
    <w:p w14:paraId="4BE13767" w14:textId="77777777" w:rsidR="008C73C8" w:rsidRPr="00EA66AE" w:rsidRDefault="008C73C8" w:rsidP="008C73C8">
      <w:pPr>
        <w:pStyle w:val="GOSTListnum"/>
      </w:pPr>
      <w:r w:rsidRPr="00EA66AE">
        <w:t>В открывшемся окне нажать «ОК», выбрав сертификат пользователя.</w:t>
      </w:r>
    </w:p>
    <w:p w14:paraId="1A17514C" w14:textId="77777777" w:rsidR="008C73C8" w:rsidRPr="00EA66AE" w:rsidRDefault="008C73C8" w:rsidP="008C73C8">
      <w:pPr>
        <w:pStyle w:val="GOSTListnormal18"/>
      </w:pPr>
      <w:r w:rsidRPr="00EA66AE">
        <w:t>В случае отрицательного результата прохождения многоуровневого утверждения документ перейд</w:t>
      </w:r>
      <w:r w:rsidR="00AF6855" w:rsidRPr="00EA66AE">
        <w:t>е</w:t>
      </w:r>
      <w:r w:rsidRPr="00EA66AE">
        <w:t xml:space="preserve">т на статус «Черновик» и доступен для редактирования. </w:t>
      </w:r>
    </w:p>
    <w:p w14:paraId="0B969326" w14:textId="77777777" w:rsidR="008C73C8" w:rsidRPr="00EA66AE" w:rsidRDefault="008C73C8" w:rsidP="008C73C8">
      <w:pPr>
        <w:pStyle w:val="GOSTListnormal18"/>
      </w:pPr>
      <w:r w:rsidRPr="00EA66AE">
        <w:t>В случае успешного выполнения операции статус документа перейд</w:t>
      </w:r>
      <w:r w:rsidR="00AF6855" w:rsidRPr="00EA66AE">
        <w:t>е</w:t>
      </w:r>
      <w:r w:rsidRPr="00EA66AE">
        <w:t xml:space="preserve">т на статус «Утвержден». </w:t>
      </w:r>
      <w:r w:rsidR="002760D1" w:rsidRPr="00EA66AE">
        <w:t>Выполнено подписание ЭП.</w:t>
      </w:r>
    </w:p>
    <w:p w14:paraId="2A97D7AC" w14:textId="77777777" w:rsidR="008C73C8" w:rsidRPr="00EA66AE" w:rsidRDefault="008C73C8" w:rsidP="008C73C8">
      <w:pPr>
        <w:pStyle w:val="GOSTListnormal18"/>
      </w:pPr>
      <w:r w:rsidRPr="00EA66AE">
        <w:t>Система автоматически перевед</w:t>
      </w:r>
      <w:r w:rsidR="00AF6855" w:rsidRPr="00EA66AE">
        <w:t>е</w:t>
      </w:r>
      <w:r w:rsidRPr="00EA66AE">
        <w:t>т документ на статус «На исполнении ЦС».</w:t>
      </w:r>
    </w:p>
    <w:p w14:paraId="1E39A42C" w14:textId="1202EF46" w:rsidR="005B0BC0" w:rsidRPr="00EA66AE" w:rsidRDefault="001F17F1" w:rsidP="009A3F33">
      <w:pPr>
        <w:pStyle w:val="31"/>
      </w:pPr>
      <w:r w:rsidRPr="00EA66AE">
        <w:t xml:space="preserve"> </w:t>
      </w:r>
      <w:bookmarkStart w:id="1773" w:name="_Toc122706050"/>
      <w:r w:rsidR="005B0BC0" w:rsidRPr="00EA66AE">
        <w:t>Возврат документа «Уведомление об уточнении операций клиента» со статусов «На согласовании», «На утверждении» и его удаление в ЛК Клиента</w:t>
      </w:r>
      <w:bookmarkEnd w:id="1773"/>
    </w:p>
    <w:p w14:paraId="245BF8CA" w14:textId="77777777" w:rsidR="005B0BC0" w:rsidRPr="00EA66AE" w:rsidRDefault="005B0BC0" w:rsidP="005B0BC0">
      <w:pPr>
        <w:pStyle w:val="GOSTNormal"/>
        <w:rPr>
          <w:rStyle w:val="GOSTSymBold"/>
        </w:rPr>
      </w:pPr>
      <w:r w:rsidRPr="00EA66AE">
        <w:rPr>
          <w:rStyle w:val="GOSTSymBold"/>
        </w:rPr>
        <w:t xml:space="preserve">Роль: </w:t>
      </w:r>
      <w:r w:rsidRPr="00EA66AE">
        <w:t>601_02_01 ПУР КС. Согласование документов по ЛС ЮЛ</w:t>
      </w:r>
    </w:p>
    <w:p w14:paraId="776417D3" w14:textId="77777777" w:rsidR="005B0BC0" w:rsidRPr="00EA66AE" w:rsidRDefault="005B0BC0" w:rsidP="00CA231E">
      <w:pPr>
        <w:pStyle w:val="GOSTListnum"/>
        <w:numPr>
          <w:ilvl w:val="0"/>
          <w:numId w:val="305"/>
        </w:numPr>
      </w:pPr>
      <w:r w:rsidRPr="00EA66AE">
        <w:t>Авторизоваться в ЛК ПУР КС.</w:t>
      </w:r>
    </w:p>
    <w:p w14:paraId="55F2ED91" w14:textId="77777777" w:rsidR="005B0BC0" w:rsidRPr="00EA66AE" w:rsidRDefault="005B0BC0" w:rsidP="005B0BC0">
      <w:pPr>
        <w:pStyle w:val="GOSTListnum"/>
      </w:pPr>
      <w:r w:rsidRPr="00EA66AE">
        <w:t>Перейти в главное меню.</w:t>
      </w:r>
    </w:p>
    <w:p w14:paraId="6390AD83" w14:textId="77777777" w:rsidR="005B0BC0" w:rsidRPr="00EA66AE" w:rsidRDefault="005B0BC0" w:rsidP="005B0BC0">
      <w:pPr>
        <w:pStyle w:val="GOSTListnum"/>
      </w:pPr>
      <w:r w:rsidRPr="00EA66AE">
        <w:rPr>
          <w:sz w:val="22"/>
        </w:rPr>
        <w:t>Выбрать «Управление расходами (казначейское сопровождение)»</w:t>
      </w:r>
      <w:r w:rsidRPr="00EA66AE">
        <w:t xml:space="preserve">. Развернуть ветку «Проведение и уточнение операций по кассовым выплатам – Уведомление об уточнении операций клиента – </w:t>
      </w:r>
      <w:r w:rsidRPr="00EA66AE">
        <w:rPr>
          <w:sz w:val="22"/>
        </w:rPr>
        <w:t>«На согласовании (мое)»</w:t>
      </w:r>
      <w:r w:rsidRPr="00EA66AE">
        <w:t>.</w:t>
      </w:r>
    </w:p>
    <w:p w14:paraId="405D72A0" w14:textId="77777777" w:rsidR="005B0BC0" w:rsidRPr="00EA66AE" w:rsidRDefault="005B0BC0" w:rsidP="005B0BC0">
      <w:pPr>
        <w:pStyle w:val="GOSTListnum"/>
      </w:pPr>
      <w:r w:rsidRPr="00EA66AE">
        <w:t xml:space="preserve">На СФ выделить документ </w:t>
      </w:r>
      <w:r w:rsidR="00D646AE" w:rsidRPr="00EA66AE">
        <w:t>на статусе «На согласовании»</w:t>
      </w:r>
      <w:r w:rsidRPr="00EA66AE">
        <w:t>. На панели инструментов нажать кнопку «Согласовать/</w:t>
      </w:r>
      <w:r w:rsidR="007C33F2" w:rsidRPr="00EA66AE">
        <w:t>В</w:t>
      </w:r>
      <w:r w:rsidRPr="00EA66AE">
        <w:t xml:space="preserve">ернуть». </w:t>
      </w:r>
    </w:p>
    <w:p w14:paraId="5C033D83" w14:textId="77777777" w:rsidR="005B0BC0" w:rsidRPr="00EA66AE" w:rsidRDefault="007C33F2" w:rsidP="005B0BC0">
      <w:pPr>
        <w:pStyle w:val="GOSTListnum"/>
      </w:pPr>
      <w:r w:rsidRPr="00EA66AE">
        <w:t xml:space="preserve">В появившемся диалоговом окне нажать кнопку «Вернуть», </w:t>
      </w:r>
      <w:r w:rsidR="00D646AE" w:rsidRPr="00EA66AE">
        <w:t xml:space="preserve">указав в примечании </w:t>
      </w:r>
      <w:r w:rsidRPr="00EA66AE">
        <w:t>причину возврата</w:t>
      </w:r>
      <w:r w:rsidR="00D646AE" w:rsidRPr="00EA66AE">
        <w:t>.</w:t>
      </w:r>
      <w:r w:rsidR="005B0BC0" w:rsidRPr="00EA66AE">
        <w:tab/>
      </w:r>
    </w:p>
    <w:p w14:paraId="035BBF2F" w14:textId="77777777" w:rsidR="005B0BC0" w:rsidRPr="00EA66AE" w:rsidRDefault="005B0BC0" w:rsidP="005B0BC0">
      <w:pPr>
        <w:pStyle w:val="GOSTListnormal18"/>
      </w:pPr>
      <w:r w:rsidRPr="00EA66AE">
        <w:t>Экземпляр формуляра «Уведомление на уточнение операций клиента» перейд</w:t>
      </w:r>
      <w:r w:rsidR="00D646AE" w:rsidRPr="00EA66AE">
        <w:t>е</w:t>
      </w:r>
      <w:r w:rsidRPr="00EA66AE">
        <w:t>т на статус «</w:t>
      </w:r>
      <w:r w:rsidR="00D646AE" w:rsidRPr="00EA66AE">
        <w:t>Черновик</w:t>
      </w:r>
      <w:r w:rsidRPr="00EA66AE">
        <w:t>».</w:t>
      </w:r>
    </w:p>
    <w:p w14:paraId="71C21376" w14:textId="77777777" w:rsidR="005B0BC0" w:rsidRPr="00EA66AE" w:rsidRDefault="005B0BC0" w:rsidP="005B0BC0">
      <w:pPr>
        <w:pStyle w:val="GOSTNormal"/>
      </w:pPr>
      <w:r w:rsidRPr="00EA66AE">
        <w:rPr>
          <w:rStyle w:val="GOSTSymBold"/>
        </w:rPr>
        <w:t xml:space="preserve">Роль: </w:t>
      </w:r>
      <w:r w:rsidRPr="00EA66AE">
        <w:t>601_03_01 ПУР КС. Утверждение документов по ЛС ЮЛ</w:t>
      </w:r>
    </w:p>
    <w:p w14:paraId="3D718835" w14:textId="77777777" w:rsidR="005B0BC0" w:rsidRPr="00EA66AE" w:rsidRDefault="005B0BC0" w:rsidP="00EA66AE">
      <w:pPr>
        <w:pStyle w:val="GOSTListnum"/>
        <w:numPr>
          <w:ilvl w:val="0"/>
          <w:numId w:val="516"/>
        </w:numPr>
      </w:pPr>
      <w:r w:rsidRPr="00EA66AE">
        <w:t>Авторизоваться в ЛК ПУР КС.</w:t>
      </w:r>
    </w:p>
    <w:p w14:paraId="47833A49" w14:textId="77777777" w:rsidR="005B0BC0" w:rsidRPr="00EA66AE" w:rsidRDefault="005B0BC0" w:rsidP="005B0BC0">
      <w:pPr>
        <w:pStyle w:val="GOSTListnum"/>
      </w:pPr>
      <w:r w:rsidRPr="00EA66AE">
        <w:t>Перейти в главное меню.</w:t>
      </w:r>
    </w:p>
    <w:p w14:paraId="105FE4FB" w14:textId="77777777" w:rsidR="005B0BC0" w:rsidRPr="00EA66AE" w:rsidRDefault="005B0BC0" w:rsidP="005B0BC0">
      <w:pPr>
        <w:pStyle w:val="GOSTListnum"/>
      </w:pPr>
      <w:r w:rsidRPr="00EA66AE">
        <w:rPr>
          <w:sz w:val="22"/>
        </w:rPr>
        <w:t>Выбрать «Управление расходами (казначейское сопровождение)»</w:t>
      </w:r>
      <w:r w:rsidRPr="00EA66AE">
        <w:t xml:space="preserve">. Развернуть ветку «Проведение и уточнение операций по кассовым выплатам – Уведомление об уточнении операций клиента – </w:t>
      </w:r>
      <w:r w:rsidR="00D646AE" w:rsidRPr="00EA66AE">
        <w:t>На утверждении (мое)</w:t>
      </w:r>
      <w:r w:rsidRPr="00EA66AE">
        <w:t>».</w:t>
      </w:r>
    </w:p>
    <w:p w14:paraId="49E01839" w14:textId="77777777" w:rsidR="005B0BC0" w:rsidRPr="00EA66AE" w:rsidRDefault="005B0BC0" w:rsidP="005B0BC0">
      <w:pPr>
        <w:pStyle w:val="GOSTListnum"/>
      </w:pPr>
      <w:r w:rsidRPr="00EA66AE">
        <w:t xml:space="preserve">На СФ выделить документ </w:t>
      </w:r>
      <w:r w:rsidR="00D646AE" w:rsidRPr="00EA66AE">
        <w:t xml:space="preserve">на статусе «На утверждении». </w:t>
      </w:r>
      <w:r w:rsidRPr="00EA66AE">
        <w:t>На панели инструментов нажать кнопку «Утвердить/Вернуть».</w:t>
      </w:r>
    </w:p>
    <w:p w14:paraId="350E0E89" w14:textId="77777777" w:rsidR="00D646AE" w:rsidRPr="00EA66AE" w:rsidRDefault="00D646AE" w:rsidP="00D646AE">
      <w:pPr>
        <w:pStyle w:val="GOSTListnum"/>
      </w:pPr>
      <w:r w:rsidRPr="00EA66AE">
        <w:t>В появившемся диалоговом окне нажать кнопку «Вернуть», указав в примечании причину возврата.</w:t>
      </w:r>
      <w:r w:rsidRPr="00EA66AE">
        <w:tab/>
      </w:r>
    </w:p>
    <w:p w14:paraId="775070B6" w14:textId="77777777" w:rsidR="00D646AE" w:rsidRPr="00EA66AE" w:rsidRDefault="00D646AE" w:rsidP="00D646AE">
      <w:pPr>
        <w:pStyle w:val="GOSTListnormal18"/>
      </w:pPr>
      <w:r w:rsidRPr="00EA66AE">
        <w:t>Экземпляр формуляра «Уведомление на уточнение операций клиента» перейдет на статус «Черновик».</w:t>
      </w:r>
    </w:p>
    <w:p w14:paraId="6400F93D" w14:textId="77777777" w:rsidR="007C33F2" w:rsidRPr="00EA66AE" w:rsidRDefault="007C33F2" w:rsidP="009A3F33">
      <w:pPr>
        <w:pStyle w:val="41"/>
      </w:pPr>
      <w:bookmarkStart w:id="1774" w:name="_Toc122706051"/>
      <w:r w:rsidRPr="00EA66AE">
        <w:t>Удаление документа «Уведомление об уточнении операций клиента»</w:t>
      </w:r>
      <w:bookmarkEnd w:id="1774"/>
    </w:p>
    <w:p w14:paraId="14669492" w14:textId="77777777" w:rsidR="007C33F2" w:rsidRPr="00EA66AE" w:rsidRDefault="007C33F2" w:rsidP="007C33F2">
      <w:pPr>
        <w:pStyle w:val="GOSTNormal"/>
        <w:rPr>
          <w:rStyle w:val="GOSTSymBold"/>
        </w:rPr>
      </w:pPr>
      <w:r w:rsidRPr="00EA66AE">
        <w:rPr>
          <w:rStyle w:val="GOSTSymBold"/>
        </w:rPr>
        <w:t xml:space="preserve">Роль: </w:t>
      </w:r>
      <w:r w:rsidRPr="00EA66AE">
        <w:t>601_01_01 ПУР КС. Ввод документов по ЛС ЮЛ</w:t>
      </w:r>
    </w:p>
    <w:p w14:paraId="3E5E5EBC" w14:textId="77777777" w:rsidR="007C33F2" w:rsidRPr="00EA66AE" w:rsidRDefault="007C33F2" w:rsidP="00EA66AE">
      <w:pPr>
        <w:pStyle w:val="GOSTListnum"/>
        <w:numPr>
          <w:ilvl w:val="0"/>
          <w:numId w:val="517"/>
        </w:numPr>
      </w:pPr>
      <w:r w:rsidRPr="00EA66AE">
        <w:t>Авторизоваться в ЛК ПУР КС.</w:t>
      </w:r>
    </w:p>
    <w:p w14:paraId="456526E4" w14:textId="77777777" w:rsidR="007C33F2" w:rsidRPr="00EA66AE" w:rsidRDefault="007C33F2" w:rsidP="007C33F2">
      <w:pPr>
        <w:pStyle w:val="GOSTListnum"/>
      </w:pPr>
      <w:r w:rsidRPr="00EA66AE">
        <w:t xml:space="preserve">Перейти в главное меню. </w:t>
      </w:r>
      <w:r w:rsidRPr="00EA66AE">
        <w:rPr>
          <w:sz w:val="22"/>
        </w:rPr>
        <w:t>Выбрать «Управление расходами (казначейское сопровождение)»</w:t>
      </w:r>
      <w:r w:rsidRPr="00EA66AE">
        <w:t>. Развернуть ветку ««Проведение и уточнение операций по кассовым выплатам – Уведомление об уточнении операций клиента – Все документы».</w:t>
      </w:r>
    </w:p>
    <w:p w14:paraId="5491D570" w14:textId="77777777" w:rsidR="007C33F2" w:rsidRPr="00EA66AE" w:rsidRDefault="007C33F2" w:rsidP="007C33F2">
      <w:pPr>
        <w:pStyle w:val="GOSTListnum"/>
      </w:pPr>
      <w:r w:rsidRPr="00EA66AE">
        <w:t xml:space="preserve">Выделить курсором документ на статусе «Черновик». На панели инструментов нажать кнопку «Удаление». </w:t>
      </w:r>
    </w:p>
    <w:p w14:paraId="79B61701" w14:textId="77777777" w:rsidR="007C33F2" w:rsidRPr="00EA66AE" w:rsidRDefault="007C33F2" w:rsidP="005B0BC0">
      <w:pPr>
        <w:pStyle w:val="GOSTListnormal18"/>
      </w:pPr>
      <w:r w:rsidRPr="00EA66AE">
        <w:t>Статус документа изменится на «Удален» в случае выбора «Удаление – В корзину», документ окончательно удалится из системы в случае выбора «Удаление – Удалить».</w:t>
      </w:r>
    </w:p>
    <w:p w14:paraId="599D8217" w14:textId="77777777" w:rsidR="0081645B" w:rsidRPr="00EA66AE" w:rsidRDefault="0081645B" w:rsidP="009A3F33">
      <w:pPr>
        <w:pStyle w:val="31"/>
      </w:pPr>
      <w:bookmarkStart w:id="1775" w:name="_Toc122706052"/>
      <w:r w:rsidRPr="00EA66AE">
        <w:t>Просмотр иерархии КОО</w:t>
      </w:r>
      <w:bookmarkEnd w:id="1775"/>
    </w:p>
    <w:p w14:paraId="0A948899" w14:textId="77777777" w:rsidR="0081645B" w:rsidRPr="00EA66AE" w:rsidRDefault="0081645B" w:rsidP="0081645B">
      <w:pPr>
        <w:pStyle w:val="GOSTNormal"/>
      </w:pPr>
      <w:r w:rsidRPr="00EA66AE">
        <w:rPr>
          <w:rStyle w:val="GOSTSymBold"/>
        </w:rPr>
        <w:t xml:space="preserve">Роль: </w:t>
      </w:r>
      <w:r w:rsidRPr="00EA66AE">
        <w:t>HRH_ПУР КС. Просмотр Иерархии КОО</w:t>
      </w:r>
    </w:p>
    <w:p w14:paraId="7F48F9B2" w14:textId="77777777" w:rsidR="0081645B" w:rsidRPr="00EA66AE" w:rsidRDefault="0081645B" w:rsidP="00CA231E">
      <w:pPr>
        <w:pStyle w:val="GOSTListnum"/>
        <w:numPr>
          <w:ilvl w:val="0"/>
          <w:numId w:val="266"/>
        </w:numPr>
      </w:pPr>
      <w:r w:rsidRPr="00EA66AE">
        <w:t>Авторизоваться в ЛК ПУР КС.</w:t>
      </w:r>
    </w:p>
    <w:p w14:paraId="2DA010A2" w14:textId="79861FDF" w:rsidR="0081645B" w:rsidRPr="00EA66AE" w:rsidRDefault="0081645B" w:rsidP="0081645B">
      <w:pPr>
        <w:pStyle w:val="GOSTListnum"/>
      </w:pPr>
      <w:r w:rsidRPr="00EA66AE">
        <w:t xml:space="preserve">Перейти в главное меню. Выбрать </w:t>
      </w:r>
      <w:r w:rsidR="00BD7DED" w:rsidRPr="00EA66AE">
        <w:t>пункт «ПУР(КС)»</w:t>
      </w:r>
      <w:r w:rsidRPr="00EA66AE">
        <w:t xml:space="preserve">. Перейти по пути, указанному в п. </w:t>
      </w:r>
      <w:r w:rsidRPr="00EA66AE">
        <w:fldChar w:fldCharType="begin"/>
      </w:r>
      <w:r w:rsidRPr="00EA66AE">
        <w:instrText xml:space="preserve"> REF _Ref44404187 \r \h </w:instrText>
      </w:r>
      <w:r w:rsidR="005D1FD1" w:rsidRPr="00EA66AE">
        <w:instrText xml:space="preserve"> \* MERGEFORMAT </w:instrText>
      </w:r>
      <w:r w:rsidRPr="00EA66AE">
        <w:fldChar w:fldCharType="separate"/>
      </w:r>
      <w:r w:rsidR="005104BC" w:rsidRPr="00EA66AE">
        <w:t>5.9.1</w:t>
      </w:r>
      <w:r w:rsidRPr="00EA66AE">
        <w:fldChar w:fldCharType="end"/>
      </w:r>
      <w:r w:rsidR="001F17F1" w:rsidRPr="00EA66AE">
        <w:t xml:space="preserve"> – </w:t>
      </w:r>
      <w:r w:rsidRPr="00EA66AE">
        <w:fldChar w:fldCharType="begin"/>
      </w:r>
      <w:r w:rsidRPr="00EA66AE">
        <w:instrText xml:space="preserve"> REF _Ref44404192 \r \h </w:instrText>
      </w:r>
      <w:r w:rsidR="005D1FD1" w:rsidRPr="00EA66AE">
        <w:instrText xml:space="preserve"> \* MERGEFORMAT </w:instrText>
      </w:r>
      <w:r w:rsidRPr="00EA66AE">
        <w:fldChar w:fldCharType="separate"/>
      </w:r>
      <w:r w:rsidR="005104BC" w:rsidRPr="00EA66AE">
        <w:t>5.9.16</w:t>
      </w:r>
      <w:r w:rsidRPr="00EA66AE">
        <w:fldChar w:fldCharType="end"/>
      </w:r>
      <w:r w:rsidRPr="00EA66AE">
        <w:t>.</w:t>
      </w:r>
    </w:p>
    <w:p w14:paraId="70AAF123" w14:textId="77777777" w:rsidR="0081645B" w:rsidRPr="00EA66AE" w:rsidRDefault="0081645B" w:rsidP="0081645B">
      <w:pPr>
        <w:pStyle w:val="GOSTListnormal18"/>
      </w:pPr>
      <w:r w:rsidRPr="00EA66AE">
        <w:t>Если пользователь является получателем КОО, то пользователю помимо собственных документов доступны для просмотра следующие документы:</w:t>
      </w:r>
    </w:p>
    <w:p w14:paraId="68F1C732" w14:textId="77777777" w:rsidR="0081645B" w:rsidRPr="00EA66AE" w:rsidRDefault="0081645B" w:rsidP="0081645B">
      <w:pPr>
        <w:pStyle w:val="GOSTListmark3"/>
      </w:pPr>
      <w:r w:rsidRPr="00EA66AE">
        <w:t>все нижестоящие переведенные КОО по всем уровням иерархии, по отношению к вышеуказанному КОО;</w:t>
      </w:r>
    </w:p>
    <w:p w14:paraId="1E73B031" w14:textId="77777777" w:rsidR="0081645B" w:rsidRPr="00EA66AE" w:rsidRDefault="0081645B" w:rsidP="0081645B">
      <w:pPr>
        <w:pStyle w:val="GOSTListmark3"/>
      </w:pPr>
      <w:r w:rsidRPr="00EA66AE">
        <w:t>все Справки об исполнении КОО всех переведенных КОО, по отношению к вышеуказанному КОО;</w:t>
      </w:r>
    </w:p>
    <w:p w14:paraId="573B1846" w14:textId="77777777" w:rsidR="0081645B" w:rsidRPr="00EA66AE" w:rsidRDefault="0081645B" w:rsidP="0081645B">
      <w:pPr>
        <w:pStyle w:val="GOSTListmark3"/>
      </w:pPr>
      <w:r w:rsidRPr="00EA66AE">
        <w:t>все Заявления на перевод, изменение и отзыв, связанные с переведенными КОО;</w:t>
      </w:r>
    </w:p>
    <w:p w14:paraId="111F126B" w14:textId="77777777" w:rsidR="0081645B" w:rsidRPr="00EA66AE" w:rsidRDefault="0081645B" w:rsidP="0081645B">
      <w:pPr>
        <w:pStyle w:val="GOSTListmark3"/>
      </w:pPr>
      <w:r w:rsidRPr="00EA66AE">
        <w:t>все платежные поручения (исходящие и входящие), связанные с исполнением всех переведенных КОО, по отношению вышеуказанному КОО;</w:t>
      </w:r>
    </w:p>
    <w:p w14:paraId="7012564E" w14:textId="77777777" w:rsidR="0081645B" w:rsidRPr="00EA66AE" w:rsidRDefault="0081645B" w:rsidP="0081645B">
      <w:pPr>
        <w:pStyle w:val="GOSTListmark3"/>
      </w:pPr>
      <w:r w:rsidRPr="00EA66AE">
        <w:t>все Заявления на исполнение КОО, связанные с исполнением всех переведенных КОО, по отношению к вышеуказанному КОО;</w:t>
      </w:r>
    </w:p>
    <w:p w14:paraId="0A85DA76" w14:textId="77777777" w:rsidR="0081645B" w:rsidRPr="00EA66AE" w:rsidRDefault="0081645B" w:rsidP="0081645B">
      <w:pPr>
        <w:pStyle w:val="GOSTListmark3"/>
      </w:pPr>
      <w:r w:rsidRPr="00EA66AE">
        <w:t>все документы «Уведомление об уточнении операций клиента» связанные с исполнением всех переведенных КОО, по отношению вышеуказанному КОО;</w:t>
      </w:r>
    </w:p>
    <w:p w14:paraId="4C1A988A" w14:textId="77777777" w:rsidR="0081645B" w:rsidRPr="00EA66AE" w:rsidRDefault="0081645B" w:rsidP="009307B6">
      <w:pPr>
        <w:pStyle w:val="GOSTListmark3"/>
      </w:pPr>
      <w:r w:rsidRPr="00EA66AE">
        <w:t>все Запросы на аннулирование, связанные с исполнением всех переведенных КОО, по отношению вышеуказанному КОО.</w:t>
      </w:r>
    </w:p>
    <w:p w14:paraId="335ABE66" w14:textId="77777777" w:rsidR="00A303B4" w:rsidRPr="00EA66AE" w:rsidRDefault="00113E0E" w:rsidP="00A303B4">
      <w:pPr>
        <w:pStyle w:val="22"/>
      </w:pPr>
      <w:bookmarkStart w:id="1776" w:name="_Toc122706053"/>
      <w:r w:rsidRPr="00EA66AE">
        <w:t xml:space="preserve">Группа бизнес-процессов </w:t>
      </w:r>
      <w:r w:rsidR="00A303B4" w:rsidRPr="00EA66AE">
        <w:t>«Ведение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bookmarkEnd w:id="1776"/>
    </w:p>
    <w:p w14:paraId="3B4727D8" w14:textId="77777777" w:rsidR="005146CF" w:rsidRPr="00EA66AE" w:rsidRDefault="00386C8C" w:rsidP="009A3F33">
      <w:pPr>
        <w:pStyle w:val="31"/>
      </w:pPr>
      <w:bookmarkStart w:id="1777" w:name="_Toc122706054"/>
      <w:r w:rsidRPr="00EA66AE">
        <w:t>Операции</w:t>
      </w:r>
      <w:r w:rsidR="00032917" w:rsidRPr="00EA66AE">
        <w:t>,</w:t>
      </w:r>
      <w:r w:rsidRPr="00EA66AE">
        <w:t xml:space="preserve"> выполняемые в рамках бизнес-процесса «</w:t>
      </w:r>
      <w:r w:rsidR="005146CF" w:rsidRPr="00EA66AE">
        <w:t>Формирование Расходн</w:t>
      </w:r>
      <w:r w:rsidR="002D4252" w:rsidRPr="00EA66AE">
        <w:t>ой</w:t>
      </w:r>
      <w:r w:rsidR="009604B8" w:rsidRPr="00EA66AE">
        <w:t xml:space="preserve"> </w:t>
      </w:r>
      <w:r w:rsidR="005146CF" w:rsidRPr="00EA66AE">
        <w:t>деклараци</w:t>
      </w:r>
      <w:r w:rsidR="002D4252" w:rsidRPr="00EA66AE">
        <w:t>и</w:t>
      </w:r>
      <w:r w:rsidR="009604B8" w:rsidRPr="00EA66AE">
        <w:t>»</w:t>
      </w:r>
      <w:bookmarkEnd w:id="1416"/>
      <w:bookmarkEnd w:id="1777"/>
      <w:r w:rsidR="005146CF" w:rsidRPr="00EA66AE">
        <w:t xml:space="preserve"> </w:t>
      </w:r>
      <w:bookmarkEnd w:id="1417"/>
    </w:p>
    <w:p w14:paraId="33D06CAD" w14:textId="77777777" w:rsidR="00C24EC3" w:rsidRPr="00EA66AE" w:rsidRDefault="00C24EC3" w:rsidP="009A3F33">
      <w:pPr>
        <w:pStyle w:val="41"/>
      </w:pPr>
      <w:bookmarkStart w:id="1778" w:name="_Toc122706055"/>
      <w:bookmarkStart w:id="1779" w:name="_Toc11770991"/>
      <w:bookmarkStart w:id="1780" w:name="_Toc529959406"/>
      <w:bookmarkStart w:id="1781" w:name="_Toc11770990"/>
      <w:r w:rsidRPr="00EA66AE">
        <w:t>Формирование и утверждение документа «Запрос информации для формирования Расходной декларации» в ЛК Исполнителя</w:t>
      </w:r>
      <w:bookmarkEnd w:id="1778"/>
    </w:p>
    <w:p w14:paraId="5DE5EF34" w14:textId="77777777" w:rsidR="00C24EC3" w:rsidRPr="00EA66AE" w:rsidRDefault="00C24EC3" w:rsidP="00C24EC3">
      <w:pPr>
        <w:pStyle w:val="GOSTNormal"/>
      </w:pPr>
      <w:r w:rsidRPr="00EA66AE">
        <w:rPr>
          <w:b/>
        </w:rPr>
        <w:t>Роль:</w:t>
      </w:r>
      <w:r w:rsidRPr="00EA66AE">
        <w:t xml:space="preserve"> 601_01_01 ПУР КС. Ввод документов по ЛС ЮЛ</w:t>
      </w:r>
      <w:r w:rsidRPr="00EA66AE">
        <w:tab/>
      </w:r>
    </w:p>
    <w:p w14:paraId="59168D3C" w14:textId="77777777" w:rsidR="00C24EC3" w:rsidRPr="00EA66AE" w:rsidRDefault="00C24EC3" w:rsidP="00C24EC3">
      <w:pPr>
        <w:pStyle w:val="GOSTNormalWithout"/>
      </w:pPr>
      <w:r w:rsidRPr="00EA66AE">
        <w:t>Порядок действий:</w:t>
      </w:r>
    </w:p>
    <w:p w14:paraId="51350D7D" w14:textId="77777777" w:rsidR="00C24EC3" w:rsidRPr="00EA66AE" w:rsidRDefault="00C24EC3" w:rsidP="00CA231E">
      <w:pPr>
        <w:pStyle w:val="GOSTListnum"/>
        <w:numPr>
          <w:ilvl w:val="0"/>
          <w:numId w:val="307"/>
        </w:numPr>
      </w:pPr>
      <w:r w:rsidRPr="00EA66AE">
        <w:t>Авторизоваться в ЛК ПУР КС.</w:t>
      </w:r>
    </w:p>
    <w:p w14:paraId="7B535451" w14:textId="77777777" w:rsidR="00C24EC3" w:rsidRPr="00EA66AE" w:rsidRDefault="00C24EC3" w:rsidP="00C24EC3">
      <w:pPr>
        <w:pStyle w:val="GOSTListnum"/>
        <w:numPr>
          <w:ilvl w:val="0"/>
          <w:numId w:val="4"/>
        </w:numPr>
      </w:pPr>
      <w:r w:rsidRPr="00EA66AE">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«Все документы».</w:t>
      </w:r>
      <w:r w:rsidRPr="00EA66AE">
        <w:tab/>
      </w:r>
    </w:p>
    <w:p w14:paraId="46D69472" w14:textId="77777777" w:rsidR="00C24EC3" w:rsidRPr="00EA66AE" w:rsidRDefault="00C24EC3" w:rsidP="00C24EC3">
      <w:pPr>
        <w:pStyle w:val="GOSTListnum"/>
        <w:numPr>
          <w:ilvl w:val="0"/>
          <w:numId w:val="4"/>
        </w:numPr>
      </w:pPr>
      <w:r w:rsidRPr="00EA66AE">
        <w:t>На панели инструментов нажать кнопку «Создать».</w:t>
      </w:r>
    </w:p>
    <w:p w14:paraId="3109BE58" w14:textId="77777777" w:rsidR="00C24EC3" w:rsidRPr="00EA66AE" w:rsidRDefault="00C24EC3" w:rsidP="00C24EC3">
      <w:pPr>
        <w:pStyle w:val="GOSTListnum"/>
        <w:numPr>
          <w:ilvl w:val="0"/>
          <w:numId w:val="4"/>
        </w:numPr>
      </w:pPr>
      <w:r w:rsidRPr="00EA66AE">
        <w:t>На ВФ заполнить все необходимые поля в соответствии с реквизитами.</w:t>
      </w:r>
    </w:p>
    <w:p w14:paraId="5DD80325" w14:textId="77777777" w:rsidR="00C24EC3" w:rsidRPr="00EA66AE" w:rsidRDefault="00C24EC3" w:rsidP="00C24EC3">
      <w:pPr>
        <w:pStyle w:val="GOSTListnum"/>
        <w:numPr>
          <w:ilvl w:val="0"/>
          <w:numId w:val="0"/>
        </w:numPr>
        <w:tabs>
          <w:tab w:val="left" w:pos="708"/>
        </w:tabs>
        <w:ind w:left="1021"/>
      </w:pPr>
      <w:r w:rsidRPr="00EA66AE">
        <w:t>Во вкладке «Вложения» добавить документ «Скан-копия письма о предоставлении информации в целях формирования Расходной декларации».</w:t>
      </w:r>
    </w:p>
    <w:p w14:paraId="42FD7FBA" w14:textId="77777777" w:rsidR="00C24EC3" w:rsidRPr="00EA66AE" w:rsidRDefault="00C24EC3" w:rsidP="00C24EC3">
      <w:pPr>
        <w:pStyle w:val="GOSTListnum"/>
        <w:numPr>
          <w:ilvl w:val="0"/>
          <w:numId w:val="4"/>
        </w:numPr>
      </w:pPr>
      <w:r w:rsidRPr="00EA66AE">
        <w:t>Нажать кнопку «Сохранить изменения и закрыть окно».</w:t>
      </w:r>
    </w:p>
    <w:p w14:paraId="1219E1E2" w14:textId="77777777" w:rsidR="00C24EC3" w:rsidRPr="00EA66AE" w:rsidRDefault="00C24EC3" w:rsidP="00C24EC3">
      <w:pPr>
        <w:pStyle w:val="GOSTListnormal18"/>
      </w:pPr>
      <w:r w:rsidRPr="00EA66AE">
        <w:t>Документ успешно сохранится на статусе «Черновик».</w:t>
      </w:r>
    </w:p>
    <w:p w14:paraId="05FB5061" w14:textId="77777777" w:rsidR="00C24EC3" w:rsidRPr="00EA66AE" w:rsidRDefault="00C24EC3" w:rsidP="00C24EC3">
      <w:pPr>
        <w:pStyle w:val="GOSTListnormal18"/>
      </w:pPr>
      <w:r w:rsidRPr="00EA66AE">
        <w:t>В случае не прохождения контролей документ остается на статусе «Черновик» и остается доступен для редактирования. Выводится сообщение о результатах не пройденных контролей.</w:t>
      </w:r>
    </w:p>
    <w:p w14:paraId="07D262BD" w14:textId="77777777" w:rsidR="002E2812" w:rsidRPr="00EA66AE" w:rsidRDefault="00C24EC3" w:rsidP="00CD42B8">
      <w:pPr>
        <w:pStyle w:val="GOSTListnum"/>
        <w:numPr>
          <w:ilvl w:val="0"/>
          <w:numId w:val="4"/>
        </w:numPr>
      </w:pPr>
      <w:r w:rsidRPr="00EA66AE">
        <w:t>Выделить документ на статусе «Черновик».</w:t>
      </w:r>
      <w:r w:rsidR="002E2812" w:rsidRPr="00EA66AE">
        <w:t xml:space="preserve"> </w:t>
      </w:r>
    </w:p>
    <w:p w14:paraId="6C2E7073" w14:textId="2D22A59B" w:rsidR="00C24EC3" w:rsidRPr="00EA66AE" w:rsidRDefault="00C24EC3" w:rsidP="00CD42B8">
      <w:pPr>
        <w:pStyle w:val="GOSTListnum"/>
        <w:numPr>
          <w:ilvl w:val="0"/>
          <w:numId w:val="4"/>
        </w:numPr>
      </w:pPr>
      <w:r w:rsidRPr="00EA66AE">
        <w:t xml:space="preserve">На панели инструментов нажать кнопку «На согласование». </w:t>
      </w:r>
    </w:p>
    <w:p w14:paraId="4C9CE95B" w14:textId="77777777" w:rsidR="00C24EC3" w:rsidRPr="00EA66AE" w:rsidRDefault="00C24EC3" w:rsidP="00C24EC3">
      <w:pPr>
        <w:pStyle w:val="GOSTListnum"/>
        <w:numPr>
          <w:ilvl w:val="0"/>
          <w:numId w:val="4"/>
        </w:numPr>
      </w:pPr>
      <w:r w:rsidRPr="00EA66AE">
        <w:t xml:space="preserve">В появившемся диалоговом окне, при отсутствии преднастроенной записи, необходимо заполнить лист согласования вручную. При нажатии на чекбокс пользователь может пропустить согласование и направить на утверждение, нажав кнопку «Ок». </w:t>
      </w:r>
    </w:p>
    <w:p w14:paraId="3AB13262" w14:textId="77777777" w:rsidR="00C24EC3" w:rsidRPr="00EA66AE" w:rsidRDefault="00C24EC3" w:rsidP="00C24EC3">
      <w:pPr>
        <w:pStyle w:val="GOSTListnum"/>
        <w:numPr>
          <w:ilvl w:val="0"/>
          <w:numId w:val="4"/>
        </w:numPr>
      </w:pPr>
      <w:r w:rsidRPr="00EA66AE">
        <w:t>В появившемся окне с чекбоксом об отображении подписываемых данных, не устанавливая чекбокс, нажать кнопку «ОК».</w:t>
      </w:r>
    </w:p>
    <w:p w14:paraId="3AE6A9C7" w14:textId="77777777" w:rsidR="00C24EC3" w:rsidRPr="00EA66AE" w:rsidRDefault="00C24EC3" w:rsidP="00C24EC3">
      <w:pPr>
        <w:pStyle w:val="GOSTListnum"/>
        <w:numPr>
          <w:ilvl w:val="0"/>
          <w:numId w:val="4"/>
        </w:numPr>
      </w:pPr>
      <w:r w:rsidRPr="00EA66AE">
        <w:t>В открывшемся окне «Просмотр документа перед формированием подписи» нажать кнопку «Подписать», выбрав сертификат пользователя.</w:t>
      </w:r>
    </w:p>
    <w:p w14:paraId="3E0BF868" w14:textId="77777777" w:rsidR="00C24EC3" w:rsidRPr="00EA66AE" w:rsidRDefault="00C24EC3" w:rsidP="00C24EC3">
      <w:pPr>
        <w:pStyle w:val="GOSTListnormal18"/>
      </w:pPr>
      <w:r w:rsidRPr="00EA66AE">
        <w:t>Документ перейдет на статус «На согласовании». Выполнено подписание ЭП.</w:t>
      </w:r>
    </w:p>
    <w:p w14:paraId="6C4581B3" w14:textId="77777777" w:rsidR="00C24EC3" w:rsidRPr="00EA66AE" w:rsidRDefault="00C24EC3" w:rsidP="00C24EC3">
      <w:pPr>
        <w:pStyle w:val="GOSTNormal"/>
      </w:pPr>
      <w:r w:rsidRPr="00EA66AE">
        <w:rPr>
          <w:b/>
        </w:rPr>
        <w:t>Роль:</w:t>
      </w:r>
      <w:r w:rsidRPr="00EA66AE">
        <w:t xml:space="preserve"> 601_02_01 ПУР КС. Согласование документов по ЛС ЮЛ</w:t>
      </w:r>
    </w:p>
    <w:p w14:paraId="418D9AA7" w14:textId="77777777" w:rsidR="00C24EC3" w:rsidRPr="00EA66AE" w:rsidRDefault="00C24EC3" w:rsidP="00C24EC3">
      <w:pPr>
        <w:pStyle w:val="GOSTNormalWithout"/>
      </w:pPr>
      <w:r w:rsidRPr="00EA66AE">
        <w:t>Порядок действий:</w:t>
      </w:r>
    </w:p>
    <w:p w14:paraId="7072BE6C" w14:textId="77777777" w:rsidR="00C24EC3" w:rsidRPr="00EA66AE" w:rsidRDefault="00C24EC3" w:rsidP="00CA231E">
      <w:pPr>
        <w:pStyle w:val="GOSTListnum"/>
        <w:numPr>
          <w:ilvl w:val="0"/>
          <w:numId w:val="308"/>
        </w:numPr>
      </w:pPr>
      <w:r w:rsidRPr="00EA66AE">
        <w:t>Авторизоваться в ЛК ПУР КС.</w:t>
      </w:r>
    </w:p>
    <w:p w14:paraId="7D00398E" w14:textId="77777777" w:rsidR="00C24EC3" w:rsidRPr="00EA66AE" w:rsidRDefault="00C24EC3" w:rsidP="00C24EC3">
      <w:pPr>
        <w:pStyle w:val="GOSTListnum"/>
        <w:numPr>
          <w:ilvl w:val="0"/>
          <w:numId w:val="4"/>
        </w:numPr>
      </w:pPr>
      <w:r w:rsidRPr="00EA66AE">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«На согласовании (мое)».</w:t>
      </w:r>
    </w:p>
    <w:p w14:paraId="0CACF466" w14:textId="77777777" w:rsidR="00C24EC3" w:rsidRPr="00EA66AE" w:rsidRDefault="00C24EC3" w:rsidP="00C24EC3">
      <w:pPr>
        <w:pStyle w:val="GOSTListnum"/>
        <w:numPr>
          <w:ilvl w:val="0"/>
          <w:numId w:val="4"/>
        </w:numPr>
      </w:pPr>
      <w:r w:rsidRPr="00EA66AE">
        <w:t>Выделить документ для согласования. На панели инструментов нажать кнопку «Согласовать/Вернуть».</w:t>
      </w:r>
    </w:p>
    <w:p w14:paraId="6228B19D" w14:textId="77777777" w:rsidR="00C24EC3" w:rsidRPr="00EA66AE" w:rsidRDefault="00C24EC3" w:rsidP="00C24EC3">
      <w:pPr>
        <w:pStyle w:val="GOSTListnum"/>
        <w:numPr>
          <w:ilvl w:val="0"/>
          <w:numId w:val="4"/>
        </w:numPr>
      </w:pPr>
      <w:r w:rsidRPr="00EA66AE">
        <w:t>В появившемся диалоговом окне нажать кнопку «Согласовать».</w:t>
      </w:r>
    </w:p>
    <w:p w14:paraId="4E32B597" w14:textId="77777777" w:rsidR="00C24EC3" w:rsidRPr="00EA66AE" w:rsidRDefault="00C24EC3" w:rsidP="00C24EC3">
      <w:pPr>
        <w:pStyle w:val="GOSTListnum"/>
        <w:numPr>
          <w:ilvl w:val="0"/>
          <w:numId w:val="0"/>
        </w:numPr>
        <w:tabs>
          <w:tab w:val="left" w:pos="708"/>
        </w:tabs>
        <w:ind w:left="1021"/>
        <w:rPr>
          <w:snapToGrid w:val="0"/>
        </w:rPr>
      </w:pPr>
      <w:r w:rsidRPr="00EA66AE">
        <w:rPr>
          <w:snapToGrid w:val="0"/>
        </w:rPr>
        <w:t>Документ перейдет на статус «На утверждении».</w:t>
      </w:r>
    </w:p>
    <w:p w14:paraId="0A6D4EBB" w14:textId="77777777" w:rsidR="00C24EC3" w:rsidRPr="00EA66AE" w:rsidRDefault="00C24EC3" w:rsidP="00C24EC3">
      <w:pPr>
        <w:pStyle w:val="GOSTNormal"/>
      </w:pPr>
      <w:r w:rsidRPr="00EA66AE">
        <w:rPr>
          <w:b/>
        </w:rPr>
        <w:t>Роль:</w:t>
      </w:r>
      <w:r w:rsidRPr="00EA66AE">
        <w:t xml:space="preserve"> 601_03_01 ПУР КС. Утверждение документов по ЛС ЮЛ</w:t>
      </w:r>
    </w:p>
    <w:p w14:paraId="1E720C7D" w14:textId="77777777" w:rsidR="00C24EC3" w:rsidRPr="00EA66AE" w:rsidRDefault="00C24EC3" w:rsidP="00C24EC3">
      <w:pPr>
        <w:pStyle w:val="GOSTNormalWithout"/>
      </w:pPr>
      <w:r w:rsidRPr="00EA66AE">
        <w:t>Порядок действий:</w:t>
      </w:r>
    </w:p>
    <w:p w14:paraId="1855E5DD" w14:textId="77777777" w:rsidR="00C24EC3" w:rsidRPr="00EA66AE" w:rsidRDefault="00C24EC3" w:rsidP="00CA231E">
      <w:pPr>
        <w:pStyle w:val="GOSTListnum"/>
        <w:numPr>
          <w:ilvl w:val="0"/>
          <w:numId w:val="309"/>
        </w:numPr>
      </w:pPr>
      <w:r w:rsidRPr="00EA66AE">
        <w:t>Авторизоваться в ЛК ПУР КС.</w:t>
      </w:r>
    </w:p>
    <w:p w14:paraId="32600995" w14:textId="77777777" w:rsidR="00C24EC3" w:rsidRPr="00EA66AE" w:rsidRDefault="00C24EC3" w:rsidP="00C24EC3">
      <w:pPr>
        <w:pStyle w:val="GOSTListnum"/>
        <w:numPr>
          <w:ilvl w:val="0"/>
          <w:numId w:val="4"/>
        </w:numPr>
      </w:pPr>
      <w:r w:rsidRPr="00EA66AE">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«На утверждении (мое)».</w:t>
      </w:r>
    </w:p>
    <w:p w14:paraId="295C58BF" w14:textId="77777777" w:rsidR="00C24EC3" w:rsidRPr="00EA66AE" w:rsidRDefault="00C24EC3" w:rsidP="00C24EC3">
      <w:pPr>
        <w:pStyle w:val="GOSTListnum"/>
        <w:numPr>
          <w:ilvl w:val="0"/>
          <w:numId w:val="4"/>
        </w:numPr>
      </w:pPr>
      <w:r w:rsidRPr="00EA66AE">
        <w:t>Выделить документ для утверждения. На панели инструментов нажать кнопку «Утвердить/Вернуть».</w:t>
      </w:r>
    </w:p>
    <w:p w14:paraId="56C55307" w14:textId="77777777" w:rsidR="00C24EC3" w:rsidRPr="00EA66AE" w:rsidRDefault="00C24EC3" w:rsidP="00C24EC3">
      <w:pPr>
        <w:pStyle w:val="GOSTListnum"/>
        <w:numPr>
          <w:ilvl w:val="0"/>
          <w:numId w:val="4"/>
        </w:numPr>
      </w:pPr>
      <w:r w:rsidRPr="00EA66AE">
        <w:t>В появившемся диалоговом окне нажать кнопку «Утвердить».</w:t>
      </w:r>
    </w:p>
    <w:p w14:paraId="6B0F23DC" w14:textId="77777777" w:rsidR="00C24EC3" w:rsidRPr="00EA66AE" w:rsidRDefault="00C24EC3" w:rsidP="00C24EC3">
      <w:pPr>
        <w:pStyle w:val="GOSTListnum"/>
        <w:numPr>
          <w:ilvl w:val="0"/>
          <w:numId w:val="4"/>
        </w:numPr>
      </w:pPr>
      <w:r w:rsidRPr="00EA66AE">
        <w:t xml:space="preserve">В открывшемся окне «Просмотр документа перед формированием подписи» нажать кнопку «Подписать», </w:t>
      </w:r>
      <w:r w:rsidR="00596282" w:rsidRPr="00EA66AE">
        <w:t>выбрав сертификат пользователя.</w:t>
      </w:r>
    </w:p>
    <w:p w14:paraId="3EDF937A" w14:textId="77777777" w:rsidR="00C24EC3" w:rsidRPr="00EA66AE" w:rsidRDefault="00C24EC3" w:rsidP="00C24EC3">
      <w:pPr>
        <w:pStyle w:val="GOSTListnum"/>
        <w:numPr>
          <w:ilvl w:val="0"/>
          <w:numId w:val="0"/>
        </w:numPr>
        <w:tabs>
          <w:tab w:val="left" w:pos="708"/>
        </w:tabs>
        <w:ind w:left="1021"/>
        <w:rPr>
          <w:snapToGrid w:val="0"/>
        </w:rPr>
      </w:pPr>
      <w:r w:rsidRPr="00EA66AE">
        <w:rPr>
          <w:snapToGrid w:val="0"/>
        </w:rPr>
        <w:t>Документ перейдет на статус «Ожидает исполнения». Выполнено подписание ЭП.</w:t>
      </w:r>
    </w:p>
    <w:p w14:paraId="2229802C" w14:textId="77777777" w:rsidR="00AA2CDC" w:rsidRPr="00EA66AE" w:rsidRDefault="00AA2CDC" w:rsidP="00C24EC3">
      <w:pPr>
        <w:pStyle w:val="GOSTListnum"/>
        <w:numPr>
          <w:ilvl w:val="0"/>
          <w:numId w:val="0"/>
        </w:numPr>
        <w:tabs>
          <w:tab w:val="left" w:pos="708"/>
        </w:tabs>
        <w:ind w:left="1021"/>
        <w:rPr>
          <w:snapToGrid w:val="0"/>
        </w:rPr>
      </w:pPr>
      <w:r w:rsidRPr="00EA66AE">
        <w:rPr>
          <w:snapToGrid w:val="0"/>
        </w:rPr>
        <w:t>При последующем переходе документа на статус «Исполнен», отмена</w:t>
      </w:r>
      <w:r w:rsidRPr="00EA66AE">
        <w:t xml:space="preserve"> документа «Запрос информации для формирования Расходной декларации» будет невозможна.</w:t>
      </w:r>
    </w:p>
    <w:p w14:paraId="2D26CB16" w14:textId="77777777" w:rsidR="00C24EC3" w:rsidRPr="00EA66AE" w:rsidRDefault="00C24EC3" w:rsidP="009A3F33">
      <w:pPr>
        <w:pStyle w:val="41"/>
      </w:pPr>
      <w:bookmarkStart w:id="1782" w:name="_Toc122706056"/>
      <w:bookmarkEnd w:id="1779"/>
      <w:bookmarkEnd w:id="1780"/>
      <w:r w:rsidRPr="00EA66AE">
        <w:t>Отмена документа «Запрос информации для формирования Расходной декларации» со статуса «Ожидает исполнения»</w:t>
      </w:r>
      <w:bookmarkEnd w:id="1782"/>
    </w:p>
    <w:p w14:paraId="4449E030" w14:textId="77777777" w:rsidR="00C24EC3" w:rsidRPr="00EA66AE" w:rsidRDefault="00C24EC3" w:rsidP="00C24EC3">
      <w:pPr>
        <w:pStyle w:val="GOSTNormal"/>
        <w:rPr>
          <w:rStyle w:val="GOSTSymBold"/>
        </w:rPr>
      </w:pPr>
      <w:r w:rsidRPr="00EA66AE">
        <w:rPr>
          <w:rStyle w:val="GOSTSymBold"/>
        </w:rPr>
        <w:t xml:space="preserve">Роль: </w:t>
      </w:r>
      <w:r w:rsidRPr="00EA66AE">
        <w:t>601_01_01 ПУР КС. Ввод документов по ЛС ЮЛ (601_02_01 ПУР КС. Согласование документов по ЛС ЮЛ, 601_03_01 ПУР КС. Утверждение документов по ЛС ЮЛ)</w:t>
      </w:r>
    </w:p>
    <w:p w14:paraId="612A5911" w14:textId="77777777" w:rsidR="00C24EC3" w:rsidRPr="00EA66AE" w:rsidRDefault="00C24EC3" w:rsidP="00673878">
      <w:pPr>
        <w:pStyle w:val="GOSTListnum"/>
        <w:numPr>
          <w:ilvl w:val="0"/>
          <w:numId w:val="56"/>
        </w:numPr>
      </w:pPr>
      <w:r w:rsidRPr="00EA66AE">
        <w:t>Авторизоваться в ЛК ПУР КС.</w:t>
      </w:r>
    </w:p>
    <w:p w14:paraId="30A7D3E4" w14:textId="77777777" w:rsidR="00C24EC3" w:rsidRPr="00EA66AE" w:rsidRDefault="00C24EC3" w:rsidP="00C24EC3">
      <w:pPr>
        <w:pStyle w:val="GOSTListnum"/>
      </w:pPr>
      <w:r w:rsidRPr="00EA66AE">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«Ожидает исполнения».</w:t>
      </w:r>
    </w:p>
    <w:p w14:paraId="3178AF31" w14:textId="77777777" w:rsidR="00C24EC3" w:rsidRPr="00EA66AE" w:rsidRDefault="00C24EC3" w:rsidP="00C24EC3">
      <w:pPr>
        <w:pStyle w:val="GOSTListnum"/>
      </w:pPr>
      <w:r w:rsidRPr="00EA66AE">
        <w:t>На СФ выделить необходимый документ. На панели инструментов нажать кнопку «Отменить».</w:t>
      </w:r>
    </w:p>
    <w:p w14:paraId="7DE5AAB6" w14:textId="77777777" w:rsidR="00C24EC3" w:rsidRPr="00EA66AE" w:rsidRDefault="00C24EC3" w:rsidP="00C24EC3">
      <w:pPr>
        <w:pStyle w:val="GOSTListnum"/>
      </w:pPr>
      <w:r w:rsidRPr="00EA66AE">
        <w:t>В появившемся диалоговом окне нажать кнопку «Отменить», предварительно указав причину отмены.</w:t>
      </w:r>
    </w:p>
    <w:p w14:paraId="6ED305FF" w14:textId="77777777" w:rsidR="00C24EC3" w:rsidRPr="00EA66AE" w:rsidRDefault="00C24EC3" w:rsidP="00C24EC3">
      <w:pPr>
        <w:pStyle w:val="GOSTListnum"/>
        <w:numPr>
          <w:ilvl w:val="0"/>
          <w:numId w:val="0"/>
        </w:numPr>
        <w:tabs>
          <w:tab w:val="left" w:pos="708"/>
        </w:tabs>
        <w:ind w:left="1021"/>
        <w:rPr>
          <w:snapToGrid w:val="0"/>
        </w:rPr>
      </w:pPr>
      <w:r w:rsidRPr="00EA66AE">
        <w:rPr>
          <w:snapToGrid w:val="0"/>
        </w:rPr>
        <w:t>Документ перейдет на статус «</w:t>
      </w:r>
      <w:r w:rsidRPr="00EA66AE">
        <w:t>Отмен</w:t>
      </w:r>
      <w:r w:rsidR="00596282" w:rsidRPr="00EA66AE">
        <w:t>ен</w:t>
      </w:r>
      <w:r w:rsidRPr="00EA66AE">
        <w:rPr>
          <w:snapToGrid w:val="0"/>
        </w:rPr>
        <w:t xml:space="preserve">». </w:t>
      </w:r>
      <w:r w:rsidRPr="00EA66AE">
        <w:t>Связанный документ «Расходная декларация» перейдет на статус «Отменен».</w:t>
      </w:r>
    </w:p>
    <w:p w14:paraId="3099E779" w14:textId="77777777" w:rsidR="00FA7BB9" w:rsidRPr="00EA66AE" w:rsidRDefault="00FA7BB9" w:rsidP="009A3F33">
      <w:pPr>
        <w:pStyle w:val="41"/>
      </w:pPr>
      <w:bookmarkStart w:id="1783" w:name="_Toc122706057"/>
      <w:r w:rsidRPr="00EA66AE">
        <w:t>Возврат документа «Запрос информации для формирования Расходной декларации» со статусов «На согласовании», «На утверждении» и его удаление</w:t>
      </w:r>
      <w:bookmarkEnd w:id="1783"/>
    </w:p>
    <w:p w14:paraId="1B51CCB9" w14:textId="77777777" w:rsidR="00FA7BB9" w:rsidRPr="00EA66AE" w:rsidRDefault="00FA7BB9" w:rsidP="00FA7BB9">
      <w:pPr>
        <w:pStyle w:val="GOSTNormal"/>
        <w:rPr>
          <w:rStyle w:val="GOSTSymBold"/>
        </w:rPr>
      </w:pPr>
      <w:r w:rsidRPr="00EA66AE">
        <w:rPr>
          <w:rStyle w:val="GOSTSymBold"/>
        </w:rPr>
        <w:t xml:space="preserve">Роль: </w:t>
      </w:r>
      <w:r w:rsidRPr="00EA66AE">
        <w:t>601_02_01 ПУР КС. Согласование документов по ЛС ЮЛ</w:t>
      </w:r>
      <w:r w:rsidR="00155932" w:rsidRPr="00EA66AE">
        <w:t>, 601_03_01 ПУР КС. Утверждение документов по ЛС ЮЛ</w:t>
      </w:r>
    </w:p>
    <w:p w14:paraId="2C279ECA" w14:textId="77777777" w:rsidR="00FA7BB9" w:rsidRPr="00EA66AE" w:rsidRDefault="00FA7BB9" w:rsidP="00CA231E">
      <w:pPr>
        <w:pStyle w:val="GOSTListnum"/>
        <w:numPr>
          <w:ilvl w:val="0"/>
          <w:numId w:val="317"/>
        </w:numPr>
      </w:pPr>
      <w:r w:rsidRPr="00EA66AE">
        <w:t>Авторизоваться в ЛК ПУР КС.</w:t>
      </w:r>
    </w:p>
    <w:p w14:paraId="07036D19" w14:textId="77777777" w:rsidR="00FA7BB9" w:rsidRPr="00EA66AE" w:rsidRDefault="00FA7BB9" w:rsidP="00FA7BB9">
      <w:pPr>
        <w:pStyle w:val="GOSTListnum"/>
      </w:pPr>
      <w:r w:rsidRPr="00EA66AE">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w:t>
      </w:r>
      <w:r w:rsidR="00155932" w:rsidRPr="00EA66AE">
        <w:t>На согласовании (мое)</w:t>
      </w:r>
      <w:r w:rsidRPr="00EA66AE">
        <w:t>»</w:t>
      </w:r>
      <w:r w:rsidR="00155932" w:rsidRPr="00EA66AE">
        <w:t xml:space="preserve"> или «На утверждении (мое)»</w:t>
      </w:r>
      <w:r w:rsidRPr="00EA66AE">
        <w:t>.</w:t>
      </w:r>
    </w:p>
    <w:p w14:paraId="297D1706" w14:textId="77777777" w:rsidR="00155932" w:rsidRPr="00EA66AE" w:rsidRDefault="00FA7BB9" w:rsidP="00FA7BB9">
      <w:pPr>
        <w:pStyle w:val="GOSTListnum"/>
      </w:pPr>
      <w:r w:rsidRPr="00EA66AE">
        <w:t xml:space="preserve">На СФ выделить </w:t>
      </w:r>
      <w:r w:rsidR="00155932" w:rsidRPr="00EA66AE">
        <w:t xml:space="preserve">необходимый </w:t>
      </w:r>
      <w:r w:rsidRPr="00EA66AE">
        <w:t>документ</w:t>
      </w:r>
      <w:r w:rsidR="00155932" w:rsidRPr="00EA66AE">
        <w:t>. На панели инструментов нажать кнопку:</w:t>
      </w:r>
    </w:p>
    <w:p w14:paraId="3EE90AD6" w14:textId="77777777" w:rsidR="00155932" w:rsidRPr="00EA66AE" w:rsidRDefault="00155932" w:rsidP="00155932">
      <w:pPr>
        <w:pStyle w:val="GOSTListmark3"/>
      </w:pPr>
      <w:r w:rsidRPr="00EA66AE">
        <w:t>«Согласовать/Вернуть» для документа на статусе «На согласовании»;</w:t>
      </w:r>
    </w:p>
    <w:p w14:paraId="0D517C6D" w14:textId="77777777" w:rsidR="00FA7BB9" w:rsidRPr="00EA66AE" w:rsidRDefault="00155932" w:rsidP="00155932">
      <w:pPr>
        <w:pStyle w:val="GOSTListmark3"/>
      </w:pPr>
      <w:r w:rsidRPr="00EA66AE">
        <w:t>«Утвердить/Вернуть» для документа на статусе «На утверждении»</w:t>
      </w:r>
      <w:r w:rsidR="00FA7BB9" w:rsidRPr="00EA66AE">
        <w:t xml:space="preserve">. </w:t>
      </w:r>
    </w:p>
    <w:p w14:paraId="0A1F1C6C" w14:textId="77777777" w:rsidR="00FA7BB9" w:rsidRPr="00EA66AE" w:rsidRDefault="00155932" w:rsidP="00FA7BB9">
      <w:pPr>
        <w:pStyle w:val="GOSTListnum"/>
      </w:pPr>
      <w:r w:rsidRPr="00EA66AE">
        <w:t>В появившемся диалоговом окне нажать кнопку «Вернуть», предварительно указав причину возврата</w:t>
      </w:r>
      <w:r w:rsidR="00FA7BB9" w:rsidRPr="00EA66AE">
        <w:t>.</w:t>
      </w:r>
    </w:p>
    <w:p w14:paraId="6691FEE6" w14:textId="77777777" w:rsidR="00FA7BB9" w:rsidRPr="00EA66AE" w:rsidRDefault="00155932" w:rsidP="00F66291">
      <w:pPr>
        <w:pStyle w:val="GOSTListnormal18"/>
      </w:pPr>
      <w:r w:rsidRPr="00EA66AE">
        <w:t>Документ перейдет на статус «Черновик»</w:t>
      </w:r>
      <w:r w:rsidR="00FA7BB9" w:rsidRPr="00EA66AE">
        <w:t>.</w:t>
      </w:r>
    </w:p>
    <w:p w14:paraId="09ECA915" w14:textId="77777777" w:rsidR="00155932" w:rsidRPr="00EA66AE" w:rsidRDefault="00155932" w:rsidP="00155932">
      <w:pPr>
        <w:pStyle w:val="GOSTNormalWithout"/>
        <w:rPr>
          <w:rStyle w:val="GOSTSymBold"/>
          <w:b w:val="0"/>
        </w:rPr>
      </w:pPr>
      <w:r w:rsidRPr="00EA66AE">
        <w:rPr>
          <w:rStyle w:val="GOSTSymBold"/>
        </w:rPr>
        <w:t>Роль:</w:t>
      </w:r>
      <w:r w:rsidRPr="00EA66AE">
        <w:rPr>
          <w:rStyle w:val="GOSTSymBold"/>
          <w:b w:val="0"/>
        </w:rPr>
        <w:t xml:space="preserve"> </w:t>
      </w:r>
      <w:r w:rsidRPr="00EA66AE">
        <w:t>601_01_01 ПУР КС. Ввод документов по ЛС ЮЛ</w:t>
      </w:r>
    </w:p>
    <w:p w14:paraId="571F30D7" w14:textId="77777777" w:rsidR="00155932" w:rsidRPr="00EA66AE" w:rsidRDefault="00155932" w:rsidP="00CA231E">
      <w:pPr>
        <w:pStyle w:val="GOSTListnum"/>
        <w:numPr>
          <w:ilvl w:val="0"/>
          <w:numId w:val="274"/>
        </w:numPr>
      </w:pPr>
      <w:r w:rsidRPr="00EA66AE">
        <w:t>Авторизоваться в ЛК ПУР КС.</w:t>
      </w:r>
    </w:p>
    <w:p w14:paraId="62A19A5F" w14:textId="77777777" w:rsidR="00155932" w:rsidRPr="00EA66AE" w:rsidRDefault="00155932" w:rsidP="00155932">
      <w:pPr>
        <w:pStyle w:val="GOSTListnum"/>
      </w:pPr>
      <w:r w:rsidRPr="00EA66AE">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«Все документы».</w:t>
      </w:r>
    </w:p>
    <w:p w14:paraId="6CAC086C" w14:textId="77777777" w:rsidR="00155932" w:rsidRPr="00EA66AE" w:rsidRDefault="00155932" w:rsidP="00155932">
      <w:pPr>
        <w:pStyle w:val="GOSTListnum"/>
      </w:pPr>
      <w:r w:rsidRPr="00EA66AE">
        <w:t>На СФ выделить документ на статусе «Черновик». На панели инструментов нажать на стрелку возле кнопки «Удалить», выбрать пункт «В корзину».</w:t>
      </w:r>
    </w:p>
    <w:p w14:paraId="1ECC163D" w14:textId="77777777" w:rsidR="00155932" w:rsidRPr="00EA66AE" w:rsidRDefault="00155932" w:rsidP="00F66291">
      <w:pPr>
        <w:pStyle w:val="GOSTListnormal18"/>
      </w:pPr>
      <w:r w:rsidRPr="00EA66AE">
        <w:t>Документ перейдет на статус «Удален».</w:t>
      </w:r>
    </w:p>
    <w:p w14:paraId="167DF782" w14:textId="77777777" w:rsidR="00605A94" w:rsidRPr="00EA66AE" w:rsidRDefault="00605A94" w:rsidP="009A3F33">
      <w:pPr>
        <w:pStyle w:val="41"/>
      </w:pPr>
      <w:bookmarkStart w:id="1784" w:name="_Toc122706058"/>
      <w:r w:rsidRPr="00EA66AE">
        <w:t xml:space="preserve">Обработка </w:t>
      </w:r>
      <w:r w:rsidR="00B14E7B" w:rsidRPr="00EA66AE">
        <w:t>документа «</w:t>
      </w:r>
      <w:r w:rsidRPr="00EA66AE">
        <w:t>Расходн</w:t>
      </w:r>
      <w:r w:rsidR="00B14E7B" w:rsidRPr="00EA66AE">
        <w:t>ая</w:t>
      </w:r>
      <w:r w:rsidRPr="00EA66AE">
        <w:t xml:space="preserve"> деклараци</w:t>
      </w:r>
      <w:r w:rsidR="00B14E7B" w:rsidRPr="00EA66AE">
        <w:t>я»</w:t>
      </w:r>
      <w:r w:rsidRPr="00EA66AE">
        <w:t xml:space="preserve"> Исполнителем</w:t>
      </w:r>
      <w:bookmarkEnd w:id="1781"/>
      <w:bookmarkEnd w:id="1784"/>
    </w:p>
    <w:p w14:paraId="798CE56E" w14:textId="77777777" w:rsidR="00605A94" w:rsidRPr="00EA66AE" w:rsidRDefault="00605A94" w:rsidP="00605A94">
      <w:pPr>
        <w:pStyle w:val="GOSTNormal"/>
        <w:rPr>
          <w:rStyle w:val="GOSTSymBold"/>
        </w:rPr>
      </w:pPr>
      <w:r w:rsidRPr="00EA66AE">
        <w:rPr>
          <w:rStyle w:val="GOSTSymBold"/>
        </w:rPr>
        <w:t xml:space="preserve">Роль: </w:t>
      </w:r>
      <w:r w:rsidR="003C0B98" w:rsidRPr="00EA66AE">
        <w:t>601_01_01 ПУР КС. Ввод документов по ЛС ЮЛ</w:t>
      </w:r>
    </w:p>
    <w:p w14:paraId="2D4A976F" w14:textId="77777777" w:rsidR="00605A94" w:rsidRPr="00EA66AE" w:rsidRDefault="00605A94" w:rsidP="00CA231E">
      <w:pPr>
        <w:pStyle w:val="GOSTListnum"/>
        <w:numPr>
          <w:ilvl w:val="0"/>
          <w:numId w:val="275"/>
        </w:numPr>
      </w:pPr>
      <w:r w:rsidRPr="00EA66AE">
        <w:t>Авторизоваться в ЛК ПУР КС.</w:t>
      </w:r>
    </w:p>
    <w:p w14:paraId="21A05B83" w14:textId="77777777" w:rsidR="00605A94" w:rsidRPr="00EA66AE" w:rsidRDefault="00D13B22" w:rsidP="00605A94">
      <w:pPr>
        <w:pStyle w:val="GOSTListnum"/>
      </w:pPr>
      <w:r w:rsidRPr="00EA66AE">
        <w:t xml:space="preserve">Перейти в главное меню. Выбрать </w:t>
      </w:r>
      <w:r w:rsidR="00BD7DED" w:rsidRPr="00EA66AE">
        <w:t>пункт «ПУР(КС)»</w:t>
      </w:r>
      <w:r w:rsidR="00FE3C15" w:rsidRPr="00EA66AE">
        <w:t>.</w:t>
      </w:r>
      <w:r w:rsidR="004119CE" w:rsidRPr="00EA66AE">
        <w:t xml:space="preserve"> </w:t>
      </w:r>
      <w:r w:rsidR="00605A94" w:rsidRPr="00EA66AE">
        <w:t xml:space="preserve">На закладке «Формуляры» перейти </w:t>
      </w:r>
      <w:r w:rsidR="00B84EE0" w:rsidRPr="00EA66AE">
        <w:t>по следующему пути: «</w:t>
      </w:r>
      <w:r w:rsidR="00605A94" w:rsidRPr="00EA66AE">
        <w:t xml:space="preserve">Предоставление и обработка сведений об операциях с целевыми средствами – </w:t>
      </w:r>
      <w:r w:rsidR="00BF7285" w:rsidRPr="00EA66AE">
        <w:t xml:space="preserve">Расходная декларация – </w:t>
      </w:r>
      <w:r w:rsidR="00605A94" w:rsidRPr="00EA66AE">
        <w:t>Расходная декларация», фильтр-папка «Переданные клиенту».</w:t>
      </w:r>
    </w:p>
    <w:p w14:paraId="1FE3706E" w14:textId="77777777" w:rsidR="00605A94" w:rsidRPr="00EA66AE" w:rsidRDefault="00605A94" w:rsidP="00605A94">
      <w:pPr>
        <w:pStyle w:val="GOSTListnum"/>
      </w:pPr>
      <w:r w:rsidRPr="00EA66AE">
        <w:t>Выбрать в СФ необходимый документ</w:t>
      </w:r>
      <w:r w:rsidR="00DC57DD" w:rsidRPr="00EA66AE">
        <w:t xml:space="preserve"> на статусе «Передан клиенту»</w:t>
      </w:r>
      <w:r w:rsidRPr="00EA66AE">
        <w:t xml:space="preserve"> и на панели инструментов </w:t>
      </w:r>
      <w:r w:rsidR="000C0D50" w:rsidRPr="00EA66AE">
        <w:t xml:space="preserve">нажать </w:t>
      </w:r>
      <w:r w:rsidR="00F828B4" w:rsidRPr="00EA66AE">
        <w:t>кнопку «</w:t>
      </w:r>
      <w:r w:rsidRPr="00EA66AE">
        <w:t>Открыть».</w:t>
      </w:r>
    </w:p>
    <w:p w14:paraId="735CFC82" w14:textId="73F9DD72" w:rsidR="00605A94" w:rsidRPr="00EA66AE" w:rsidRDefault="00605A94" w:rsidP="00605A94">
      <w:pPr>
        <w:pStyle w:val="GOSTListnum"/>
      </w:pPr>
      <w:r w:rsidRPr="00EA66AE">
        <w:t xml:space="preserve">На открывшейся ВФ, на вкладке «Расходная декларация», заполнить значения в графе </w:t>
      </w:r>
      <w:r w:rsidR="002E2812" w:rsidRPr="00EA66AE">
        <w:t>6</w:t>
      </w:r>
      <w:r w:rsidR="00DC57DD" w:rsidRPr="00EA66AE">
        <w:t>,</w:t>
      </w:r>
      <w:r w:rsidRPr="00EA66AE">
        <w:t xml:space="preserve"> при необходимости заполнить примечания в графе </w:t>
      </w:r>
      <w:r w:rsidR="002E2812" w:rsidRPr="00EA66AE">
        <w:t>9.1</w:t>
      </w:r>
      <w:r w:rsidR="00DC57DD" w:rsidRPr="00EA66AE">
        <w:t xml:space="preserve"> и на вкладке «Вложения» </w:t>
      </w:r>
      <w:r w:rsidR="002E2812" w:rsidRPr="00EA66AE">
        <w:t xml:space="preserve">при необходимости </w:t>
      </w:r>
      <w:r w:rsidR="00DC57DD" w:rsidRPr="00EA66AE">
        <w:t xml:space="preserve">приложить скан-копии документов «Выписка из регистров аналитического учета» и «Бухгалтерская справка </w:t>
      </w:r>
      <w:r w:rsidR="00DC57DD" w:rsidRPr="00EA66AE">
        <w:rPr>
          <w:szCs w:val="24"/>
        </w:rPr>
        <w:t xml:space="preserve">(форма </w:t>
      </w:r>
      <w:hyperlink r:id="rId46" w:history="1">
        <w:r w:rsidR="00DC57DD" w:rsidRPr="00EA66AE">
          <w:rPr>
            <w:szCs w:val="24"/>
          </w:rPr>
          <w:t>ОКУД</w:t>
        </w:r>
      </w:hyperlink>
      <w:r w:rsidR="00DC57DD" w:rsidRPr="00EA66AE">
        <w:rPr>
          <w:szCs w:val="24"/>
        </w:rPr>
        <w:t xml:space="preserve"> 0504833)</w:t>
      </w:r>
      <w:r w:rsidR="00DC57DD" w:rsidRPr="00EA66AE">
        <w:t>»</w:t>
      </w:r>
      <w:r w:rsidRPr="00EA66AE">
        <w:t>.</w:t>
      </w:r>
    </w:p>
    <w:p w14:paraId="514FEB2E" w14:textId="77777777" w:rsidR="00605A94" w:rsidRPr="00EA66AE" w:rsidRDefault="00605A94" w:rsidP="00605A94">
      <w:pPr>
        <w:pStyle w:val="GOSTListnum"/>
      </w:pPr>
      <w:r w:rsidRPr="00EA66AE">
        <w:t xml:space="preserve">Нажать </w:t>
      </w:r>
      <w:r w:rsidR="00F828B4" w:rsidRPr="00EA66AE">
        <w:t>кнопку «</w:t>
      </w:r>
      <w:r w:rsidRPr="00EA66AE">
        <w:t>Сохранить изменения и закрыть окно».</w:t>
      </w:r>
    </w:p>
    <w:p w14:paraId="01FE298B" w14:textId="77777777" w:rsidR="00605A94" w:rsidRPr="00EA66AE" w:rsidRDefault="00605A94" w:rsidP="00605A94">
      <w:pPr>
        <w:pStyle w:val="GOSTListnum"/>
      </w:pPr>
      <w:r w:rsidRPr="00EA66AE">
        <w:t xml:space="preserve">На панели инструментов </w:t>
      </w:r>
      <w:r w:rsidR="000C0D50" w:rsidRPr="00EA66AE">
        <w:t xml:space="preserve">нажать </w:t>
      </w:r>
      <w:r w:rsidR="00F828B4" w:rsidRPr="00EA66AE">
        <w:t>кнопку «</w:t>
      </w:r>
      <w:r w:rsidRPr="00EA66AE">
        <w:t>На согласование».</w:t>
      </w:r>
    </w:p>
    <w:p w14:paraId="0E8C6735" w14:textId="77777777" w:rsidR="00605A94" w:rsidRPr="00EA66AE" w:rsidRDefault="008D096D" w:rsidP="00605A94">
      <w:pPr>
        <w:pStyle w:val="GOSTListnum"/>
      </w:pPr>
      <w:r w:rsidRPr="00EA66AE">
        <w:t>В появившемся диалоговом окне, при отсутствии преднастроенной записи, необходимо заполнить лист согласования вручную. При нажатии на чекбокс пользователь может пропустить согласование и направить на утверждение, нажав кнопку «Ок».</w:t>
      </w:r>
    </w:p>
    <w:p w14:paraId="3B600817" w14:textId="77777777" w:rsidR="00BF7285" w:rsidRPr="00EA66AE" w:rsidRDefault="00BF7285" w:rsidP="00BF7285">
      <w:pPr>
        <w:pStyle w:val="GOSTListnum"/>
      </w:pPr>
      <w:r w:rsidRPr="00EA66AE">
        <w:t>В появившемся окне с чекбоксом об отображении подписываемых данных, не устанавливая чекбокс, нажать кнопку «ОК».</w:t>
      </w:r>
    </w:p>
    <w:p w14:paraId="6E232ECC" w14:textId="77777777" w:rsidR="00BF7285" w:rsidRPr="00EA66AE" w:rsidRDefault="00BF7285" w:rsidP="00BF7285">
      <w:pPr>
        <w:pStyle w:val="GOSTListnum"/>
      </w:pPr>
      <w:r w:rsidRPr="00EA66AE">
        <w:t>В открывшемся окне «Просмотр документа перед формированием подписи» нажать кнопку «Подписать», выбрав сертификат пользователя.</w:t>
      </w:r>
    </w:p>
    <w:p w14:paraId="56C73D25" w14:textId="77777777" w:rsidR="00BF7285" w:rsidRPr="00EA66AE" w:rsidRDefault="00BF7285" w:rsidP="00BF7285">
      <w:pPr>
        <w:pStyle w:val="GOSTListnum"/>
      </w:pPr>
      <w:r w:rsidRPr="00EA66AE">
        <w:t>В случае прикрепления документов выведено окно с наименованием документа для подтверждения подписания, нажать кнопку «ОК». Выполнить подписание ЭП.</w:t>
      </w:r>
    </w:p>
    <w:p w14:paraId="3481AA28" w14:textId="77777777" w:rsidR="00605A94" w:rsidRPr="00EA66AE" w:rsidRDefault="00FA7BB9" w:rsidP="00605A94">
      <w:pPr>
        <w:pStyle w:val="GOSTListnormal18"/>
      </w:pPr>
      <w:r w:rsidRPr="00EA66AE">
        <w:t xml:space="preserve">В случае успешного выполнения операции будет выполнено подписание ЭП, документ перейдет на статус </w:t>
      </w:r>
      <w:r w:rsidR="00605A94" w:rsidRPr="00EA66AE">
        <w:t>«На согласовании».</w:t>
      </w:r>
    </w:p>
    <w:p w14:paraId="6D6981B7" w14:textId="77777777" w:rsidR="00605A94" w:rsidRPr="00EA66AE" w:rsidRDefault="00605A94" w:rsidP="00605A94">
      <w:pPr>
        <w:pStyle w:val="GOSTListnormal18"/>
      </w:pPr>
      <w:r w:rsidRPr="00EA66AE">
        <w:t>Пользователь при необходимости может перевести полученную «Расходную декларацию» в архив, при этом документ принимает статус «Архив».</w:t>
      </w:r>
    </w:p>
    <w:p w14:paraId="03A24ABC" w14:textId="7E364944" w:rsidR="00EA3E83" w:rsidRPr="00EA66AE" w:rsidRDefault="004D24AB" w:rsidP="005174B4">
      <w:pPr>
        <w:pStyle w:val="GOSTNormal"/>
      </w:pPr>
      <w:r w:rsidRPr="00EA66AE">
        <w:t xml:space="preserve">Далее необходимо выполнить операции </w:t>
      </w:r>
      <w:r w:rsidR="002E2812" w:rsidRPr="00EA66AE">
        <w:t>с</w:t>
      </w:r>
      <w:r w:rsidRPr="00EA66AE">
        <w:t xml:space="preserve">огласования и </w:t>
      </w:r>
      <w:r w:rsidR="002E2812" w:rsidRPr="00EA66AE">
        <w:t>у</w:t>
      </w:r>
      <w:r w:rsidRPr="00EA66AE">
        <w:t>тверждения документа.</w:t>
      </w:r>
    </w:p>
    <w:p w14:paraId="0419CE84" w14:textId="77777777" w:rsidR="0092658C" w:rsidRPr="00EA66AE" w:rsidRDefault="0092658C" w:rsidP="009A3F33">
      <w:pPr>
        <w:pStyle w:val="41"/>
      </w:pPr>
      <w:bookmarkStart w:id="1785" w:name="_Toc122706059"/>
      <w:r w:rsidRPr="00EA66AE">
        <w:t>Печать документа «Расходная декларация»</w:t>
      </w:r>
      <w:bookmarkEnd w:id="1785"/>
    </w:p>
    <w:p w14:paraId="6D14449D" w14:textId="77777777" w:rsidR="0092658C" w:rsidRPr="00EA66AE" w:rsidRDefault="0092658C" w:rsidP="0092658C">
      <w:pPr>
        <w:pStyle w:val="GOSTNormal"/>
        <w:rPr>
          <w:rStyle w:val="GOSTSymBold"/>
        </w:rPr>
      </w:pPr>
      <w:r w:rsidRPr="00EA66AE">
        <w:rPr>
          <w:rStyle w:val="GOSTSymBold"/>
        </w:rPr>
        <w:t xml:space="preserve">Роль: </w:t>
      </w:r>
      <w:r w:rsidRPr="00EA66AE">
        <w:t>601_04_01 ПУР КС. Просмотр своих документов по ЛС ЮЛ</w:t>
      </w:r>
    </w:p>
    <w:p w14:paraId="3D9930BF" w14:textId="77777777" w:rsidR="0092658C" w:rsidRPr="00EA66AE" w:rsidRDefault="0092658C" w:rsidP="00CA231E">
      <w:pPr>
        <w:pStyle w:val="GOSTListnum"/>
        <w:numPr>
          <w:ilvl w:val="0"/>
          <w:numId w:val="276"/>
        </w:numPr>
      </w:pPr>
      <w:r w:rsidRPr="00EA66AE">
        <w:t>Авторизоваться в ЛК ПУР КС.</w:t>
      </w:r>
    </w:p>
    <w:p w14:paraId="38EFF703" w14:textId="77777777" w:rsidR="0092658C" w:rsidRPr="00EA66AE" w:rsidRDefault="0092658C" w:rsidP="0092658C">
      <w:pPr>
        <w:pStyle w:val="GOSTListnum"/>
      </w:pPr>
      <w:r w:rsidRPr="00EA66AE">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Расходная декларация», фильтр-папка «Все документы».</w:t>
      </w:r>
    </w:p>
    <w:p w14:paraId="68E40FF2" w14:textId="77777777" w:rsidR="0092658C" w:rsidRPr="00EA66AE" w:rsidRDefault="0092658C" w:rsidP="0092658C">
      <w:pPr>
        <w:pStyle w:val="GOSTListnum"/>
      </w:pPr>
      <w:r w:rsidRPr="00EA66AE">
        <w:t>В</w:t>
      </w:r>
      <w:r w:rsidR="000A0C45" w:rsidRPr="00EA66AE">
        <w:t xml:space="preserve"> СФ в</w:t>
      </w:r>
      <w:r w:rsidRPr="00EA66AE">
        <w:t>ыбрать документ на статусе «Передан клиенту» и нажать кнопку «Печать документа».</w:t>
      </w:r>
    </w:p>
    <w:p w14:paraId="1044994C" w14:textId="77777777" w:rsidR="0092658C" w:rsidRPr="00EA66AE" w:rsidRDefault="0092658C" w:rsidP="0092658C">
      <w:pPr>
        <w:pStyle w:val="GOSTListnum"/>
      </w:pPr>
      <w:r w:rsidRPr="00EA66AE">
        <w:t>В модальном окне выбрать необходимый шаблон печати и нажать кнопку «ОК».</w:t>
      </w:r>
    </w:p>
    <w:p w14:paraId="32B9BF0B" w14:textId="77777777" w:rsidR="00040A88" w:rsidRPr="00EA66AE" w:rsidRDefault="0092658C" w:rsidP="00673569">
      <w:pPr>
        <w:pStyle w:val="GOSTListnormal18"/>
      </w:pPr>
      <w:r w:rsidRPr="00EA66AE">
        <w:t>Сформир</w:t>
      </w:r>
      <w:r w:rsidR="000A0C45" w:rsidRPr="00EA66AE">
        <w:t>уется печатная форма документа</w:t>
      </w:r>
      <w:r w:rsidRPr="00EA66AE">
        <w:t>.</w:t>
      </w:r>
    </w:p>
    <w:p w14:paraId="4FF0525C" w14:textId="77777777" w:rsidR="006302E2" w:rsidRPr="00EA66AE" w:rsidRDefault="006302E2" w:rsidP="00CA231E">
      <w:pPr>
        <w:pStyle w:val="22"/>
        <w:numPr>
          <w:ilvl w:val="1"/>
          <w:numId w:val="259"/>
        </w:numPr>
        <w:tabs>
          <w:tab w:val="clear" w:pos="576"/>
        </w:tabs>
        <w:ind w:left="851" w:hanging="851"/>
      </w:pPr>
      <w:bookmarkStart w:id="1786" w:name="_Toc59137013"/>
      <w:bookmarkStart w:id="1787" w:name="_Toc92882784"/>
      <w:bookmarkStart w:id="1788" w:name="_Toc93927345"/>
      <w:bookmarkStart w:id="1789" w:name="_Ref93928549"/>
      <w:bookmarkStart w:id="1790" w:name="_Toc122706060"/>
      <w:r w:rsidRPr="00EA66AE">
        <w:t>Описание функциональности для обмена пользовательскими информационными сообщениями</w:t>
      </w:r>
      <w:bookmarkEnd w:id="1786"/>
      <w:bookmarkEnd w:id="1787"/>
      <w:bookmarkEnd w:id="1788"/>
      <w:bookmarkEnd w:id="1789"/>
      <w:bookmarkEnd w:id="1790"/>
    </w:p>
    <w:p w14:paraId="519460BF" w14:textId="77777777" w:rsidR="006302E2" w:rsidRPr="00EA66AE" w:rsidRDefault="006302E2" w:rsidP="00CA231E">
      <w:pPr>
        <w:pStyle w:val="31"/>
        <w:numPr>
          <w:ilvl w:val="2"/>
          <w:numId w:val="259"/>
        </w:numPr>
        <w:tabs>
          <w:tab w:val="clear" w:pos="720"/>
        </w:tabs>
        <w:ind w:left="964" w:hanging="964"/>
      </w:pPr>
      <w:bookmarkStart w:id="1791" w:name="_Toc795707"/>
      <w:bookmarkStart w:id="1792" w:name="_Ref32408829"/>
      <w:bookmarkStart w:id="1793" w:name="_Toc57047181"/>
      <w:bookmarkStart w:id="1794" w:name="_Toc59137014"/>
      <w:bookmarkStart w:id="1795" w:name="_Toc92882785"/>
      <w:bookmarkStart w:id="1796" w:name="_Toc93927346"/>
      <w:bookmarkStart w:id="1797" w:name="_Toc122706061"/>
      <w:r w:rsidRPr="00EA66AE">
        <w:t>Работа с формуляром «Произвольный документ»</w:t>
      </w:r>
      <w:bookmarkEnd w:id="1791"/>
      <w:bookmarkEnd w:id="1792"/>
      <w:bookmarkEnd w:id="1793"/>
      <w:bookmarkEnd w:id="1794"/>
      <w:bookmarkEnd w:id="1795"/>
      <w:bookmarkEnd w:id="1796"/>
      <w:bookmarkEnd w:id="1797"/>
    </w:p>
    <w:p w14:paraId="44506A9C" w14:textId="77777777" w:rsidR="006302E2" w:rsidRPr="00EA66AE" w:rsidRDefault="006302E2" w:rsidP="006302E2">
      <w:pPr>
        <w:pStyle w:val="GOSTNormal"/>
      </w:pPr>
      <w:r w:rsidRPr="00EA66AE">
        <w:t>Формуляр «Произвольный документ» предназначен для передачи документов в неструктурированном виде между ТОФК и клиентами.</w:t>
      </w:r>
    </w:p>
    <w:p w14:paraId="5C16B9BD" w14:textId="77777777" w:rsidR="006302E2" w:rsidRPr="00EA66AE" w:rsidRDefault="006302E2" w:rsidP="006302E2">
      <w:pPr>
        <w:pStyle w:val="GOSTNormal"/>
      </w:pPr>
      <w:r w:rsidRPr="00EA66AE">
        <w:t>Документ доступен на редактирование/просмотр (в зависимости от прав пользователя) в организации, сформировавшей документ, и доступен на просмотр в организации-получателе сообщения.</w:t>
      </w:r>
    </w:p>
    <w:p w14:paraId="6EE0640B" w14:textId="77777777" w:rsidR="006302E2" w:rsidRPr="00EA66AE" w:rsidRDefault="006302E2" w:rsidP="006302E2">
      <w:pPr>
        <w:pStyle w:val="GOSTNormal"/>
      </w:pPr>
      <w:r w:rsidRPr="00EA66AE">
        <w:t>Периодичность формирования формуляра «Произвольный документ» не регламентируется. Формуляр формируется вручную, по инициативе пользователя.</w:t>
      </w:r>
    </w:p>
    <w:p w14:paraId="316AF8C7" w14:textId="78A3B151" w:rsidR="006302E2" w:rsidRPr="00EA66AE" w:rsidRDefault="006302E2" w:rsidP="006302E2">
      <w:pPr>
        <w:pStyle w:val="GOSTNormal"/>
      </w:pPr>
      <w:r w:rsidRPr="00EA66AE">
        <w:t>На рисунке </w:t>
      </w:r>
      <w:r w:rsidRPr="00EA66AE">
        <w:fldChar w:fldCharType="begin"/>
      </w:r>
      <w:r w:rsidRPr="00EA66AE">
        <w:instrText xml:space="preserve"> REF _Ref32239092 \h </w:instrText>
      </w:r>
      <w:r w:rsidR="00EA66AE" w:rsidRPr="00EA66AE">
        <w:instrText xml:space="preserve"> \* MERGEFORMAT </w:instrText>
      </w:r>
      <w:r w:rsidRPr="00EA66AE">
        <w:fldChar w:fldCharType="separate"/>
      </w:r>
      <w:r w:rsidR="005104BC" w:rsidRPr="00EA66AE">
        <w:rPr>
          <w:noProof/>
        </w:rPr>
        <w:t>27</w:t>
      </w:r>
      <w:r w:rsidRPr="00EA66AE">
        <w:fldChar w:fldCharType="end"/>
      </w:r>
      <w:r w:rsidRPr="00EA66AE">
        <w:t xml:space="preserve"> показана ВФ формуляра «Произвольный документ», вкладка «Основная информация».</w:t>
      </w:r>
    </w:p>
    <w:p w14:paraId="6FD6AAA7" w14:textId="77777777" w:rsidR="006302E2" w:rsidRPr="00EA66AE" w:rsidRDefault="006302E2" w:rsidP="006302E2">
      <w:pPr>
        <w:pStyle w:val="GOSTFigure"/>
      </w:pPr>
      <w:r w:rsidRPr="00EA66AE">
        <w:rPr>
          <w:noProof/>
        </w:rPr>
        <w:drawing>
          <wp:inline distT="0" distB="0" distL="0" distR="0" wp14:anchorId="6A135720" wp14:editId="0302493C">
            <wp:extent cx="6097204" cy="4410075"/>
            <wp:effectExtent l="19050" t="19050" r="18415"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097204" cy="4410075"/>
                    </a:xfrm>
                    <a:prstGeom prst="rect">
                      <a:avLst/>
                    </a:prstGeom>
                    <a:ln>
                      <a:solidFill>
                        <a:schemeClr val="bg1">
                          <a:lumMod val="75000"/>
                        </a:schemeClr>
                      </a:solidFill>
                    </a:ln>
                  </pic:spPr>
                </pic:pic>
              </a:graphicData>
            </a:graphic>
          </wp:inline>
        </w:drawing>
      </w:r>
    </w:p>
    <w:p w14:paraId="195DC9FF" w14:textId="77777777" w:rsidR="006302E2" w:rsidRPr="00EA66AE" w:rsidRDefault="006302E2" w:rsidP="00CA231E">
      <w:pPr>
        <w:pStyle w:val="GOSTFigName"/>
        <w:numPr>
          <w:ilvl w:val="0"/>
          <w:numId w:val="254"/>
        </w:numPr>
      </w:pPr>
      <w:r w:rsidRPr="00EA66AE">
        <w:rPr>
          <w:noProof/>
        </w:rPr>
        <w:fldChar w:fldCharType="begin"/>
      </w:r>
      <w:r w:rsidRPr="00EA66AE">
        <w:rPr>
          <w:noProof/>
        </w:rPr>
        <w:instrText xml:space="preserve"> SEQ Рисунок \* ARABIC </w:instrText>
      </w:r>
      <w:r w:rsidRPr="00EA66AE">
        <w:rPr>
          <w:noProof/>
        </w:rPr>
        <w:fldChar w:fldCharType="separate"/>
      </w:r>
      <w:bookmarkStart w:id="1798" w:name="_Ref32239092"/>
      <w:bookmarkStart w:id="1799" w:name="_Toc57047858"/>
      <w:bookmarkStart w:id="1800" w:name="_Toc59137130"/>
      <w:bookmarkStart w:id="1801" w:name="_Toc92882913"/>
      <w:bookmarkStart w:id="1802" w:name="_Toc93927644"/>
      <w:bookmarkStart w:id="1803" w:name="_Toc111012037"/>
      <w:bookmarkStart w:id="1804" w:name="_Toc122706162"/>
      <w:r w:rsidR="005104BC" w:rsidRPr="00EA66AE">
        <w:rPr>
          <w:noProof/>
        </w:rPr>
        <w:t>27</w:t>
      </w:r>
      <w:bookmarkEnd w:id="1798"/>
      <w:r w:rsidRPr="00EA66AE">
        <w:rPr>
          <w:noProof/>
        </w:rPr>
        <w:fldChar w:fldCharType="end"/>
      </w:r>
      <w:r w:rsidRPr="00EA66AE">
        <w:t>. ВФ формуляра «Произвольный документ», вкладка «Основная информация»</w:t>
      </w:r>
      <w:bookmarkEnd w:id="1799"/>
      <w:bookmarkEnd w:id="1800"/>
      <w:bookmarkEnd w:id="1801"/>
      <w:bookmarkEnd w:id="1802"/>
      <w:bookmarkEnd w:id="1803"/>
      <w:bookmarkEnd w:id="1804"/>
    </w:p>
    <w:p w14:paraId="3E1B02E5" w14:textId="77777777" w:rsidR="006302E2" w:rsidRPr="00EA66AE" w:rsidRDefault="006302E2" w:rsidP="006302E2">
      <w:pPr>
        <w:pStyle w:val="GOSTNormal"/>
      </w:pPr>
      <w:r w:rsidRPr="00EA66AE">
        <w:t>Состав и порядок заполнения полей вкладки «Основная информация» формуляра представлены в таблице </w:t>
      </w:r>
      <w:r w:rsidRPr="00EA66AE">
        <w:fldChar w:fldCharType="begin"/>
      </w:r>
      <w:r w:rsidRPr="00EA66AE">
        <w:instrText xml:space="preserve"> REF _Ref488334367 \h  \* MERGEFORMAT </w:instrText>
      </w:r>
      <w:r w:rsidRPr="00EA66AE">
        <w:fldChar w:fldCharType="separate"/>
      </w:r>
      <w:r w:rsidR="005104BC" w:rsidRPr="00EA66AE">
        <w:t>26</w:t>
      </w:r>
      <w:r w:rsidRPr="00EA66AE">
        <w:fldChar w:fldCharType="end"/>
      </w:r>
      <w:r w:rsidRPr="00EA66AE">
        <w:t>.</w:t>
      </w:r>
    </w:p>
    <w:p w14:paraId="2D4ADB11" w14:textId="77777777" w:rsidR="006302E2" w:rsidRPr="00EA66AE" w:rsidRDefault="006302E2" w:rsidP="00CA231E">
      <w:pPr>
        <w:pStyle w:val="GOSTNameTable"/>
        <w:numPr>
          <w:ilvl w:val="0"/>
          <w:numId w:val="221"/>
        </w:numPr>
      </w:pPr>
      <w:r w:rsidRPr="00EA66AE">
        <w:rPr>
          <w:noProof/>
        </w:rPr>
        <w:fldChar w:fldCharType="begin"/>
      </w:r>
      <w:r w:rsidRPr="00EA66AE">
        <w:rPr>
          <w:noProof/>
        </w:rPr>
        <w:instrText xml:space="preserve"> SEQ Таблица \* ARABIC </w:instrText>
      </w:r>
      <w:r w:rsidRPr="00EA66AE">
        <w:rPr>
          <w:noProof/>
        </w:rPr>
        <w:fldChar w:fldCharType="separate"/>
      </w:r>
      <w:bookmarkStart w:id="1805" w:name="_Ref488334367"/>
      <w:bookmarkStart w:id="1806" w:name="_Toc57047845"/>
      <w:bookmarkStart w:id="1807" w:name="_Toc59137029"/>
      <w:bookmarkStart w:id="1808" w:name="_Toc92882802"/>
      <w:bookmarkStart w:id="1809" w:name="_Toc93927391"/>
      <w:bookmarkStart w:id="1810" w:name="_Toc122706127"/>
      <w:r w:rsidR="005104BC" w:rsidRPr="00EA66AE">
        <w:rPr>
          <w:noProof/>
        </w:rPr>
        <w:t>26</w:t>
      </w:r>
      <w:bookmarkEnd w:id="1805"/>
      <w:r w:rsidRPr="00EA66AE">
        <w:rPr>
          <w:noProof/>
        </w:rPr>
        <w:fldChar w:fldCharType="end"/>
      </w:r>
      <w:r w:rsidRPr="00EA66AE">
        <w:t>. Описание реквизитного состава вкладки «Основная информация»</w:t>
      </w:r>
      <w:bookmarkEnd w:id="1806"/>
      <w:bookmarkEnd w:id="1807"/>
      <w:bookmarkEnd w:id="1808"/>
      <w:bookmarkEnd w:id="1809"/>
      <w:bookmarkEnd w:id="1810"/>
    </w:p>
    <w:tbl>
      <w:tblPr>
        <w:tblStyle w:val="GOSTTable"/>
        <w:tblW w:w="5000" w:type="pct"/>
        <w:tblLayout w:type="fixed"/>
        <w:tblLook w:val="04A0" w:firstRow="1" w:lastRow="0" w:firstColumn="1" w:lastColumn="0" w:noHBand="0" w:noVBand="1"/>
      </w:tblPr>
      <w:tblGrid>
        <w:gridCol w:w="3005"/>
        <w:gridCol w:w="6689"/>
      </w:tblGrid>
      <w:tr w:rsidR="00EA66AE" w:rsidRPr="00EA66AE" w14:paraId="2A8449CA" w14:textId="77777777" w:rsidTr="006302E2">
        <w:trPr>
          <w:cnfStyle w:val="100000000000" w:firstRow="1" w:lastRow="0" w:firstColumn="0" w:lastColumn="0" w:oddVBand="0" w:evenVBand="0" w:oddHBand="0" w:evenHBand="0" w:firstRowFirstColumn="0" w:firstRowLastColumn="0" w:lastRowFirstColumn="0" w:lastRowLastColumn="0"/>
        </w:trPr>
        <w:tc>
          <w:tcPr>
            <w:tcW w:w="1550" w:type="pct"/>
          </w:tcPr>
          <w:p w14:paraId="2BC2E6C8" w14:textId="77777777" w:rsidR="006302E2" w:rsidRPr="00EA66AE" w:rsidRDefault="006302E2" w:rsidP="006302E2">
            <w:pPr>
              <w:pStyle w:val="GOSTTableHead"/>
            </w:pPr>
            <w:r w:rsidRPr="00EA66AE">
              <w:t>Наименование реквизита</w:t>
            </w:r>
          </w:p>
        </w:tc>
        <w:tc>
          <w:tcPr>
            <w:tcW w:w="3450" w:type="pct"/>
          </w:tcPr>
          <w:p w14:paraId="6F1C44B2" w14:textId="77777777" w:rsidR="006302E2" w:rsidRPr="00EA66AE" w:rsidRDefault="006302E2" w:rsidP="006302E2">
            <w:pPr>
              <w:pStyle w:val="GOSTTableHead"/>
            </w:pPr>
            <w:r w:rsidRPr="00EA66AE">
              <w:t>Правила заполнения реквизита</w:t>
            </w:r>
          </w:p>
        </w:tc>
      </w:tr>
      <w:tr w:rsidR="00EA66AE" w:rsidRPr="00EA66AE" w14:paraId="6235FAB9" w14:textId="77777777" w:rsidTr="006302E2">
        <w:trPr>
          <w:cnfStyle w:val="000000100000" w:firstRow="0" w:lastRow="0" w:firstColumn="0" w:lastColumn="0" w:oddVBand="0" w:evenVBand="0" w:oddHBand="1" w:evenHBand="0" w:firstRowFirstColumn="0" w:firstRowLastColumn="0" w:lastRowFirstColumn="0" w:lastRowLastColumn="0"/>
        </w:trPr>
        <w:tc>
          <w:tcPr>
            <w:tcW w:w="5000" w:type="pct"/>
            <w:gridSpan w:val="2"/>
          </w:tcPr>
          <w:p w14:paraId="300F9E3B" w14:textId="77777777" w:rsidR="006302E2" w:rsidRPr="00EA66AE" w:rsidRDefault="006302E2" w:rsidP="006302E2">
            <w:pPr>
              <w:pStyle w:val="GOSTTablenorm"/>
            </w:pPr>
            <w:r w:rsidRPr="00EA66AE">
              <w:t>Блок «Основная часть»</w:t>
            </w:r>
          </w:p>
        </w:tc>
      </w:tr>
      <w:tr w:rsidR="00EA66AE" w:rsidRPr="00EA66AE" w14:paraId="118902B7" w14:textId="77777777" w:rsidTr="006302E2">
        <w:trPr>
          <w:cnfStyle w:val="000000010000" w:firstRow="0" w:lastRow="0" w:firstColumn="0" w:lastColumn="0" w:oddVBand="0" w:evenVBand="0" w:oddHBand="0" w:evenHBand="1" w:firstRowFirstColumn="0" w:firstRowLastColumn="0" w:lastRowFirstColumn="0" w:lastRowLastColumn="0"/>
        </w:trPr>
        <w:tc>
          <w:tcPr>
            <w:tcW w:w="1550" w:type="pct"/>
          </w:tcPr>
          <w:p w14:paraId="4BE07B60" w14:textId="77777777" w:rsidR="006302E2" w:rsidRPr="00EA66AE" w:rsidRDefault="006302E2" w:rsidP="006302E2">
            <w:pPr>
              <w:pStyle w:val="GOSTTablenorm"/>
            </w:pPr>
            <w:r w:rsidRPr="00EA66AE">
              <w:t>Статус</w:t>
            </w:r>
          </w:p>
        </w:tc>
        <w:tc>
          <w:tcPr>
            <w:tcW w:w="3450" w:type="pct"/>
          </w:tcPr>
          <w:p w14:paraId="7DE9E87D" w14:textId="77777777" w:rsidR="006302E2" w:rsidRPr="00EA66AE" w:rsidRDefault="006302E2" w:rsidP="006302E2">
            <w:pPr>
              <w:pStyle w:val="GOSTTablenorm"/>
            </w:pPr>
            <w:r w:rsidRPr="00EA66AE">
              <w:t>Заполняется автоматически при выполнении переходов ЖЦ</w:t>
            </w:r>
          </w:p>
        </w:tc>
      </w:tr>
      <w:tr w:rsidR="00EA66AE" w:rsidRPr="00EA66AE" w14:paraId="55C69D1F" w14:textId="77777777" w:rsidTr="006302E2">
        <w:trPr>
          <w:cnfStyle w:val="000000100000" w:firstRow="0" w:lastRow="0" w:firstColumn="0" w:lastColumn="0" w:oddVBand="0" w:evenVBand="0" w:oddHBand="1" w:evenHBand="0" w:firstRowFirstColumn="0" w:firstRowLastColumn="0" w:lastRowFirstColumn="0" w:lastRowLastColumn="0"/>
        </w:trPr>
        <w:tc>
          <w:tcPr>
            <w:tcW w:w="1550" w:type="pct"/>
          </w:tcPr>
          <w:p w14:paraId="5039F155" w14:textId="77777777" w:rsidR="006302E2" w:rsidRPr="00EA66AE" w:rsidRDefault="006302E2" w:rsidP="006302E2">
            <w:pPr>
              <w:pStyle w:val="GOSTTablenorm"/>
            </w:pPr>
            <w:r w:rsidRPr="00EA66AE">
              <w:t>Дата создания</w:t>
            </w:r>
          </w:p>
        </w:tc>
        <w:tc>
          <w:tcPr>
            <w:tcW w:w="3450" w:type="pct"/>
          </w:tcPr>
          <w:p w14:paraId="59EC3553" w14:textId="77777777" w:rsidR="006302E2" w:rsidRPr="00EA66AE" w:rsidRDefault="006302E2" w:rsidP="006302E2">
            <w:pPr>
              <w:pStyle w:val="GOSTTablenorm"/>
            </w:pPr>
            <w:r w:rsidRPr="00EA66AE">
              <w:t>Заполняется автоматически при создании</w:t>
            </w:r>
          </w:p>
        </w:tc>
      </w:tr>
      <w:tr w:rsidR="00EA66AE" w:rsidRPr="00EA66AE" w14:paraId="352233A2" w14:textId="77777777" w:rsidTr="006302E2">
        <w:trPr>
          <w:cnfStyle w:val="000000010000" w:firstRow="0" w:lastRow="0" w:firstColumn="0" w:lastColumn="0" w:oddVBand="0" w:evenVBand="0" w:oddHBand="0" w:evenHBand="1" w:firstRowFirstColumn="0" w:firstRowLastColumn="0" w:lastRowFirstColumn="0" w:lastRowLastColumn="0"/>
        </w:trPr>
        <w:tc>
          <w:tcPr>
            <w:tcW w:w="1550" w:type="pct"/>
          </w:tcPr>
          <w:p w14:paraId="3F86A4A6" w14:textId="77777777" w:rsidR="006302E2" w:rsidRPr="00EA66AE" w:rsidRDefault="006302E2" w:rsidP="006302E2">
            <w:pPr>
              <w:pStyle w:val="GOSTTablenorm"/>
            </w:pPr>
            <w:r w:rsidRPr="00EA66AE">
              <w:t>Дата утверждения</w:t>
            </w:r>
          </w:p>
        </w:tc>
        <w:tc>
          <w:tcPr>
            <w:tcW w:w="3450" w:type="pct"/>
          </w:tcPr>
          <w:p w14:paraId="2B674DD8" w14:textId="77777777" w:rsidR="006302E2" w:rsidRPr="00EA66AE" w:rsidRDefault="006302E2" w:rsidP="006302E2">
            <w:pPr>
              <w:pStyle w:val="GOSTTablenorm"/>
            </w:pPr>
            <w:r w:rsidRPr="00EA66AE">
              <w:t>Указывается системная дата утверждения документа (переход на статус «Зарегистрирован»)</w:t>
            </w:r>
          </w:p>
        </w:tc>
      </w:tr>
      <w:tr w:rsidR="00EA66AE" w:rsidRPr="00EA66AE" w14:paraId="54B8A06E" w14:textId="77777777" w:rsidTr="006302E2">
        <w:trPr>
          <w:cnfStyle w:val="000000100000" w:firstRow="0" w:lastRow="0" w:firstColumn="0" w:lastColumn="0" w:oddVBand="0" w:evenVBand="0" w:oddHBand="1" w:evenHBand="0" w:firstRowFirstColumn="0" w:firstRowLastColumn="0" w:lastRowFirstColumn="0" w:lastRowLastColumn="0"/>
        </w:trPr>
        <w:tc>
          <w:tcPr>
            <w:tcW w:w="1550" w:type="pct"/>
          </w:tcPr>
          <w:p w14:paraId="7C23915C" w14:textId="77777777" w:rsidR="006302E2" w:rsidRPr="00EA66AE" w:rsidRDefault="006302E2" w:rsidP="006302E2">
            <w:pPr>
              <w:pStyle w:val="GOSTTablenorm"/>
            </w:pPr>
            <w:r w:rsidRPr="00EA66AE">
              <w:t>Дата отправки</w:t>
            </w:r>
          </w:p>
        </w:tc>
        <w:tc>
          <w:tcPr>
            <w:tcW w:w="3450" w:type="pct"/>
          </w:tcPr>
          <w:p w14:paraId="7B8C6982" w14:textId="77777777" w:rsidR="006302E2" w:rsidRPr="00EA66AE" w:rsidRDefault="006302E2" w:rsidP="006302E2">
            <w:pPr>
              <w:pStyle w:val="GOSTTablenorm"/>
            </w:pPr>
            <w:r w:rsidRPr="00EA66AE">
              <w:t>Указывается системная дата отправки документа (переход на статус «Отправлен»)</w:t>
            </w:r>
          </w:p>
        </w:tc>
      </w:tr>
      <w:tr w:rsidR="00EA66AE" w:rsidRPr="00EA66AE" w14:paraId="0C0EB7A5" w14:textId="77777777" w:rsidTr="006302E2">
        <w:trPr>
          <w:cnfStyle w:val="000000010000" w:firstRow="0" w:lastRow="0" w:firstColumn="0" w:lastColumn="0" w:oddVBand="0" w:evenVBand="0" w:oddHBand="0" w:evenHBand="1" w:firstRowFirstColumn="0" w:firstRowLastColumn="0" w:lastRowFirstColumn="0" w:lastRowLastColumn="0"/>
        </w:trPr>
        <w:tc>
          <w:tcPr>
            <w:tcW w:w="1550" w:type="pct"/>
          </w:tcPr>
          <w:p w14:paraId="49EF6DB5" w14:textId="77777777" w:rsidR="006302E2" w:rsidRPr="00EA66AE" w:rsidRDefault="006302E2" w:rsidP="006302E2">
            <w:pPr>
              <w:pStyle w:val="GOSTTablenorm"/>
            </w:pPr>
            <w:r w:rsidRPr="00EA66AE">
              <w:t>Тема</w:t>
            </w:r>
          </w:p>
        </w:tc>
        <w:tc>
          <w:tcPr>
            <w:tcW w:w="3450" w:type="pct"/>
          </w:tcPr>
          <w:p w14:paraId="0150991E" w14:textId="77777777" w:rsidR="006302E2" w:rsidRPr="00EA66AE" w:rsidRDefault="006302E2" w:rsidP="006302E2">
            <w:pPr>
              <w:pStyle w:val="GOSTTablenorm"/>
            </w:pPr>
            <w:r w:rsidRPr="00EA66AE">
              <w:t>Вводится вручную пользователем</w:t>
            </w:r>
          </w:p>
        </w:tc>
      </w:tr>
      <w:tr w:rsidR="00EA66AE" w:rsidRPr="00EA66AE" w14:paraId="35E486C4" w14:textId="77777777" w:rsidTr="006302E2">
        <w:trPr>
          <w:cnfStyle w:val="000000100000" w:firstRow="0" w:lastRow="0" w:firstColumn="0" w:lastColumn="0" w:oddVBand="0" w:evenVBand="0" w:oddHBand="1" w:evenHBand="0" w:firstRowFirstColumn="0" w:firstRowLastColumn="0" w:lastRowFirstColumn="0" w:lastRowLastColumn="0"/>
        </w:trPr>
        <w:tc>
          <w:tcPr>
            <w:tcW w:w="1550" w:type="pct"/>
          </w:tcPr>
          <w:p w14:paraId="2BA7DAB5" w14:textId="77777777" w:rsidR="006302E2" w:rsidRPr="00EA66AE" w:rsidRDefault="006302E2" w:rsidP="006302E2">
            <w:pPr>
              <w:pStyle w:val="GOSTTablenorm"/>
            </w:pPr>
            <w:r w:rsidRPr="00EA66AE">
              <w:t>Дата введения в действие</w:t>
            </w:r>
          </w:p>
        </w:tc>
        <w:tc>
          <w:tcPr>
            <w:tcW w:w="3450" w:type="pct"/>
          </w:tcPr>
          <w:p w14:paraId="617E25B6" w14:textId="77777777" w:rsidR="006302E2" w:rsidRPr="00EA66AE" w:rsidRDefault="006302E2" w:rsidP="006302E2">
            <w:pPr>
              <w:pStyle w:val="GOSTTablenorm"/>
            </w:pPr>
            <w:r w:rsidRPr="00EA66AE">
              <w:t>Вводится вручную пользователем.</w:t>
            </w:r>
          </w:p>
          <w:p w14:paraId="3F79920B" w14:textId="77777777" w:rsidR="006302E2" w:rsidRPr="00EA66AE" w:rsidRDefault="006302E2" w:rsidP="006302E2">
            <w:pPr>
              <w:pStyle w:val="GOSTTablenorm"/>
            </w:pPr>
            <w:r w:rsidRPr="00EA66AE">
              <w:t>По умолчанию устанавливается значение, равное системной дате</w:t>
            </w:r>
          </w:p>
        </w:tc>
      </w:tr>
      <w:tr w:rsidR="00EA66AE" w:rsidRPr="00EA66AE" w14:paraId="0B7C4478" w14:textId="77777777" w:rsidTr="006302E2">
        <w:trPr>
          <w:cnfStyle w:val="000000010000" w:firstRow="0" w:lastRow="0" w:firstColumn="0" w:lastColumn="0" w:oddVBand="0" w:evenVBand="0" w:oddHBand="0" w:evenHBand="1" w:firstRowFirstColumn="0" w:firstRowLastColumn="0" w:lastRowFirstColumn="0" w:lastRowLastColumn="0"/>
        </w:trPr>
        <w:tc>
          <w:tcPr>
            <w:tcW w:w="1550" w:type="pct"/>
          </w:tcPr>
          <w:p w14:paraId="1B12CDB8" w14:textId="77777777" w:rsidR="006302E2" w:rsidRPr="00EA66AE" w:rsidRDefault="006302E2" w:rsidP="006302E2">
            <w:pPr>
              <w:pStyle w:val="GOSTTablenorm"/>
            </w:pPr>
            <w:r w:rsidRPr="00EA66AE">
              <w:t>Вид направляемой информации</w:t>
            </w:r>
          </w:p>
        </w:tc>
        <w:tc>
          <w:tcPr>
            <w:tcW w:w="3450" w:type="pct"/>
          </w:tcPr>
          <w:p w14:paraId="3B6ACE61" w14:textId="77777777" w:rsidR="006302E2" w:rsidRPr="00EA66AE" w:rsidRDefault="006302E2" w:rsidP="006302E2">
            <w:pPr>
              <w:pStyle w:val="GOSTTablenorm"/>
            </w:pPr>
            <w:r w:rsidRPr="00EA66AE">
              <w:t>Заполняется из справочника видов направляемой информации (для выбора доступны только актуальные на дату Произвольного документа записи в статусе «Актуально»)</w:t>
            </w:r>
          </w:p>
        </w:tc>
      </w:tr>
      <w:tr w:rsidR="00EA66AE" w:rsidRPr="00EA66AE" w14:paraId="0CFD97D1" w14:textId="77777777" w:rsidTr="006302E2">
        <w:trPr>
          <w:cnfStyle w:val="000000100000" w:firstRow="0" w:lastRow="0" w:firstColumn="0" w:lastColumn="0" w:oddVBand="0" w:evenVBand="0" w:oddHBand="1" w:evenHBand="0" w:firstRowFirstColumn="0" w:firstRowLastColumn="0" w:lastRowFirstColumn="0" w:lastRowLastColumn="0"/>
        </w:trPr>
        <w:tc>
          <w:tcPr>
            <w:tcW w:w="1550" w:type="pct"/>
          </w:tcPr>
          <w:p w14:paraId="395B7248" w14:textId="77777777" w:rsidR="006302E2" w:rsidRPr="00EA66AE" w:rsidRDefault="006302E2" w:rsidP="006302E2">
            <w:pPr>
              <w:pStyle w:val="GOSTTablenorm"/>
            </w:pPr>
            <w:r w:rsidRPr="00EA66AE">
              <w:t>Содержание сообщения</w:t>
            </w:r>
          </w:p>
        </w:tc>
        <w:tc>
          <w:tcPr>
            <w:tcW w:w="3450" w:type="pct"/>
          </w:tcPr>
          <w:p w14:paraId="043C00F6" w14:textId="77777777" w:rsidR="006302E2" w:rsidRPr="00EA66AE" w:rsidRDefault="006302E2" w:rsidP="006302E2">
            <w:pPr>
              <w:pStyle w:val="GOSTTablenorm"/>
            </w:pPr>
            <w:r w:rsidRPr="00EA66AE">
              <w:t>Заполняется вручную пользователем</w:t>
            </w:r>
          </w:p>
        </w:tc>
      </w:tr>
      <w:tr w:rsidR="00EA66AE" w:rsidRPr="00EA66AE" w14:paraId="1597364D" w14:textId="77777777" w:rsidTr="006302E2">
        <w:trPr>
          <w:cnfStyle w:val="000000010000" w:firstRow="0" w:lastRow="0" w:firstColumn="0" w:lastColumn="0" w:oddVBand="0" w:evenVBand="0" w:oddHBand="0" w:evenHBand="1" w:firstRowFirstColumn="0" w:firstRowLastColumn="0" w:lastRowFirstColumn="0" w:lastRowLastColumn="0"/>
        </w:trPr>
        <w:tc>
          <w:tcPr>
            <w:tcW w:w="5000" w:type="pct"/>
            <w:gridSpan w:val="2"/>
          </w:tcPr>
          <w:p w14:paraId="77B5D41C" w14:textId="77777777" w:rsidR="006302E2" w:rsidRPr="00EA66AE" w:rsidRDefault="006302E2" w:rsidP="006302E2">
            <w:pPr>
              <w:pStyle w:val="GOSTTablenorm"/>
            </w:pPr>
            <w:r w:rsidRPr="00EA66AE">
              <w:t>Блок «Вложения»</w:t>
            </w:r>
          </w:p>
        </w:tc>
      </w:tr>
      <w:tr w:rsidR="00EA66AE" w:rsidRPr="00EA66AE" w14:paraId="0EFCCF0F" w14:textId="77777777" w:rsidTr="006302E2">
        <w:trPr>
          <w:cnfStyle w:val="000000100000" w:firstRow="0" w:lastRow="0" w:firstColumn="0" w:lastColumn="0" w:oddVBand="0" w:evenVBand="0" w:oddHBand="1" w:evenHBand="0" w:firstRowFirstColumn="0" w:firstRowLastColumn="0" w:lastRowFirstColumn="0" w:lastRowLastColumn="0"/>
        </w:trPr>
        <w:tc>
          <w:tcPr>
            <w:tcW w:w="1550" w:type="pct"/>
          </w:tcPr>
          <w:p w14:paraId="650AF2D3" w14:textId="77777777" w:rsidR="006302E2" w:rsidRPr="00EA66AE" w:rsidRDefault="006302E2" w:rsidP="006302E2">
            <w:pPr>
              <w:pStyle w:val="GOSTTablenorm"/>
            </w:pPr>
            <w:r w:rsidRPr="00EA66AE">
              <w:t>Наименование файла</w:t>
            </w:r>
          </w:p>
        </w:tc>
        <w:tc>
          <w:tcPr>
            <w:tcW w:w="3450" w:type="pct"/>
          </w:tcPr>
          <w:p w14:paraId="70127419" w14:textId="77777777" w:rsidR="006302E2" w:rsidRPr="00EA66AE" w:rsidRDefault="006302E2" w:rsidP="006302E2">
            <w:pPr>
              <w:pStyle w:val="GOSTTablenorm"/>
            </w:pPr>
            <w:r w:rsidRPr="00EA66AE">
              <w:t>Указывается наименование файла</w:t>
            </w:r>
          </w:p>
        </w:tc>
      </w:tr>
      <w:tr w:rsidR="00EA66AE" w:rsidRPr="00EA66AE" w14:paraId="67A3872B" w14:textId="77777777" w:rsidTr="006302E2">
        <w:trPr>
          <w:cnfStyle w:val="000000010000" w:firstRow="0" w:lastRow="0" w:firstColumn="0" w:lastColumn="0" w:oddVBand="0" w:evenVBand="0" w:oddHBand="0" w:evenHBand="1" w:firstRowFirstColumn="0" w:firstRowLastColumn="0" w:lastRowFirstColumn="0" w:lastRowLastColumn="0"/>
        </w:trPr>
        <w:tc>
          <w:tcPr>
            <w:tcW w:w="1550" w:type="pct"/>
          </w:tcPr>
          <w:p w14:paraId="13A01C30" w14:textId="77777777" w:rsidR="006302E2" w:rsidRPr="00EA66AE" w:rsidRDefault="006302E2" w:rsidP="006302E2">
            <w:pPr>
              <w:pStyle w:val="GOSTTablenorm"/>
            </w:pPr>
            <w:r w:rsidRPr="00EA66AE">
              <w:t>Дата вложения</w:t>
            </w:r>
          </w:p>
        </w:tc>
        <w:tc>
          <w:tcPr>
            <w:tcW w:w="3450" w:type="pct"/>
          </w:tcPr>
          <w:p w14:paraId="00661796" w14:textId="77777777" w:rsidR="006302E2" w:rsidRPr="00EA66AE" w:rsidRDefault="006302E2" w:rsidP="006302E2">
            <w:pPr>
              <w:pStyle w:val="GOSTTablenorm"/>
            </w:pPr>
            <w:r w:rsidRPr="00EA66AE">
              <w:t>Указывается системная дата, когда был прикреплен файл</w:t>
            </w:r>
          </w:p>
        </w:tc>
      </w:tr>
      <w:tr w:rsidR="00EA66AE" w:rsidRPr="00EA66AE" w14:paraId="56C90ABF" w14:textId="77777777" w:rsidTr="006302E2">
        <w:trPr>
          <w:cnfStyle w:val="000000100000" w:firstRow="0" w:lastRow="0" w:firstColumn="0" w:lastColumn="0" w:oddVBand="0" w:evenVBand="0" w:oddHBand="1" w:evenHBand="0" w:firstRowFirstColumn="0" w:firstRowLastColumn="0" w:lastRowFirstColumn="0" w:lastRowLastColumn="0"/>
        </w:trPr>
        <w:tc>
          <w:tcPr>
            <w:tcW w:w="1550" w:type="pct"/>
          </w:tcPr>
          <w:p w14:paraId="078566E0" w14:textId="77777777" w:rsidR="006302E2" w:rsidRPr="00EA66AE" w:rsidRDefault="006302E2" w:rsidP="006302E2">
            <w:pPr>
              <w:pStyle w:val="GOSTTablenorm"/>
            </w:pPr>
            <w:r w:rsidRPr="00EA66AE">
              <w:t>Размер вложения</w:t>
            </w:r>
          </w:p>
        </w:tc>
        <w:tc>
          <w:tcPr>
            <w:tcW w:w="3450" w:type="pct"/>
          </w:tcPr>
          <w:p w14:paraId="23C8509B" w14:textId="77777777" w:rsidR="006302E2" w:rsidRPr="00EA66AE" w:rsidRDefault="006302E2" w:rsidP="006302E2">
            <w:pPr>
              <w:pStyle w:val="GOSTTablenorm"/>
            </w:pPr>
            <w:r w:rsidRPr="00EA66AE">
              <w:t>Указывается размер файла (В, кВ, Mb)</w:t>
            </w:r>
          </w:p>
        </w:tc>
      </w:tr>
      <w:tr w:rsidR="00EA66AE" w:rsidRPr="00EA66AE" w14:paraId="619C6BC1" w14:textId="77777777" w:rsidTr="006302E2">
        <w:trPr>
          <w:cnfStyle w:val="000000010000" w:firstRow="0" w:lastRow="0" w:firstColumn="0" w:lastColumn="0" w:oddVBand="0" w:evenVBand="0" w:oddHBand="0" w:evenHBand="1" w:firstRowFirstColumn="0" w:firstRowLastColumn="0" w:lastRowFirstColumn="0" w:lastRowLastColumn="0"/>
        </w:trPr>
        <w:tc>
          <w:tcPr>
            <w:tcW w:w="1550" w:type="pct"/>
          </w:tcPr>
          <w:p w14:paraId="79AE2351" w14:textId="77777777" w:rsidR="006302E2" w:rsidRPr="00EA66AE" w:rsidRDefault="006302E2" w:rsidP="006302E2">
            <w:pPr>
              <w:pStyle w:val="GOSTTablenorm"/>
            </w:pPr>
            <w:r w:rsidRPr="00EA66AE">
              <w:t>Комментарий</w:t>
            </w:r>
          </w:p>
        </w:tc>
        <w:tc>
          <w:tcPr>
            <w:tcW w:w="3450" w:type="pct"/>
          </w:tcPr>
          <w:p w14:paraId="288DC3C7" w14:textId="77777777" w:rsidR="006302E2" w:rsidRPr="00EA66AE" w:rsidRDefault="006302E2" w:rsidP="006302E2">
            <w:pPr>
              <w:pStyle w:val="GOSTTablenorm"/>
            </w:pPr>
            <w:r w:rsidRPr="00EA66AE">
              <w:t>Указывается комментарий</w:t>
            </w:r>
          </w:p>
        </w:tc>
      </w:tr>
      <w:tr w:rsidR="00EA66AE" w:rsidRPr="00EA66AE" w14:paraId="21148EAF" w14:textId="77777777" w:rsidTr="006302E2">
        <w:trPr>
          <w:cnfStyle w:val="000000100000" w:firstRow="0" w:lastRow="0" w:firstColumn="0" w:lastColumn="0" w:oddVBand="0" w:evenVBand="0" w:oddHBand="1" w:evenHBand="0" w:firstRowFirstColumn="0" w:firstRowLastColumn="0" w:lastRowFirstColumn="0" w:lastRowLastColumn="0"/>
        </w:trPr>
        <w:tc>
          <w:tcPr>
            <w:tcW w:w="5000" w:type="pct"/>
            <w:gridSpan w:val="2"/>
          </w:tcPr>
          <w:p w14:paraId="48DEA95F" w14:textId="77777777" w:rsidR="006302E2" w:rsidRPr="00EA66AE" w:rsidRDefault="006302E2" w:rsidP="006302E2">
            <w:pPr>
              <w:pStyle w:val="GOSTTablenorm"/>
            </w:pPr>
            <w:r w:rsidRPr="00EA66AE">
              <w:t>Блок «Подписи»</w:t>
            </w:r>
          </w:p>
        </w:tc>
      </w:tr>
      <w:tr w:rsidR="00EA66AE" w:rsidRPr="00EA66AE" w14:paraId="3208C8AC" w14:textId="77777777" w:rsidTr="006302E2">
        <w:trPr>
          <w:cnfStyle w:val="000000010000" w:firstRow="0" w:lastRow="0" w:firstColumn="0" w:lastColumn="0" w:oddVBand="0" w:evenVBand="0" w:oddHBand="0" w:evenHBand="1" w:firstRowFirstColumn="0" w:firstRowLastColumn="0" w:lastRowFirstColumn="0" w:lastRowLastColumn="0"/>
        </w:trPr>
        <w:tc>
          <w:tcPr>
            <w:tcW w:w="1550" w:type="pct"/>
          </w:tcPr>
          <w:p w14:paraId="2CB29C01" w14:textId="77777777" w:rsidR="006302E2" w:rsidRPr="00EA66AE" w:rsidRDefault="006302E2" w:rsidP="006302E2">
            <w:pPr>
              <w:pStyle w:val="GOSTTablenorm"/>
            </w:pPr>
            <w:r w:rsidRPr="00EA66AE">
              <w:t>Код по сводному реестру</w:t>
            </w:r>
          </w:p>
        </w:tc>
        <w:tc>
          <w:tcPr>
            <w:tcW w:w="3450" w:type="pct"/>
          </w:tcPr>
          <w:p w14:paraId="5B179054" w14:textId="77777777" w:rsidR="006302E2" w:rsidRPr="00EA66AE" w:rsidRDefault="006302E2" w:rsidP="006302E2">
            <w:pPr>
              <w:pStyle w:val="GOSTTablenorm"/>
            </w:pPr>
            <w:r w:rsidRPr="00EA66AE">
              <w:t>Определяется организация по логину пользователя, создающего документ</w:t>
            </w:r>
          </w:p>
        </w:tc>
      </w:tr>
      <w:tr w:rsidR="00EA66AE" w:rsidRPr="00EA66AE" w14:paraId="63B7DBE2" w14:textId="77777777" w:rsidTr="006302E2">
        <w:trPr>
          <w:cnfStyle w:val="000000100000" w:firstRow="0" w:lastRow="0" w:firstColumn="0" w:lastColumn="0" w:oddVBand="0" w:evenVBand="0" w:oddHBand="1" w:evenHBand="0" w:firstRowFirstColumn="0" w:firstRowLastColumn="0" w:lastRowFirstColumn="0" w:lastRowLastColumn="0"/>
        </w:trPr>
        <w:tc>
          <w:tcPr>
            <w:tcW w:w="1550" w:type="pct"/>
          </w:tcPr>
          <w:p w14:paraId="16074661" w14:textId="77777777" w:rsidR="006302E2" w:rsidRPr="00EA66AE" w:rsidRDefault="006302E2" w:rsidP="006302E2">
            <w:pPr>
              <w:pStyle w:val="GOSTTablenorm"/>
            </w:pPr>
            <w:r w:rsidRPr="00EA66AE">
              <w:t>Код ТОФК</w:t>
            </w:r>
          </w:p>
        </w:tc>
        <w:tc>
          <w:tcPr>
            <w:tcW w:w="3450" w:type="pct"/>
          </w:tcPr>
          <w:p w14:paraId="3023AD30" w14:textId="77777777" w:rsidR="006302E2" w:rsidRPr="00EA66AE" w:rsidRDefault="006302E2" w:rsidP="006302E2">
            <w:pPr>
              <w:pStyle w:val="GOSTTablenorm"/>
            </w:pPr>
            <w:r w:rsidRPr="00EA66AE">
              <w:t>Заполняется код ТОФК</w:t>
            </w:r>
          </w:p>
        </w:tc>
      </w:tr>
      <w:tr w:rsidR="00EA66AE" w:rsidRPr="00EA66AE" w14:paraId="7C3E1246" w14:textId="77777777" w:rsidTr="006302E2">
        <w:trPr>
          <w:cnfStyle w:val="000000010000" w:firstRow="0" w:lastRow="0" w:firstColumn="0" w:lastColumn="0" w:oddVBand="0" w:evenVBand="0" w:oddHBand="0" w:evenHBand="1" w:firstRowFirstColumn="0" w:firstRowLastColumn="0" w:lastRowFirstColumn="0" w:lastRowLastColumn="0"/>
        </w:trPr>
        <w:tc>
          <w:tcPr>
            <w:tcW w:w="1550" w:type="pct"/>
          </w:tcPr>
          <w:p w14:paraId="1F7B57F4" w14:textId="77777777" w:rsidR="006302E2" w:rsidRPr="00EA66AE" w:rsidRDefault="006302E2" w:rsidP="006302E2">
            <w:pPr>
              <w:pStyle w:val="GOSTTablenorm"/>
            </w:pPr>
            <w:r w:rsidRPr="00EA66AE">
              <w:t>Наименование</w:t>
            </w:r>
          </w:p>
        </w:tc>
        <w:tc>
          <w:tcPr>
            <w:tcW w:w="3450" w:type="pct"/>
          </w:tcPr>
          <w:p w14:paraId="59E9DFDD" w14:textId="77777777" w:rsidR="006302E2" w:rsidRPr="00EA66AE" w:rsidRDefault="006302E2" w:rsidP="006302E2">
            <w:pPr>
              <w:pStyle w:val="GOSTTablenorm"/>
            </w:pPr>
            <w:r w:rsidRPr="00EA66AE">
              <w:t>Определяется организация по логину пользователя, создающего документ</w:t>
            </w:r>
          </w:p>
        </w:tc>
      </w:tr>
      <w:tr w:rsidR="00EA66AE" w:rsidRPr="00EA66AE" w14:paraId="2613D1D4" w14:textId="77777777" w:rsidTr="006302E2">
        <w:trPr>
          <w:cnfStyle w:val="000000100000" w:firstRow="0" w:lastRow="0" w:firstColumn="0" w:lastColumn="0" w:oddVBand="0" w:evenVBand="0" w:oddHBand="1" w:evenHBand="0" w:firstRowFirstColumn="0" w:firstRowLastColumn="0" w:lastRowFirstColumn="0" w:lastRowLastColumn="0"/>
        </w:trPr>
        <w:tc>
          <w:tcPr>
            <w:tcW w:w="1550" w:type="pct"/>
          </w:tcPr>
          <w:p w14:paraId="74500455" w14:textId="77777777" w:rsidR="006302E2" w:rsidRPr="00EA66AE" w:rsidRDefault="006302E2" w:rsidP="006302E2">
            <w:pPr>
              <w:pStyle w:val="GOSTTablenorm"/>
            </w:pPr>
            <w:r w:rsidRPr="00EA66AE">
              <w:t>Ответственный исполнитель (Должность)</w:t>
            </w:r>
          </w:p>
        </w:tc>
        <w:tc>
          <w:tcPr>
            <w:tcW w:w="3450" w:type="pct"/>
          </w:tcPr>
          <w:p w14:paraId="3CC3294A" w14:textId="77777777" w:rsidR="006302E2" w:rsidRPr="00EA66AE" w:rsidRDefault="006302E2" w:rsidP="006302E2">
            <w:pPr>
              <w:pStyle w:val="GOSTTablenorm"/>
            </w:pPr>
            <w:r w:rsidRPr="00EA66AE">
              <w:t>Определяется должность исполнителя по логину пользователя, создающего документ</w:t>
            </w:r>
          </w:p>
        </w:tc>
      </w:tr>
      <w:tr w:rsidR="00EA66AE" w:rsidRPr="00EA66AE" w14:paraId="3B83A5AC" w14:textId="77777777" w:rsidTr="006302E2">
        <w:trPr>
          <w:cnfStyle w:val="000000010000" w:firstRow="0" w:lastRow="0" w:firstColumn="0" w:lastColumn="0" w:oddVBand="0" w:evenVBand="0" w:oddHBand="0" w:evenHBand="1" w:firstRowFirstColumn="0" w:firstRowLastColumn="0" w:lastRowFirstColumn="0" w:lastRowLastColumn="0"/>
        </w:trPr>
        <w:tc>
          <w:tcPr>
            <w:tcW w:w="1550" w:type="pct"/>
          </w:tcPr>
          <w:p w14:paraId="6165729A" w14:textId="77777777" w:rsidR="006302E2" w:rsidRPr="00EA66AE" w:rsidRDefault="006302E2" w:rsidP="006302E2">
            <w:pPr>
              <w:pStyle w:val="GOSTTablenorm"/>
            </w:pPr>
            <w:r w:rsidRPr="00EA66AE">
              <w:t>Ответственный исполнитель (Расшифровка подписи)</w:t>
            </w:r>
          </w:p>
        </w:tc>
        <w:tc>
          <w:tcPr>
            <w:tcW w:w="3450" w:type="pct"/>
          </w:tcPr>
          <w:p w14:paraId="0BEA6DD1" w14:textId="77777777" w:rsidR="006302E2" w:rsidRPr="00EA66AE" w:rsidRDefault="006302E2" w:rsidP="006302E2">
            <w:pPr>
              <w:pStyle w:val="GOSTTablenorm"/>
            </w:pPr>
            <w:r w:rsidRPr="00EA66AE">
              <w:t>Определяется ФИО исполнителя по логину пользователя, создающего документ</w:t>
            </w:r>
          </w:p>
        </w:tc>
      </w:tr>
      <w:tr w:rsidR="00EA66AE" w:rsidRPr="00EA66AE" w14:paraId="764F2F47" w14:textId="77777777" w:rsidTr="006302E2">
        <w:trPr>
          <w:cnfStyle w:val="000000100000" w:firstRow="0" w:lastRow="0" w:firstColumn="0" w:lastColumn="0" w:oddVBand="0" w:evenVBand="0" w:oddHBand="1" w:evenHBand="0" w:firstRowFirstColumn="0" w:firstRowLastColumn="0" w:lastRowFirstColumn="0" w:lastRowLastColumn="0"/>
        </w:trPr>
        <w:tc>
          <w:tcPr>
            <w:tcW w:w="1550" w:type="pct"/>
          </w:tcPr>
          <w:p w14:paraId="44777A8C" w14:textId="77777777" w:rsidR="006302E2" w:rsidRPr="00EA66AE" w:rsidRDefault="006302E2" w:rsidP="006302E2">
            <w:pPr>
              <w:pStyle w:val="GOSTTablenorm"/>
            </w:pPr>
            <w:r w:rsidRPr="00EA66AE">
              <w:t>Телефон ответственного</w:t>
            </w:r>
          </w:p>
        </w:tc>
        <w:tc>
          <w:tcPr>
            <w:tcW w:w="3450" w:type="pct"/>
          </w:tcPr>
          <w:p w14:paraId="36A51624" w14:textId="77777777" w:rsidR="006302E2" w:rsidRPr="00EA66AE" w:rsidRDefault="006302E2" w:rsidP="006302E2">
            <w:pPr>
              <w:pStyle w:val="GOSTTablenorm"/>
            </w:pPr>
            <w:r w:rsidRPr="00EA66AE">
              <w:t>Заполняется вручную исполнителем</w:t>
            </w:r>
          </w:p>
        </w:tc>
      </w:tr>
      <w:tr w:rsidR="00EA66AE" w:rsidRPr="00EA66AE" w14:paraId="6EC0FF49" w14:textId="77777777" w:rsidTr="006302E2">
        <w:trPr>
          <w:cnfStyle w:val="000000010000" w:firstRow="0" w:lastRow="0" w:firstColumn="0" w:lastColumn="0" w:oddVBand="0" w:evenVBand="0" w:oddHBand="0" w:evenHBand="1" w:firstRowFirstColumn="0" w:firstRowLastColumn="0" w:lastRowFirstColumn="0" w:lastRowLastColumn="0"/>
        </w:trPr>
        <w:tc>
          <w:tcPr>
            <w:tcW w:w="1550" w:type="pct"/>
          </w:tcPr>
          <w:p w14:paraId="56D5AC94" w14:textId="77777777" w:rsidR="006302E2" w:rsidRPr="00EA66AE" w:rsidRDefault="006302E2" w:rsidP="006302E2">
            <w:pPr>
              <w:pStyle w:val="GOSTTablenorm"/>
            </w:pPr>
            <w:r w:rsidRPr="00EA66AE">
              <w:rPr>
                <w:szCs w:val="22"/>
              </w:rPr>
              <w:t>Руководитель (Должность)</w:t>
            </w:r>
          </w:p>
        </w:tc>
        <w:tc>
          <w:tcPr>
            <w:tcW w:w="3450" w:type="pct"/>
          </w:tcPr>
          <w:p w14:paraId="5E4A9849" w14:textId="77777777" w:rsidR="006302E2" w:rsidRPr="00EA66AE" w:rsidRDefault="006302E2" w:rsidP="006302E2">
            <w:pPr>
              <w:pStyle w:val="GOSTTablenorm"/>
            </w:pPr>
            <w:r w:rsidRPr="00EA66AE">
              <w:t>Заполняется вручную или автоматически при выполнении операции утверждения в соответствии с листом согласования</w:t>
            </w:r>
          </w:p>
        </w:tc>
      </w:tr>
      <w:tr w:rsidR="00EA66AE" w:rsidRPr="00EA66AE" w14:paraId="04682F08" w14:textId="77777777" w:rsidTr="006302E2">
        <w:trPr>
          <w:cnfStyle w:val="000000100000" w:firstRow="0" w:lastRow="0" w:firstColumn="0" w:lastColumn="0" w:oddVBand="0" w:evenVBand="0" w:oddHBand="1" w:evenHBand="0" w:firstRowFirstColumn="0" w:firstRowLastColumn="0" w:lastRowFirstColumn="0" w:lastRowLastColumn="0"/>
        </w:trPr>
        <w:tc>
          <w:tcPr>
            <w:tcW w:w="1550" w:type="pct"/>
          </w:tcPr>
          <w:p w14:paraId="7D0E7A65" w14:textId="77777777" w:rsidR="006302E2" w:rsidRPr="00EA66AE" w:rsidRDefault="006302E2" w:rsidP="006302E2">
            <w:pPr>
              <w:pStyle w:val="GOSTTablenorm"/>
            </w:pPr>
            <w:r w:rsidRPr="00EA66AE">
              <w:t>Руководитель (Расшифровка подписи)</w:t>
            </w:r>
          </w:p>
        </w:tc>
        <w:tc>
          <w:tcPr>
            <w:tcW w:w="3450" w:type="pct"/>
          </w:tcPr>
          <w:p w14:paraId="2F7A5DAB" w14:textId="77777777" w:rsidR="006302E2" w:rsidRPr="00EA66AE" w:rsidRDefault="006302E2" w:rsidP="006302E2">
            <w:pPr>
              <w:pStyle w:val="GOSTTablenorm"/>
            </w:pPr>
            <w:r w:rsidRPr="00EA66AE">
              <w:t>Заполняется вручную или автоматически при выполнении операции утверждения в соответствии с листом согласования. Если реквизит предварительно заполнен вручную, то при выполнении операции согласования заполнение данными из листа согласования не требуется</w:t>
            </w:r>
          </w:p>
        </w:tc>
      </w:tr>
    </w:tbl>
    <w:p w14:paraId="2BE10B71" w14:textId="3AD65A00" w:rsidR="006302E2" w:rsidRPr="00EA66AE" w:rsidRDefault="006302E2" w:rsidP="006302E2">
      <w:pPr>
        <w:pStyle w:val="GOSTNormal"/>
      </w:pPr>
      <w:bookmarkStart w:id="1811" w:name="OLE_LINK73"/>
      <w:bookmarkStart w:id="1812" w:name="OLE_LINK74"/>
      <w:r w:rsidRPr="00EA66AE">
        <w:t>На рисунке </w:t>
      </w:r>
      <w:r w:rsidRPr="00EA66AE">
        <w:fldChar w:fldCharType="begin"/>
      </w:r>
      <w:r w:rsidRPr="00EA66AE">
        <w:instrText xml:space="preserve"> REF _Ref32239296 \h </w:instrText>
      </w:r>
      <w:r w:rsidR="00EA66AE" w:rsidRPr="00EA66AE">
        <w:instrText xml:space="preserve"> \* MERGEFORMAT </w:instrText>
      </w:r>
      <w:r w:rsidRPr="00EA66AE">
        <w:fldChar w:fldCharType="separate"/>
      </w:r>
      <w:r w:rsidR="005104BC" w:rsidRPr="00EA66AE">
        <w:rPr>
          <w:noProof/>
        </w:rPr>
        <w:t>28</w:t>
      </w:r>
      <w:r w:rsidRPr="00EA66AE">
        <w:fldChar w:fldCharType="end"/>
      </w:r>
      <w:r w:rsidRPr="00EA66AE">
        <w:t xml:space="preserve"> показана ВФ формуляра «Произвольный документ», вкладка «Получатели».</w:t>
      </w:r>
    </w:p>
    <w:bookmarkEnd w:id="1811"/>
    <w:bookmarkEnd w:id="1812"/>
    <w:p w14:paraId="7380B71A" w14:textId="77777777" w:rsidR="006302E2" w:rsidRPr="00EA66AE" w:rsidRDefault="006302E2" w:rsidP="006302E2">
      <w:pPr>
        <w:pStyle w:val="GOSTFigure"/>
      </w:pPr>
      <w:r w:rsidRPr="00EA66AE">
        <w:rPr>
          <w:noProof/>
        </w:rPr>
        <w:drawing>
          <wp:inline distT="0" distB="0" distL="0" distR="0" wp14:anchorId="09C037C6" wp14:editId="2E286A85">
            <wp:extent cx="5991225" cy="1571854"/>
            <wp:effectExtent l="19050" t="19050" r="9525" b="2857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002860" cy="1574906"/>
                    </a:xfrm>
                    <a:prstGeom prst="rect">
                      <a:avLst/>
                    </a:prstGeom>
                    <a:ln>
                      <a:solidFill>
                        <a:schemeClr val="bg1">
                          <a:lumMod val="75000"/>
                        </a:schemeClr>
                      </a:solidFill>
                    </a:ln>
                  </pic:spPr>
                </pic:pic>
              </a:graphicData>
            </a:graphic>
          </wp:inline>
        </w:drawing>
      </w:r>
    </w:p>
    <w:p w14:paraId="2BFD6478" w14:textId="77777777" w:rsidR="006302E2" w:rsidRPr="00EA66AE" w:rsidRDefault="00FF4D8A" w:rsidP="00CA231E">
      <w:pPr>
        <w:pStyle w:val="GOSTFigName"/>
        <w:numPr>
          <w:ilvl w:val="0"/>
          <w:numId w:val="254"/>
        </w:numPr>
      </w:pPr>
      <w:r w:rsidRPr="00EA66AE">
        <w:rPr>
          <w:noProof/>
        </w:rPr>
        <w:fldChar w:fldCharType="begin"/>
      </w:r>
      <w:r w:rsidRPr="00EA66AE">
        <w:rPr>
          <w:noProof/>
        </w:rPr>
        <w:instrText xml:space="preserve"> SEQ Рисунок \* ARABIC </w:instrText>
      </w:r>
      <w:r w:rsidRPr="00EA66AE">
        <w:rPr>
          <w:noProof/>
        </w:rPr>
        <w:fldChar w:fldCharType="separate"/>
      </w:r>
      <w:bookmarkStart w:id="1813" w:name="_Ref32239296"/>
      <w:bookmarkStart w:id="1814" w:name="_Toc57047859"/>
      <w:bookmarkStart w:id="1815" w:name="_Toc59137131"/>
      <w:bookmarkStart w:id="1816" w:name="_Toc92882914"/>
      <w:bookmarkStart w:id="1817" w:name="_Toc93927645"/>
      <w:bookmarkStart w:id="1818" w:name="_Toc111012038"/>
      <w:bookmarkStart w:id="1819" w:name="_Toc122706163"/>
      <w:r w:rsidR="005104BC" w:rsidRPr="00EA66AE">
        <w:rPr>
          <w:noProof/>
        </w:rPr>
        <w:t>28</w:t>
      </w:r>
      <w:bookmarkEnd w:id="1813"/>
      <w:r w:rsidRPr="00EA66AE">
        <w:rPr>
          <w:noProof/>
        </w:rPr>
        <w:fldChar w:fldCharType="end"/>
      </w:r>
      <w:r w:rsidR="006302E2" w:rsidRPr="00EA66AE">
        <w:t>. ВФ формуляра «Произвольный документ», вкладка «Получатели»</w:t>
      </w:r>
      <w:bookmarkEnd w:id="1814"/>
      <w:bookmarkEnd w:id="1815"/>
      <w:bookmarkEnd w:id="1816"/>
      <w:bookmarkEnd w:id="1817"/>
      <w:bookmarkEnd w:id="1818"/>
      <w:bookmarkEnd w:id="1819"/>
    </w:p>
    <w:p w14:paraId="33042B88" w14:textId="77777777" w:rsidR="006302E2" w:rsidRPr="00EA66AE" w:rsidRDefault="006302E2" w:rsidP="006302E2">
      <w:pPr>
        <w:pStyle w:val="GOSTNormal"/>
      </w:pPr>
      <w:r w:rsidRPr="00EA66AE">
        <w:t>Состав и порядок заполнения полей вкладки «Получатели» представлены в таблице </w:t>
      </w:r>
      <w:r w:rsidRPr="00EA66AE">
        <w:fldChar w:fldCharType="begin"/>
      </w:r>
      <w:r w:rsidRPr="00EA66AE">
        <w:instrText xml:space="preserve"> REF _Ref872743 \h  \* MERGEFORMAT </w:instrText>
      </w:r>
      <w:r w:rsidRPr="00EA66AE">
        <w:fldChar w:fldCharType="separate"/>
      </w:r>
      <w:r w:rsidR="005104BC" w:rsidRPr="00EA66AE">
        <w:t>27</w:t>
      </w:r>
      <w:r w:rsidRPr="00EA66AE">
        <w:fldChar w:fldCharType="end"/>
      </w:r>
      <w:r w:rsidRPr="00EA66AE">
        <w:t>. Данная вкладка доступна только пользователям организации-создателя документа.</w:t>
      </w:r>
    </w:p>
    <w:p w14:paraId="4206D560" w14:textId="77777777" w:rsidR="006302E2" w:rsidRPr="00EA66AE" w:rsidRDefault="006302E2" w:rsidP="00CA231E">
      <w:pPr>
        <w:pStyle w:val="GOSTNameTable"/>
        <w:numPr>
          <w:ilvl w:val="0"/>
          <w:numId w:val="221"/>
        </w:numPr>
      </w:pPr>
      <w:r w:rsidRPr="00EA66AE">
        <w:rPr>
          <w:noProof/>
        </w:rPr>
        <w:fldChar w:fldCharType="begin"/>
      </w:r>
      <w:r w:rsidRPr="00EA66AE">
        <w:rPr>
          <w:noProof/>
        </w:rPr>
        <w:instrText xml:space="preserve"> SEQ Таблица \* ARABIC </w:instrText>
      </w:r>
      <w:r w:rsidRPr="00EA66AE">
        <w:rPr>
          <w:noProof/>
        </w:rPr>
        <w:fldChar w:fldCharType="separate"/>
      </w:r>
      <w:bookmarkStart w:id="1820" w:name="_Ref872743"/>
      <w:bookmarkStart w:id="1821" w:name="_Toc57047846"/>
      <w:bookmarkStart w:id="1822" w:name="_Toc59137030"/>
      <w:bookmarkStart w:id="1823" w:name="_Toc92882803"/>
      <w:bookmarkStart w:id="1824" w:name="_Toc93927392"/>
      <w:bookmarkStart w:id="1825" w:name="_Toc122706128"/>
      <w:r w:rsidR="005104BC" w:rsidRPr="00EA66AE">
        <w:rPr>
          <w:noProof/>
        </w:rPr>
        <w:t>27</w:t>
      </w:r>
      <w:bookmarkEnd w:id="1820"/>
      <w:r w:rsidRPr="00EA66AE">
        <w:rPr>
          <w:noProof/>
        </w:rPr>
        <w:fldChar w:fldCharType="end"/>
      </w:r>
      <w:r w:rsidRPr="00EA66AE">
        <w:t>. Состав и порядок заполнения табличной части «Получатели» вкладки «Получатели»</w:t>
      </w:r>
      <w:bookmarkEnd w:id="1821"/>
      <w:bookmarkEnd w:id="1822"/>
      <w:bookmarkEnd w:id="1823"/>
      <w:bookmarkEnd w:id="1824"/>
      <w:bookmarkEnd w:id="1825"/>
    </w:p>
    <w:tbl>
      <w:tblPr>
        <w:tblStyle w:val="GOSTTable"/>
        <w:tblW w:w="5000" w:type="pct"/>
        <w:tblLayout w:type="fixed"/>
        <w:tblLook w:val="04A0" w:firstRow="1" w:lastRow="0" w:firstColumn="1" w:lastColumn="0" w:noHBand="0" w:noVBand="1"/>
      </w:tblPr>
      <w:tblGrid>
        <w:gridCol w:w="2889"/>
        <w:gridCol w:w="6805"/>
      </w:tblGrid>
      <w:tr w:rsidR="00EA66AE" w:rsidRPr="00EA66AE" w14:paraId="7A5D59A6" w14:textId="77777777" w:rsidTr="006302E2">
        <w:trPr>
          <w:cnfStyle w:val="100000000000" w:firstRow="1" w:lastRow="0" w:firstColumn="0" w:lastColumn="0" w:oddVBand="0" w:evenVBand="0" w:oddHBand="0" w:evenHBand="0" w:firstRowFirstColumn="0" w:firstRowLastColumn="0" w:lastRowFirstColumn="0" w:lastRowLastColumn="0"/>
        </w:trPr>
        <w:tc>
          <w:tcPr>
            <w:tcW w:w="1490" w:type="pct"/>
          </w:tcPr>
          <w:p w14:paraId="1B349CF8" w14:textId="77777777" w:rsidR="006302E2" w:rsidRPr="00EA66AE" w:rsidRDefault="006302E2" w:rsidP="006302E2">
            <w:pPr>
              <w:pStyle w:val="GOSTTableHead"/>
            </w:pPr>
            <w:r w:rsidRPr="00EA66AE">
              <w:t>Наименование реквизита</w:t>
            </w:r>
          </w:p>
        </w:tc>
        <w:tc>
          <w:tcPr>
            <w:tcW w:w="3510" w:type="pct"/>
          </w:tcPr>
          <w:p w14:paraId="4C768872" w14:textId="77777777" w:rsidR="006302E2" w:rsidRPr="00EA66AE" w:rsidRDefault="006302E2" w:rsidP="006302E2">
            <w:pPr>
              <w:pStyle w:val="GOSTTableHead"/>
            </w:pPr>
            <w:r w:rsidRPr="00EA66AE">
              <w:t>Правила заполнения реквизита</w:t>
            </w:r>
          </w:p>
        </w:tc>
      </w:tr>
      <w:tr w:rsidR="00EA66AE" w:rsidRPr="00EA66AE" w14:paraId="6300E50E" w14:textId="77777777" w:rsidTr="006302E2">
        <w:trPr>
          <w:cnfStyle w:val="000000100000" w:firstRow="0" w:lastRow="0" w:firstColumn="0" w:lastColumn="0" w:oddVBand="0" w:evenVBand="0" w:oddHBand="1" w:evenHBand="0" w:firstRowFirstColumn="0" w:firstRowLastColumn="0" w:lastRowFirstColumn="0" w:lastRowLastColumn="0"/>
        </w:trPr>
        <w:tc>
          <w:tcPr>
            <w:tcW w:w="1490" w:type="pct"/>
          </w:tcPr>
          <w:p w14:paraId="6A452625" w14:textId="77777777" w:rsidR="006302E2" w:rsidRPr="00EA66AE" w:rsidRDefault="006302E2" w:rsidP="006302E2">
            <w:pPr>
              <w:pStyle w:val="GOSTTablenorm"/>
            </w:pPr>
            <w:r w:rsidRPr="00EA66AE">
              <w:t>Код получателя</w:t>
            </w:r>
          </w:p>
        </w:tc>
        <w:tc>
          <w:tcPr>
            <w:tcW w:w="3510" w:type="pct"/>
          </w:tcPr>
          <w:p w14:paraId="79D5488F" w14:textId="77777777" w:rsidR="006302E2" w:rsidRPr="00EA66AE" w:rsidRDefault="006302E2" w:rsidP="006302E2">
            <w:pPr>
              <w:pStyle w:val="GOSTTablenorm"/>
            </w:pPr>
            <w:r w:rsidRPr="00EA66AE">
              <w:t>Заполняется автоматически при выборе получателя из справочника:</w:t>
            </w:r>
          </w:p>
          <w:p w14:paraId="064D7E1A" w14:textId="77777777" w:rsidR="006302E2" w:rsidRPr="00EA66AE" w:rsidRDefault="006302E2" w:rsidP="00673878">
            <w:pPr>
              <w:pStyle w:val="GOSTTableListMark1"/>
              <w:numPr>
                <w:ilvl w:val="0"/>
                <w:numId w:val="112"/>
              </w:numPr>
              <w:tabs>
                <w:tab w:val="clear" w:pos="340"/>
              </w:tabs>
              <w:ind w:left="283" w:hanging="170"/>
            </w:pPr>
            <w:r w:rsidRPr="00EA66AE">
              <w:t>из Сводного реестра значением поля ORGCODE;</w:t>
            </w:r>
          </w:p>
          <w:p w14:paraId="65EB7180" w14:textId="77777777" w:rsidR="006302E2" w:rsidRPr="00EA66AE" w:rsidRDefault="006302E2" w:rsidP="00673878">
            <w:pPr>
              <w:pStyle w:val="GOSTTableListMark1"/>
              <w:numPr>
                <w:ilvl w:val="0"/>
                <w:numId w:val="112"/>
              </w:numPr>
              <w:tabs>
                <w:tab w:val="clear" w:pos="340"/>
              </w:tabs>
              <w:ind w:left="283" w:hanging="170"/>
            </w:pPr>
            <w:r w:rsidRPr="00EA66AE">
              <w:t>из ТОФК определяется код организации СР (orgcode) из сводного реестра, где код ТОФК = selforfkcode;</w:t>
            </w:r>
          </w:p>
          <w:p w14:paraId="146E3556" w14:textId="77777777" w:rsidR="006302E2" w:rsidRPr="00EA66AE" w:rsidRDefault="006302E2" w:rsidP="00673878">
            <w:pPr>
              <w:pStyle w:val="GOSTTableListMark1"/>
              <w:numPr>
                <w:ilvl w:val="0"/>
                <w:numId w:val="112"/>
              </w:numPr>
              <w:tabs>
                <w:tab w:val="clear" w:pos="340"/>
              </w:tabs>
              <w:ind w:left="283" w:hanging="170"/>
            </w:pPr>
            <w:r w:rsidRPr="00EA66AE">
              <w:t>из ИП/КФХ значением поля MO_CLIENTCODE</w:t>
            </w:r>
          </w:p>
        </w:tc>
      </w:tr>
      <w:tr w:rsidR="00EA66AE" w:rsidRPr="00EA66AE" w14:paraId="2570F64A" w14:textId="77777777" w:rsidTr="006302E2">
        <w:trPr>
          <w:cnfStyle w:val="000000010000" w:firstRow="0" w:lastRow="0" w:firstColumn="0" w:lastColumn="0" w:oddVBand="0" w:evenVBand="0" w:oddHBand="0" w:evenHBand="1" w:firstRowFirstColumn="0" w:firstRowLastColumn="0" w:lastRowFirstColumn="0" w:lastRowLastColumn="0"/>
        </w:trPr>
        <w:tc>
          <w:tcPr>
            <w:tcW w:w="1490" w:type="pct"/>
          </w:tcPr>
          <w:p w14:paraId="3460287F" w14:textId="77777777" w:rsidR="006302E2" w:rsidRPr="00EA66AE" w:rsidRDefault="006302E2" w:rsidP="006302E2">
            <w:pPr>
              <w:pStyle w:val="GOSTTablenorm"/>
            </w:pPr>
            <w:r w:rsidRPr="00EA66AE">
              <w:t>Код ТОФК получателя</w:t>
            </w:r>
          </w:p>
        </w:tc>
        <w:tc>
          <w:tcPr>
            <w:tcW w:w="3510" w:type="pct"/>
          </w:tcPr>
          <w:p w14:paraId="67FE64E1" w14:textId="77777777" w:rsidR="006302E2" w:rsidRPr="00EA66AE" w:rsidRDefault="006302E2" w:rsidP="006302E2">
            <w:pPr>
              <w:pStyle w:val="GOSTTablenorm"/>
            </w:pPr>
            <w:r w:rsidRPr="00EA66AE">
              <w:t>Заполняется автоматически при выборе получателя из справочника ТОФК значением поля CODE</w:t>
            </w:r>
          </w:p>
        </w:tc>
      </w:tr>
      <w:tr w:rsidR="00EA66AE" w:rsidRPr="00EA66AE" w14:paraId="7B591624" w14:textId="77777777" w:rsidTr="006302E2">
        <w:trPr>
          <w:cnfStyle w:val="000000100000" w:firstRow="0" w:lastRow="0" w:firstColumn="0" w:lastColumn="0" w:oddVBand="0" w:evenVBand="0" w:oddHBand="1" w:evenHBand="0" w:firstRowFirstColumn="0" w:firstRowLastColumn="0" w:lastRowFirstColumn="0" w:lastRowLastColumn="0"/>
        </w:trPr>
        <w:tc>
          <w:tcPr>
            <w:tcW w:w="1490" w:type="pct"/>
          </w:tcPr>
          <w:p w14:paraId="79A53398" w14:textId="77777777" w:rsidR="006302E2" w:rsidRPr="00EA66AE" w:rsidRDefault="006302E2" w:rsidP="006302E2">
            <w:pPr>
              <w:pStyle w:val="GOSTTablenorm"/>
            </w:pPr>
            <w:r w:rsidRPr="00EA66AE">
              <w:t>Наименование получателя</w:t>
            </w:r>
          </w:p>
        </w:tc>
        <w:tc>
          <w:tcPr>
            <w:tcW w:w="3510" w:type="pct"/>
          </w:tcPr>
          <w:p w14:paraId="51B94FB2" w14:textId="77777777" w:rsidR="006302E2" w:rsidRPr="00EA66AE" w:rsidRDefault="006302E2" w:rsidP="006302E2">
            <w:pPr>
              <w:pStyle w:val="GOSTTablenorm"/>
            </w:pPr>
            <w:r w:rsidRPr="00EA66AE">
              <w:t>Заполняется автоматически при выборе получателя из справочника:</w:t>
            </w:r>
          </w:p>
          <w:p w14:paraId="4D3334B5" w14:textId="77777777" w:rsidR="006302E2" w:rsidRPr="00EA66AE" w:rsidRDefault="006302E2" w:rsidP="00673878">
            <w:pPr>
              <w:pStyle w:val="GOSTTableListMark1"/>
              <w:numPr>
                <w:ilvl w:val="0"/>
                <w:numId w:val="112"/>
              </w:numPr>
              <w:tabs>
                <w:tab w:val="clear" w:pos="340"/>
              </w:tabs>
              <w:ind w:left="283" w:hanging="170"/>
            </w:pPr>
            <w:r w:rsidRPr="00EA66AE">
              <w:t>из Сводного реестра полем ORGFULLNAME;</w:t>
            </w:r>
          </w:p>
          <w:p w14:paraId="4079E3D0" w14:textId="77777777" w:rsidR="006302E2" w:rsidRPr="00EA66AE" w:rsidRDefault="006302E2" w:rsidP="00673878">
            <w:pPr>
              <w:pStyle w:val="GOSTTableListMark1"/>
              <w:numPr>
                <w:ilvl w:val="0"/>
                <w:numId w:val="112"/>
              </w:numPr>
              <w:tabs>
                <w:tab w:val="clear" w:pos="340"/>
              </w:tabs>
              <w:ind w:left="283" w:hanging="170"/>
            </w:pPr>
            <w:r w:rsidRPr="00EA66AE">
              <w:t>из ТОФК значением поля FULLNAME;</w:t>
            </w:r>
          </w:p>
          <w:p w14:paraId="1F257729" w14:textId="77777777" w:rsidR="006302E2" w:rsidRPr="00EA66AE" w:rsidRDefault="006302E2" w:rsidP="00673878">
            <w:pPr>
              <w:pStyle w:val="GOSTTableListMark1"/>
              <w:numPr>
                <w:ilvl w:val="0"/>
                <w:numId w:val="112"/>
              </w:numPr>
              <w:tabs>
                <w:tab w:val="clear" w:pos="340"/>
              </w:tabs>
              <w:ind w:left="283" w:hanging="170"/>
            </w:pPr>
            <w:r w:rsidRPr="00EA66AE">
              <w:t>из ИП/КФХ значением поля MO_FULLNAME</w:t>
            </w:r>
          </w:p>
        </w:tc>
      </w:tr>
      <w:tr w:rsidR="00EA66AE" w:rsidRPr="00EA66AE" w14:paraId="2C3EB99C" w14:textId="77777777" w:rsidTr="006302E2">
        <w:trPr>
          <w:cnfStyle w:val="000000010000" w:firstRow="0" w:lastRow="0" w:firstColumn="0" w:lastColumn="0" w:oddVBand="0" w:evenVBand="0" w:oddHBand="0" w:evenHBand="1" w:firstRowFirstColumn="0" w:firstRowLastColumn="0" w:lastRowFirstColumn="0" w:lastRowLastColumn="0"/>
        </w:trPr>
        <w:tc>
          <w:tcPr>
            <w:tcW w:w="1490" w:type="pct"/>
          </w:tcPr>
          <w:p w14:paraId="23B35067" w14:textId="77777777" w:rsidR="006302E2" w:rsidRPr="00EA66AE" w:rsidRDefault="006302E2" w:rsidP="006302E2">
            <w:pPr>
              <w:pStyle w:val="GOSTTablenorm"/>
            </w:pPr>
            <w:r w:rsidRPr="00EA66AE">
              <w:t>Тип справочника</w:t>
            </w:r>
          </w:p>
        </w:tc>
        <w:tc>
          <w:tcPr>
            <w:tcW w:w="3510" w:type="pct"/>
          </w:tcPr>
          <w:p w14:paraId="3120337F" w14:textId="77777777" w:rsidR="006302E2" w:rsidRPr="00EA66AE" w:rsidRDefault="006302E2" w:rsidP="006302E2">
            <w:pPr>
              <w:pStyle w:val="GOSTTablenorm"/>
            </w:pPr>
            <w:r w:rsidRPr="00EA66AE">
              <w:t>Заполняется автоматически при выборе получателя. Указывается из какого справочника был выбран получатель:</w:t>
            </w:r>
          </w:p>
          <w:p w14:paraId="3B644BD4" w14:textId="77777777" w:rsidR="006302E2" w:rsidRPr="00EA66AE" w:rsidRDefault="006302E2" w:rsidP="00673878">
            <w:pPr>
              <w:pStyle w:val="GOSTTableListMark1"/>
              <w:numPr>
                <w:ilvl w:val="0"/>
                <w:numId w:val="112"/>
              </w:numPr>
              <w:tabs>
                <w:tab w:val="clear" w:pos="340"/>
              </w:tabs>
              <w:ind w:left="283" w:hanging="170"/>
            </w:pPr>
            <w:r w:rsidRPr="00EA66AE">
              <w:t>Сводный реестр;</w:t>
            </w:r>
          </w:p>
          <w:p w14:paraId="11BDE2CE" w14:textId="77777777" w:rsidR="006302E2" w:rsidRPr="00EA66AE" w:rsidRDefault="006302E2" w:rsidP="00673878">
            <w:pPr>
              <w:pStyle w:val="GOSTTableListMark1"/>
              <w:numPr>
                <w:ilvl w:val="0"/>
                <w:numId w:val="112"/>
              </w:numPr>
              <w:tabs>
                <w:tab w:val="clear" w:pos="340"/>
              </w:tabs>
              <w:ind w:left="283" w:hanging="170"/>
            </w:pPr>
            <w:r w:rsidRPr="00EA66AE">
              <w:t>ТОФК;</w:t>
            </w:r>
          </w:p>
          <w:p w14:paraId="3CB2A3B2" w14:textId="77777777" w:rsidR="006302E2" w:rsidRPr="00EA66AE" w:rsidRDefault="006302E2" w:rsidP="00673878">
            <w:pPr>
              <w:pStyle w:val="GOSTTableListMark1"/>
              <w:numPr>
                <w:ilvl w:val="0"/>
                <w:numId w:val="112"/>
              </w:numPr>
              <w:tabs>
                <w:tab w:val="clear" w:pos="340"/>
              </w:tabs>
              <w:ind w:left="283" w:hanging="170"/>
            </w:pPr>
            <w:r w:rsidRPr="00EA66AE">
              <w:t>ИП/КФХ</w:t>
            </w:r>
          </w:p>
        </w:tc>
      </w:tr>
    </w:tbl>
    <w:p w14:paraId="7D635642" w14:textId="77777777" w:rsidR="006302E2" w:rsidRPr="00EA66AE" w:rsidRDefault="006302E2" w:rsidP="006302E2">
      <w:pPr>
        <w:pStyle w:val="GOSTNormalWithout"/>
      </w:pPr>
      <w:bookmarkStart w:id="1826" w:name="OLE_LINK11"/>
      <w:bookmarkStart w:id="1827" w:name="OLE_LINK12"/>
      <w:bookmarkStart w:id="1828" w:name="_Toc795745"/>
      <w:r w:rsidRPr="00EA66AE">
        <w:t>Вкладка содержит следующие кнопки:</w:t>
      </w:r>
    </w:p>
    <w:p w14:paraId="66F111D8" w14:textId="77777777" w:rsidR="006302E2" w:rsidRPr="00EA66AE" w:rsidRDefault="006302E2" w:rsidP="006302E2">
      <w:pPr>
        <w:pStyle w:val="GOSTListmark1"/>
        <w:numPr>
          <w:ilvl w:val="0"/>
          <w:numId w:val="1"/>
        </w:numPr>
        <w:rPr>
          <w:noProof/>
        </w:rPr>
      </w:pPr>
      <w:r w:rsidRPr="00EA66AE">
        <w:rPr>
          <w:noProof/>
        </w:rPr>
        <w:t>«Добавить из сводного реестра» – при нажатии открывается диалоговая форма, в которой отображается СФ справочника «Сводный реестр». В диалоговой форме пользователь может выбрать одну или несколько записей, а так же использовать фильтрацию по реквизитам СФ. При нажатии на кнопку «ОК» выбранные записи добавляются в табличную часть «Получатели» документа «Произвольный документ». Кнопка доступна на статус «Черновик», «К отмене».</w:t>
      </w:r>
    </w:p>
    <w:p w14:paraId="49466CA7" w14:textId="77777777" w:rsidR="006302E2" w:rsidRPr="00EA66AE" w:rsidRDefault="006302E2" w:rsidP="006302E2">
      <w:pPr>
        <w:pStyle w:val="GOSTListmark1"/>
        <w:numPr>
          <w:ilvl w:val="0"/>
          <w:numId w:val="1"/>
        </w:numPr>
        <w:rPr>
          <w:noProof/>
        </w:rPr>
      </w:pPr>
      <w:r w:rsidRPr="00EA66AE">
        <w:rPr>
          <w:noProof/>
        </w:rPr>
        <w:t>«Добавить  ИП/КФХ» – при нажатии открывается диалоговая форма, в которой отображается СФ справочника «Реестр ИП и КФХ». В диалоговой форме пользователь может выбрать одну или несколько записей, а так же использовать фильтрацию по реквизитам СФ. При нажатии на кнопку «ОК» выбранные записи добавляются в табличную часть «Получатели» документа «Произвольный документ». Кнопка доступна на статус «Черновик», «К отмене».</w:t>
      </w:r>
    </w:p>
    <w:p w14:paraId="2DC30CB3" w14:textId="77777777" w:rsidR="006302E2" w:rsidRPr="00EA66AE" w:rsidRDefault="006302E2" w:rsidP="006302E2">
      <w:pPr>
        <w:pStyle w:val="GOSTListmark1"/>
        <w:numPr>
          <w:ilvl w:val="0"/>
          <w:numId w:val="1"/>
        </w:numPr>
        <w:rPr>
          <w:rStyle w:val="OTRSymItalic"/>
          <w:i w:val="0"/>
        </w:rPr>
      </w:pPr>
      <w:r w:rsidRPr="00EA66AE">
        <w:rPr>
          <w:noProof/>
        </w:rPr>
        <w:t>«Добавить из ТОФК» – при нажатии открывается диалоговая форма, в которой отображается СФ справочника «ТОФК 2.0». В диалоговой форме пользователь может выбрать одну или несколько записей, а так же использовать фильтрацию по реквизитам СФ. При нажатии на кнопку «ОК» выбранные записи добавляются в табличную часть «Получатели» документа «Произвольный документ». Кнопка доступна на статус «Черновик», «К отмене»</w:t>
      </w:r>
      <w:r w:rsidRPr="00EA66AE">
        <w:rPr>
          <w:rStyle w:val="OTRSymItalic"/>
        </w:rPr>
        <w:t>.</w:t>
      </w:r>
    </w:p>
    <w:p w14:paraId="2ECAF430" w14:textId="4C47894B" w:rsidR="006302E2" w:rsidRPr="00EA66AE" w:rsidRDefault="006302E2" w:rsidP="006302E2">
      <w:pPr>
        <w:pStyle w:val="GOSTNormal"/>
      </w:pPr>
      <w:bookmarkStart w:id="1829" w:name="_Toc57047185"/>
      <w:bookmarkStart w:id="1830" w:name="_Toc57047186"/>
      <w:bookmarkStart w:id="1831" w:name="_Toc57047187"/>
      <w:bookmarkStart w:id="1832" w:name="_Toc57047188"/>
      <w:bookmarkStart w:id="1833" w:name="_Toc57047189"/>
      <w:bookmarkStart w:id="1834" w:name="_Toc57047190"/>
      <w:bookmarkStart w:id="1835" w:name="_Toc57047200"/>
      <w:bookmarkStart w:id="1836" w:name="_Toc57047206"/>
      <w:bookmarkStart w:id="1837" w:name="_Toc57047214"/>
      <w:bookmarkStart w:id="1838" w:name="_Toc57047220"/>
      <w:bookmarkStart w:id="1839" w:name="_Toc57047226"/>
      <w:bookmarkStart w:id="1840" w:name="_Toc57047231"/>
      <w:bookmarkStart w:id="1841" w:name="_Toc57047235"/>
      <w:bookmarkStart w:id="1842" w:name="_Toc57047239"/>
      <w:bookmarkStart w:id="1843" w:name="_Toc57047243"/>
      <w:bookmarkStart w:id="1844" w:name="_Toc57047247"/>
      <w:bookmarkEnd w:id="1826"/>
      <w:bookmarkEnd w:id="1827"/>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r w:rsidRPr="00EA66AE">
        <w:t>На рисунке </w:t>
      </w:r>
      <w:r w:rsidRPr="00EA66AE">
        <w:fldChar w:fldCharType="begin"/>
      </w:r>
      <w:r w:rsidRPr="00EA66AE">
        <w:instrText xml:space="preserve"> REF _Ref32239604 \h </w:instrText>
      </w:r>
      <w:r w:rsidR="00EA66AE" w:rsidRPr="00EA66AE">
        <w:instrText xml:space="preserve"> \* MERGEFORMAT </w:instrText>
      </w:r>
      <w:r w:rsidRPr="00EA66AE">
        <w:fldChar w:fldCharType="separate"/>
      </w:r>
      <w:r w:rsidR="005104BC" w:rsidRPr="00EA66AE">
        <w:rPr>
          <w:noProof/>
        </w:rPr>
        <w:t>29</w:t>
      </w:r>
      <w:r w:rsidRPr="00EA66AE">
        <w:fldChar w:fldCharType="end"/>
      </w:r>
      <w:r w:rsidRPr="00EA66AE">
        <w:t xml:space="preserve"> показана </w:t>
      </w:r>
      <w:bookmarkStart w:id="1845" w:name="OLE_LINK75"/>
      <w:bookmarkStart w:id="1846" w:name="OLE_LINK76"/>
      <w:r w:rsidRPr="00EA66AE">
        <w:t>ВФ формуляра «Произвольный документ», вкладка «Отметки об исполнении»</w:t>
      </w:r>
      <w:bookmarkEnd w:id="1845"/>
      <w:bookmarkEnd w:id="1846"/>
      <w:r w:rsidRPr="00EA66AE">
        <w:t>.</w:t>
      </w:r>
    </w:p>
    <w:p w14:paraId="3B06A204" w14:textId="77777777" w:rsidR="006302E2" w:rsidRPr="00EA66AE" w:rsidRDefault="006302E2" w:rsidP="006302E2">
      <w:pPr>
        <w:pStyle w:val="GOSTFigure"/>
        <w:rPr>
          <w:rStyle w:val="OTRSymItalic"/>
        </w:rPr>
      </w:pPr>
      <w:r w:rsidRPr="00EA66AE">
        <w:rPr>
          <w:noProof/>
        </w:rPr>
        <w:drawing>
          <wp:inline distT="0" distB="0" distL="0" distR="0" wp14:anchorId="5F8B34A4" wp14:editId="7A6F5B58">
            <wp:extent cx="6029325" cy="1746135"/>
            <wp:effectExtent l="19050" t="19050" r="9525" b="2603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041524" cy="1749668"/>
                    </a:xfrm>
                    <a:prstGeom prst="rect">
                      <a:avLst/>
                    </a:prstGeom>
                    <a:ln>
                      <a:solidFill>
                        <a:schemeClr val="bg1">
                          <a:lumMod val="75000"/>
                        </a:schemeClr>
                      </a:solidFill>
                    </a:ln>
                  </pic:spPr>
                </pic:pic>
              </a:graphicData>
            </a:graphic>
          </wp:inline>
        </w:drawing>
      </w:r>
    </w:p>
    <w:p w14:paraId="08823F5C" w14:textId="77777777" w:rsidR="006302E2" w:rsidRPr="00EA66AE" w:rsidRDefault="006302E2" w:rsidP="00CA231E">
      <w:pPr>
        <w:pStyle w:val="GOSTFigName"/>
        <w:numPr>
          <w:ilvl w:val="0"/>
          <w:numId w:val="254"/>
        </w:numPr>
      </w:pPr>
      <w:r w:rsidRPr="00EA66AE">
        <w:rPr>
          <w:noProof/>
        </w:rPr>
        <w:fldChar w:fldCharType="begin"/>
      </w:r>
      <w:r w:rsidRPr="00EA66AE">
        <w:rPr>
          <w:noProof/>
        </w:rPr>
        <w:instrText xml:space="preserve"> SEQ Рисунок \* ARABIC </w:instrText>
      </w:r>
      <w:r w:rsidRPr="00EA66AE">
        <w:rPr>
          <w:noProof/>
        </w:rPr>
        <w:fldChar w:fldCharType="separate"/>
      </w:r>
      <w:bookmarkStart w:id="1847" w:name="_Ref32239604"/>
      <w:bookmarkStart w:id="1848" w:name="_Toc57047860"/>
      <w:bookmarkStart w:id="1849" w:name="_Toc59137132"/>
      <w:bookmarkStart w:id="1850" w:name="_Toc92882915"/>
      <w:bookmarkStart w:id="1851" w:name="_Toc93927646"/>
      <w:bookmarkStart w:id="1852" w:name="_Toc111012039"/>
      <w:bookmarkStart w:id="1853" w:name="_Toc122706164"/>
      <w:r w:rsidR="005104BC" w:rsidRPr="00EA66AE">
        <w:rPr>
          <w:noProof/>
        </w:rPr>
        <w:t>29</w:t>
      </w:r>
      <w:bookmarkEnd w:id="1847"/>
      <w:r w:rsidRPr="00EA66AE">
        <w:rPr>
          <w:noProof/>
        </w:rPr>
        <w:fldChar w:fldCharType="end"/>
      </w:r>
      <w:r w:rsidRPr="00EA66AE">
        <w:t>. ВФ формуляра «Произвольный документ». Вкладка «Отметки об исполнении»</w:t>
      </w:r>
      <w:bookmarkEnd w:id="1848"/>
      <w:bookmarkEnd w:id="1849"/>
      <w:bookmarkEnd w:id="1850"/>
      <w:bookmarkEnd w:id="1851"/>
      <w:bookmarkEnd w:id="1852"/>
      <w:bookmarkEnd w:id="1853"/>
    </w:p>
    <w:p w14:paraId="07C55FFA" w14:textId="77777777" w:rsidR="006302E2" w:rsidRPr="00EA66AE" w:rsidRDefault="006302E2" w:rsidP="006302E2">
      <w:pPr>
        <w:pStyle w:val="GOSTNormal"/>
      </w:pPr>
      <w:r w:rsidRPr="00EA66AE">
        <w:t>Состав и порядок заполнения полей вкладки «Отметки об исполнении» представлен в таблице </w:t>
      </w:r>
      <w:r w:rsidRPr="00EA66AE">
        <w:fldChar w:fldCharType="begin"/>
      </w:r>
      <w:r w:rsidRPr="00EA66AE">
        <w:instrText xml:space="preserve"> REF _Ref32512806 \h  \* MERGEFORMAT </w:instrText>
      </w:r>
      <w:r w:rsidRPr="00EA66AE">
        <w:fldChar w:fldCharType="separate"/>
      </w:r>
      <w:r w:rsidR="005104BC" w:rsidRPr="00EA66AE">
        <w:t>28</w:t>
      </w:r>
      <w:r w:rsidRPr="00EA66AE">
        <w:fldChar w:fldCharType="end"/>
      </w:r>
      <w:r w:rsidRPr="00EA66AE">
        <w:t>. Данная вкладка доступна только пользователям организации-создателя документа.</w:t>
      </w:r>
    </w:p>
    <w:p w14:paraId="39FFAC19" w14:textId="77777777" w:rsidR="006302E2" w:rsidRPr="00EA66AE" w:rsidRDefault="006302E2" w:rsidP="00CA231E">
      <w:pPr>
        <w:pStyle w:val="GOSTNameTable"/>
        <w:numPr>
          <w:ilvl w:val="0"/>
          <w:numId w:val="221"/>
        </w:numPr>
      </w:pPr>
      <w:r w:rsidRPr="00EA66AE">
        <w:rPr>
          <w:noProof/>
        </w:rPr>
        <w:fldChar w:fldCharType="begin"/>
      </w:r>
      <w:r w:rsidRPr="00EA66AE">
        <w:rPr>
          <w:noProof/>
        </w:rPr>
        <w:instrText xml:space="preserve"> SEQ Таблица \* ARABIC </w:instrText>
      </w:r>
      <w:r w:rsidRPr="00EA66AE">
        <w:rPr>
          <w:noProof/>
        </w:rPr>
        <w:fldChar w:fldCharType="separate"/>
      </w:r>
      <w:bookmarkStart w:id="1854" w:name="_Ref32512806"/>
      <w:bookmarkStart w:id="1855" w:name="_Toc57047847"/>
      <w:bookmarkStart w:id="1856" w:name="_Toc59137031"/>
      <w:bookmarkStart w:id="1857" w:name="_Toc92882804"/>
      <w:bookmarkStart w:id="1858" w:name="_Toc93927393"/>
      <w:bookmarkStart w:id="1859" w:name="_Toc122706129"/>
      <w:r w:rsidR="005104BC" w:rsidRPr="00EA66AE">
        <w:rPr>
          <w:noProof/>
        </w:rPr>
        <w:t>28</w:t>
      </w:r>
      <w:bookmarkEnd w:id="1854"/>
      <w:r w:rsidRPr="00EA66AE">
        <w:rPr>
          <w:noProof/>
        </w:rPr>
        <w:fldChar w:fldCharType="end"/>
      </w:r>
      <w:r w:rsidRPr="00EA66AE">
        <w:t xml:space="preserve">. </w:t>
      </w:r>
      <w:bookmarkStart w:id="1860" w:name="OLE_LINK84"/>
      <w:r w:rsidRPr="00EA66AE">
        <w:t xml:space="preserve">Описание реквизитного состава </w:t>
      </w:r>
      <w:bookmarkStart w:id="1861" w:name="OLE_LINK77"/>
      <w:bookmarkStart w:id="1862" w:name="OLE_LINK78"/>
      <w:r w:rsidRPr="00EA66AE">
        <w:t>вкладки «</w:t>
      </w:r>
      <w:bookmarkEnd w:id="1860"/>
      <w:r w:rsidRPr="00EA66AE">
        <w:t>Отметки об исполнении»</w:t>
      </w:r>
      <w:bookmarkEnd w:id="1855"/>
      <w:bookmarkEnd w:id="1856"/>
      <w:bookmarkEnd w:id="1857"/>
      <w:bookmarkEnd w:id="1858"/>
      <w:bookmarkEnd w:id="1859"/>
      <w:bookmarkEnd w:id="1861"/>
      <w:bookmarkEnd w:id="1862"/>
    </w:p>
    <w:tbl>
      <w:tblPr>
        <w:tblStyle w:val="GOSTTable"/>
        <w:tblW w:w="5000" w:type="pct"/>
        <w:tblLayout w:type="fixed"/>
        <w:tblLook w:val="04A0" w:firstRow="1" w:lastRow="0" w:firstColumn="1" w:lastColumn="0" w:noHBand="0" w:noVBand="1"/>
      </w:tblPr>
      <w:tblGrid>
        <w:gridCol w:w="2730"/>
        <w:gridCol w:w="6964"/>
      </w:tblGrid>
      <w:tr w:rsidR="00EA66AE" w:rsidRPr="00EA66AE" w14:paraId="686DFAD7" w14:textId="77777777" w:rsidTr="006302E2">
        <w:trPr>
          <w:cnfStyle w:val="100000000000" w:firstRow="1" w:lastRow="0" w:firstColumn="0" w:lastColumn="0" w:oddVBand="0" w:evenVBand="0" w:oddHBand="0" w:evenHBand="0" w:firstRowFirstColumn="0" w:firstRowLastColumn="0" w:lastRowFirstColumn="0" w:lastRowLastColumn="0"/>
        </w:trPr>
        <w:tc>
          <w:tcPr>
            <w:tcW w:w="1408" w:type="pct"/>
          </w:tcPr>
          <w:p w14:paraId="207A105A" w14:textId="77777777" w:rsidR="006302E2" w:rsidRPr="00EA66AE" w:rsidRDefault="006302E2" w:rsidP="006302E2">
            <w:pPr>
              <w:pStyle w:val="GOSTTableHead"/>
            </w:pPr>
            <w:r w:rsidRPr="00EA66AE">
              <w:t>Наименование реквизита</w:t>
            </w:r>
          </w:p>
        </w:tc>
        <w:tc>
          <w:tcPr>
            <w:tcW w:w="3592" w:type="pct"/>
          </w:tcPr>
          <w:p w14:paraId="05D21B4D" w14:textId="77777777" w:rsidR="006302E2" w:rsidRPr="00EA66AE" w:rsidRDefault="006302E2" w:rsidP="006302E2">
            <w:pPr>
              <w:pStyle w:val="GOSTTableHead"/>
            </w:pPr>
            <w:r w:rsidRPr="00EA66AE">
              <w:t>Правила заполнения реквизита</w:t>
            </w:r>
          </w:p>
        </w:tc>
      </w:tr>
      <w:tr w:rsidR="00EA66AE" w:rsidRPr="00EA66AE" w14:paraId="79C8B231" w14:textId="77777777" w:rsidTr="006302E2">
        <w:trPr>
          <w:cnfStyle w:val="000000100000" w:firstRow="0" w:lastRow="0" w:firstColumn="0" w:lastColumn="0" w:oddVBand="0" w:evenVBand="0" w:oddHBand="1" w:evenHBand="0" w:firstRowFirstColumn="0" w:firstRowLastColumn="0" w:lastRowFirstColumn="0" w:lastRowLastColumn="0"/>
        </w:trPr>
        <w:tc>
          <w:tcPr>
            <w:tcW w:w="1408" w:type="pct"/>
          </w:tcPr>
          <w:p w14:paraId="5E3CE7D7" w14:textId="77777777" w:rsidR="006302E2" w:rsidRPr="00EA66AE" w:rsidRDefault="006302E2" w:rsidP="006302E2">
            <w:pPr>
              <w:pStyle w:val="GOSTTablenorm"/>
            </w:pPr>
            <w:r w:rsidRPr="00EA66AE">
              <w:t>Дата прочтения</w:t>
            </w:r>
          </w:p>
        </w:tc>
        <w:tc>
          <w:tcPr>
            <w:tcW w:w="3592" w:type="pct"/>
          </w:tcPr>
          <w:p w14:paraId="619705DC" w14:textId="77777777" w:rsidR="006302E2" w:rsidRPr="00EA66AE" w:rsidRDefault="006302E2" w:rsidP="006302E2">
            <w:pPr>
              <w:pStyle w:val="GOSTTablenorm"/>
            </w:pPr>
            <w:r w:rsidRPr="00EA66AE">
              <w:t>Указывается системная дата прочтения документа (переход на статус «Прочтен» всех связанных документов)</w:t>
            </w:r>
          </w:p>
        </w:tc>
      </w:tr>
      <w:tr w:rsidR="00EA66AE" w:rsidRPr="00EA66AE" w14:paraId="68624B2D" w14:textId="77777777" w:rsidTr="006302E2">
        <w:trPr>
          <w:cnfStyle w:val="000000010000" w:firstRow="0" w:lastRow="0" w:firstColumn="0" w:lastColumn="0" w:oddVBand="0" w:evenVBand="0" w:oddHBand="0" w:evenHBand="1" w:firstRowFirstColumn="0" w:firstRowLastColumn="0" w:lastRowFirstColumn="0" w:lastRowLastColumn="0"/>
        </w:trPr>
        <w:tc>
          <w:tcPr>
            <w:tcW w:w="1408" w:type="pct"/>
          </w:tcPr>
          <w:p w14:paraId="236909DF" w14:textId="77777777" w:rsidR="006302E2" w:rsidRPr="00EA66AE" w:rsidRDefault="006302E2" w:rsidP="006302E2">
            <w:pPr>
              <w:pStyle w:val="GOSTTablenorm"/>
            </w:pPr>
            <w:r w:rsidRPr="00EA66AE">
              <w:t>Дата исполнения</w:t>
            </w:r>
          </w:p>
        </w:tc>
        <w:tc>
          <w:tcPr>
            <w:tcW w:w="3592" w:type="pct"/>
          </w:tcPr>
          <w:p w14:paraId="0FAC8476" w14:textId="77777777" w:rsidR="006302E2" w:rsidRPr="00EA66AE" w:rsidRDefault="006302E2" w:rsidP="006302E2">
            <w:pPr>
              <w:pStyle w:val="GOSTTablenorm"/>
            </w:pPr>
            <w:r w:rsidRPr="00EA66AE">
              <w:t>Указывается системная дата исполнения документа</w:t>
            </w:r>
          </w:p>
        </w:tc>
      </w:tr>
      <w:tr w:rsidR="00EA66AE" w:rsidRPr="00EA66AE" w14:paraId="12AAFD1C" w14:textId="77777777" w:rsidTr="006302E2">
        <w:trPr>
          <w:cnfStyle w:val="000000100000" w:firstRow="0" w:lastRow="0" w:firstColumn="0" w:lastColumn="0" w:oddVBand="0" w:evenVBand="0" w:oddHBand="1" w:evenHBand="0" w:firstRowFirstColumn="0" w:firstRowLastColumn="0" w:lastRowFirstColumn="0" w:lastRowLastColumn="0"/>
          <w:trHeight w:val="20"/>
        </w:trPr>
        <w:tc>
          <w:tcPr>
            <w:tcW w:w="1408" w:type="pct"/>
          </w:tcPr>
          <w:p w14:paraId="1DEAF2EA" w14:textId="77777777" w:rsidR="006302E2" w:rsidRPr="00EA66AE" w:rsidRDefault="006302E2" w:rsidP="006302E2">
            <w:pPr>
              <w:pStyle w:val="GOSTTablenorm"/>
            </w:pPr>
            <w:r w:rsidRPr="00EA66AE">
              <w:t>Дата отказа</w:t>
            </w:r>
          </w:p>
        </w:tc>
        <w:tc>
          <w:tcPr>
            <w:tcW w:w="3592" w:type="pct"/>
          </w:tcPr>
          <w:p w14:paraId="5975AE42" w14:textId="77777777" w:rsidR="006302E2" w:rsidRPr="00EA66AE" w:rsidRDefault="006302E2" w:rsidP="006302E2">
            <w:pPr>
              <w:pStyle w:val="GOSTTablenorm"/>
            </w:pPr>
            <w:r w:rsidRPr="00EA66AE">
              <w:t>Указывается системная дата отказа документа</w:t>
            </w:r>
          </w:p>
        </w:tc>
      </w:tr>
      <w:tr w:rsidR="00EA66AE" w:rsidRPr="00EA66AE" w14:paraId="1C19936B" w14:textId="77777777" w:rsidTr="006302E2">
        <w:trPr>
          <w:cnfStyle w:val="000000010000" w:firstRow="0" w:lastRow="0" w:firstColumn="0" w:lastColumn="0" w:oddVBand="0" w:evenVBand="0" w:oddHBand="0" w:evenHBand="1" w:firstRowFirstColumn="0" w:firstRowLastColumn="0" w:lastRowFirstColumn="0" w:lastRowLastColumn="0"/>
        </w:trPr>
        <w:tc>
          <w:tcPr>
            <w:tcW w:w="5000" w:type="pct"/>
            <w:gridSpan w:val="2"/>
          </w:tcPr>
          <w:p w14:paraId="44BCDA90" w14:textId="77777777" w:rsidR="006302E2" w:rsidRPr="00EA66AE" w:rsidRDefault="006302E2" w:rsidP="006302E2">
            <w:pPr>
              <w:pStyle w:val="GOSTTablenorm"/>
            </w:pPr>
            <w:r w:rsidRPr="00EA66AE">
              <w:t>Блок «Контроль исполнения»</w:t>
            </w:r>
          </w:p>
        </w:tc>
      </w:tr>
      <w:tr w:rsidR="00EA66AE" w:rsidRPr="00EA66AE" w14:paraId="3A40BACF" w14:textId="77777777" w:rsidTr="006302E2">
        <w:trPr>
          <w:cnfStyle w:val="000000100000" w:firstRow="0" w:lastRow="0" w:firstColumn="0" w:lastColumn="0" w:oddVBand="0" w:evenVBand="0" w:oddHBand="1" w:evenHBand="0" w:firstRowFirstColumn="0" w:firstRowLastColumn="0" w:lastRowFirstColumn="0" w:lastRowLastColumn="0"/>
        </w:trPr>
        <w:tc>
          <w:tcPr>
            <w:tcW w:w="1408" w:type="pct"/>
          </w:tcPr>
          <w:p w14:paraId="1C391FD4" w14:textId="77777777" w:rsidR="006302E2" w:rsidRPr="00EA66AE" w:rsidRDefault="006302E2" w:rsidP="006302E2">
            <w:pPr>
              <w:pStyle w:val="GOSTTablenorm"/>
            </w:pPr>
            <w:r w:rsidRPr="00EA66AE">
              <w:t>–</w:t>
            </w:r>
          </w:p>
        </w:tc>
        <w:tc>
          <w:tcPr>
            <w:tcW w:w="3592" w:type="pct"/>
          </w:tcPr>
          <w:p w14:paraId="5686C515" w14:textId="77777777" w:rsidR="006302E2" w:rsidRPr="00EA66AE" w:rsidRDefault="006302E2" w:rsidP="006302E2">
            <w:pPr>
              <w:pStyle w:val="GOSTTablenorm"/>
            </w:pPr>
            <w:r w:rsidRPr="00EA66AE">
              <w:t>Табличная часть.</w:t>
            </w:r>
          </w:p>
          <w:p w14:paraId="0B4391E5" w14:textId="77777777" w:rsidR="006302E2" w:rsidRPr="00EA66AE" w:rsidRDefault="006302E2" w:rsidP="006302E2">
            <w:pPr>
              <w:pStyle w:val="GOSTTablenorm"/>
            </w:pPr>
            <w:r w:rsidRPr="00EA66AE">
              <w:t>Связи документа с «Произвольным документом (входящий)»</w:t>
            </w:r>
          </w:p>
        </w:tc>
      </w:tr>
    </w:tbl>
    <w:p w14:paraId="604B6F03" w14:textId="6F6ACD2C" w:rsidR="006302E2" w:rsidRPr="00EA66AE" w:rsidRDefault="006302E2" w:rsidP="006302E2">
      <w:pPr>
        <w:pStyle w:val="GOSTNormal"/>
      </w:pPr>
      <w:bookmarkStart w:id="1863" w:name="OLE_LINK87"/>
      <w:bookmarkStart w:id="1864" w:name="OLE_LINK88"/>
      <w:r w:rsidRPr="00EA66AE">
        <w:t>На рисунке </w:t>
      </w:r>
      <w:r w:rsidRPr="00EA66AE">
        <w:fldChar w:fldCharType="begin"/>
      </w:r>
      <w:r w:rsidRPr="00EA66AE">
        <w:instrText xml:space="preserve"> REF _Ref32239876 \h </w:instrText>
      </w:r>
      <w:r w:rsidR="00EA66AE" w:rsidRPr="00EA66AE">
        <w:instrText xml:space="preserve"> \* MERGEFORMAT </w:instrText>
      </w:r>
      <w:r w:rsidRPr="00EA66AE">
        <w:fldChar w:fldCharType="separate"/>
      </w:r>
      <w:r w:rsidR="005104BC" w:rsidRPr="00EA66AE">
        <w:rPr>
          <w:noProof/>
        </w:rPr>
        <w:t>30</w:t>
      </w:r>
      <w:r w:rsidRPr="00EA66AE">
        <w:fldChar w:fldCharType="end"/>
      </w:r>
      <w:r w:rsidRPr="00EA66AE">
        <w:t xml:space="preserve"> показана ВФ формуляра «Произвольный документ», вкладка «Отметка об отзыве».</w:t>
      </w:r>
    </w:p>
    <w:bookmarkEnd w:id="1863"/>
    <w:bookmarkEnd w:id="1864"/>
    <w:p w14:paraId="48EEC1CC" w14:textId="77777777" w:rsidR="006302E2" w:rsidRPr="00EA66AE" w:rsidRDefault="006302E2" w:rsidP="006302E2">
      <w:pPr>
        <w:pStyle w:val="GOSTFigure"/>
      </w:pPr>
      <w:r w:rsidRPr="00EA66AE">
        <w:rPr>
          <w:noProof/>
        </w:rPr>
        <w:drawing>
          <wp:inline distT="0" distB="0" distL="0" distR="0" wp14:anchorId="1D10265F" wp14:editId="0F9CD777">
            <wp:extent cx="6083935" cy="1460546"/>
            <wp:effectExtent l="19050" t="19050" r="12065" b="2540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084701" cy="1460730"/>
                    </a:xfrm>
                    <a:prstGeom prst="rect">
                      <a:avLst/>
                    </a:prstGeom>
                    <a:ln>
                      <a:solidFill>
                        <a:schemeClr val="bg1">
                          <a:lumMod val="75000"/>
                        </a:schemeClr>
                      </a:solidFill>
                    </a:ln>
                  </pic:spPr>
                </pic:pic>
              </a:graphicData>
            </a:graphic>
          </wp:inline>
        </w:drawing>
      </w:r>
    </w:p>
    <w:p w14:paraId="0A8D84AE" w14:textId="77777777" w:rsidR="006302E2" w:rsidRPr="00EA66AE" w:rsidRDefault="006302E2" w:rsidP="00CA231E">
      <w:pPr>
        <w:pStyle w:val="GOSTFigName"/>
        <w:numPr>
          <w:ilvl w:val="0"/>
          <w:numId w:val="254"/>
        </w:numPr>
      </w:pPr>
      <w:r w:rsidRPr="00EA66AE">
        <w:rPr>
          <w:noProof/>
        </w:rPr>
        <w:fldChar w:fldCharType="begin"/>
      </w:r>
      <w:r w:rsidRPr="00EA66AE">
        <w:rPr>
          <w:noProof/>
        </w:rPr>
        <w:instrText xml:space="preserve"> SEQ Рисунок \* ARABIC </w:instrText>
      </w:r>
      <w:r w:rsidRPr="00EA66AE">
        <w:rPr>
          <w:noProof/>
        </w:rPr>
        <w:fldChar w:fldCharType="separate"/>
      </w:r>
      <w:bookmarkStart w:id="1865" w:name="_Ref32239876"/>
      <w:bookmarkStart w:id="1866" w:name="_Toc57047861"/>
      <w:bookmarkStart w:id="1867" w:name="_Toc59137133"/>
      <w:bookmarkStart w:id="1868" w:name="_Toc92882916"/>
      <w:bookmarkStart w:id="1869" w:name="_Toc93927647"/>
      <w:bookmarkStart w:id="1870" w:name="_Toc111012040"/>
      <w:bookmarkStart w:id="1871" w:name="_Toc122706165"/>
      <w:r w:rsidR="005104BC" w:rsidRPr="00EA66AE">
        <w:rPr>
          <w:noProof/>
        </w:rPr>
        <w:t>30</w:t>
      </w:r>
      <w:bookmarkEnd w:id="1865"/>
      <w:r w:rsidRPr="00EA66AE">
        <w:rPr>
          <w:noProof/>
        </w:rPr>
        <w:fldChar w:fldCharType="end"/>
      </w:r>
      <w:r w:rsidRPr="00EA66AE">
        <w:t>. ВФ формуляра «Произвольный документ». Вкладка «</w:t>
      </w:r>
      <w:bookmarkStart w:id="1872" w:name="OLE_LINK85"/>
      <w:bookmarkStart w:id="1873" w:name="OLE_LINK86"/>
      <w:r w:rsidRPr="00EA66AE">
        <w:t>Уведомления</w:t>
      </w:r>
      <w:bookmarkEnd w:id="1872"/>
      <w:bookmarkEnd w:id="1873"/>
      <w:r w:rsidRPr="00EA66AE">
        <w:t>»</w:t>
      </w:r>
      <w:bookmarkEnd w:id="1866"/>
      <w:bookmarkEnd w:id="1867"/>
      <w:bookmarkEnd w:id="1868"/>
      <w:bookmarkEnd w:id="1869"/>
      <w:bookmarkEnd w:id="1870"/>
      <w:bookmarkEnd w:id="1871"/>
    </w:p>
    <w:p w14:paraId="7227CB51" w14:textId="77777777" w:rsidR="006302E2" w:rsidRPr="00EA66AE" w:rsidRDefault="006302E2" w:rsidP="006302E2">
      <w:pPr>
        <w:pStyle w:val="GOSTNormal"/>
      </w:pPr>
      <w:r w:rsidRPr="00EA66AE">
        <w:t>Состав и порядок заполнения полей вкладки «Отметка об отзыве» представлены в таблице </w:t>
      </w:r>
      <w:r w:rsidRPr="00EA66AE">
        <w:fldChar w:fldCharType="begin"/>
      </w:r>
      <w:r w:rsidRPr="00EA66AE">
        <w:instrText xml:space="preserve"> REF _Ref32240153 \h  \* MERGEFORMAT </w:instrText>
      </w:r>
      <w:r w:rsidRPr="00EA66AE">
        <w:fldChar w:fldCharType="separate"/>
      </w:r>
      <w:r w:rsidR="005104BC" w:rsidRPr="00EA66AE">
        <w:t>29</w:t>
      </w:r>
      <w:r w:rsidRPr="00EA66AE">
        <w:fldChar w:fldCharType="end"/>
      </w:r>
      <w:r w:rsidRPr="00EA66AE">
        <w:t>. Данная вкладка доступна только если документ был отозван.</w:t>
      </w:r>
    </w:p>
    <w:p w14:paraId="7BAFE6E5" w14:textId="77777777" w:rsidR="006302E2" w:rsidRPr="00EA66AE" w:rsidRDefault="006302E2" w:rsidP="00CA231E">
      <w:pPr>
        <w:pStyle w:val="GOSTNameTable"/>
        <w:numPr>
          <w:ilvl w:val="0"/>
          <w:numId w:val="221"/>
        </w:numPr>
      </w:pPr>
      <w:r w:rsidRPr="00EA66AE">
        <w:rPr>
          <w:noProof/>
        </w:rPr>
        <w:fldChar w:fldCharType="begin"/>
      </w:r>
      <w:r w:rsidRPr="00EA66AE">
        <w:rPr>
          <w:noProof/>
        </w:rPr>
        <w:instrText xml:space="preserve"> SEQ Таблица \* ARABIC </w:instrText>
      </w:r>
      <w:r w:rsidRPr="00EA66AE">
        <w:rPr>
          <w:noProof/>
        </w:rPr>
        <w:fldChar w:fldCharType="separate"/>
      </w:r>
      <w:bookmarkStart w:id="1874" w:name="_Ref32240153"/>
      <w:bookmarkStart w:id="1875" w:name="_Toc57047848"/>
      <w:bookmarkStart w:id="1876" w:name="_Toc59137032"/>
      <w:bookmarkStart w:id="1877" w:name="_Toc92882805"/>
      <w:bookmarkStart w:id="1878" w:name="_Toc93927394"/>
      <w:bookmarkStart w:id="1879" w:name="_Toc122706130"/>
      <w:r w:rsidR="005104BC" w:rsidRPr="00EA66AE">
        <w:rPr>
          <w:noProof/>
        </w:rPr>
        <w:t>29</w:t>
      </w:r>
      <w:bookmarkEnd w:id="1874"/>
      <w:r w:rsidRPr="00EA66AE">
        <w:rPr>
          <w:noProof/>
        </w:rPr>
        <w:fldChar w:fldCharType="end"/>
      </w:r>
      <w:r w:rsidRPr="00EA66AE">
        <w:t xml:space="preserve">. </w:t>
      </w:r>
      <w:bookmarkStart w:id="1880" w:name="OLE_LINK91"/>
      <w:bookmarkStart w:id="1881" w:name="OLE_LINK92"/>
      <w:r w:rsidRPr="00EA66AE">
        <w:t>Описание реквизитного состава вкладки «Уведомления»</w:t>
      </w:r>
      <w:bookmarkEnd w:id="1875"/>
      <w:bookmarkEnd w:id="1876"/>
      <w:bookmarkEnd w:id="1877"/>
      <w:bookmarkEnd w:id="1878"/>
      <w:bookmarkEnd w:id="1879"/>
      <w:bookmarkEnd w:id="1880"/>
      <w:bookmarkEnd w:id="1881"/>
    </w:p>
    <w:tbl>
      <w:tblPr>
        <w:tblStyle w:val="GOSTTable"/>
        <w:tblW w:w="5000" w:type="pct"/>
        <w:tblLayout w:type="fixed"/>
        <w:tblLook w:val="04A0" w:firstRow="1" w:lastRow="0" w:firstColumn="1" w:lastColumn="0" w:noHBand="0" w:noVBand="1"/>
      </w:tblPr>
      <w:tblGrid>
        <w:gridCol w:w="2722"/>
        <w:gridCol w:w="6972"/>
      </w:tblGrid>
      <w:tr w:rsidR="00913653" w:rsidRPr="00EA66AE" w14:paraId="3C5E2C2C" w14:textId="77777777" w:rsidTr="006302E2">
        <w:trPr>
          <w:cnfStyle w:val="100000000000" w:firstRow="1" w:lastRow="0" w:firstColumn="0" w:lastColumn="0" w:oddVBand="0" w:evenVBand="0" w:oddHBand="0" w:evenHBand="0" w:firstRowFirstColumn="0" w:firstRowLastColumn="0" w:lastRowFirstColumn="0" w:lastRowLastColumn="0"/>
        </w:trPr>
        <w:tc>
          <w:tcPr>
            <w:tcW w:w="1404" w:type="pct"/>
          </w:tcPr>
          <w:p w14:paraId="2639E4CA" w14:textId="77777777" w:rsidR="006302E2" w:rsidRPr="00EA66AE" w:rsidRDefault="006302E2" w:rsidP="006302E2">
            <w:pPr>
              <w:pStyle w:val="GOSTTableHead"/>
            </w:pPr>
            <w:r w:rsidRPr="00EA66AE">
              <w:t>Наименование реквизита</w:t>
            </w:r>
          </w:p>
        </w:tc>
        <w:tc>
          <w:tcPr>
            <w:tcW w:w="3596" w:type="pct"/>
          </w:tcPr>
          <w:p w14:paraId="160AEE21" w14:textId="77777777" w:rsidR="006302E2" w:rsidRPr="00EA66AE" w:rsidRDefault="006302E2" w:rsidP="006302E2">
            <w:pPr>
              <w:pStyle w:val="GOSTTableHead"/>
            </w:pPr>
            <w:r w:rsidRPr="00EA66AE">
              <w:t>Правила заполнения реквизита</w:t>
            </w:r>
          </w:p>
        </w:tc>
      </w:tr>
      <w:tr w:rsidR="00913653" w:rsidRPr="00EA66AE" w14:paraId="20079A25" w14:textId="77777777" w:rsidTr="006302E2">
        <w:trPr>
          <w:cnfStyle w:val="000000100000" w:firstRow="0" w:lastRow="0" w:firstColumn="0" w:lastColumn="0" w:oddVBand="0" w:evenVBand="0" w:oddHBand="1" w:evenHBand="0" w:firstRowFirstColumn="0" w:firstRowLastColumn="0" w:lastRowFirstColumn="0" w:lastRowLastColumn="0"/>
        </w:trPr>
        <w:tc>
          <w:tcPr>
            <w:tcW w:w="1404" w:type="pct"/>
          </w:tcPr>
          <w:p w14:paraId="03D17911" w14:textId="77777777" w:rsidR="006302E2" w:rsidRPr="00EA66AE" w:rsidRDefault="006302E2" w:rsidP="006302E2">
            <w:pPr>
              <w:pStyle w:val="GOSTTablenorm"/>
            </w:pPr>
            <w:r w:rsidRPr="00EA66AE">
              <w:t>Дата отзыва</w:t>
            </w:r>
          </w:p>
        </w:tc>
        <w:tc>
          <w:tcPr>
            <w:tcW w:w="3596" w:type="pct"/>
          </w:tcPr>
          <w:p w14:paraId="161E35EE" w14:textId="77777777" w:rsidR="006302E2" w:rsidRPr="00EA66AE" w:rsidRDefault="006302E2" w:rsidP="006302E2">
            <w:pPr>
              <w:pStyle w:val="GOSTTablenorm"/>
            </w:pPr>
            <w:r w:rsidRPr="00EA66AE">
              <w:t>Указывается системная дата отзыва документа (переход на статус «Отозван»)</w:t>
            </w:r>
          </w:p>
        </w:tc>
      </w:tr>
      <w:tr w:rsidR="00913653" w:rsidRPr="00EA66AE" w14:paraId="573AC94F" w14:textId="77777777" w:rsidTr="006302E2">
        <w:trPr>
          <w:cnfStyle w:val="000000010000" w:firstRow="0" w:lastRow="0" w:firstColumn="0" w:lastColumn="0" w:oddVBand="0" w:evenVBand="0" w:oddHBand="0" w:evenHBand="1" w:firstRowFirstColumn="0" w:firstRowLastColumn="0" w:lastRowFirstColumn="0" w:lastRowLastColumn="0"/>
        </w:trPr>
        <w:tc>
          <w:tcPr>
            <w:tcW w:w="1404" w:type="pct"/>
          </w:tcPr>
          <w:p w14:paraId="5EB13722" w14:textId="77777777" w:rsidR="006302E2" w:rsidRPr="00EA66AE" w:rsidRDefault="006302E2" w:rsidP="006302E2">
            <w:pPr>
              <w:pStyle w:val="GOSTTablenorm"/>
            </w:pPr>
            <w:r w:rsidRPr="00EA66AE">
              <w:t>Причина отзыва</w:t>
            </w:r>
          </w:p>
        </w:tc>
        <w:tc>
          <w:tcPr>
            <w:tcW w:w="3596" w:type="pct"/>
          </w:tcPr>
          <w:p w14:paraId="4F9D0E4F" w14:textId="77777777" w:rsidR="006302E2" w:rsidRPr="00EA66AE" w:rsidRDefault="006302E2" w:rsidP="006302E2">
            <w:pPr>
              <w:pStyle w:val="GOSTTablenorm"/>
            </w:pPr>
            <w:r w:rsidRPr="00EA66AE">
              <w:t>Указывается причина отзыва документа (переход на статус «Отозван»)</w:t>
            </w:r>
          </w:p>
        </w:tc>
      </w:tr>
    </w:tbl>
    <w:p w14:paraId="0549C906" w14:textId="6F4E0366" w:rsidR="006302E2" w:rsidRPr="00EA66AE" w:rsidRDefault="006302E2" w:rsidP="006302E2">
      <w:pPr>
        <w:pStyle w:val="GOSTNormal"/>
      </w:pPr>
      <w:bookmarkStart w:id="1882" w:name="_Toc57047253"/>
      <w:bookmarkStart w:id="1883" w:name="_Toc57047259"/>
      <w:bookmarkStart w:id="1884" w:name="_Toc57047265"/>
      <w:bookmarkStart w:id="1885" w:name="_Toc57047271"/>
      <w:bookmarkStart w:id="1886" w:name="_Toc57047277"/>
      <w:bookmarkStart w:id="1887" w:name="_Toc433300577"/>
      <w:bookmarkStart w:id="1888" w:name="_Toc433301085"/>
      <w:bookmarkStart w:id="1889" w:name="_Toc433307521"/>
      <w:bookmarkStart w:id="1890" w:name="_Toc433308163"/>
      <w:bookmarkStart w:id="1891" w:name="_Toc433308483"/>
      <w:bookmarkStart w:id="1892" w:name="_Toc433308802"/>
      <w:bookmarkStart w:id="1893" w:name="_Toc433309136"/>
      <w:bookmarkStart w:id="1894" w:name="_Toc433300583"/>
      <w:bookmarkStart w:id="1895" w:name="_Toc433301091"/>
      <w:bookmarkStart w:id="1896" w:name="_Toc433307527"/>
      <w:bookmarkStart w:id="1897" w:name="_Toc433308169"/>
      <w:bookmarkStart w:id="1898" w:name="_Toc433308489"/>
      <w:bookmarkStart w:id="1899" w:name="_Toc433308808"/>
      <w:bookmarkStart w:id="1900" w:name="_Toc433309142"/>
      <w:bookmarkStart w:id="1901" w:name="_Toc433300585"/>
      <w:bookmarkStart w:id="1902" w:name="_Toc433301093"/>
      <w:bookmarkStart w:id="1903" w:name="_Toc433307529"/>
      <w:bookmarkStart w:id="1904" w:name="_Toc433308171"/>
      <w:bookmarkStart w:id="1905" w:name="_Toc433308491"/>
      <w:bookmarkStart w:id="1906" w:name="_Toc433308810"/>
      <w:bookmarkStart w:id="1907" w:name="_Toc433309144"/>
      <w:bookmarkStart w:id="1908" w:name="_Toc433300586"/>
      <w:bookmarkStart w:id="1909" w:name="_Toc433301094"/>
      <w:bookmarkStart w:id="1910" w:name="_Toc433307530"/>
      <w:bookmarkStart w:id="1911" w:name="_Toc433308172"/>
      <w:bookmarkStart w:id="1912" w:name="_Toc433308492"/>
      <w:bookmarkStart w:id="1913" w:name="_Toc433308811"/>
      <w:bookmarkStart w:id="1914" w:name="_Toc433309145"/>
      <w:bookmarkStart w:id="1915" w:name="_Toc433300587"/>
      <w:bookmarkStart w:id="1916" w:name="_Toc433301095"/>
      <w:bookmarkStart w:id="1917" w:name="_Toc433307531"/>
      <w:bookmarkStart w:id="1918" w:name="_Toc433308173"/>
      <w:bookmarkStart w:id="1919" w:name="_Toc433308493"/>
      <w:bookmarkStart w:id="1920" w:name="_Toc433308812"/>
      <w:bookmarkStart w:id="1921" w:name="_Toc433309146"/>
      <w:bookmarkStart w:id="1922" w:name="_Toc433300594"/>
      <w:bookmarkStart w:id="1923" w:name="_Toc433301102"/>
      <w:bookmarkStart w:id="1924" w:name="_Toc433307538"/>
      <w:bookmarkStart w:id="1925" w:name="_Toc433308180"/>
      <w:bookmarkStart w:id="1926" w:name="_Toc433308500"/>
      <w:bookmarkStart w:id="1927" w:name="_Toc433308819"/>
      <w:bookmarkStart w:id="1928" w:name="_Toc433309153"/>
      <w:bookmarkStart w:id="1929" w:name="_Toc433300599"/>
      <w:bookmarkStart w:id="1930" w:name="_Toc433301107"/>
      <w:bookmarkStart w:id="1931" w:name="_Toc433307543"/>
      <w:bookmarkStart w:id="1932" w:name="_Toc433308185"/>
      <w:bookmarkStart w:id="1933" w:name="_Toc433308505"/>
      <w:bookmarkStart w:id="1934" w:name="_Toc433308824"/>
      <w:bookmarkStart w:id="1935" w:name="_Toc433309158"/>
      <w:bookmarkStart w:id="1936" w:name="_Toc433300604"/>
      <w:bookmarkStart w:id="1937" w:name="_Toc433301112"/>
      <w:bookmarkStart w:id="1938" w:name="_Toc433307548"/>
      <w:bookmarkStart w:id="1939" w:name="_Toc433308190"/>
      <w:bookmarkStart w:id="1940" w:name="_Toc433308510"/>
      <w:bookmarkStart w:id="1941" w:name="_Toc433308829"/>
      <w:bookmarkStart w:id="1942" w:name="_Toc433309163"/>
      <w:bookmarkStart w:id="1943" w:name="_Toc433300611"/>
      <w:bookmarkStart w:id="1944" w:name="_Toc433301119"/>
      <w:bookmarkStart w:id="1945" w:name="_Toc433307555"/>
      <w:bookmarkStart w:id="1946" w:name="_Toc433308197"/>
      <w:bookmarkStart w:id="1947" w:name="_Toc433308517"/>
      <w:bookmarkStart w:id="1948" w:name="_Toc433308836"/>
      <w:bookmarkStart w:id="1949" w:name="_Toc433309170"/>
      <w:bookmarkStart w:id="1950" w:name="_Toc433300612"/>
      <w:bookmarkStart w:id="1951" w:name="_Toc433301120"/>
      <w:bookmarkStart w:id="1952" w:name="_Toc433307556"/>
      <w:bookmarkStart w:id="1953" w:name="_Toc433308198"/>
      <w:bookmarkStart w:id="1954" w:name="_Toc433308518"/>
      <w:bookmarkStart w:id="1955" w:name="_Toc433308837"/>
      <w:bookmarkStart w:id="1956" w:name="_Toc433309171"/>
      <w:bookmarkStart w:id="1957" w:name="_Toc433300615"/>
      <w:bookmarkStart w:id="1958" w:name="_Toc433301123"/>
      <w:bookmarkStart w:id="1959" w:name="_Toc433307559"/>
      <w:bookmarkStart w:id="1960" w:name="_Toc433308201"/>
      <w:bookmarkStart w:id="1961" w:name="_Toc433308521"/>
      <w:bookmarkStart w:id="1962" w:name="_Toc433308840"/>
      <w:bookmarkStart w:id="1963" w:name="_Toc433309174"/>
      <w:bookmarkStart w:id="1964" w:name="_Toc433300623"/>
      <w:bookmarkStart w:id="1965" w:name="_Toc433301131"/>
      <w:bookmarkStart w:id="1966" w:name="_Toc433307567"/>
      <w:bookmarkStart w:id="1967" w:name="_Toc433308209"/>
      <w:bookmarkStart w:id="1968" w:name="_Toc433308529"/>
      <w:bookmarkStart w:id="1969" w:name="_Toc433308848"/>
      <w:bookmarkStart w:id="1970" w:name="_Toc433309182"/>
      <w:bookmarkStart w:id="1971" w:name="_Toc433300630"/>
      <w:bookmarkStart w:id="1972" w:name="_Toc433301138"/>
      <w:bookmarkStart w:id="1973" w:name="_Toc433307574"/>
      <w:bookmarkStart w:id="1974" w:name="_Toc433308216"/>
      <w:bookmarkStart w:id="1975" w:name="_Toc433308536"/>
      <w:bookmarkStart w:id="1976" w:name="_Toc433308855"/>
      <w:bookmarkStart w:id="1977" w:name="_Toc433309189"/>
      <w:bookmarkStart w:id="1978" w:name="_Toc433300637"/>
      <w:bookmarkStart w:id="1979" w:name="_Toc433301145"/>
      <w:bookmarkStart w:id="1980" w:name="_Toc433307581"/>
      <w:bookmarkStart w:id="1981" w:name="_Toc433308223"/>
      <w:bookmarkStart w:id="1982" w:name="_Toc433308543"/>
      <w:bookmarkStart w:id="1983" w:name="_Toc433308862"/>
      <w:bookmarkStart w:id="1984" w:name="_Toc433309196"/>
      <w:bookmarkStart w:id="1985" w:name="OLE_LINK9"/>
      <w:bookmarkStart w:id="1986" w:name="OLE_LINK10"/>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r w:rsidRPr="00EA66AE">
        <w:t xml:space="preserve">На рисунке </w:t>
      </w:r>
      <w:r w:rsidRPr="00EA66AE">
        <w:fldChar w:fldCharType="begin"/>
      </w:r>
      <w:r w:rsidRPr="00EA66AE">
        <w:instrText xml:space="preserve"> REF _Ref32240256 \h </w:instrText>
      </w:r>
      <w:r w:rsidR="00EA66AE" w:rsidRPr="00EA66AE">
        <w:instrText xml:space="preserve"> \* MERGEFORMAT </w:instrText>
      </w:r>
      <w:r w:rsidRPr="00EA66AE">
        <w:fldChar w:fldCharType="separate"/>
      </w:r>
      <w:r w:rsidR="005104BC" w:rsidRPr="00EA66AE">
        <w:rPr>
          <w:noProof/>
        </w:rPr>
        <w:t>31</w:t>
      </w:r>
      <w:r w:rsidRPr="00EA66AE">
        <w:fldChar w:fldCharType="end"/>
      </w:r>
      <w:r w:rsidRPr="00EA66AE">
        <w:t xml:space="preserve"> показана </w:t>
      </w:r>
      <w:bookmarkStart w:id="1987" w:name="OLE_LINK89"/>
      <w:bookmarkStart w:id="1988" w:name="OLE_LINK90"/>
      <w:r w:rsidRPr="00EA66AE">
        <w:t>ВФ формуляра «Произвольный документ», вкладка «Лист согласования»</w:t>
      </w:r>
      <w:bookmarkEnd w:id="1987"/>
      <w:bookmarkEnd w:id="1988"/>
      <w:r w:rsidRPr="00EA66AE">
        <w:t>.</w:t>
      </w:r>
    </w:p>
    <w:bookmarkEnd w:id="1985"/>
    <w:bookmarkEnd w:id="1986"/>
    <w:p w14:paraId="7AB19F2D" w14:textId="77777777" w:rsidR="006302E2" w:rsidRPr="00EA66AE" w:rsidRDefault="006302E2" w:rsidP="006302E2">
      <w:pPr>
        <w:pStyle w:val="GOSTFigure"/>
        <w:rPr>
          <w:rStyle w:val="OTRSymItalic"/>
        </w:rPr>
      </w:pPr>
      <w:r w:rsidRPr="00EA66AE">
        <w:rPr>
          <w:noProof/>
        </w:rPr>
        <w:drawing>
          <wp:inline distT="0" distB="0" distL="0" distR="0" wp14:anchorId="0F02B89D" wp14:editId="76712457">
            <wp:extent cx="6152515" cy="2481580"/>
            <wp:effectExtent l="19050" t="19050" r="19685" b="1397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152515" cy="2481580"/>
                    </a:xfrm>
                    <a:prstGeom prst="rect">
                      <a:avLst/>
                    </a:prstGeom>
                    <a:ln>
                      <a:solidFill>
                        <a:schemeClr val="tx1"/>
                      </a:solidFill>
                    </a:ln>
                  </pic:spPr>
                </pic:pic>
              </a:graphicData>
            </a:graphic>
          </wp:inline>
        </w:drawing>
      </w:r>
    </w:p>
    <w:p w14:paraId="0B3483CD" w14:textId="77777777" w:rsidR="006302E2" w:rsidRPr="00EA66AE" w:rsidRDefault="006302E2" w:rsidP="00CA231E">
      <w:pPr>
        <w:pStyle w:val="GOSTFigName"/>
        <w:numPr>
          <w:ilvl w:val="0"/>
          <w:numId w:val="254"/>
        </w:numPr>
      </w:pPr>
      <w:r w:rsidRPr="00EA66AE">
        <w:rPr>
          <w:noProof/>
        </w:rPr>
        <w:fldChar w:fldCharType="begin"/>
      </w:r>
      <w:r w:rsidRPr="00EA66AE">
        <w:rPr>
          <w:noProof/>
        </w:rPr>
        <w:instrText xml:space="preserve"> SEQ Рисунок \* ARABIC </w:instrText>
      </w:r>
      <w:r w:rsidRPr="00EA66AE">
        <w:rPr>
          <w:noProof/>
        </w:rPr>
        <w:fldChar w:fldCharType="separate"/>
      </w:r>
      <w:bookmarkStart w:id="1989" w:name="_Ref32240256"/>
      <w:bookmarkStart w:id="1990" w:name="_Toc57047862"/>
      <w:bookmarkStart w:id="1991" w:name="_Toc59137134"/>
      <w:bookmarkStart w:id="1992" w:name="_Toc92882917"/>
      <w:bookmarkStart w:id="1993" w:name="_Toc93927648"/>
      <w:bookmarkStart w:id="1994" w:name="_Toc111012041"/>
      <w:bookmarkStart w:id="1995" w:name="_Toc122706166"/>
      <w:r w:rsidR="005104BC" w:rsidRPr="00EA66AE">
        <w:rPr>
          <w:noProof/>
        </w:rPr>
        <w:t>31</w:t>
      </w:r>
      <w:bookmarkEnd w:id="1989"/>
      <w:r w:rsidRPr="00EA66AE">
        <w:rPr>
          <w:noProof/>
        </w:rPr>
        <w:fldChar w:fldCharType="end"/>
      </w:r>
      <w:r w:rsidRPr="00EA66AE">
        <w:t>. ВФ формуляра «Произвольный документ». Вкладка «Лист согласования»</w:t>
      </w:r>
      <w:bookmarkEnd w:id="1990"/>
      <w:bookmarkEnd w:id="1991"/>
      <w:bookmarkEnd w:id="1992"/>
      <w:bookmarkEnd w:id="1993"/>
      <w:bookmarkEnd w:id="1994"/>
      <w:bookmarkEnd w:id="1995"/>
    </w:p>
    <w:p w14:paraId="78B10C16" w14:textId="77777777" w:rsidR="006302E2" w:rsidRPr="00EA66AE" w:rsidRDefault="006302E2" w:rsidP="006302E2">
      <w:pPr>
        <w:pStyle w:val="GOSTNormal"/>
      </w:pPr>
      <w:r w:rsidRPr="00EA66AE">
        <w:t>Состав и порядок заполнения полей вкладки «Лист согласования» представлены в таблице </w:t>
      </w:r>
      <w:r w:rsidRPr="00EA66AE">
        <w:fldChar w:fldCharType="begin"/>
      </w:r>
      <w:r w:rsidRPr="00EA66AE">
        <w:instrText xml:space="preserve"> REF _Ref32513703 \h  \* MERGEFORMAT </w:instrText>
      </w:r>
      <w:r w:rsidRPr="00EA66AE">
        <w:fldChar w:fldCharType="separate"/>
      </w:r>
      <w:r w:rsidR="005104BC" w:rsidRPr="00EA66AE">
        <w:t>30</w:t>
      </w:r>
      <w:r w:rsidRPr="00EA66AE">
        <w:fldChar w:fldCharType="end"/>
      </w:r>
      <w:r w:rsidRPr="00EA66AE">
        <w:t>. Данная вкладка доступна только пользователям организации-создателя документа.</w:t>
      </w:r>
    </w:p>
    <w:p w14:paraId="3B29A62C" w14:textId="77777777" w:rsidR="006302E2" w:rsidRPr="00EA66AE" w:rsidRDefault="006302E2" w:rsidP="00CA231E">
      <w:pPr>
        <w:pStyle w:val="GOSTNameTable"/>
        <w:numPr>
          <w:ilvl w:val="0"/>
          <w:numId w:val="221"/>
        </w:numPr>
      </w:pPr>
      <w:r w:rsidRPr="00EA66AE">
        <w:rPr>
          <w:noProof/>
        </w:rPr>
        <w:fldChar w:fldCharType="begin"/>
      </w:r>
      <w:r w:rsidRPr="00EA66AE">
        <w:rPr>
          <w:noProof/>
        </w:rPr>
        <w:instrText xml:space="preserve"> SEQ Таблица \* ARABIC </w:instrText>
      </w:r>
      <w:r w:rsidRPr="00EA66AE">
        <w:rPr>
          <w:noProof/>
        </w:rPr>
        <w:fldChar w:fldCharType="separate"/>
      </w:r>
      <w:bookmarkStart w:id="1996" w:name="_Ref32513703"/>
      <w:bookmarkStart w:id="1997" w:name="_Toc57047849"/>
      <w:bookmarkStart w:id="1998" w:name="_Toc59137033"/>
      <w:bookmarkStart w:id="1999" w:name="_Toc92882806"/>
      <w:bookmarkStart w:id="2000" w:name="_Toc93927395"/>
      <w:bookmarkStart w:id="2001" w:name="_Toc122706131"/>
      <w:r w:rsidR="005104BC" w:rsidRPr="00EA66AE">
        <w:rPr>
          <w:noProof/>
        </w:rPr>
        <w:t>30</w:t>
      </w:r>
      <w:bookmarkEnd w:id="1996"/>
      <w:r w:rsidRPr="00EA66AE">
        <w:rPr>
          <w:noProof/>
        </w:rPr>
        <w:fldChar w:fldCharType="end"/>
      </w:r>
      <w:r w:rsidRPr="00EA66AE">
        <w:t>. Описание реквизитного состава вкладки «Лист согласования»</w:t>
      </w:r>
      <w:bookmarkEnd w:id="1997"/>
      <w:bookmarkEnd w:id="1998"/>
      <w:bookmarkEnd w:id="1999"/>
      <w:bookmarkEnd w:id="2000"/>
      <w:bookmarkEnd w:id="2001"/>
    </w:p>
    <w:tbl>
      <w:tblPr>
        <w:tblStyle w:val="GOSTTable"/>
        <w:tblW w:w="5000" w:type="pct"/>
        <w:tblLayout w:type="fixed"/>
        <w:tblLook w:val="04A0" w:firstRow="1" w:lastRow="0" w:firstColumn="1" w:lastColumn="0" w:noHBand="0" w:noVBand="1"/>
      </w:tblPr>
      <w:tblGrid>
        <w:gridCol w:w="2864"/>
        <w:gridCol w:w="6830"/>
      </w:tblGrid>
      <w:tr w:rsidR="00913653" w:rsidRPr="00EA66AE" w14:paraId="298E1F1B" w14:textId="77777777" w:rsidTr="006302E2">
        <w:trPr>
          <w:cnfStyle w:val="100000000000" w:firstRow="1" w:lastRow="0" w:firstColumn="0" w:lastColumn="0" w:oddVBand="0" w:evenVBand="0" w:oddHBand="0" w:evenHBand="0" w:firstRowFirstColumn="0" w:firstRowLastColumn="0" w:lastRowFirstColumn="0" w:lastRowLastColumn="0"/>
        </w:trPr>
        <w:tc>
          <w:tcPr>
            <w:tcW w:w="1477" w:type="pct"/>
          </w:tcPr>
          <w:p w14:paraId="47D8BB54" w14:textId="77777777" w:rsidR="006302E2" w:rsidRPr="00EA66AE" w:rsidRDefault="006302E2" w:rsidP="006302E2">
            <w:pPr>
              <w:pStyle w:val="GOSTTableHead"/>
            </w:pPr>
            <w:r w:rsidRPr="00EA66AE">
              <w:t>Наименование реквизита</w:t>
            </w:r>
          </w:p>
        </w:tc>
        <w:tc>
          <w:tcPr>
            <w:tcW w:w="3523" w:type="pct"/>
          </w:tcPr>
          <w:p w14:paraId="60975B15" w14:textId="77777777" w:rsidR="006302E2" w:rsidRPr="00EA66AE" w:rsidRDefault="006302E2" w:rsidP="006302E2">
            <w:pPr>
              <w:pStyle w:val="GOSTTableHead"/>
            </w:pPr>
            <w:r w:rsidRPr="00EA66AE">
              <w:t>Правила заполнения реквизита</w:t>
            </w:r>
          </w:p>
        </w:tc>
      </w:tr>
      <w:tr w:rsidR="00913653" w:rsidRPr="00EA66AE" w14:paraId="0A56D0F6" w14:textId="77777777" w:rsidTr="006302E2">
        <w:trPr>
          <w:cnfStyle w:val="000000100000" w:firstRow="0" w:lastRow="0" w:firstColumn="0" w:lastColumn="0" w:oddVBand="0" w:evenVBand="0" w:oddHBand="1" w:evenHBand="0" w:firstRowFirstColumn="0" w:firstRowLastColumn="0" w:lastRowFirstColumn="0" w:lastRowLastColumn="0"/>
        </w:trPr>
        <w:tc>
          <w:tcPr>
            <w:tcW w:w="1477" w:type="pct"/>
          </w:tcPr>
          <w:p w14:paraId="4C4C068E" w14:textId="77777777" w:rsidR="006302E2" w:rsidRPr="00EA66AE" w:rsidRDefault="006302E2" w:rsidP="006302E2">
            <w:pPr>
              <w:pStyle w:val="GOSTTablenorm"/>
            </w:pPr>
            <w:r w:rsidRPr="00EA66AE">
              <w:t>Порядок</w:t>
            </w:r>
          </w:p>
        </w:tc>
        <w:tc>
          <w:tcPr>
            <w:tcW w:w="3523" w:type="pct"/>
          </w:tcPr>
          <w:p w14:paraId="1BA454D3" w14:textId="77777777" w:rsidR="006302E2" w:rsidRPr="00EA66AE" w:rsidRDefault="006302E2" w:rsidP="006302E2">
            <w:pPr>
              <w:pStyle w:val="GOSTTablenorm"/>
            </w:pPr>
            <w:r w:rsidRPr="00EA66AE">
              <w:t>Заполняется на основании Шаблона листа согласования</w:t>
            </w:r>
          </w:p>
        </w:tc>
      </w:tr>
      <w:tr w:rsidR="00913653" w:rsidRPr="00EA66AE" w14:paraId="06CA9442" w14:textId="77777777" w:rsidTr="006302E2">
        <w:trPr>
          <w:cnfStyle w:val="000000010000" w:firstRow="0" w:lastRow="0" w:firstColumn="0" w:lastColumn="0" w:oddVBand="0" w:evenVBand="0" w:oddHBand="0" w:evenHBand="1" w:firstRowFirstColumn="0" w:firstRowLastColumn="0" w:lastRowFirstColumn="0" w:lastRowLastColumn="0"/>
        </w:trPr>
        <w:tc>
          <w:tcPr>
            <w:tcW w:w="1477" w:type="pct"/>
          </w:tcPr>
          <w:p w14:paraId="3F9B2A95" w14:textId="77777777" w:rsidR="006302E2" w:rsidRPr="00EA66AE" w:rsidRDefault="006302E2" w:rsidP="006302E2">
            <w:pPr>
              <w:pStyle w:val="GOSTTablenorm"/>
            </w:pPr>
            <w:r w:rsidRPr="00EA66AE">
              <w:t>Примечание</w:t>
            </w:r>
          </w:p>
        </w:tc>
        <w:tc>
          <w:tcPr>
            <w:tcW w:w="3523" w:type="pct"/>
          </w:tcPr>
          <w:p w14:paraId="3EBD7F54" w14:textId="77777777" w:rsidR="006302E2" w:rsidRPr="00EA66AE" w:rsidRDefault="006302E2" w:rsidP="006302E2">
            <w:pPr>
              <w:pStyle w:val="GOSTTablenorm"/>
            </w:pPr>
            <w:r w:rsidRPr="00EA66AE">
              <w:t>Заполняется значением, введенным пользователем в процессе согласования</w:t>
            </w:r>
          </w:p>
        </w:tc>
      </w:tr>
      <w:tr w:rsidR="00913653" w:rsidRPr="00EA66AE" w14:paraId="1AD5F6D0" w14:textId="77777777" w:rsidTr="006302E2">
        <w:trPr>
          <w:cnfStyle w:val="000000100000" w:firstRow="0" w:lastRow="0" w:firstColumn="0" w:lastColumn="0" w:oddVBand="0" w:evenVBand="0" w:oddHBand="1" w:evenHBand="0" w:firstRowFirstColumn="0" w:firstRowLastColumn="0" w:lastRowFirstColumn="0" w:lastRowLastColumn="0"/>
        </w:trPr>
        <w:tc>
          <w:tcPr>
            <w:tcW w:w="1477" w:type="pct"/>
          </w:tcPr>
          <w:p w14:paraId="24A65A2E" w14:textId="77777777" w:rsidR="006302E2" w:rsidRPr="00EA66AE" w:rsidRDefault="006302E2" w:rsidP="006302E2">
            <w:pPr>
              <w:pStyle w:val="GOSTTablenorm"/>
            </w:pPr>
            <w:r w:rsidRPr="00EA66AE">
              <w:t>ФИО согласующего</w:t>
            </w:r>
          </w:p>
        </w:tc>
        <w:tc>
          <w:tcPr>
            <w:tcW w:w="3523" w:type="pct"/>
          </w:tcPr>
          <w:p w14:paraId="1CDE6503" w14:textId="77777777" w:rsidR="006302E2" w:rsidRPr="00EA66AE" w:rsidRDefault="006302E2" w:rsidP="006302E2">
            <w:pPr>
              <w:pStyle w:val="GOSTTablenorm"/>
            </w:pPr>
            <w:r w:rsidRPr="00EA66AE">
              <w:t>Заполняется на основании Шаблона листа согласования</w:t>
            </w:r>
          </w:p>
        </w:tc>
      </w:tr>
      <w:tr w:rsidR="00913653" w:rsidRPr="00EA66AE" w14:paraId="44955DFC" w14:textId="77777777" w:rsidTr="006302E2">
        <w:trPr>
          <w:cnfStyle w:val="000000010000" w:firstRow="0" w:lastRow="0" w:firstColumn="0" w:lastColumn="0" w:oddVBand="0" w:evenVBand="0" w:oddHBand="0" w:evenHBand="1" w:firstRowFirstColumn="0" w:firstRowLastColumn="0" w:lastRowFirstColumn="0" w:lastRowLastColumn="0"/>
        </w:trPr>
        <w:tc>
          <w:tcPr>
            <w:tcW w:w="1477" w:type="pct"/>
          </w:tcPr>
          <w:p w14:paraId="1D6A516C" w14:textId="77777777" w:rsidR="006302E2" w:rsidRPr="00EA66AE" w:rsidRDefault="006302E2" w:rsidP="006302E2">
            <w:pPr>
              <w:pStyle w:val="GOSTTablenorm"/>
            </w:pPr>
            <w:r w:rsidRPr="00EA66AE">
              <w:t>Должность согласующего</w:t>
            </w:r>
          </w:p>
        </w:tc>
        <w:tc>
          <w:tcPr>
            <w:tcW w:w="3523" w:type="pct"/>
          </w:tcPr>
          <w:p w14:paraId="12C25722" w14:textId="77777777" w:rsidR="006302E2" w:rsidRPr="00EA66AE" w:rsidRDefault="006302E2" w:rsidP="006302E2">
            <w:pPr>
              <w:pStyle w:val="GOSTTablenorm"/>
            </w:pPr>
            <w:r w:rsidRPr="00EA66AE">
              <w:t>Заполняется на основании Шаблона листа согласования</w:t>
            </w:r>
          </w:p>
        </w:tc>
      </w:tr>
      <w:tr w:rsidR="00913653" w:rsidRPr="00EA66AE" w14:paraId="10FCE5D1" w14:textId="77777777" w:rsidTr="006302E2">
        <w:trPr>
          <w:cnfStyle w:val="000000100000" w:firstRow="0" w:lastRow="0" w:firstColumn="0" w:lastColumn="0" w:oddVBand="0" w:evenVBand="0" w:oddHBand="1" w:evenHBand="0" w:firstRowFirstColumn="0" w:firstRowLastColumn="0" w:lastRowFirstColumn="0" w:lastRowLastColumn="0"/>
        </w:trPr>
        <w:tc>
          <w:tcPr>
            <w:tcW w:w="1477" w:type="pct"/>
          </w:tcPr>
          <w:p w14:paraId="314373F3" w14:textId="77777777" w:rsidR="006302E2" w:rsidRPr="00EA66AE" w:rsidRDefault="006302E2" w:rsidP="006302E2">
            <w:pPr>
              <w:pStyle w:val="GOSTTablenorm"/>
            </w:pPr>
            <w:r w:rsidRPr="00EA66AE">
              <w:t>Подразделение согласующего</w:t>
            </w:r>
          </w:p>
        </w:tc>
        <w:tc>
          <w:tcPr>
            <w:tcW w:w="3523" w:type="pct"/>
          </w:tcPr>
          <w:p w14:paraId="03C3FE3C" w14:textId="77777777" w:rsidR="006302E2" w:rsidRPr="00EA66AE" w:rsidRDefault="006302E2" w:rsidP="006302E2">
            <w:pPr>
              <w:pStyle w:val="GOSTTablenorm"/>
            </w:pPr>
            <w:r w:rsidRPr="00EA66AE">
              <w:t>Заполняется на основании Шаблона листа согласования</w:t>
            </w:r>
          </w:p>
        </w:tc>
      </w:tr>
      <w:tr w:rsidR="00913653" w:rsidRPr="00EA66AE" w14:paraId="6289C0B9" w14:textId="77777777" w:rsidTr="006302E2">
        <w:trPr>
          <w:cnfStyle w:val="000000010000" w:firstRow="0" w:lastRow="0" w:firstColumn="0" w:lastColumn="0" w:oddVBand="0" w:evenVBand="0" w:oddHBand="0" w:evenHBand="1" w:firstRowFirstColumn="0" w:firstRowLastColumn="0" w:lastRowFirstColumn="0" w:lastRowLastColumn="0"/>
        </w:trPr>
        <w:tc>
          <w:tcPr>
            <w:tcW w:w="1477" w:type="pct"/>
          </w:tcPr>
          <w:p w14:paraId="5109483C" w14:textId="77777777" w:rsidR="006302E2" w:rsidRPr="00EA66AE" w:rsidRDefault="006302E2" w:rsidP="006302E2">
            <w:pPr>
              <w:pStyle w:val="GOSTTablenorm"/>
            </w:pPr>
            <w:r w:rsidRPr="00EA66AE">
              <w:t>Дата поступления на согласование</w:t>
            </w:r>
          </w:p>
        </w:tc>
        <w:tc>
          <w:tcPr>
            <w:tcW w:w="3523" w:type="pct"/>
          </w:tcPr>
          <w:p w14:paraId="6C25004F" w14:textId="77777777" w:rsidR="006302E2" w:rsidRPr="00EA66AE" w:rsidRDefault="006302E2" w:rsidP="006302E2">
            <w:pPr>
              <w:pStyle w:val="GOSTTablenorm"/>
            </w:pPr>
            <w:r w:rsidRPr="00EA66AE">
              <w:t>Указывается дата назначения на согласование текущему согласующему</w:t>
            </w:r>
          </w:p>
        </w:tc>
      </w:tr>
      <w:tr w:rsidR="00913653" w:rsidRPr="00EA66AE" w14:paraId="053193FD" w14:textId="77777777" w:rsidTr="006302E2">
        <w:trPr>
          <w:cnfStyle w:val="000000100000" w:firstRow="0" w:lastRow="0" w:firstColumn="0" w:lastColumn="0" w:oddVBand="0" w:evenVBand="0" w:oddHBand="1" w:evenHBand="0" w:firstRowFirstColumn="0" w:firstRowLastColumn="0" w:lastRowFirstColumn="0" w:lastRowLastColumn="0"/>
        </w:trPr>
        <w:tc>
          <w:tcPr>
            <w:tcW w:w="1477" w:type="pct"/>
          </w:tcPr>
          <w:p w14:paraId="59B353F2" w14:textId="77777777" w:rsidR="006302E2" w:rsidRPr="00EA66AE" w:rsidRDefault="006302E2" w:rsidP="006302E2">
            <w:pPr>
              <w:pStyle w:val="GOSTTablenorm"/>
            </w:pPr>
            <w:r w:rsidRPr="00EA66AE">
              <w:t>Дата согласования</w:t>
            </w:r>
          </w:p>
        </w:tc>
        <w:tc>
          <w:tcPr>
            <w:tcW w:w="3523" w:type="pct"/>
          </w:tcPr>
          <w:p w14:paraId="4FA8437B" w14:textId="77777777" w:rsidR="006302E2" w:rsidRPr="00EA66AE" w:rsidRDefault="006302E2" w:rsidP="006302E2">
            <w:pPr>
              <w:pStyle w:val="GOSTTablenorm"/>
            </w:pPr>
            <w:r w:rsidRPr="00EA66AE">
              <w:t>Указывается дата согласования текущим согласующим</w:t>
            </w:r>
          </w:p>
        </w:tc>
      </w:tr>
      <w:tr w:rsidR="00913653" w:rsidRPr="00EA66AE" w14:paraId="7C4FC9FD" w14:textId="77777777" w:rsidTr="006302E2">
        <w:trPr>
          <w:cnfStyle w:val="000000010000" w:firstRow="0" w:lastRow="0" w:firstColumn="0" w:lastColumn="0" w:oddVBand="0" w:evenVBand="0" w:oddHBand="0" w:evenHBand="1" w:firstRowFirstColumn="0" w:firstRowLastColumn="0" w:lastRowFirstColumn="0" w:lastRowLastColumn="0"/>
        </w:trPr>
        <w:tc>
          <w:tcPr>
            <w:tcW w:w="1477" w:type="pct"/>
          </w:tcPr>
          <w:p w14:paraId="5A06FD44" w14:textId="77777777" w:rsidR="006302E2" w:rsidRPr="00EA66AE" w:rsidRDefault="006302E2" w:rsidP="006302E2">
            <w:pPr>
              <w:pStyle w:val="GOSTTablenorm"/>
            </w:pPr>
            <w:r w:rsidRPr="00EA66AE">
              <w:t>Необходимость подписания ЭП</w:t>
            </w:r>
          </w:p>
        </w:tc>
        <w:tc>
          <w:tcPr>
            <w:tcW w:w="3523" w:type="pct"/>
          </w:tcPr>
          <w:p w14:paraId="592F07EC" w14:textId="77777777" w:rsidR="006302E2" w:rsidRPr="00EA66AE" w:rsidRDefault="006302E2" w:rsidP="006302E2">
            <w:pPr>
              <w:pStyle w:val="GOSTTablenorm"/>
            </w:pPr>
            <w:r w:rsidRPr="00EA66AE">
              <w:t>Заполняется на основании Шаблона листа согласования</w:t>
            </w:r>
          </w:p>
        </w:tc>
      </w:tr>
      <w:tr w:rsidR="00913653" w:rsidRPr="00EA66AE" w14:paraId="1D6DC46B" w14:textId="77777777" w:rsidTr="006302E2">
        <w:trPr>
          <w:cnfStyle w:val="000000100000" w:firstRow="0" w:lastRow="0" w:firstColumn="0" w:lastColumn="0" w:oddVBand="0" w:evenVBand="0" w:oddHBand="1" w:evenHBand="0" w:firstRowFirstColumn="0" w:firstRowLastColumn="0" w:lastRowFirstColumn="0" w:lastRowLastColumn="0"/>
        </w:trPr>
        <w:tc>
          <w:tcPr>
            <w:tcW w:w="1477" w:type="pct"/>
          </w:tcPr>
          <w:p w14:paraId="1C04E646" w14:textId="77777777" w:rsidR="006302E2" w:rsidRPr="00EA66AE" w:rsidRDefault="006302E2" w:rsidP="006302E2">
            <w:pPr>
              <w:pStyle w:val="GOSTTablenorm"/>
            </w:pPr>
            <w:r w:rsidRPr="00EA66AE">
              <w:t>Порядок</w:t>
            </w:r>
          </w:p>
        </w:tc>
        <w:tc>
          <w:tcPr>
            <w:tcW w:w="3523" w:type="pct"/>
          </w:tcPr>
          <w:p w14:paraId="0302CC8C" w14:textId="77777777" w:rsidR="006302E2" w:rsidRPr="00EA66AE" w:rsidRDefault="006302E2" w:rsidP="006302E2">
            <w:pPr>
              <w:pStyle w:val="GOSTTablenorm"/>
            </w:pPr>
            <w:r w:rsidRPr="00EA66AE">
              <w:t>Заполняется на основании Шаблона листа согласования</w:t>
            </w:r>
          </w:p>
        </w:tc>
      </w:tr>
      <w:tr w:rsidR="00913653" w:rsidRPr="00EA66AE" w14:paraId="7B2D178E" w14:textId="77777777" w:rsidTr="006302E2">
        <w:trPr>
          <w:cnfStyle w:val="000000010000" w:firstRow="0" w:lastRow="0" w:firstColumn="0" w:lastColumn="0" w:oddVBand="0" w:evenVBand="0" w:oddHBand="0" w:evenHBand="1" w:firstRowFirstColumn="0" w:firstRowLastColumn="0" w:lastRowFirstColumn="0" w:lastRowLastColumn="0"/>
        </w:trPr>
        <w:tc>
          <w:tcPr>
            <w:tcW w:w="1477" w:type="pct"/>
          </w:tcPr>
          <w:p w14:paraId="17150123" w14:textId="77777777" w:rsidR="006302E2" w:rsidRPr="00EA66AE" w:rsidRDefault="006302E2" w:rsidP="006302E2">
            <w:pPr>
              <w:pStyle w:val="GOSTTablenorm"/>
            </w:pPr>
            <w:r w:rsidRPr="00EA66AE">
              <w:t>Примечание</w:t>
            </w:r>
          </w:p>
        </w:tc>
        <w:tc>
          <w:tcPr>
            <w:tcW w:w="3523" w:type="pct"/>
          </w:tcPr>
          <w:p w14:paraId="1BD9520A" w14:textId="77777777" w:rsidR="006302E2" w:rsidRPr="00EA66AE" w:rsidRDefault="006302E2" w:rsidP="006302E2">
            <w:pPr>
              <w:pStyle w:val="GOSTTablenorm"/>
            </w:pPr>
            <w:r w:rsidRPr="00EA66AE">
              <w:t>Заполняется значением, введенным пользователем в процессе утверждения</w:t>
            </w:r>
          </w:p>
        </w:tc>
      </w:tr>
      <w:tr w:rsidR="00913653" w:rsidRPr="00EA66AE" w14:paraId="5E1D8498" w14:textId="77777777" w:rsidTr="006302E2">
        <w:trPr>
          <w:cnfStyle w:val="000000100000" w:firstRow="0" w:lastRow="0" w:firstColumn="0" w:lastColumn="0" w:oddVBand="0" w:evenVBand="0" w:oddHBand="1" w:evenHBand="0" w:firstRowFirstColumn="0" w:firstRowLastColumn="0" w:lastRowFirstColumn="0" w:lastRowLastColumn="0"/>
        </w:trPr>
        <w:tc>
          <w:tcPr>
            <w:tcW w:w="1477" w:type="pct"/>
          </w:tcPr>
          <w:p w14:paraId="0BED9F32" w14:textId="77777777" w:rsidR="006302E2" w:rsidRPr="00EA66AE" w:rsidRDefault="006302E2" w:rsidP="006302E2">
            <w:pPr>
              <w:pStyle w:val="GOSTTablenorm"/>
            </w:pPr>
            <w:r w:rsidRPr="00EA66AE">
              <w:t>ФИО утверждающего</w:t>
            </w:r>
          </w:p>
        </w:tc>
        <w:tc>
          <w:tcPr>
            <w:tcW w:w="3523" w:type="pct"/>
          </w:tcPr>
          <w:p w14:paraId="3600F757" w14:textId="77777777" w:rsidR="006302E2" w:rsidRPr="00EA66AE" w:rsidRDefault="006302E2" w:rsidP="006302E2">
            <w:pPr>
              <w:pStyle w:val="GOSTTablenorm"/>
            </w:pPr>
            <w:r w:rsidRPr="00EA66AE">
              <w:t>Заполняется на основании Шаблона листа согласования</w:t>
            </w:r>
          </w:p>
        </w:tc>
      </w:tr>
      <w:tr w:rsidR="00913653" w:rsidRPr="00EA66AE" w14:paraId="4EA84DDF" w14:textId="77777777" w:rsidTr="006302E2">
        <w:trPr>
          <w:cnfStyle w:val="000000010000" w:firstRow="0" w:lastRow="0" w:firstColumn="0" w:lastColumn="0" w:oddVBand="0" w:evenVBand="0" w:oddHBand="0" w:evenHBand="1" w:firstRowFirstColumn="0" w:firstRowLastColumn="0" w:lastRowFirstColumn="0" w:lastRowLastColumn="0"/>
        </w:trPr>
        <w:tc>
          <w:tcPr>
            <w:tcW w:w="1477" w:type="pct"/>
          </w:tcPr>
          <w:p w14:paraId="2D7499B4" w14:textId="77777777" w:rsidR="006302E2" w:rsidRPr="00EA66AE" w:rsidRDefault="006302E2" w:rsidP="006302E2">
            <w:pPr>
              <w:pStyle w:val="GOSTTablenorm"/>
            </w:pPr>
            <w:r w:rsidRPr="00EA66AE">
              <w:t>Должность утверждающего</w:t>
            </w:r>
          </w:p>
        </w:tc>
        <w:tc>
          <w:tcPr>
            <w:tcW w:w="3523" w:type="pct"/>
          </w:tcPr>
          <w:p w14:paraId="6D396A1A" w14:textId="77777777" w:rsidR="006302E2" w:rsidRPr="00EA66AE" w:rsidRDefault="006302E2" w:rsidP="006302E2">
            <w:pPr>
              <w:pStyle w:val="GOSTTablenorm"/>
            </w:pPr>
            <w:r w:rsidRPr="00EA66AE">
              <w:t>Заполняется на основании Шаблона листа согласования</w:t>
            </w:r>
          </w:p>
        </w:tc>
      </w:tr>
      <w:tr w:rsidR="00913653" w:rsidRPr="00EA66AE" w14:paraId="25FD95FC" w14:textId="77777777" w:rsidTr="006302E2">
        <w:trPr>
          <w:cnfStyle w:val="000000100000" w:firstRow="0" w:lastRow="0" w:firstColumn="0" w:lastColumn="0" w:oddVBand="0" w:evenVBand="0" w:oddHBand="1" w:evenHBand="0" w:firstRowFirstColumn="0" w:firstRowLastColumn="0" w:lastRowFirstColumn="0" w:lastRowLastColumn="0"/>
        </w:trPr>
        <w:tc>
          <w:tcPr>
            <w:tcW w:w="1477" w:type="pct"/>
          </w:tcPr>
          <w:p w14:paraId="29C0498B" w14:textId="77777777" w:rsidR="006302E2" w:rsidRPr="00EA66AE" w:rsidRDefault="006302E2" w:rsidP="006302E2">
            <w:pPr>
              <w:pStyle w:val="GOSTTablenorm"/>
            </w:pPr>
            <w:r w:rsidRPr="00EA66AE">
              <w:t>Подразделение утверждающего</w:t>
            </w:r>
          </w:p>
        </w:tc>
        <w:tc>
          <w:tcPr>
            <w:tcW w:w="3523" w:type="pct"/>
          </w:tcPr>
          <w:p w14:paraId="50D211B1" w14:textId="77777777" w:rsidR="006302E2" w:rsidRPr="00EA66AE" w:rsidRDefault="006302E2" w:rsidP="006302E2">
            <w:pPr>
              <w:pStyle w:val="GOSTTablenorm"/>
            </w:pPr>
            <w:r w:rsidRPr="00EA66AE">
              <w:t>Заполняется на основании Шаблона листа согласования</w:t>
            </w:r>
          </w:p>
        </w:tc>
      </w:tr>
      <w:tr w:rsidR="00913653" w:rsidRPr="00EA66AE" w14:paraId="343E153B" w14:textId="77777777" w:rsidTr="006302E2">
        <w:trPr>
          <w:cnfStyle w:val="000000010000" w:firstRow="0" w:lastRow="0" w:firstColumn="0" w:lastColumn="0" w:oddVBand="0" w:evenVBand="0" w:oddHBand="0" w:evenHBand="1" w:firstRowFirstColumn="0" w:firstRowLastColumn="0" w:lastRowFirstColumn="0" w:lastRowLastColumn="0"/>
        </w:trPr>
        <w:tc>
          <w:tcPr>
            <w:tcW w:w="1477" w:type="pct"/>
          </w:tcPr>
          <w:p w14:paraId="0C6FA07E" w14:textId="77777777" w:rsidR="006302E2" w:rsidRPr="00EA66AE" w:rsidRDefault="006302E2" w:rsidP="006302E2">
            <w:pPr>
              <w:pStyle w:val="GOSTTablenorm"/>
            </w:pPr>
            <w:r w:rsidRPr="00EA66AE">
              <w:t>Дата поступления на утверждение</w:t>
            </w:r>
          </w:p>
        </w:tc>
        <w:tc>
          <w:tcPr>
            <w:tcW w:w="3523" w:type="pct"/>
          </w:tcPr>
          <w:p w14:paraId="316CC13D" w14:textId="77777777" w:rsidR="006302E2" w:rsidRPr="00EA66AE" w:rsidRDefault="006302E2" w:rsidP="006302E2">
            <w:pPr>
              <w:pStyle w:val="GOSTTablenorm"/>
            </w:pPr>
            <w:r w:rsidRPr="00EA66AE">
              <w:t>Указывается дата назначения на утверждение текущему согласующему</w:t>
            </w:r>
          </w:p>
        </w:tc>
      </w:tr>
      <w:tr w:rsidR="00913653" w:rsidRPr="00EA66AE" w14:paraId="2387A2FD" w14:textId="77777777" w:rsidTr="006302E2">
        <w:trPr>
          <w:cnfStyle w:val="000000100000" w:firstRow="0" w:lastRow="0" w:firstColumn="0" w:lastColumn="0" w:oddVBand="0" w:evenVBand="0" w:oddHBand="1" w:evenHBand="0" w:firstRowFirstColumn="0" w:firstRowLastColumn="0" w:lastRowFirstColumn="0" w:lastRowLastColumn="0"/>
        </w:trPr>
        <w:tc>
          <w:tcPr>
            <w:tcW w:w="1477" w:type="pct"/>
          </w:tcPr>
          <w:p w14:paraId="4CC14AA1" w14:textId="77777777" w:rsidR="006302E2" w:rsidRPr="00EA66AE" w:rsidRDefault="006302E2" w:rsidP="006302E2">
            <w:pPr>
              <w:pStyle w:val="GOSTTablenorm"/>
            </w:pPr>
            <w:r w:rsidRPr="00EA66AE">
              <w:t>Дата утверждения</w:t>
            </w:r>
          </w:p>
        </w:tc>
        <w:tc>
          <w:tcPr>
            <w:tcW w:w="3523" w:type="pct"/>
          </w:tcPr>
          <w:p w14:paraId="2E58E64B" w14:textId="77777777" w:rsidR="006302E2" w:rsidRPr="00EA66AE" w:rsidRDefault="006302E2" w:rsidP="006302E2">
            <w:pPr>
              <w:pStyle w:val="GOSTTablenorm"/>
            </w:pPr>
            <w:r w:rsidRPr="00EA66AE">
              <w:t>Указывается дата утверждения текущим утверждающим</w:t>
            </w:r>
          </w:p>
        </w:tc>
      </w:tr>
      <w:tr w:rsidR="00913653" w:rsidRPr="00EA66AE" w14:paraId="3D95DF5A" w14:textId="77777777" w:rsidTr="006302E2">
        <w:trPr>
          <w:cnfStyle w:val="000000010000" w:firstRow="0" w:lastRow="0" w:firstColumn="0" w:lastColumn="0" w:oddVBand="0" w:evenVBand="0" w:oddHBand="0" w:evenHBand="1" w:firstRowFirstColumn="0" w:firstRowLastColumn="0" w:lastRowFirstColumn="0" w:lastRowLastColumn="0"/>
        </w:trPr>
        <w:tc>
          <w:tcPr>
            <w:tcW w:w="1477" w:type="pct"/>
          </w:tcPr>
          <w:p w14:paraId="25849249" w14:textId="77777777" w:rsidR="006302E2" w:rsidRPr="00EA66AE" w:rsidRDefault="006302E2" w:rsidP="006302E2">
            <w:pPr>
              <w:pStyle w:val="GOSTTablenorm"/>
            </w:pPr>
            <w:r w:rsidRPr="00EA66AE">
              <w:t>Необходимость подписания ЭП</w:t>
            </w:r>
          </w:p>
        </w:tc>
        <w:tc>
          <w:tcPr>
            <w:tcW w:w="3523" w:type="pct"/>
          </w:tcPr>
          <w:p w14:paraId="69ECD435" w14:textId="77777777" w:rsidR="006302E2" w:rsidRPr="00EA66AE" w:rsidRDefault="006302E2" w:rsidP="006302E2">
            <w:pPr>
              <w:pStyle w:val="GOSTTablenorm"/>
            </w:pPr>
            <w:r w:rsidRPr="00EA66AE">
              <w:t>Заполняется на основании Шаблона листа согласования</w:t>
            </w:r>
          </w:p>
        </w:tc>
      </w:tr>
    </w:tbl>
    <w:p w14:paraId="39A66154" w14:textId="77777777" w:rsidR="006302E2" w:rsidRPr="00EA66AE" w:rsidRDefault="006302E2" w:rsidP="006302E2">
      <w:pPr>
        <w:pStyle w:val="GOSTNormalWithout"/>
      </w:pPr>
      <w:bookmarkStart w:id="2002" w:name="_Toc57047284"/>
      <w:r w:rsidRPr="00EA66AE">
        <w:t>Для обработки документа требуется выполнить следующие действия:</w:t>
      </w:r>
    </w:p>
    <w:p w14:paraId="3EF0A0FE" w14:textId="1EE547FC" w:rsidR="006302E2" w:rsidRPr="00EA66AE" w:rsidRDefault="006302E2" w:rsidP="00607E19">
      <w:pPr>
        <w:pStyle w:val="GOSTListnum"/>
        <w:numPr>
          <w:ilvl w:val="0"/>
          <w:numId w:val="438"/>
        </w:numPr>
      </w:pPr>
      <w:r w:rsidRPr="00EA66AE">
        <w:t>На панели навигации перейти по следующему пути «Обеспечение интеграции – Произвольные документы – Исходящие – Все документы» (рис. </w:t>
      </w:r>
      <w:r w:rsidRPr="00EA66AE">
        <w:fldChar w:fldCharType="begin"/>
      </w:r>
      <w:r w:rsidRPr="00EA66AE">
        <w:instrText xml:space="preserve"> REF _Ref32408495 \h </w:instrText>
      </w:r>
      <w:r w:rsidR="00EA66AE" w:rsidRPr="00EA66AE">
        <w:instrText xml:space="preserve"> \* MERGEFORMAT </w:instrText>
      </w:r>
      <w:r w:rsidRPr="00EA66AE">
        <w:fldChar w:fldCharType="separate"/>
      </w:r>
      <w:r w:rsidR="005104BC" w:rsidRPr="00EA66AE">
        <w:rPr>
          <w:noProof/>
        </w:rPr>
        <w:t>32</w:t>
      </w:r>
      <w:r w:rsidRPr="00EA66AE">
        <w:fldChar w:fldCharType="end"/>
      </w:r>
      <w:r w:rsidRPr="00EA66AE">
        <w:t>).</w:t>
      </w:r>
    </w:p>
    <w:p w14:paraId="305D0312" w14:textId="77777777" w:rsidR="006302E2" w:rsidRPr="00EA66AE" w:rsidRDefault="006302E2" w:rsidP="006302E2">
      <w:pPr>
        <w:pStyle w:val="GOSTFigure"/>
      </w:pPr>
      <w:r w:rsidRPr="00EA66AE">
        <w:rPr>
          <w:noProof/>
        </w:rPr>
        <w:drawing>
          <wp:inline distT="0" distB="0" distL="0" distR="0" wp14:anchorId="6D8C1E7B" wp14:editId="337A3EB5">
            <wp:extent cx="6060821" cy="5467350"/>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png"/>
                    <pic:cNvPicPr/>
                  </pic:nvPicPr>
                  <pic:blipFill rotWithShape="1">
                    <a:blip r:embed="rId52">
                      <a:extLst>
                        <a:ext uri="{28A0092B-C50C-407E-A947-70E740481C1C}">
                          <a14:useLocalDpi xmlns:a14="http://schemas.microsoft.com/office/drawing/2010/main" val="0"/>
                        </a:ext>
                      </a:extLst>
                    </a:blip>
                    <a:srcRect l="25884"/>
                    <a:stretch/>
                  </pic:blipFill>
                  <pic:spPr bwMode="auto">
                    <a:xfrm>
                      <a:off x="0" y="0"/>
                      <a:ext cx="6067459" cy="5473338"/>
                    </a:xfrm>
                    <a:prstGeom prst="rect">
                      <a:avLst/>
                    </a:prstGeom>
                    <a:ln>
                      <a:noFill/>
                    </a:ln>
                    <a:extLst>
                      <a:ext uri="{53640926-AAD7-44D8-BBD7-CCE9431645EC}">
                        <a14:shadowObscured xmlns:a14="http://schemas.microsoft.com/office/drawing/2010/main"/>
                      </a:ext>
                    </a:extLst>
                  </pic:spPr>
                </pic:pic>
              </a:graphicData>
            </a:graphic>
          </wp:inline>
        </w:drawing>
      </w:r>
    </w:p>
    <w:p w14:paraId="7B4B985C" w14:textId="77777777" w:rsidR="006302E2" w:rsidRPr="00EA66AE" w:rsidRDefault="006302E2" w:rsidP="00CA231E">
      <w:pPr>
        <w:pStyle w:val="GOSTFigName"/>
        <w:numPr>
          <w:ilvl w:val="0"/>
          <w:numId w:val="254"/>
        </w:numPr>
      </w:pPr>
      <w:r w:rsidRPr="00EA66AE">
        <w:rPr>
          <w:noProof/>
        </w:rPr>
        <w:fldChar w:fldCharType="begin"/>
      </w:r>
      <w:r w:rsidRPr="00EA66AE">
        <w:rPr>
          <w:noProof/>
        </w:rPr>
        <w:instrText xml:space="preserve"> SEQ Рисунок \* ARABIC </w:instrText>
      </w:r>
      <w:r w:rsidRPr="00EA66AE">
        <w:rPr>
          <w:noProof/>
        </w:rPr>
        <w:fldChar w:fldCharType="separate"/>
      </w:r>
      <w:bookmarkStart w:id="2003" w:name="_Ref32408495"/>
      <w:bookmarkStart w:id="2004" w:name="_Toc57047867"/>
      <w:bookmarkStart w:id="2005" w:name="_Toc59137135"/>
      <w:bookmarkStart w:id="2006" w:name="_Toc92882918"/>
      <w:bookmarkStart w:id="2007" w:name="_Toc93927649"/>
      <w:bookmarkStart w:id="2008" w:name="_Toc111012042"/>
      <w:bookmarkStart w:id="2009" w:name="_Toc122706167"/>
      <w:r w:rsidR="005104BC" w:rsidRPr="00EA66AE">
        <w:rPr>
          <w:noProof/>
        </w:rPr>
        <w:t>32</w:t>
      </w:r>
      <w:bookmarkEnd w:id="2003"/>
      <w:r w:rsidRPr="00EA66AE">
        <w:rPr>
          <w:noProof/>
        </w:rPr>
        <w:fldChar w:fldCharType="end"/>
      </w:r>
      <w:r w:rsidRPr="00EA66AE">
        <w:t>. Списковая форма документа «Произвольный документ»</w:t>
      </w:r>
      <w:bookmarkEnd w:id="2004"/>
      <w:bookmarkEnd w:id="2005"/>
      <w:bookmarkEnd w:id="2006"/>
      <w:bookmarkEnd w:id="2007"/>
      <w:bookmarkEnd w:id="2008"/>
      <w:bookmarkEnd w:id="2009"/>
    </w:p>
    <w:p w14:paraId="1E2104EC" w14:textId="5D073FA0" w:rsidR="006302E2" w:rsidRPr="00EA66AE" w:rsidRDefault="006302E2" w:rsidP="00673878">
      <w:pPr>
        <w:pStyle w:val="GOSTListnum"/>
        <w:numPr>
          <w:ilvl w:val="0"/>
          <w:numId w:val="24"/>
        </w:numPr>
      </w:pPr>
      <w:r w:rsidRPr="00EA66AE">
        <w:t>На панели инструментов нажать кнопку «Создать новый документ» (см. рис. </w:t>
      </w:r>
      <w:r w:rsidRPr="00EA66AE">
        <w:fldChar w:fldCharType="begin"/>
      </w:r>
      <w:r w:rsidRPr="00EA66AE">
        <w:instrText xml:space="preserve"> REF _Ref32408495 \h </w:instrText>
      </w:r>
      <w:r w:rsidR="00EA66AE" w:rsidRPr="00EA66AE">
        <w:instrText xml:space="preserve"> \* MERGEFORMAT </w:instrText>
      </w:r>
      <w:r w:rsidRPr="00EA66AE">
        <w:fldChar w:fldCharType="separate"/>
      </w:r>
      <w:r w:rsidR="005104BC" w:rsidRPr="00EA66AE">
        <w:rPr>
          <w:noProof/>
        </w:rPr>
        <w:t>32</w:t>
      </w:r>
      <w:r w:rsidRPr="00EA66AE">
        <w:fldChar w:fldCharType="end"/>
      </w:r>
      <w:r w:rsidRPr="00EA66AE">
        <w:t xml:space="preserve">). Если организация-отправитель является ТОФК, то новый документ создается с помощью кнопки «Как ТОФК/Как клиент», при нажатии на которую исполнитель должен выбрать, с какими полномочиями создается Произвольный документ: как ТОФК – органа исполнения и кассового обслуживания клиентов, или как Клиент – организации-клиента ТОФК. </w:t>
      </w:r>
    </w:p>
    <w:p w14:paraId="73C6A32E" w14:textId="77777777" w:rsidR="006302E2" w:rsidRPr="00EA66AE" w:rsidRDefault="006302E2" w:rsidP="00673878">
      <w:pPr>
        <w:pStyle w:val="GOSTListnum"/>
        <w:numPr>
          <w:ilvl w:val="0"/>
          <w:numId w:val="24"/>
        </w:numPr>
      </w:pPr>
      <w:r w:rsidRPr="00EA66AE">
        <w:t>В открывшейся экранной форме документа заполнить необходимые поля.</w:t>
      </w:r>
    </w:p>
    <w:p w14:paraId="266F0690" w14:textId="77777777" w:rsidR="006302E2" w:rsidRPr="00EA66AE" w:rsidRDefault="006302E2" w:rsidP="006302E2">
      <w:pPr>
        <w:pStyle w:val="GOSTListnum"/>
        <w:numPr>
          <w:ilvl w:val="0"/>
          <w:numId w:val="0"/>
        </w:numPr>
        <w:ind w:left="1021"/>
      </w:pPr>
      <w:r w:rsidRPr="00EA66AE">
        <w:t>Если документ создан с помощью действия «Как ТОФК», то в группе «Подписи» будет заполнен код ТОФК.</w:t>
      </w:r>
    </w:p>
    <w:p w14:paraId="0C5B76B1" w14:textId="77777777" w:rsidR="006302E2" w:rsidRPr="00EA66AE" w:rsidRDefault="006302E2" w:rsidP="00673878">
      <w:pPr>
        <w:pStyle w:val="GOSTListnum"/>
        <w:numPr>
          <w:ilvl w:val="0"/>
          <w:numId w:val="24"/>
        </w:numPr>
      </w:pPr>
      <w:r w:rsidRPr="00EA66AE">
        <w:t>Проверить правильность заполнения полей документа и затем нажать кнопку «Сохранить изменения и закрыть окно».</w:t>
      </w:r>
    </w:p>
    <w:p w14:paraId="2BE51681" w14:textId="77777777" w:rsidR="006302E2" w:rsidRPr="00EA66AE" w:rsidRDefault="006302E2" w:rsidP="00673878">
      <w:pPr>
        <w:pStyle w:val="GOSTListnum"/>
        <w:numPr>
          <w:ilvl w:val="0"/>
          <w:numId w:val="24"/>
        </w:numPr>
      </w:pPr>
      <w:r w:rsidRPr="00EA66AE">
        <w:t>Зарегистрировать документ, нажав на панели инструментов кнопку </w:t>
      </w:r>
      <w:r w:rsidRPr="00EA66AE">
        <w:rPr>
          <w:noProof/>
        </w:rPr>
        <w:drawing>
          <wp:inline distT="0" distB="0" distL="0" distR="0" wp14:anchorId="73C4807D" wp14:editId="54823A56">
            <wp:extent cx="232229" cy="217714"/>
            <wp:effectExtent l="0" t="0" r="0"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png"/>
                    <pic:cNvPicPr/>
                  </pic:nvPicPr>
                  <pic:blipFill rotWithShape="1">
                    <a:blip r:embed="rId53">
                      <a:extLst>
                        <a:ext uri="{28A0092B-C50C-407E-A947-70E740481C1C}">
                          <a14:useLocalDpi xmlns:a14="http://schemas.microsoft.com/office/drawing/2010/main" val="0"/>
                        </a:ext>
                      </a:extLst>
                    </a:blip>
                    <a:srcRect l="8889" t="9412" r="9642" b="9719"/>
                    <a:stretch/>
                  </pic:blipFill>
                  <pic:spPr bwMode="auto">
                    <a:xfrm>
                      <a:off x="0" y="0"/>
                      <a:ext cx="236161" cy="221400"/>
                    </a:xfrm>
                    <a:prstGeom prst="rect">
                      <a:avLst/>
                    </a:prstGeom>
                    <a:ln>
                      <a:noFill/>
                    </a:ln>
                    <a:extLst>
                      <a:ext uri="{53640926-AAD7-44D8-BBD7-CCE9431645EC}">
                        <a14:shadowObscured xmlns:a14="http://schemas.microsoft.com/office/drawing/2010/main"/>
                      </a:ext>
                    </a:extLst>
                  </pic:spPr>
                </pic:pic>
              </a:graphicData>
            </a:graphic>
          </wp:inline>
        </w:drawing>
      </w:r>
      <w:r w:rsidRPr="00EA66AE">
        <w:t xml:space="preserve"> (Зарегистрировать).</w:t>
      </w:r>
    </w:p>
    <w:p w14:paraId="0E9D212B" w14:textId="77777777" w:rsidR="006302E2" w:rsidRPr="00EA66AE" w:rsidRDefault="006302E2" w:rsidP="006302E2">
      <w:pPr>
        <w:pStyle w:val="GOSTListnormal18"/>
      </w:pPr>
      <w:r w:rsidRPr="00EA66AE">
        <w:t>Документ проходит проверку на правильность заполнения полей.</w:t>
      </w:r>
    </w:p>
    <w:p w14:paraId="3D0E1AFB" w14:textId="77777777" w:rsidR="006302E2" w:rsidRPr="00EA66AE" w:rsidRDefault="006302E2" w:rsidP="006302E2">
      <w:pPr>
        <w:pStyle w:val="GOSTListnormal18"/>
      </w:pPr>
      <w:r w:rsidRPr="00EA66AE">
        <w:t xml:space="preserve">В случае успешной проверки документ проходит операции согласования и утверждения. После прохождения этих операций документ перейдет на статус «Зарегистрирован». </w:t>
      </w:r>
    </w:p>
    <w:p w14:paraId="612DD70A" w14:textId="77777777" w:rsidR="006302E2" w:rsidRPr="00EA66AE" w:rsidRDefault="006302E2" w:rsidP="006302E2">
      <w:pPr>
        <w:pStyle w:val="GOSTListnormal18"/>
      </w:pPr>
      <w:r w:rsidRPr="00EA66AE">
        <w:t>В случае если при проверке документа будут выявлены ошибки, или документ не будет согласован или утвержден, то его статус изменится на «К отмене».</w:t>
      </w:r>
    </w:p>
    <w:p w14:paraId="369F7BE4" w14:textId="77777777" w:rsidR="006302E2" w:rsidRPr="00EA66AE" w:rsidRDefault="006302E2" w:rsidP="00673878">
      <w:pPr>
        <w:pStyle w:val="GOSTListnum"/>
        <w:numPr>
          <w:ilvl w:val="0"/>
          <w:numId w:val="24"/>
        </w:numPr>
      </w:pPr>
      <w:r w:rsidRPr="00EA66AE">
        <w:t>В случае успешного прохождения этапа утверждения документ автоматически отправляется в организации-получатели.</w:t>
      </w:r>
    </w:p>
    <w:p w14:paraId="1F60AAD4" w14:textId="77777777" w:rsidR="006302E2" w:rsidRPr="00EA66AE" w:rsidRDefault="006302E2" w:rsidP="006302E2">
      <w:pPr>
        <w:pStyle w:val="GOSTListnormal18"/>
      </w:pPr>
      <w:r w:rsidRPr="00EA66AE">
        <w:t>При отправке формуляра автоматически формируется документ «Произвольный документ (входящий)».</w:t>
      </w:r>
    </w:p>
    <w:p w14:paraId="5A86480D" w14:textId="77777777" w:rsidR="006302E2" w:rsidRPr="00EA66AE" w:rsidRDefault="006302E2" w:rsidP="006302E2">
      <w:pPr>
        <w:pStyle w:val="GOSTNormalWithout"/>
      </w:pPr>
      <w:r w:rsidRPr="00EA66AE">
        <w:t>Для отзыва документа «Произвольный документ» необходимо выполнить следующие действия:</w:t>
      </w:r>
    </w:p>
    <w:p w14:paraId="6C870E09" w14:textId="77777777" w:rsidR="006302E2" w:rsidRPr="00EA66AE" w:rsidRDefault="006302E2" w:rsidP="00607E19">
      <w:pPr>
        <w:pStyle w:val="GOSTListnum"/>
        <w:numPr>
          <w:ilvl w:val="0"/>
          <w:numId w:val="439"/>
        </w:numPr>
      </w:pPr>
      <w:r w:rsidRPr="00EA66AE">
        <w:t>Выделить в СФ отзываемый документ на статусе «Отправлен» и на панели инструментов нажать кнопку </w:t>
      </w:r>
      <w:r w:rsidRPr="00EA66AE">
        <w:rPr>
          <w:noProof/>
        </w:rPr>
        <w:drawing>
          <wp:inline distT="0" distB="0" distL="0" distR="0" wp14:anchorId="2304EA0F" wp14:editId="0E93FBBF">
            <wp:extent cx="1000125" cy="314325"/>
            <wp:effectExtent l="0" t="0" r="9525"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a:stretch/>
                  </pic:blipFill>
                  <pic:spPr>
                    <a:xfrm>
                      <a:off x="0" y="0"/>
                      <a:ext cx="1000125" cy="314325"/>
                    </a:xfrm>
                    <a:prstGeom prst="rect">
                      <a:avLst/>
                    </a:prstGeom>
                  </pic:spPr>
                </pic:pic>
              </a:graphicData>
            </a:graphic>
          </wp:inline>
        </w:drawing>
      </w:r>
      <w:r w:rsidRPr="00EA66AE">
        <w:t xml:space="preserve"> (Отозвать).</w:t>
      </w:r>
    </w:p>
    <w:p w14:paraId="14325E04" w14:textId="7A20B5FD" w:rsidR="006302E2" w:rsidRPr="00EA66AE" w:rsidRDefault="006302E2" w:rsidP="00673878">
      <w:pPr>
        <w:pStyle w:val="GOSTListnum"/>
        <w:numPr>
          <w:ilvl w:val="0"/>
          <w:numId w:val="24"/>
        </w:numPr>
      </w:pPr>
      <w:r w:rsidRPr="00EA66AE">
        <w:t>В открывшемся окне (рис. </w:t>
      </w:r>
      <w:r w:rsidRPr="00EA66AE">
        <w:fldChar w:fldCharType="begin"/>
      </w:r>
      <w:r w:rsidRPr="00EA66AE">
        <w:instrText xml:space="preserve"> REF _Ref33193461 \h </w:instrText>
      </w:r>
      <w:r w:rsidR="00EA66AE" w:rsidRPr="00EA66AE">
        <w:instrText xml:space="preserve"> \* MERGEFORMAT </w:instrText>
      </w:r>
      <w:r w:rsidRPr="00EA66AE">
        <w:fldChar w:fldCharType="separate"/>
      </w:r>
      <w:r w:rsidR="005104BC" w:rsidRPr="00EA66AE">
        <w:rPr>
          <w:noProof/>
        </w:rPr>
        <w:t>33</w:t>
      </w:r>
      <w:r w:rsidRPr="00EA66AE">
        <w:fldChar w:fldCharType="end"/>
      </w:r>
      <w:r w:rsidRPr="00EA66AE">
        <w:t>) указать причину отзыва документа и нажать кнопку «Отозвать».</w:t>
      </w:r>
    </w:p>
    <w:p w14:paraId="6B4D84E9" w14:textId="77777777" w:rsidR="006302E2" w:rsidRPr="00EA66AE" w:rsidRDefault="006302E2" w:rsidP="006302E2">
      <w:pPr>
        <w:pStyle w:val="GOSTFigure"/>
      </w:pPr>
      <w:r w:rsidRPr="00EA66AE">
        <w:rPr>
          <w:noProof/>
        </w:rPr>
        <w:drawing>
          <wp:inline distT="0" distB="0" distL="0" distR="0" wp14:anchorId="5E2D8E00" wp14:editId="14AD7802">
            <wp:extent cx="3250777" cy="1820334"/>
            <wp:effectExtent l="19050" t="19050" r="26035" b="2794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png"/>
                    <pic:cNvPicPr/>
                  </pic:nvPicPr>
                  <pic:blipFill rotWithShape="1">
                    <a:blip r:embed="rId55">
                      <a:extLst>
                        <a:ext uri="{28A0092B-C50C-407E-A947-70E740481C1C}">
                          <a14:useLocalDpi xmlns:a14="http://schemas.microsoft.com/office/drawing/2010/main" val="0"/>
                        </a:ext>
                      </a:extLst>
                    </a:blip>
                    <a:srcRect l="1266" t="2212" r="1455" b="2664"/>
                    <a:stretch/>
                  </pic:blipFill>
                  <pic:spPr bwMode="auto">
                    <a:xfrm>
                      <a:off x="0" y="0"/>
                      <a:ext cx="3251867" cy="1820944"/>
                    </a:xfrm>
                    <a:prstGeom prst="rect">
                      <a:avLst/>
                    </a:prstGeom>
                    <a:ln w="9525" cap="flat" cmpd="sng" algn="ctr">
                      <a:solidFill>
                        <a:sysClr val="window" lastClr="FFFFFF">
                          <a:lumMod val="75000"/>
                          <a:lumOff val="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7F0C719" w14:textId="77777777" w:rsidR="006302E2" w:rsidRPr="00EA66AE" w:rsidRDefault="006302E2" w:rsidP="00CA231E">
      <w:pPr>
        <w:pStyle w:val="GOSTFigName"/>
        <w:numPr>
          <w:ilvl w:val="0"/>
          <w:numId w:val="254"/>
        </w:numPr>
      </w:pPr>
      <w:r w:rsidRPr="00EA66AE">
        <w:rPr>
          <w:noProof/>
        </w:rPr>
        <w:fldChar w:fldCharType="begin"/>
      </w:r>
      <w:r w:rsidRPr="00EA66AE">
        <w:rPr>
          <w:noProof/>
        </w:rPr>
        <w:instrText xml:space="preserve"> SEQ Рисунок \* ARABIC </w:instrText>
      </w:r>
      <w:r w:rsidRPr="00EA66AE">
        <w:rPr>
          <w:noProof/>
        </w:rPr>
        <w:fldChar w:fldCharType="separate"/>
      </w:r>
      <w:bookmarkStart w:id="2010" w:name="_Ref33193461"/>
      <w:bookmarkStart w:id="2011" w:name="_Toc57047869"/>
      <w:bookmarkStart w:id="2012" w:name="_Toc59137136"/>
      <w:bookmarkStart w:id="2013" w:name="_Toc92882919"/>
      <w:bookmarkStart w:id="2014" w:name="_Toc93927650"/>
      <w:bookmarkStart w:id="2015" w:name="_Toc111012043"/>
      <w:bookmarkStart w:id="2016" w:name="_Toc122706168"/>
      <w:r w:rsidR="005104BC" w:rsidRPr="00EA66AE">
        <w:rPr>
          <w:noProof/>
        </w:rPr>
        <w:t>33</w:t>
      </w:r>
      <w:bookmarkEnd w:id="2010"/>
      <w:r w:rsidRPr="00EA66AE">
        <w:rPr>
          <w:noProof/>
        </w:rPr>
        <w:fldChar w:fldCharType="end"/>
      </w:r>
      <w:r w:rsidRPr="00EA66AE">
        <w:t>. Окно отзыва документа</w:t>
      </w:r>
      <w:bookmarkEnd w:id="2011"/>
      <w:bookmarkEnd w:id="2012"/>
      <w:bookmarkEnd w:id="2013"/>
      <w:bookmarkEnd w:id="2014"/>
      <w:bookmarkEnd w:id="2015"/>
      <w:bookmarkEnd w:id="2016"/>
    </w:p>
    <w:p w14:paraId="0B12C5A7" w14:textId="77777777" w:rsidR="006302E2" w:rsidRPr="00EA66AE" w:rsidRDefault="006302E2" w:rsidP="006302E2">
      <w:pPr>
        <w:pStyle w:val="GOSTNormal"/>
      </w:pPr>
      <w:r w:rsidRPr="00EA66AE">
        <w:t>Документ перейдет на статус «Отозван». Все дочерние документы «Произвольный документ (входящий)» также переходят на статус «Отозван».</w:t>
      </w:r>
    </w:p>
    <w:p w14:paraId="6A355AA7" w14:textId="77777777" w:rsidR="006302E2" w:rsidRPr="00EA66AE" w:rsidRDefault="006302E2" w:rsidP="006302E2">
      <w:pPr>
        <w:pStyle w:val="GOSTNote"/>
      </w:pPr>
      <w:r w:rsidRPr="00EA66AE">
        <w:rPr>
          <w:rStyle w:val="GOSTSymBold"/>
        </w:rPr>
        <w:t>Примечание.</w:t>
      </w:r>
      <w:r w:rsidRPr="00EA66AE">
        <w:tab/>
        <w:t>Отзыв документа возможен, если среди дочерних документов нет ни одного в статусах «К исполнению», «Исполнен», «Отказан» и «К отмене». Если таковой имеется, то выдается сообщение: «Данное сообщение нельзя отозвать, т.к. существуют связанные документы в статусе «К исполнению», «Исполнен», «Отказан» или «К отмене».</w:t>
      </w:r>
    </w:p>
    <w:p w14:paraId="1BE3A158" w14:textId="77777777" w:rsidR="006302E2" w:rsidRPr="00EA66AE" w:rsidRDefault="006302E2" w:rsidP="00CA231E">
      <w:pPr>
        <w:pStyle w:val="31"/>
        <w:numPr>
          <w:ilvl w:val="2"/>
          <w:numId w:val="259"/>
        </w:numPr>
        <w:tabs>
          <w:tab w:val="clear" w:pos="720"/>
        </w:tabs>
        <w:ind w:left="964" w:hanging="964"/>
      </w:pPr>
      <w:bookmarkStart w:id="2017" w:name="_Toc59137015"/>
      <w:bookmarkStart w:id="2018" w:name="_Toc92882786"/>
      <w:bookmarkStart w:id="2019" w:name="_Toc93927347"/>
      <w:bookmarkStart w:id="2020" w:name="_Toc122706062"/>
      <w:r w:rsidRPr="00EA66AE">
        <w:t>Работа с формуляром «Произвольный документ (входящий)»</w:t>
      </w:r>
      <w:bookmarkEnd w:id="1828"/>
      <w:bookmarkEnd w:id="2002"/>
      <w:bookmarkEnd w:id="2017"/>
      <w:bookmarkEnd w:id="2018"/>
      <w:bookmarkEnd w:id="2019"/>
      <w:bookmarkEnd w:id="2020"/>
    </w:p>
    <w:p w14:paraId="06B17D4C" w14:textId="77777777" w:rsidR="006302E2" w:rsidRPr="00EA66AE" w:rsidRDefault="006302E2" w:rsidP="006302E2">
      <w:pPr>
        <w:pStyle w:val="GOSTNormal"/>
      </w:pPr>
      <w:r w:rsidRPr="00EA66AE">
        <w:t>Периодичность формирования формуляра «Произвольный документ (входящий)» не регламентируется. Формуляр формируется автоматически по условию.</w:t>
      </w:r>
      <w:bookmarkStart w:id="2021" w:name="_Toc795749"/>
    </w:p>
    <w:bookmarkEnd w:id="2021"/>
    <w:p w14:paraId="6220754B" w14:textId="77777777" w:rsidR="006302E2" w:rsidRPr="00EA66AE" w:rsidRDefault="006302E2" w:rsidP="006302E2">
      <w:pPr>
        <w:pStyle w:val="GOSTNormal"/>
      </w:pPr>
      <w:r w:rsidRPr="00EA66AE">
        <w:t>На данной вкладке отображается форма редактирования формуляра «Произвольный документ»: доступны вкладки «Основная информация», «Получатели», «Отметки об отзыве». Вкладка «Отметки об отзыве» должна отображаться только в том случае, если документ был отозван.</w:t>
      </w:r>
    </w:p>
    <w:p w14:paraId="1240B04A" w14:textId="53F29515" w:rsidR="006302E2" w:rsidRPr="00EA66AE" w:rsidRDefault="006302E2" w:rsidP="006302E2">
      <w:pPr>
        <w:pStyle w:val="GOSTNormal"/>
      </w:pPr>
      <w:r w:rsidRPr="00EA66AE">
        <w:t>На рисунке </w:t>
      </w:r>
      <w:r w:rsidRPr="00EA66AE">
        <w:fldChar w:fldCharType="begin"/>
      </w:r>
      <w:r w:rsidRPr="00EA66AE">
        <w:instrText xml:space="preserve"> REF _Ref32565420 \h </w:instrText>
      </w:r>
      <w:r w:rsidR="00EA66AE" w:rsidRPr="00EA66AE">
        <w:instrText xml:space="preserve"> \* MERGEFORMAT </w:instrText>
      </w:r>
      <w:r w:rsidRPr="00EA66AE">
        <w:fldChar w:fldCharType="separate"/>
      </w:r>
      <w:r w:rsidR="005104BC" w:rsidRPr="00EA66AE">
        <w:rPr>
          <w:noProof/>
        </w:rPr>
        <w:t>34</w:t>
      </w:r>
      <w:r w:rsidRPr="00EA66AE">
        <w:fldChar w:fldCharType="end"/>
      </w:r>
      <w:r w:rsidRPr="00EA66AE">
        <w:t xml:space="preserve"> показана ВФ формуляра «Произвольный документ (входящий)», вкладка «Отметка об исполнении».</w:t>
      </w:r>
    </w:p>
    <w:p w14:paraId="56B7CBE4" w14:textId="77777777" w:rsidR="006302E2" w:rsidRPr="00EA66AE" w:rsidRDefault="006302E2" w:rsidP="006302E2">
      <w:pPr>
        <w:pStyle w:val="GOSTFigure"/>
      </w:pPr>
      <w:r w:rsidRPr="00EA66AE">
        <w:rPr>
          <w:noProof/>
        </w:rPr>
        <w:drawing>
          <wp:inline distT="0" distB="0" distL="0" distR="0" wp14:anchorId="5DE1AEAE" wp14:editId="35F72DC4">
            <wp:extent cx="6062133" cy="1188776"/>
            <wp:effectExtent l="19050" t="19050" r="15240" b="1143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6067620" cy="1189852"/>
                    </a:xfrm>
                    <a:prstGeom prst="rect">
                      <a:avLst/>
                    </a:prstGeom>
                    <a:ln>
                      <a:solidFill>
                        <a:schemeClr val="bg1">
                          <a:lumMod val="75000"/>
                        </a:schemeClr>
                      </a:solidFill>
                    </a:ln>
                  </pic:spPr>
                </pic:pic>
              </a:graphicData>
            </a:graphic>
          </wp:inline>
        </w:drawing>
      </w:r>
    </w:p>
    <w:p w14:paraId="6415CED4" w14:textId="77777777" w:rsidR="006302E2" w:rsidRPr="00EA66AE" w:rsidRDefault="006302E2" w:rsidP="00CA231E">
      <w:pPr>
        <w:pStyle w:val="GOSTFigName"/>
        <w:numPr>
          <w:ilvl w:val="0"/>
          <w:numId w:val="254"/>
        </w:numPr>
      </w:pPr>
      <w:r w:rsidRPr="00EA66AE">
        <w:rPr>
          <w:noProof/>
        </w:rPr>
        <w:fldChar w:fldCharType="begin"/>
      </w:r>
      <w:r w:rsidRPr="00EA66AE">
        <w:rPr>
          <w:noProof/>
        </w:rPr>
        <w:instrText xml:space="preserve"> SEQ Рисунок \* ARABIC </w:instrText>
      </w:r>
      <w:r w:rsidRPr="00EA66AE">
        <w:rPr>
          <w:noProof/>
        </w:rPr>
        <w:fldChar w:fldCharType="separate"/>
      </w:r>
      <w:bookmarkStart w:id="2022" w:name="_Ref32565420"/>
      <w:bookmarkStart w:id="2023" w:name="_Toc57047863"/>
      <w:bookmarkStart w:id="2024" w:name="_Toc59137137"/>
      <w:bookmarkStart w:id="2025" w:name="_Toc92882920"/>
      <w:bookmarkStart w:id="2026" w:name="_Toc93927651"/>
      <w:bookmarkStart w:id="2027" w:name="_Toc111012044"/>
      <w:bookmarkStart w:id="2028" w:name="_Toc122706169"/>
      <w:r w:rsidR="005104BC" w:rsidRPr="00EA66AE">
        <w:rPr>
          <w:noProof/>
        </w:rPr>
        <w:t>34</w:t>
      </w:r>
      <w:bookmarkEnd w:id="2022"/>
      <w:r w:rsidRPr="00EA66AE">
        <w:rPr>
          <w:noProof/>
        </w:rPr>
        <w:fldChar w:fldCharType="end"/>
      </w:r>
      <w:r w:rsidRPr="00EA66AE">
        <w:t>. ВФ формуляра «Произвольный документ (входящий)». Вкладка «Отметка об исполнении»</w:t>
      </w:r>
      <w:bookmarkEnd w:id="2023"/>
      <w:bookmarkEnd w:id="2024"/>
      <w:bookmarkEnd w:id="2025"/>
      <w:bookmarkEnd w:id="2026"/>
      <w:bookmarkEnd w:id="2027"/>
      <w:bookmarkEnd w:id="2028"/>
    </w:p>
    <w:p w14:paraId="33AC9586" w14:textId="1C4E2F4E" w:rsidR="006302E2" w:rsidRPr="00EA66AE" w:rsidRDefault="006302E2" w:rsidP="006302E2">
      <w:pPr>
        <w:pStyle w:val="GOSTNormal"/>
      </w:pPr>
      <w:r w:rsidRPr="00EA66AE">
        <w:t>Состав и порядок заполнения полей вкладки «Исполнители» представлен в таблице </w:t>
      </w:r>
      <w:r w:rsidRPr="00EA66AE">
        <w:fldChar w:fldCharType="begin"/>
      </w:r>
      <w:r w:rsidRPr="00EA66AE">
        <w:instrText xml:space="preserve"> REF _Ref59137150 \h </w:instrText>
      </w:r>
      <w:r w:rsidR="00EA66AE" w:rsidRPr="00EA66AE">
        <w:instrText xml:space="preserve"> \* MERGEFORMAT </w:instrText>
      </w:r>
      <w:r w:rsidRPr="00EA66AE">
        <w:fldChar w:fldCharType="separate"/>
      </w:r>
      <w:r w:rsidR="005104BC" w:rsidRPr="00EA66AE">
        <w:rPr>
          <w:noProof/>
        </w:rPr>
        <w:t>31</w:t>
      </w:r>
      <w:r w:rsidRPr="00EA66AE">
        <w:fldChar w:fldCharType="end"/>
      </w:r>
      <w:r w:rsidRPr="00EA66AE">
        <w:t>.</w:t>
      </w:r>
    </w:p>
    <w:p w14:paraId="7EF10ED7" w14:textId="77777777" w:rsidR="006302E2" w:rsidRPr="00EA66AE" w:rsidRDefault="006302E2" w:rsidP="00CA231E">
      <w:pPr>
        <w:pStyle w:val="GOSTNameTable"/>
        <w:numPr>
          <w:ilvl w:val="0"/>
          <w:numId w:val="221"/>
        </w:numPr>
      </w:pPr>
      <w:r w:rsidRPr="00EA66AE">
        <w:rPr>
          <w:noProof/>
        </w:rPr>
        <w:fldChar w:fldCharType="begin"/>
      </w:r>
      <w:r w:rsidRPr="00EA66AE">
        <w:rPr>
          <w:noProof/>
        </w:rPr>
        <w:instrText xml:space="preserve"> SEQ Таблица \* ARABIC </w:instrText>
      </w:r>
      <w:r w:rsidRPr="00EA66AE">
        <w:rPr>
          <w:noProof/>
        </w:rPr>
        <w:fldChar w:fldCharType="separate"/>
      </w:r>
      <w:bookmarkStart w:id="2029" w:name="_Ref59137150"/>
      <w:bookmarkStart w:id="2030" w:name="_Toc57047850"/>
      <w:bookmarkStart w:id="2031" w:name="_Toc59137034"/>
      <w:bookmarkStart w:id="2032" w:name="_Toc92882807"/>
      <w:bookmarkStart w:id="2033" w:name="_Toc93927396"/>
      <w:bookmarkStart w:id="2034" w:name="_Toc122706132"/>
      <w:r w:rsidR="005104BC" w:rsidRPr="00EA66AE">
        <w:rPr>
          <w:noProof/>
        </w:rPr>
        <w:t>31</w:t>
      </w:r>
      <w:bookmarkEnd w:id="2029"/>
      <w:r w:rsidRPr="00EA66AE">
        <w:rPr>
          <w:noProof/>
        </w:rPr>
        <w:fldChar w:fldCharType="end"/>
      </w:r>
      <w:r w:rsidRPr="00EA66AE">
        <w:t>. Описание реквизитного состава вкладки «Отметка об исполнении» формуляра «Произвольный документ (входящий)»</w:t>
      </w:r>
      <w:bookmarkEnd w:id="2030"/>
      <w:bookmarkEnd w:id="2031"/>
      <w:bookmarkEnd w:id="2032"/>
      <w:bookmarkEnd w:id="2033"/>
      <w:bookmarkEnd w:id="2034"/>
    </w:p>
    <w:tbl>
      <w:tblPr>
        <w:tblStyle w:val="GOSTTable"/>
        <w:tblW w:w="5000" w:type="pct"/>
        <w:tblLook w:val="04A0" w:firstRow="1" w:lastRow="0" w:firstColumn="1" w:lastColumn="0" w:noHBand="0" w:noVBand="1"/>
      </w:tblPr>
      <w:tblGrid>
        <w:gridCol w:w="3005"/>
        <w:gridCol w:w="6689"/>
      </w:tblGrid>
      <w:tr w:rsidR="00913653" w:rsidRPr="00EA66AE" w14:paraId="0DF57F40" w14:textId="77777777" w:rsidTr="006302E2">
        <w:trPr>
          <w:cnfStyle w:val="100000000000" w:firstRow="1" w:lastRow="0" w:firstColumn="0" w:lastColumn="0" w:oddVBand="0" w:evenVBand="0" w:oddHBand="0" w:evenHBand="0" w:firstRowFirstColumn="0" w:firstRowLastColumn="0" w:lastRowFirstColumn="0" w:lastRowLastColumn="0"/>
        </w:trPr>
        <w:tc>
          <w:tcPr>
            <w:tcW w:w="1550" w:type="pct"/>
          </w:tcPr>
          <w:p w14:paraId="00D35428" w14:textId="77777777" w:rsidR="006302E2" w:rsidRPr="00EA66AE" w:rsidRDefault="006302E2" w:rsidP="006302E2">
            <w:pPr>
              <w:pStyle w:val="GOSTTableHead"/>
              <w:rPr>
                <w:szCs w:val="22"/>
              </w:rPr>
            </w:pPr>
            <w:r w:rsidRPr="00EA66AE">
              <w:rPr>
                <w:szCs w:val="22"/>
              </w:rPr>
              <w:t>Наименование реквизита</w:t>
            </w:r>
          </w:p>
        </w:tc>
        <w:tc>
          <w:tcPr>
            <w:tcW w:w="3450" w:type="pct"/>
          </w:tcPr>
          <w:p w14:paraId="4650345C" w14:textId="77777777" w:rsidR="006302E2" w:rsidRPr="00EA66AE" w:rsidRDefault="006302E2" w:rsidP="006302E2">
            <w:pPr>
              <w:pStyle w:val="GOSTTableHead"/>
              <w:rPr>
                <w:szCs w:val="22"/>
              </w:rPr>
            </w:pPr>
            <w:r w:rsidRPr="00EA66AE">
              <w:rPr>
                <w:szCs w:val="22"/>
              </w:rPr>
              <w:t>Правила заполнения реквизита</w:t>
            </w:r>
          </w:p>
        </w:tc>
      </w:tr>
      <w:tr w:rsidR="00913653" w:rsidRPr="00EA66AE" w14:paraId="150DFB7D" w14:textId="77777777" w:rsidTr="006302E2">
        <w:trPr>
          <w:cnfStyle w:val="000000100000" w:firstRow="0" w:lastRow="0" w:firstColumn="0" w:lastColumn="0" w:oddVBand="0" w:evenVBand="0" w:oddHBand="1" w:evenHBand="0" w:firstRowFirstColumn="0" w:firstRowLastColumn="0" w:lastRowFirstColumn="0" w:lastRowLastColumn="0"/>
        </w:trPr>
        <w:tc>
          <w:tcPr>
            <w:tcW w:w="1550" w:type="pct"/>
          </w:tcPr>
          <w:p w14:paraId="1E1F6051" w14:textId="77777777" w:rsidR="006302E2" w:rsidRPr="00EA66AE" w:rsidRDefault="006302E2" w:rsidP="006302E2">
            <w:pPr>
              <w:pStyle w:val="GOSTTablenorm"/>
            </w:pPr>
            <w:r w:rsidRPr="00EA66AE">
              <w:t>Дата прочтения</w:t>
            </w:r>
          </w:p>
        </w:tc>
        <w:tc>
          <w:tcPr>
            <w:tcW w:w="3450" w:type="pct"/>
          </w:tcPr>
          <w:p w14:paraId="34BEC164" w14:textId="77777777" w:rsidR="006302E2" w:rsidRPr="00EA66AE" w:rsidRDefault="006302E2" w:rsidP="006302E2">
            <w:pPr>
              <w:pStyle w:val="GOSTTablenorm"/>
            </w:pPr>
            <w:r w:rsidRPr="00EA66AE">
              <w:t>Указывается системная дата смены статуса на «Прочитан»</w:t>
            </w:r>
          </w:p>
        </w:tc>
      </w:tr>
      <w:tr w:rsidR="00913653" w:rsidRPr="00EA66AE" w14:paraId="03F459F3" w14:textId="77777777" w:rsidTr="006302E2">
        <w:trPr>
          <w:cnfStyle w:val="000000010000" w:firstRow="0" w:lastRow="0" w:firstColumn="0" w:lastColumn="0" w:oddVBand="0" w:evenVBand="0" w:oddHBand="0" w:evenHBand="1" w:firstRowFirstColumn="0" w:firstRowLastColumn="0" w:lastRowFirstColumn="0" w:lastRowLastColumn="0"/>
        </w:trPr>
        <w:tc>
          <w:tcPr>
            <w:tcW w:w="1550" w:type="pct"/>
          </w:tcPr>
          <w:p w14:paraId="54759BF0" w14:textId="77777777" w:rsidR="006302E2" w:rsidRPr="00EA66AE" w:rsidRDefault="006302E2" w:rsidP="006302E2">
            <w:pPr>
              <w:pStyle w:val="GOSTTablenorm"/>
            </w:pPr>
            <w:r w:rsidRPr="00EA66AE">
              <w:t>Дата исполнения</w:t>
            </w:r>
          </w:p>
        </w:tc>
        <w:tc>
          <w:tcPr>
            <w:tcW w:w="3450" w:type="pct"/>
          </w:tcPr>
          <w:p w14:paraId="3EEC2280" w14:textId="77777777" w:rsidR="006302E2" w:rsidRPr="00EA66AE" w:rsidRDefault="006302E2" w:rsidP="006302E2">
            <w:pPr>
              <w:pStyle w:val="GOSTTablenorm"/>
            </w:pPr>
            <w:r w:rsidRPr="00EA66AE">
              <w:t>Указывается системная дата смены статуса на «Исполнен»</w:t>
            </w:r>
          </w:p>
        </w:tc>
      </w:tr>
      <w:tr w:rsidR="00913653" w:rsidRPr="00EA66AE" w14:paraId="07190898" w14:textId="77777777" w:rsidTr="006302E2">
        <w:trPr>
          <w:cnfStyle w:val="000000100000" w:firstRow="0" w:lastRow="0" w:firstColumn="0" w:lastColumn="0" w:oddVBand="0" w:evenVBand="0" w:oddHBand="1" w:evenHBand="0" w:firstRowFirstColumn="0" w:firstRowLastColumn="0" w:lastRowFirstColumn="0" w:lastRowLastColumn="0"/>
        </w:trPr>
        <w:tc>
          <w:tcPr>
            <w:tcW w:w="1550" w:type="pct"/>
          </w:tcPr>
          <w:p w14:paraId="502B83C3" w14:textId="77777777" w:rsidR="006302E2" w:rsidRPr="00EA66AE" w:rsidRDefault="006302E2" w:rsidP="006302E2">
            <w:pPr>
              <w:pStyle w:val="GOSTTablenorm"/>
            </w:pPr>
            <w:r w:rsidRPr="00EA66AE">
              <w:t>Дата отказа</w:t>
            </w:r>
          </w:p>
        </w:tc>
        <w:tc>
          <w:tcPr>
            <w:tcW w:w="3450" w:type="pct"/>
          </w:tcPr>
          <w:p w14:paraId="306AAA6E" w14:textId="77777777" w:rsidR="006302E2" w:rsidRPr="00EA66AE" w:rsidRDefault="006302E2" w:rsidP="006302E2">
            <w:pPr>
              <w:pStyle w:val="GOSTTablenorm"/>
            </w:pPr>
            <w:r w:rsidRPr="00EA66AE">
              <w:t>Указывается системная дата смены статуса на «Отказан»</w:t>
            </w:r>
          </w:p>
        </w:tc>
      </w:tr>
      <w:tr w:rsidR="00913653" w:rsidRPr="00EA66AE" w14:paraId="40379E07" w14:textId="77777777" w:rsidTr="006302E2">
        <w:trPr>
          <w:cnfStyle w:val="000000010000" w:firstRow="0" w:lastRow="0" w:firstColumn="0" w:lastColumn="0" w:oddVBand="0" w:evenVBand="0" w:oddHBand="0" w:evenHBand="1" w:firstRowFirstColumn="0" w:firstRowLastColumn="0" w:lastRowFirstColumn="0" w:lastRowLastColumn="0"/>
        </w:trPr>
        <w:tc>
          <w:tcPr>
            <w:tcW w:w="5000" w:type="pct"/>
            <w:gridSpan w:val="2"/>
          </w:tcPr>
          <w:p w14:paraId="666B5F65" w14:textId="77777777" w:rsidR="006302E2" w:rsidRPr="00EA66AE" w:rsidRDefault="006302E2" w:rsidP="006302E2">
            <w:pPr>
              <w:pStyle w:val="GOSTTablenorm"/>
            </w:pPr>
            <w:r w:rsidRPr="00EA66AE">
              <w:t>Блок «Исполнители»</w:t>
            </w:r>
          </w:p>
        </w:tc>
      </w:tr>
      <w:tr w:rsidR="00913653" w:rsidRPr="00EA66AE" w14:paraId="2E507BC9" w14:textId="77777777" w:rsidTr="006302E2">
        <w:trPr>
          <w:cnfStyle w:val="000000100000" w:firstRow="0" w:lastRow="0" w:firstColumn="0" w:lastColumn="0" w:oddVBand="0" w:evenVBand="0" w:oddHBand="1" w:evenHBand="0" w:firstRowFirstColumn="0" w:firstRowLastColumn="0" w:lastRowFirstColumn="0" w:lastRowLastColumn="0"/>
        </w:trPr>
        <w:tc>
          <w:tcPr>
            <w:tcW w:w="1550" w:type="pct"/>
          </w:tcPr>
          <w:p w14:paraId="30B64172" w14:textId="77777777" w:rsidR="006302E2" w:rsidRPr="00EA66AE" w:rsidRDefault="006302E2" w:rsidP="006302E2">
            <w:pPr>
              <w:pStyle w:val="GOSTTablenorm"/>
              <w:rPr>
                <w:szCs w:val="22"/>
              </w:rPr>
            </w:pPr>
            <w:r w:rsidRPr="00EA66AE">
              <w:t>ФИО исполнителя</w:t>
            </w:r>
          </w:p>
        </w:tc>
        <w:tc>
          <w:tcPr>
            <w:tcW w:w="3450" w:type="pct"/>
          </w:tcPr>
          <w:p w14:paraId="5AF97027" w14:textId="77777777" w:rsidR="006302E2" w:rsidRPr="00EA66AE" w:rsidRDefault="006302E2" w:rsidP="006302E2">
            <w:pPr>
              <w:pStyle w:val="GOSTTablenorm"/>
              <w:rPr>
                <w:szCs w:val="22"/>
              </w:rPr>
            </w:pPr>
            <w:r w:rsidRPr="00EA66AE">
              <w:t>Заполняется вручную из перечня активных пользователей</w:t>
            </w:r>
          </w:p>
        </w:tc>
      </w:tr>
      <w:tr w:rsidR="00913653" w:rsidRPr="00EA66AE" w14:paraId="58827B64" w14:textId="77777777" w:rsidTr="006302E2">
        <w:trPr>
          <w:cnfStyle w:val="000000010000" w:firstRow="0" w:lastRow="0" w:firstColumn="0" w:lastColumn="0" w:oddVBand="0" w:evenVBand="0" w:oddHBand="0" w:evenHBand="1" w:firstRowFirstColumn="0" w:firstRowLastColumn="0" w:lastRowFirstColumn="0" w:lastRowLastColumn="0"/>
        </w:trPr>
        <w:tc>
          <w:tcPr>
            <w:tcW w:w="1550" w:type="pct"/>
          </w:tcPr>
          <w:p w14:paraId="60A98BE9" w14:textId="77777777" w:rsidR="006302E2" w:rsidRPr="00EA66AE" w:rsidRDefault="006302E2" w:rsidP="006302E2">
            <w:pPr>
              <w:pStyle w:val="GOSTTablenorm"/>
              <w:rPr>
                <w:szCs w:val="22"/>
              </w:rPr>
            </w:pPr>
            <w:r w:rsidRPr="00EA66AE">
              <w:t>Должность исполнителя</w:t>
            </w:r>
          </w:p>
        </w:tc>
        <w:tc>
          <w:tcPr>
            <w:tcW w:w="3450" w:type="pct"/>
          </w:tcPr>
          <w:p w14:paraId="636944D5" w14:textId="77777777" w:rsidR="006302E2" w:rsidRPr="00EA66AE" w:rsidRDefault="006302E2" w:rsidP="006302E2">
            <w:pPr>
              <w:pStyle w:val="GOSTTablenorm"/>
            </w:pPr>
            <w:r w:rsidRPr="00EA66AE">
              <w:t>Заполняется вручную из перечня активных пользователей</w:t>
            </w:r>
          </w:p>
        </w:tc>
      </w:tr>
      <w:tr w:rsidR="00913653" w:rsidRPr="00EA66AE" w14:paraId="683A6F92" w14:textId="77777777" w:rsidTr="006302E2">
        <w:trPr>
          <w:cnfStyle w:val="000000100000" w:firstRow="0" w:lastRow="0" w:firstColumn="0" w:lastColumn="0" w:oddVBand="0" w:evenVBand="0" w:oddHBand="1" w:evenHBand="0" w:firstRowFirstColumn="0" w:firstRowLastColumn="0" w:lastRowFirstColumn="0" w:lastRowLastColumn="0"/>
        </w:trPr>
        <w:tc>
          <w:tcPr>
            <w:tcW w:w="1550" w:type="pct"/>
          </w:tcPr>
          <w:p w14:paraId="20C48744" w14:textId="77777777" w:rsidR="006302E2" w:rsidRPr="00EA66AE" w:rsidRDefault="006302E2" w:rsidP="006302E2">
            <w:pPr>
              <w:pStyle w:val="GOSTTablenorm"/>
              <w:rPr>
                <w:szCs w:val="22"/>
              </w:rPr>
            </w:pPr>
            <w:r w:rsidRPr="00EA66AE">
              <w:t>Подразделение исполнителя</w:t>
            </w:r>
          </w:p>
        </w:tc>
        <w:tc>
          <w:tcPr>
            <w:tcW w:w="3450" w:type="pct"/>
          </w:tcPr>
          <w:p w14:paraId="2E8610AC" w14:textId="77777777" w:rsidR="006302E2" w:rsidRPr="00EA66AE" w:rsidRDefault="006302E2" w:rsidP="006302E2">
            <w:pPr>
              <w:pStyle w:val="GOSTTablenorm"/>
            </w:pPr>
            <w:r w:rsidRPr="00EA66AE">
              <w:t>Заполняется вручную из перечня активных пользователей</w:t>
            </w:r>
          </w:p>
        </w:tc>
      </w:tr>
      <w:tr w:rsidR="00913653" w:rsidRPr="00EA66AE" w14:paraId="5E802331" w14:textId="77777777" w:rsidTr="006302E2">
        <w:trPr>
          <w:cnfStyle w:val="000000010000" w:firstRow="0" w:lastRow="0" w:firstColumn="0" w:lastColumn="0" w:oddVBand="0" w:evenVBand="0" w:oddHBand="0" w:evenHBand="1" w:firstRowFirstColumn="0" w:firstRowLastColumn="0" w:lastRowFirstColumn="0" w:lastRowLastColumn="0"/>
        </w:trPr>
        <w:tc>
          <w:tcPr>
            <w:tcW w:w="1550" w:type="pct"/>
          </w:tcPr>
          <w:p w14:paraId="24D7331F" w14:textId="77777777" w:rsidR="006302E2" w:rsidRPr="00EA66AE" w:rsidRDefault="006302E2" w:rsidP="006302E2">
            <w:pPr>
              <w:pStyle w:val="GOSTTablenorm"/>
              <w:rPr>
                <w:szCs w:val="22"/>
              </w:rPr>
            </w:pPr>
            <w:r w:rsidRPr="00EA66AE">
              <w:t>Примечание</w:t>
            </w:r>
          </w:p>
        </w:tc>
        <w:tc>
          <w:tcPr>
            <w:tcW w:w="3450" w:type="pct"/>
          </w:tcPr>
          <w:p w14:paraId="6ED0E222" w14:textId="77777777" w:rsidR="006302E2" w:rsidRPr="00EA66AE" w:rsidRDefault="006302E2" w:rsidP="006302E2">
            <w:pPr>
              <w:pStyle w:val="GOSTTablenorm"/>
              <w:rPr>
                <w:szCs w:val="22"/>
              </w:rPr>
            </w:pPr>
            <w:r w:rsidRPr="00EA66AE">
              <w:t>Заполняется вручную пользователем в случае необходимости</w:t>
            </w:r>
          </w:p>
        </w:tc>
      </w:tr>
      <w:tr w:rsidR="00913653" w:rsidRPr="00EA66AE" w14:paraId="61A7C2BC" w14:textId="77777777" w:rsidTr="006302E2">
        <w:trPr>
          <w:cnfStyle w:val="000000100000" w:firstRow="0" w:lastRow="0" w:firstColumn="0" w:lastColumn="0" w:oddVBand="0" w:evenVBand="0" w:oddHBand="1" w:evenHBand="0" w:firstRowFirstColumn="0" w:firstRowLastColumn="0" w:lastRowFirstColumn="0" w:lastRowLastColumn="0"/>
        </w:trPr>
        <w:tc>
          <w:tcPr>
            <w:tcW w:w="1550" w:type="pct"/>
          </w:tcPr>
          <w:p w14:paraId="74D2FDEB" w14:textId="77777777" w:rsidR="006302E2" w:rsidRPr="00EA66AE" w:rsidRDefault="006302E2" w:rsidP="006302E2">
            <w:pPr>
              <w:pStyle w:val="GOSTTablenorm"/>
            </w:pPr>
            <w:r w:rsidRPr="00EA66AE">
              <w:t>Дата передачи</w:t>
            </w:r>
          </w:p>
        </w:tc>
        <w:tc>
          <w:tcPr>
            <w:tcW w:w="3450" w:type="pct"/>
          </w:tcPr>
          <w:p w14:paraId="5D640885" w14:textId="77777777" w:rsidR="006302E2" w:rsidRPr="00EA66AE" w:rsidRDefault="006302E2" w:rsidP="006302E2">
            <w:pPr>
              <w:pStyle w:val="GOSTTablenorm"/>
            </w:pPr>
            <w:r w:rsidRPr="00EA66AE">
              <w:t>Заполняется значением даты смены статуса на «В работе»</w:t>
            </w:r>
          </w:p>
        </w:tc>
      </w:tr>
      <w:tr w:rsidR="00913653" w:rsidRPr="00EA66AE" w14:paraId="02F89EBF" w14:textId="77777777" w:rsidTr="006302E2">
        <w:trPr>
          <w:cnfStyle w:val="000000010000" w:firstRow="0" w:lastRow="0" w:firstColumn="0" w:lastColumn="0" w:oddVBand="0" w:evenVBand="0" w:oddHBand="0" w:evenHBand="1" w:firstRowFirstColumn="0" w:firstRowLastColumn="0" w:lastRowFirstColumn="0" w:lastRowLastColumn="0"/>
        </w:trPr>
        <w:tc>
          <w:tcPr>
            <w:tcW w:w="1550" w:type="pct"/>
          </w:tcPr>
          <w:p w14:paraId="7BE6A020" w14:textId="77777777" w:rsidR="006302E2" w:rsidRPr="00EA66AE" w:rsidRDefault="006302E2" w:rsidP="006302E2">
            <w:pPr>
              <w:pStyle w:val="GOSTTablenorm"/>
            </w:pPr>
            <w:r w:rsidRPr="00EA66AE">
              <w:t>Дата прочтения</w:t>
            </w:r>
          </w:p>
        </w:tc>
        <w:tc>
          <w:tcPr>
            <w:tcW w:w="3450" w:type="pct"/>
          </w:tcPr>
          <w:p w14:paraId="5999F92A" w14:textId="77777777" w:rsidR="006302E2" w:rsidRPr="00EA66AE" w:rsidRDefault="006302E2" w:rsidP="006302E2">
            <w:pPr>
              <w:pStyle w:val="GOSTTablenorm"/>
            </w:pPr>
            <w:r w:rsidRPr="00EA66AE">
              <w:t>Заполняется значением даты смены статуса на «Прочитан»</w:t>
            </w:r>
          </w:p>
        </w:tc>
      </w:tr>
      <w:tr w:rsidR="00913653" w:rsidRPr="00EA66AE" w14:paraId="188249AA" w14:textId="77777777" w:rsidTr="006302E2">
        <w:trPr>
          <w:cnfStyle w:val="000000100000" w:firstRow="0" w:lastRow="0" w:firstColumn="0" w:lastColumn="0" w:oddVBand="0" w:evenVBand="0" w:oddHBand="1" w:evenHBand="0" w:firstRowFirstColumn="0" w:firstRowLastColumn="0" w:lastRowFirstColumn="0" w:lastRowLastColumn="0"/>
        </w:trPr>
        <w:tc>
          <w:tcPr>
            <w:tcW w:w="1550" w:type="pct"/>
          </w:tcPr>
          <w:p w14:paraId="16EEBABD" w14:textId="77777777" w:rsidR="006302E2" w:rsidRPr="00EA66AE" w:rsidRDefault="006302E2" w:rsidP="006302E2">
            <w:pPr>
              <w:pStyle w:val="GOSTTablenorm"/>
            </w:pPr>
            <w:r w:rsidRPr="00EA66AE">
              <w:t>Дата обработки</w:t>
            </w:r>
          </w:p>
        </w:tc>
        <w:tc>
          <w:tcPr>
            <w:tcW w:w="3450" w:type="pct"/>
          </w:tcPr>
          <w:p w14:paraId="5F7EA4B9" w14:textId="77777777" w:rsidR="006302E2" w:rsidRPr="00EA66AE" w:rsidRDefault="006302E2" w:rsidP="006302E2">
            <w:pPr>
              <w:pStyle w:val="GOSTTablenorm"/>
            </w:pPr>
            <w:r w:rsidRPr="00EA66AE">
              <w:t>Заполняется значением даты смены статуса на «Исполнен», «Отменен»</w:t>
            </w:r>
          </w:p>
        </w:tc>
      </w:tr>
    </w:tbl>
    <w:p w14:paraId="5950CD48" w14:textId="77777777" w:rsidR="006302E2" w:rsidRPr="00EA66AE" w:rsidRDefault="006302E2" w:rsidP="006302E2">
      <w:pPr>
        <w:pStyle w:val="GOSTNormalWithout"/>
      </w:pPr>
      <w:bookmarkStart w:id="2035" w:name="_Toc57047434"/>
      <w:bookmarkStart w:id="2036" w:name="_Toc57047435"/>
      <w:bookmarkStart w:id="2037" w:name="_Toc57047436"/>
      <w:bookmarkStart w:id="2038" w:name="_Toc57047437"/>
      <w:bookmarkStart w:id="2039" w:name="_Toc57047438"/>
      <w:bookmarkStart w:id="2040" w:name="_Toc57047439"/>
      <w:bookmarkStart w:id="2041" w:name="_Toc57047440"/>
      <w:bookmarkStart w:id="2042" w:name="_Toc57047441"/>
      <w:bookmarkStart w:id="2043" w:name="_Toc57047442"/>
      <w:bookmarkStart w:id="2044" w:name="_Toc57047452"/>
      <w:bookmarkStart w:id="2045" w:name="_Toc57047458"/>
      <w:bookmarkStart w:id="2046" w:name="_Toc57047464"/>
      <w:bookmarkStart w:id="2047" w:name="_Toc57047470"/>
      <w:bookmarkStart w:id="2048" w:name="_Toc57047478"/>
      <w:bookmarkStart w:id="2049" w:name="_Toc57047485"/>
      <w:bookmarkStart w:id="2050" w:name="_Toc57047492"/>
      <w:bookmarkStart w:id="2051" w:name="_Toc57047498"/>
      <w:bookmarkStart w:id="2052" w:name="_Toc57047505"/>
      <w:bookmarkStart w:id="2053" w:name="_Toc57047511"/>
      <w:bookmarkStart w:id="2054" w:name="_Toc57047517"/>
      <w:bookmarkStart w:id="2055" w:name="_Toc57047523"/>
      <w:bookmarkStart w:id="2056" w:name="_Toc57047529"/>
      <w:bookmarkStart w:id="2057" w:name="_Toc57047535"/>
      <w:bookmarkStart w:id="2058" w:name="_Toc57047541"/>
      <w:bookmarkStart w:id="2059" w:name="_Toc57047547"/>
      <w:bookmarkStart w:id="2060" w:name="_Toc57047553"/>
      <w:bookmarkStart w:id="2061" w:name="_Toc57047559"/>
      <w:bookmarkStart w:id="2062" w:name="_Toc57047560"/>
      <w:bookmarkStart w:id="2063" w:name="_Toc57047568"/>
      <w:bookmarkStart w:id="2064" w:name="_Toc57047574"/>
      <w:bookmarkStart w:id="2065" w:name="_Toc57047580"/>
      <w:bookmarkStart w:id="2066" w:name="_Toc57047581"/>
      <w:bookmarkStart w:id="2067" w:name="_Toc57047582"/>
      <w:bookmarkStart w:id="2068" w:name="_Toc57047583"/>
      <w:bookmarkStart w:id="2069" w:name="_Toc57047584"/>
      <w:bookmarkStart w:id="2070" w:name="_Toc57047585"/>
      <w:bookmarkStart w:id="2071" w:name="_Toc57047593"/>
      <w:bookmarkStart w:id="2072" w:name="_Toc57047599"/>
      <w:bookmarkStart w:id="2073" w:name="_Toc57047605"/>
      <w:bookmarkStart w:id="2074" w:name="_Toc57047611"/>
      <w:bookmarkStart w:id="2075" w:name="_Toc57047617"/>
      <w:bookmarkStart w:id="2076" w:name="_Toc57047618"/>
      <w:bookmarkStart w:id="2077" w:name="_Toc57047619"/>
      <w:bookmarkStart w:id="2078" w:name="_Toc57047620"/>
      <w:bookmarkStart w:id="2079" w:name="_Toc57047621"/>
      <w:bookmarkStart w:id="2080" w:name="_Toc57047622"/>
      <w:bookmarkStart w:id="2081" w:name="_Toc57047632"/>
      <w:bookmarkStart w:id="2082" w:name="_Toc57047638"/>
      <w:bookmarkStart w:id="2083" w:name="_Toc57047644"/>
      <w:bookmarkStart w:id="2084" w:name="_Toc57047650"/>
      <w:bookmarkStart w:id="2085" w:name="_Toc57047656"/>
      <w:bookmarkStart w:id="2086" w:name="_Toc57047662"/>
      <w:bookmarkStart w:id="2087" w:name="_Toc57047668"/>
      <w:bookmarkStart w:id="2088" w:name="_Toc57047674"/>
      <w:bookmarkStart w:id="2089" w:name="_Toc57047682"/>
      <w:bookmarkStart w:id="2090" w:name="_Toc57047688"/>
      <w:bookmarkStart w:id="2091" w:name="_Toc57047694"/>
      <w:bookmarkStart w:id="2092" w:name="_Toc57047700"/>
      <w:bookmarkStart w:id="2093" w:name="_Toc57047706"/>
      <w:bookmarkStart w:id="2094" w:name="_Toc57047712"/>
      <w:bookmarkStart w:id="2095" w:name="_Toc57047718"/>
      <w:bookmarkStart w:id="2096" w:name="_Toc57047724"/>
      <w:bookmarkStart w:id="2097" w:name="_Toc57047730"/>
      <w:bookmarkStart w:id="2098" w:name="_Toc57047731"/>
      <w:bookmarkStart w:id="2099" w:name="_Toc57047732"/>
      <w:bookmarkStart w:id="2100" w:name="_Toc57047733"/>
      <w:bookmarkStart w:id="2101" w:name="_Toc57047734"/>
      <w:bookmarkStart w:id="2102" w:name="_Toc57047735"/>
      <w:bookmarkStart w:id="2103" w:name="_Toc57047736"/>
      <w:bookmarkStart w:id="2104" w:name="_Toc57047744"/>
      <w:bookmarkStart w:id="2105" w:name="_Toc57047750"/>
      <w:bookmarkStart w:id="2106" w:name="_Toc57047751"/>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r w:rsidRPr="00EA66AE">
        <w:t>Для обработки формуляра «Произвольный документ (входящий)» требуется выполнить следующие действия:</w:t>
      </w:r>
    </w:p>
    <w:p w14:paraId="0BE02AC9" w14:textId="7E7993A8" w:rsidR="006302E2" w:rsidRPr="00EA66AE" w:rsidRDefault="006302E2" w:rsidP="00607E19">
      <w:pPr>
        <w:pStyle w:val="GOSTListnum"/>
        <w:numPr>
          <w:ilvl w:val="0"/>
          <w:numId w:val="440"/>
        </w:numPr>
      </w:pPr>
      <w:r w:rsidRPr="00EA66AE">
        <w:t>На панели навигации перейти по следующему пути «Обеспечение интеграции – Произвольные документы – Входящие – Все документы»» (рис. </w:t>
      </w:r>
      <w:r w:rsidRPr="00EA66AE">
        <w:fldChar w:fldCharType="begin"/>
      </w:r>
      <w:r w:rsidRPr="00EA66AE">
        <w:instrText xml:space="preserve"> REF _Ref32413729 \h </w:instrText>
      </w:r>
      <w:r w:rsidR="00EA66AE" w:rsidRPr="00EA66AE">
        <w:instrText xml:space="preserve"> \* MERGEFORMAT </w:instrText>
      </w:r>
      <w:r w:rsidRPr="00EA66AE">
        <w:fldChar w:fldCharType="separate"/>
      </w:r>
      <w:r w:rsidR="005104BC" w:rsidRPr="00EA66AE">
        <w:rPr>
          <w:noProof/>
        </w:rPr>
        <w:t>35</w:t>
      </w:r>
      <w:r w:rsidRPr="00EA66AE">
        <w:fldChar w:fldCharType="end"/>
      </w:r>
      <w:r w:rsidRPr="00EA66AE">
        <w:t>).</w:t>
      </w:r>
    </w:p>
    <w:p w14:paraId="31D61C84" w14:textId="77777777" w:rsidR="006302E2" w:rsidRPr="00EA66AE" w:rsidRDefault="006302E2" w:rsidP="006302E2">
      <w:pPr>
        <w:pStyle w:val="GOSTFigure"/>
      </w:pPr>
      <w:r w:rsidRPr="00EA66AE">
        <w:rPr>
          <w:noProof/>
        </w:rPr>
        <w:drawing>
          <wp:inline distT="0" distB="0" distL="0" distR="0" wp14:anchorId="66A388E6" wp14:editId="2AC7D173">
            <wp:extent cx="6058370" cy="5012266"/>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png"/>
                    <pic:cNvPicPr/>
                  </pic:nvPicPr>
                  <pic:blipFill rotWithShape="1">
                    <a:blip r:embed="rId57">
                      <a:extLst>
                        <a:ext uri="{28A0092B-C50C-407E-A947-70E740481C1C}">
                          <a14:useLocalDpi xmlns:a14="http://schemas.microsoft.com/office/drawing/2010/main" val="0"/>
                        </a:ext>
                      </a:extLst>
                    </a:blip>
                    <a:srcRect l="26973"/>
                    <a:stretch/>
                  </pic:blipFill>
                  <pic:spPr bwMode="auto">
                    <a:xfrm>
                      <a:off x="0" y="0"/>
                      <a:ext cx="6067818" cy="5020082"/>
                    </a:xfrm>
                    <a:prstGeom prst="rect">
                      <a:avLst/>
                    </a:prstGeom>
                    <a:ln>
                      <a:noFill/>
                    </a:ln>
                    <a:extLst>
                      <a:ext uri="{53640926-AAD7-44D8-BBD7-CCE9431645EC}">
                        <a14:shadowObscured xmlns:a14="http://schemas.microsoft.com/office/drawing/2010/main"/>
                      </a:ext>
                    </a:extLst>
                  </pic:spPr>
                </pic:pic>
              </a:graphicData>
            </a:graphic>
          </wp:inline>
        </w:drawing>
      </w:r>
    </w:p>
    <w:p w14:paraId="7E10AFF8" w14:textId="77777777" w:rsidR="006302E2" w:rsidRPr="00EA66AE" w:rsidRDefault="006302E2" w:rsidP="00CA231E">
      <w:pPr>
        <w:pStyle w:val="GOSTFigName"/>
        <w:numPr>
          <w:ilvl w:val="0"/>
          <w:numId w:val="254"/>
        </w:numPr>
      </w:pPr>
      <w:r w:rsidRPr="00EA66AE">
        <w:rPr>
          <w:noProof/>
        </w:rPr>
        <w:fldChar w:fldCharType="begin"/>
      </w:r>
      <w:r w:rsidRPr="00EA66AE">
        <w:rPr>
          <w:noProof/>
        </w:rPr>
        <w:instrText xml:space="preserve"> SEQ Рисунок \* ARABIC </w:instrText>
      </w:r>
      <w:r w:rsidRPr="00EA66AE">
        <w:rPr>
          <w:noProof/>
        </w:rPr>
        <w:fldChar w:fldCharType="separate"/>
      </w:r>
      <w:bookmarkStart w:id="2107" w:name="_Ref32413729"/>
      <w:bookmarkStart w:id="2108" w:name="_Toc57047870"/>
      <w:bookmarkStart w:id="2109" w:name="_Toc59137138"/>
      <w:bookmarkStart w:id="2110" w:name="_Toc92882921"/>
      <w:bookmarkStart w:id="2111" w:name="_Toc93927652"/>
      <w:bookmarkStart w:id="2112" w:name="_Toc111012045"/>
      <w:bookmarkStart w:id="2113" w:name="_Toc122706170"/>
      <w:r w:rsidR="005104BC" w:rsidRPr="00EA66AE">
        <w:rPr>
          <w:noProof/>
        </w:rPr>
        <w:t>35</w:t>
      </w:r>
      <w:bookmarkEnd w:id="2107"/>
      <w:r w:rsidRPr="00EA66AE">
        <w:rPr>
          <w:noProof/>
        </w:rPr>
        <w:fldChar w:fldCharType="end"/>
      </w:r>
      <w:r w:rsidRPr="00EA66AE">
        <w:t>. СФ формуляра «Произвольный документ (входящий)»</w:t>
      </w:r>
      <w:bookmarkEnd w:id="2108"/>
      <w:bookmarkEnd w:id="2109"/>
      <w:bookmarkEnd w:id="2110"/>
      <w:bookmarkEnd w:id="2111"/>
      <w:bookmarkEnd w:id="2112"/>
      <w:bookmarkEnd w:id="2113"/>
    </w:p>
    <w:p w14:paraId="613BA9E3" w14:textId="77777777" w:rsidR="006302E2" w:rsidRPr="00EA66AE" w:rsidRDefault="006302E2" w:rsidP="00673878">
      <w:pPr>
        <w:pStyle w:val="GOSTListnum"/>
        <w:numPr>
          <w:ilvl w:val="0"/>
          <w:numId w:val="24"/>
        </w:numPr>
      </w:pPr>
      <w:r w:rsidRPr="00EA66AE">
        <w:t>Выбрать на списковой форме экземпляр формуляра «Произвольный документ (входящий)» и нажать кнопку </w:t>
      </w:r>
      <w:r w:rsidRPr="00EA66AE">
        <w:rPr>
          <w:noProof/>
        </w:rPr>
        <w:drawing>
          <wp:inline distT="0" distB="0" distL="0" distR="0" wp14:anchorId="4EBADFD9" wp14:editId="722A7513">
            <wp:extent cx="209550" cy="19558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6.png"/>
                    <pic:cNvPicPr/>
                  </pic:nvPicPr>
                  <pic:blipFill>
                    <a:blip r:embed="rId58">
                      <a:extLst>
                        <a:ext uri="{28A0092B-C50C-407E-A947-70E740481C1C}">
                          <a14:useLocalDpi xmlns:a14="http://schemas.microsoft.com/office/drawing/2010/main" val="0"/>
                        </a:ext>
                      </a:extLst>
                    </a:blip>
                    <a:stretch>
                      <a:fillRect/>
                    </a:stretch>
                  </pic:blipFill>
                  <pic:spPr>
                    <a:xfrm>
                      <a:off x="0" y="0"/>
                      <a:ext cx="210443" cy="196413"/>
                    </a:xfrm>
                    <a:prstGeom prst="rect">
                      <a:avLst/>
                    </a:prstGeom>
                  </pic:spPr>
                </pic:pic>
              </a:graphicData>
            </a:graphic>
          </wp:inline>
        </w:drawing>
      </w:r>
      <w:r w:rsidRPr="00EA66AE">
        <w:t xml:space="preserve"> (Открыть документ на редактирование).</w:t>
      </w:r>
    </w:p>
    <w:p w14:paraId="48F15FC7" w14:textId="77777777" w:rsidR="006302E2" w:rsidRPr="00EA66AE" w:rsidRDefault="006302E2" w:rsidP="00673878">
      <w:pPr>
        <w:pStyle w:val="GOSTListnum"/>
        <w:numPr>
          <w:ilvl w:val="0"/>
          <w:numId w:val="24"/>
        </w:numPr>
      </w:pPr>
      <w:r w:rsidRPr="00EA66AE">
        <w:t>Перейти на закладку «Отметка об исполнении».</w:t>
      </w:r>
    </w:p>
    <w:p w14:paraId="6EF427DD" w14:textId="77777777" w:rsidR="006302E2" w:rsidRPr="00EA66AE" w:rsidRDefault="006302E2" w:rsidP="00673878">
      <w:pPr>
        <w:pStyle w:val="GOSTListnum"/>
        <w:numPr>
          <w:ilvl w:val="0"/>
          <w:numId w:val="24"/>
        </w:numPr>
      </w:pPr>
      <w:r w:rsidRPr="00EA66AE">
        <w:t>В табличной части нажать кнопку </w:t>
      </w:r>
      <w:r w:rsidRPr="00EA66AE">
        <w:rPr>
          <w:noProof/>
        </w:rPr>
        <w:drawing>
          <wp:inline distT="0" distB="0" distL="0" distR="0" wp14:anchorId="61DA53A9" wp14:editId="0FC85AAE">
            <wp:extent cx="209550" cy="202324"/>
            <wp:effectExtent l="0" t="0" r="0" b="762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8.png"/>
                    <pic:cNvPicPr/>
                  </pic:nvPicPr>
                  <pic:blipFill>
                    <a:blip r:embed="rId59">
                      <a:extLst>
                        <a:ext uri="{28A0092B-C50C-407E-A947-70E740481C1C}">
                          <a14:useLocalDpi xmlns:a14="http://schemas.microsoft.com/office/drawing/2010/main" val="0"/>
                        </a:ext>
                      </a:extLst>
                    </a:blip>
                    <a:stretch>
                      <a:fillRect/>
                    </a:stretch>
                  </pic:blipFill>
                  <pic:spPr>
                    <a:xfrm>
                      <a:off x="0" y="0"/>
                      <a:ext cx="211802" cy="204498"/>
                    </a:xfrm>
                    <a:prstGeom prst="rect">
                      <a:avLst/>
                    </a:prstGeom>
                  </pic:spPr>
                </pic:pic>
              </a:graphicData>
            </a:graphic>
          </wp:inline>
        </w:drawing>
      </w:r>
      <w:r w:rsidRPr="00EA66AE">
        <w:t xml:space="preserve"> (Добавить новую строку). В таблице появится пустая строка.</w:t>
      </w:r>
    </w:p>
    <w:p w14:paraId="27AA2992" w14:textId="77777777" w:rsidR="006302E2" w:rsidRPr="00EA66AE" w:rsidRDefault="006302E2" w:rsidP="00673878">
      <w:pPr>
        <w:pStyle w:val="GOSTListnum"/>
        <w:numPr>
          <w:ilvl w:val="0"/>
          <w:numId w:val="24"/>
        </w:numPr>
      </w:pPr>
      <w:r w:rsidRPr="00EA66AE">
        <w:t>Заполнить строку, используя справочник пользователей. Для вызова справочника нужно нажать значок </w:t>
      </w:r>
      <w:r w:rsidRPr="00EA66AE">
        <w:rPr>
          <w:noProof/>
        </w:rPr>
        <w:drawing>
          <wp:inline distT="0" distB="0" distL="0" distR="0" wp14:anchorId="144B885A" wp14:editId="30BA8E95">
            <wp:extent cx="225629" cy="208915"/>
            <wp:effectExtent l="0" t="0" r="3175" b="63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png"/>
                    <pic:cNvPicPr/>
                  </pic:nvPicPr>
                  <pic:blipFill>
                    <a:blip r:embed="rId60">
                      <a:extLst>
                        <a:ext uri="{28A0092B-C50C-407E-A947-70E740481C1C}">
                          <a14:useLocalDpi xmlns:a14="http://schemas.microsoft.com/office/drawing/2010/main" val="0"/>
                        </a:ext>
                      </a:extLst>
                    </a:blip>
                    <a:stretch>
                      <a:fillRect/>
                    </a:stretch>
                  </pic:blipFill>
                  <pic:spPr>
                    <a:xfrm>
                      <a:off x="0" y="0"/>
                      <a:ext cx="230289" cy="213230"/>
                    </a:xfrm>
                    <a:prstGeom prst="rect">
                      <a:avLst/>
                    </a:prstGeom>
                  </pic:spPr>
                </pic:pic>
              </a:graphicData>
            </a:graphic>
          </wp:inline>
        </w:drawing>
      </w:r>
      <w:r w:rsidRPr="00EA66AE">
        <w:t>.</w:t>
      </w:r>
    </w:p>
    <w:p w14:paraId="46098940" w14:textId="19228972" w:rsidR="006302E2" w:rsidRPr="00EA66AE" w:rsidRDefault="006302E2" w:rsidP="00673878">
      <w:pPr>
        <w:pStyle w:val="GOSTListnum"/>
        <w:numPr>
          <w:ilvl w:val="0"/>
          <w:numId w:val="24"/>
        </w:numPr>
      </w:pPr>
      <w:r w:rsidRPr="00EA66AE">
        <w:t>В открывшемся окне справочника выбрать пользователя и нажать кнопку «</w:t>
      </w:r>
      <w:r w:rsidRPr="00EA66AE">
        <w:rPr>
          <w:lang w:val="en-US"/>
        </w:rPr>
        <w:t>OK</w:t>
      </w:r>
      <w:r w:rsidRPr="00EA66AE">
        <w:t>» (рис. </w:t>
      </w:r>
      <w:r w:rsidRPr="00EA66AE">
        <w:fldChar w:fldCharType="begin"/>
      </w:r>
      <w:r w:rsidRPr="00EA66AE">
        <w:instrText xml:space="preserve"> REF _Ref32416898 \h </w:instrText>
      </w:r>
      <w:r w:rsidR="00EA66AE" w:rsidRPr="00EA66AE">
        <w:instrText xml:space="preserve"> \* MERGEFORMAT </w:instrText>
      </w:r>
      <w:r w:rsidRPr="00EA66AE">
        <w:fldChar w:fldCharType="separate"/>
      </w:r>
      <w:r w:rsidR="005104BC" w:rsidRPr="00EA66AE">
        <w:rPr>
          <w:noProof/>
        </w:rPr>
        <w:t>36</w:t>
      </w:r>
      <w:r w:rsidRPr="00EA66AE">
        <w:fldChar w:fldCharType="end"/>
      </w:r>
      <w:r w:rsidRPr="00EA66AE">
        <w:t>).</w:t>
      </w:r>
    </w:p>
    <w:p w14:paraId="76E33377" w14:textId="77777777" w:rsidR="006302E2" w:rsidRPr="00EA66AE" w:rsidRDefault="006302E2" w:rsidP="006302E2">
      <w:pPr>
        <w:pStyle w:val="GOSTFigure"/>
      </w:pPr>
      <w:r w:rsidRPr="00EA66AE">
        <w:rPr>
          <w:noProof/>
        </w:rPr>
        <w:drawing>
          <wp:inline distT="0" distB="0" distL="0" distR="0" wp14:anchorId="7FFCB235" wp14:editId="1C4D916B">
            <wp:extent cx="6087688" cy="3352800"/>
            <wp:effectExtent l="0" t="0" r="889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0.png"/>
                    <pic:cNvPicPr/>
                  </pic:nvPicPr>
                  <pic:blipFill>
                    <a:blip r:embed="rId61">
                      <a:extLst>
                        <a:ext uri="{28A0092B-C50C-407E-A947-70E740481C1C}">
                          <a14:useLocalDpi xmlns:a14="http://schemas.microsoft.com/office/drawing/2010/main" val="0"/>
                        </a:ext>
                      </a:extLst>
                    </a:blip>
                    <a:stretch>
                      <a:fillRect/>
                    </a:stretch>
                  </pic:blipFill>
                  <pic:spPr>
                    <a:xfrm>
                      <a:off x="0" y="0"/>
                      <a:ext cx="6101743" cy="3360541"/>
                    </a:xfrm>
                    <a:prstGeom prst="rect">
                      <a:avLst/>
                    </a:prstGeom>
                  </pic:spPr>
                </pic:pic>
              </a:graphicData>
            </a:graphic>
          </wp:inline>
        </w:drawing>
      </w:r>
    </w:p>
    <w:p w14:paraId="053A468F" w14:textId="77777777" w:rsidR="006302E2" w:rsidRPr="00EA66AE" w:rsidRDefault="006302E2" w:rsidP="00CA231E">
      <w:pPr>
        <w:pStyle w:val="GOSTFigName"/>
        <w:numPr>
          <w:ilvl w:val="0"/>
          <w:numId w:val="254"/>
        </w:numPr>
      </w:pPr>
      <w:r w:rsidRPr="00EA66AE">
        <w:rPr>
          <w:noProof/>
        </w:rPr>
        <w:fldChar w:fldCharType="begin"/>
      </w:r>
      <w:r w:rsidRPr="00EA66AE">
        <w:rPr>
          <w:noProof/>
        </w:rPr>
        <w:instrText xml:space="preserve"> SEQ Рисунок \* ARABIC </w:instrText>
      </w:r>
      <w:r w:rsidRPr="00EA66AE">
        <w:rPr>
          <w:noProof/>
        </w:rPr>
        <w:fldChar w:fldCharType="separate"/>
      </w:r>
      <w:bookmarkStart w:id="2114" w:name="_Ref32416898"/>
      <w:bookmarkStart w:id="2115" w:name="_Toc57047872"/>
      <w:bookmarkStart w:id="2116" w:name="_Toc59137139"/>
      <w:bookmarkStart w:id="2117" w:name="_Toc92882922"/>
      <w:bookmarkStart w:id="2118" w:name="_Toc93927653"/>
      <w:bookmarkStart w:id="2119" w:name="_Toc111012046"/>
      <w:bookmarkStart w:id="2120" w:name="_Toc122706171"/>
      <w:r w:rsidR="005104BC" w:rsidRPr="00EA66AE">
        <w:rPr>
          <w:noProof/>
        </w:rPr>
        <w:t>36</w:t>
      </w:r>
      <w:bookmarkEnd w:id="2114"/>
      <w:r w:rsidRPr="00EA66AE">
        <w:rPr>
          <w:noProof/>
        </w:rPr>
        <w:fldChar w:fldCharType="end"/>
      </w:r>
      <w:r w:rsidRPr="00EA66AE">
        <w:t>. ВФ справочника пользователей</w:t>
      </w:r>
      <w:bookmarkEnd w:id="2115"/>
      <w:bookmarkEnd w:id="2116"/>
      <w:bookmarkEnd w:id="2117"/>
      <w:bookmarkEnd w:id="2118"/>
      <w:bookmarkEnd w:id="2119"/>
      <w:bookmarkEnd w:id="2120"/>
    </w:p>
    <w:p w14:paraId="27B185D6" w14:textId="77777777" w:rsidR="006302E2" w:rsidRPr="00EA66AE" w:rsidRDefault="006302E2" w:rsidP="00673878">
      <w:pPr>
        <w:pStyle w:val="GOSTListnum"/>
        <w:numPr>
          <w:ilvl w:val="0"/>
          <w:numId w:val="24"/>
        </w:numPr>
      </w:pPr>
      <w:r w:rsidRPr="00EA66AE">
        <w:t>После указания исполнителя нажать кнопку </w:t>
      </w:r>
      <w:r w:rsidRPr="00EA66AE">
        <w:rPr>
          <w:noProof/>
        </w:rPr>
        <w:drawing>
          <wp:inline distT="0" distB="0" distL="0" distR="0" wp14:anchorId="66D07A94" wp14:editId="66FB6F42">
            <wp:extent cx="152400" cy="169333"/>
            <wp:effectExtent l="0" t="0" r="0" b="254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1.png"/>
                    <pic:cNvPicPr/>
                  </pic:nvPicPr>
                  <pic:blipFill rotWithShape="1">
                    <a:blip r:embed="rId62">
                      <a:extLst>
                        <a:ext uri="{28A0092B-C50C-407E-A947-70E740481C1C}">
                          <a14:useLocalDpi xmlns:a14="http://schemas.microsoft.com/office/drawing/2010/main" val="0"/>
                        </a:ext>
                      </a:extLst>
                    </a:blip>
                    <a:srcRect l="19802" t="20123" r="20708" b="22307"/>
                    <a:stretch/>
                  </pic:blipFill>
                  <pic:spPr bwMode="auto">
                    <a:xfrm>
                      <a:off x="0" y="0"/>
                      <a:ext cx="152973" cy="169969"/>
                    </a:xfrm>
                    <a:prstGeom prst="rect">
                      <a:avLst/>
                    </a:prstGeom>
                    <a:ln>
                      <a:noFill/>
                    </a:ln>
                    <a:extLst>
                      <a:ext uri="{53640926-AAD7-44D8-BBD7-CCE9431645EC}">
                        <a14:shadowObscured xmlns:a14="http://schemas.microsoft.com/office/drawing/2010/main"/>
                      </a:ext>
                    </a:extLst>
                  </pic:spPr>
                </pic:pic>
              </a:graphicData>
            </a:graphic>
          </wp:inline>
        </w:drawing>
      </w:r>
      <w:r w:rsidRPr="00EA66AE">
        <w:t xml:space="preserve"> (Сохранить изменения и закрыть окно).</w:t>
      </w:r>
    </w:p>
    <w:p w14:paraId="60682AD2" w14:textId="77777777" w:rsidR="006302E2" w:rsidRPr="00EA66AE" w:rsidRDefault="006302E2" w:rsidP="00673878">
      <w:pPr>
        <w:pStyle w:val="GOSTListnum"/>
        <w:numPr>
          <w:ilvl w:val="0"/>
          <w:numId w:val="24"/>
        </w:numPr>
      </w:pPr>
      <w:r w:rsidRPr="00EA66AE">
        <w:t>Выделить обрабатываемый документ на СФ и нажать кнопку </w:t>
      </w:r>
      <w:r w:rsidRPr="00EA66AE">
        <w:rPr>
          <w:noProof/>
        </w:rPr>
        <w:drawing>
          <wp:inline distT="0" distB="0" distL="0" distR="0" wp14:anchorId="56E81B9B" wp14:editId="2177E0FA">
            <wp:extent cx="228600" cy="216877"/>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png"/>
                    <pic:cNvPicPr/>
                  </pic:nvPicPr>
                  <pic:blipFill>
                    <a:blip r:embed="rId63">
                      <a:extLst>
                        <a:ext uri="{28A0092B-C50C-407E-A947-70E740481C1C}">
                          <a14:useLocalDpi xmlns:a14="http://schemas.microsoft.com/office/drawing/2010/main" val="0"/>
                        </a:ext>
                      </a:extLst>
                    </a:blip>
                    <a:stretch>
                      <a:fillRect/>
                    </a:stretch>
                  </pic:blipFill>
                  <pic:spPr>
                    <a:xfrm>
                      <a:off x="0" y="0"/>
                      <a:ext cx="231082" cy="219232"/>
                    </a:xfrm>
                    <a:prstGeom prst="rect">
                      <a:avLst/>
                    </a:prstGeom>
                  </pic:spPr>
                </pic:pic>
              </a:graphicData>
            </a:graphic>
          </wp:inline>
        </w:drawing>
      </w:r>
      <w:r w:rsidRPr="00EA66AE">
        <w:t>(Передать в работу).</w:t>
      </w:r>
    </w:p>
    <w:p w14:paraId="173FB074" w14:textId="77777777" w:rsidR="006302E2" w:rsidRPr="00EA66AE" w:rsidRDefault="006302E2" w:rsidP="006302E2">
      <w:pPr>
        <w:pStyle w:val="GOSTListnum"/>
        <w:numPr>
          <w:ilvl w:val="0"/>
          <w:numId w:val="0"/>
        </w:numPr>
        <w:ind w:left="1021"/>
      </w:pPr>
      <w:r w:rsidRPr="00EA66AE">
        <w:t>Документ изменит статус на «В работе» и станет доступен назначенному ответственному исполнителю.</w:t>
      </w:r>
    </w:p>
    <w:p w14:paraId="016116C7" w14:textId="77777777" w:rsidR="006302E2" w:rsidRPr="00EA66AE" w:rsidRDefault="006302E2" w:rsidP="006302E2">
      <w:pPr>
        <w:pStyle w:val="GOSTNormalWithout"/>
      </w:pPr>
      <w:r w:rsidRPr="00EA66AE">
        <w:t>Дальнейшая обработка документа происходит назначенным ответственным исполнителем. Порядок действий предполагает следующие операции:</w:t>
      </w:r>
    </w:p>
    <w:p w14:paraId="04B39275" w14:textId="77777777" w:rsidR="006302E2" w:rsidRPr="00EA66AE" w:rsidRDefault="006302E2" w:rsidP="00607E19">
      <w:pPr>
        <w:pStyle w:val="GOSTListnum"/>
        <w:numPr>
          <w:ilvl w:val="0"/>
          <w:numId w:val="441"/>
        </w:numPr>
      </w:pPr>
      <w:r w:rsidRPr="00EA66AE">
        <w:t>На панели навигации перейти в фильтр-папку «В работе (Мое)» и на СФ выделить обрабатываемый документ.</w:t>
      </w:r>
    </w:p>
    <w:p w14:paraId="780654E3" w14:textId="5CFFA62A" w:rsidR="006302E2" w:rsidRPr="00EA66AE" w:rsidRDefault="006302E2" w:rsidP="00673878">
      <w:pPr>
        <w:pStyle w:val="GOSTListnum"/>
        <w:numPr>
          <w:ilvl w:val="0"/>
          <w:numId w:val="24"/>
        </w:numPr>
      </w:pPr>
      <w:r w:rsidRPr="00EA66AE">
        <w:t>Выделить документ на статусе «Прочитан» и нажать кнопку </w:t>
      </w:r>
      <w:r w:rsidRPr="00EA66AE">
        <w:rPr>
          <w:noProof/>
        </w:rPr>
        <w:drawing>
          <wp:inline distT="0" distB="0" distL="0" distR="0" wp14:anchorId="0EFE9E3B" wp14:editId="5908F4E1">
            <wp:extent cx="232913" cy="232913"/>
            <wp:effectExtent l="0" t="0" r="0"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png"/>
                    <pic:cNvPicPr/>
                  </pic:nvPicPr>
                  <pic:blipFill>
                    <a:blip r:embed="rId64">
                      <a:extLst>
                        <a:ext uri="{28A0092B-C50C-407E-A947-70E740481C1C}">
                          <a14:useLocalDpi xmlns:a14="http://schemas.microsoft.com/office/drawing/2010/main" val="0"/>
                        </a:ext>
                      </a:extLst>
                    </a:blip>
                    <a:stretch>
                      <a:fillRect/>
                    </a:stretch>
                  </pic:blipFill>
                  <pic:spPr>
                    <a:xfrm>
                      <a:off x="0" y="0"/>
                      <a:ext cx="236561" cy="236561"/>
                    </a:xfrm>
                    <a:prstGeom prst="rect">
                      <a:avLst/>
                    </a:prstGeom>
                  </pic:spPr>
                </pic:pic>
              </a:graphicData>
            </a:graphic>
          </wp:inline>
        </w:drawing>
      </w:r>
      <w:r w:rsidRPr="00EA66AE">
        <w:t xml:space="preserve"> (Исполнить уведомление). Откроется форма для ввода комментария и добавления вложения (рис. </w:t>
      </w:r>
      <w:r w:rsidRPr="00EA66AE">
        <w:fldChar w:fldCharType="begin"/>
      </w:r>
      <w:r w:rsidRPr="00EA66AE">
        <w:instrText xml:space="preserve"> REF _Ref59136208 \h </w:instrText>
      </w:r>
      <w:r w:rsidR="00EA66AE" w:rsidRPr="00EA66AE">
        <w:instrText xml:space="preserve"> \* MERGEFORMAT </w:instrText>
      </w:r>
      <w:r w:rsidRPr="00EA66AE">
        <w:fldChar w:fldCharType="separate"/>
      </w:r>
      <w:r w:rsidR="005104BC" w:rsidRPr="00EA66AE">
        <w:rPr>
          <w:noProof/>
        </w:rPr>
        <w:t>37</w:t>
      </w:r>
      <w:r w:rsidRPr="00EA66AE">
        <w:fldChar w:fldCharType="end"/>
      </w:r>
    </w:p>
    <w:p w14:paraId="25F3919E" w14:textId="77777777" w:rsidR="006302E2" w:rsidRPr="00EA66AE" w:rsidRDefault="006302E2" w:rsidP="006302E2">
      <w:pPr>
        <w:pStyle w:val="GOSTFigure"/>
      </w:pPr>
      <w:r w:rsidRPr="00EA66AE">
        <w:rPr>
          <w:noProof/>
        </w:rPr>
        <w:drawing>
          <wp:inline distT="0" distB="0" distL="0" distR="0" wp14:anchorId="47A74576" wp14:editId="7720A504">
            <wp:extent cx="2981325" cy="1765799"/>
            <wp:effectExtent l="0" t="0" r="0" b="635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981325" cy="1765799"/>
                    </a:xfrm>
                    <a:prstGeom prst="rect">
                      <a:avLst/>
                    </a:prstGeom>
                  </pic:spPr>
                </pic:pic>
              </a:graphicData>
            </a:graphic>
          </wp:inline>
        </w:drawing>
      </w:r>
    </w:p>
    <w:p w14:paraId="0C262C73" w14:textId="77777777" w:rsidR="006302E2" w:rsidRPr="00EA66AE" w:rsidRDefault="006302E2" w:rsidP="00CA231E">
      <w:pPr>
        <w:pStyle w:val="GOSTFigName"/>
        <w:numPr>
          <w:ilvl w:val="0"/>
          <w:numId w:val="254"/>
        </w:numPr>
      </w:pPr>
      <w:r w:rsidRPr="00EA66AE">
        <w:rPr>
          <w:noProof/>
        </w:rPr>
        <w:fldChar w:fldCharType="begin"/>
      </w:r>
      <w:r w:rsidRPr="00EA66AE">
        <w:rPr>
          <w:noProof/>
        </w:rPr>
        <w:instrText xml:space="preserve"> SEQ Рисунок \* ARABIC </w:instrText>
      </w:r>
      <w:r w:rsidRPr="00EA66AE">
        <w:rPr>
          <w:noProof/>
        </w:rPr>
        <w:fldChar w:fldCharType="separate"/>
      </w:r>
      <w:bookmarkStart w:id="2121" w:name="_Ref59136208"/>
      <w:bookmarkStart w:id="2122" w:name="_Toc59137140"/>
      <w:bookmarkStart w:id="2123" w:name="_Toc92882923"/>
      <w:bookmarkStart w:id="2124" w:name="_Toc93927654"/>
      <w:bookmarkStart w:id="2125" w:name="_Toc111012047"/>
      <w:bookmarkStart w:id="2126" w:name="_Toc122706172"/>
      <w:r w:rsidR="005104BC" w:rsidRPr="00EA66AE">
        <w:rPr>
          <w:noProof/>
        </w:rPr>
        <w:t>37</w:t>
      </w:r>
      <w:bookmarkEnd w:id="2121"/>
      <w:r w:rsidRPr="00EA66AE">
        <w:rPr>
          <w:noProof/>
        </w:rPr>
        <w:fldChar w:fldCharType="end"/>
      </w:r>
      <w:r w:rsidRPr="00EA66AE">
        <w:t>. Окно «Исполнить»</w:t>
      </w:r>
      <w:bookmarkEnd w:id="2122"/>
      <w:bookmarkEnd w:id="2123"/>
      <w:bookmarkEnd w:id="2124"/>
      <w:bookmarkEnd w:id="2125"/>
      <w:bookmarkEnd w:id="2126"/>
    </w:p>
    <w:p w14:paraId="2F83E749" w14:textId="77777777" w:rsidR="006302E2" w:rsidRPr="00EA66AE" w:rsidRDefault="006302E2" w:rsidP="00673878">
      <w:pPr>
        <w:pStyle w:val="GOSTListnum"/>
        <w:numPr>
          <w:ilvl w:val="0"/>
          <w:numId w:val="24"/>
        </w:numPr>
      </w:pPr>
      <w:r w:rsidRPr="00EA66AE">
        <w:t>Нажать на кнопку «Исполнить». Документ перейдет на статус «К исполнению».</w:t>
      </w:r>
    </w:p>
    <w:p w14:paraId="724C9523" w14:textId="77777777" w:rsidR="006302E2" w:rsidRPr="00EA66AE" w:rsidRDefault="006302E2" w:rsidP="006302E2">
      <w:pPr>
        <w:pStyle w:val="GOSTListnormal18"/>
        <w:rPr>
          <w:rStyle w:val="GOSTSymBold"/>
          <w:b w:val="0"/>
        </w:rPr>
      </w:pPr>
      <w:r w:rsidRPr="00EA66AE">
        <w:rPr>
          <w:rStyle w:val="GOSTSymBold"/>
          <w:b w:val="0"/>
        </w:rPr>
        <w:t>В случае подтверждения исполнения нужно выделить исполненный документ и нажать на кнопку «Утвердить исполнение». Документ перейдет на статус «Исполнен».</w:t>
      </w:r>
    </w:p>
    <w:p w14:paraId="7F0253B3" w14:textId="77777777" w:rsidR="006302E2" w:rsidRPr="00EA66AE" w:rsidRDefault="006302E2" w:rsidP="006302E2">
      <w:pPr>
        <w:pStyle w:val="GOSTListnormal18"/>
      </w:pPr>
      <w:r w:rsidRPr="00EA66AE">
        <w:t>В случае необходимости отмены исполнения документа нужно выделить исполненный документ и нажать кнопку </w:t>
      </w:r>
      <w:r w:rsidRPr="00EA66AE">
        <w:rPr>
          <w:noProof/>
        </w:rPr>
        <w:drawing>
          <wp:inline distT="0" distB="0" distL="0" distR="0" wp14:anchorId="3A6792E6" wp14:editId="327B528E">
            <wp:extent cx="241540" cy="226901"/>
            <wp:effectExtent l="0" t="0" r="6350" b="1905"/>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6.png"/>
                    <pic:cNvPicPr/>
                  </pic:nvPicPr>
                  <pic:blipFill>
                    <a:blip r:embed="rId66">
                      <a:extLst>
                        <a:ext uri="{28A0092B-C50C-407E-A947-70E740481C1C}">
                          <a14:useLocalDpi xmlns:a14="http://schemas.microsoft.com/office/drawing/2010/main" val="0"/>
                        </a:ext>
                      </a:extLst>
                    </a:blip>
                    <a:stretch>
                      <a:fillRect/>
                    </a:stretch>
                  </pic:blipFill>
                  <pic:spPr>
                    <a:xfrm>
                      <a:off x="0" y="0"/>
                      <a:ext cx="242929" cy="228206"/>
                    </a:xfrm>
                    <a:prstGeom prst="rect">
                      <a:avLst/>
                    </a:prstGeom>
                  </pic:spPr>
                </pic:pic>
              </a:graphicData>
            </a:graphic>
          </wp:inline>
        </w:drawing>
      </w:r>
      <w:r w:rsidRPr="00EA66AE">
        <w:t xml:space="preserve"> (Отменить исполнение). Документ вернется на статус «Прочитан».</w:t>
      </w:r>
    </w:p>
    <w:p w14:paraId="17520120" w14:textId="77777777" w:rsidR="006302E2" w:rsidRPr="00EA66AE" w:rsidRDefault="006302E2" w:rsidP="00673878">
      <w:pPr>
        <w:pStyle w:val="GOSTListnum"/>
        <w:numPr>
          <w:ilvl w:val="0"/>
          <w:numId w:val="24"/>
        </w:numPr>
      </w:pPr>
      <w:r w:rsidRPr="00EA66AE">
        <w:t>В случае если необходимо отказать документ на статусе «Прочитан», нужно выделить его на СФ и нажать кнопку </w:t>
      </w:r>
      <w:r w:rsidRPr="00EA66AE">
        <w:rPr>
          <w:noProof/>
        </w:rPr>
        <w:drawing>
          <wp:inline distT="0" distB="0" distL="0" distR="0" wp14:anchorId="401AD2A0" wp14:editId="600F1113">
            <wp:extent cx="267419" cy="250165"/>
            <wp:effectExtent l="0" t="0" r="0"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5.png"/>
                    <pic:cNvPicPr/>
                  </pic:nvPicPr>
                  <pic:blipFill>
                    <a:blip r:embed="rId67">
                      <a:extLst>
                        <a:ext uri="{28A0092B-C50C-407E-A947-70E740481C1C}">
                          <a14:useLocalDpi xmlns:a14="http://schemas.microsoft.com/office/drawing/2010/main" val="0"/>
                        </a:ext>
                      </a:extLst>
                    </a:blip>
                    <a:stretch>
                      <a:fillRect/>
                    </a:stretch>
                  </pic:blipFill>
                  <pic:spPr>
                    <a:xfrm>
                      <a:off x="0" y="0"/>
                      <a:ext cx="269275" cy="251901"/>
                    </a:xfrm>
                    <a:prstGeom prst="rect">
                      <a:avLst/>
                    </a:prstGeom>
                  </pic:spPr>
                </pic:pic>
              </a:graphicData>
            </a:graphic>
          </wp:inline>
        </w:drawing>
      </w:r>
      <w:r w:rsidRPr="00EA66AE">
        <w:t xml:space="preserve"> (Отказать уведомление с причиной).</w:t>
      </w:r>
    </w:p>
    <w:p w14:paraId="4001EF48" w14:textId="56968B99" w:rsidR="006302E2" w:rsidRPr="00EA66AE" w:rsidRDefault="006302E2" w:rsidP="00673878">
      <w:pPr>
        <w:pStyle w:val="GOSTListnum"/>
        <w:numPr>
          <w:ilvl w:val="0"/>
          <w:numId w:val="24"/>
        </w:numPr>
      </w:pPr>
      <w:r w:rsidRPr="00EA66AE">
        <w:t>В открывшемся окне указать причину отказа документа и нажать кнопку «Отказать» (рис. </w:t>
      </w:r>
      <w:r w:rsidRPr="00EA66AE">
        <w:fldChar w:fldCharType="begin"/>
      </w:r>
      <w:r w:rsidRPr="00EA66AE">
        <w:instrText xml:space="preserve"> REF _Ref32497784 \h </w:instrText>
      </w:r>
      <w:r w:rsidR="00EA66AE" w:rsidRPr="00EA66AE">
        <w:instrText xml:space="preserve"> \* MERGEFORMAT </w:instrText>
      </w:r>
      <w:r w:rsidRPr="00EA66AE">
        <w:fldChar w:fldCharType="separate"/>
      </w:r>
      <w:r w:rsidR="005104BC" w:rsidRPr="00EA66AE">
        <w:rPr>
          <w:noProof/>
        </w:rPr>
        <w:t>38</w:t>
      </w:r>
      <w:r w:rsidRPr="00EA66AE">
        <w:fldChar w:fldCharType="end"/>
      </w:r>
      <w:r w:rsidRPr="00EA66AE">
        <w:t>). Документ перейдет на статус «К отмене».</w:t>
      </w:r>
    </w:p>
    <w:p w14:paraId="25458203" w14:textId="77777777" w:rsidR="006302E2" w:rsidRPr="00EA66AE" w:rsidRDefault="006302E2" w:rsidP="006302E2">
      <w:pPr>
        <w:pStyle w:val="GOSTFigure"/>
      </w:pPr>
      <w:r w:rsidRPr="00EA66AE">
        <w:rPr>
          <w:noProof/>
        </w:rPr>
        <w:drawing>
          <wp:inline distT="0" distB="0" distL="0" distR="0" wp14:anchorId="3D0EF4A6" wp14:editId="01CC499E">
            <wp:extent cx="2708694" cy="1979672"/>
            <wp:effectExtent l="0" t="0" r="0" b="1905"/>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png"/>
                    <pic:cNvPicPr/>
                  </pic:nvPicPr>
                  <pic:blipFill>
                    <a:blip r:embed="rId68">
                      <a:extLst>
                        <a:ext uri="{28A0092B-C50C-407E-A947-70E740481C1C}">
                          <a14:useLocalDpi xmlns:a14="http://schemas.microsoft.com/office/drawing/2010/main" val="0"/>
                        </a:ext>
                      </a:extLst>
                    </a:blip>
                    <a:stretch>
                      <a:fillRect/>
                    </a:stretch>
                  </pic:blipFill>
                  <pic:spPr>
                    <a:xfrm>
                      <a:off x="0" y="0"/>
                      <a:ext cx="2713023" cy="1982836"/>
                    </a:xfrm>
                    <a:prstGeom prst="rect">
                      <a:avLst/>
                    </a:prstGeom>
                  </pic:spPr>
                </pic:pic>
              </a:graphicData>
            </a:graphic>
          </wp:inline>
        </w:drawing>
      </w:r>
    </w:p>
    <w:p w14:paraId="7699734B" w14:textId="77777777" w:rsidR="006302E2" w:rsidRPr="00EA66AE" w:rsidRDefault="006302E2" w:rsidP="00CA231E">
      <w:pPr>
        <w:pStyle w:val="GOSTFigName"/>
        <w:numPr>
          <w:ilvl w:val="0"/>
          <w:numId w:val="254"/>
        </w:numPr>
      </w:pPr>
      <w:r w:rsidRPr="00EA66AE">
        <w:rPr>
          <w:noProof/>
        </w:rPr>
        <w:fldChar w:fldCharType="begin"/>
      </w:r>
      <w:r w:rsidRPr="00EA66AE">
        <w:rPr>
          <w:noProof/>
        </w:rPr>
        <w:instrText xml:space="preserve"> SEQ Рисунок \* ARABIC </w:instrText>
      </w:r>
      <w:r w:rsidRPr="00EA66AE">
        <w:rPr>
          <w:noProof/>
        </w:rPr>
        <w:fldChar w:fldCharType="separate"/>
      </w:r>
      <w:bookmarkStart w:id="2127" w:name="_Ref32497784"/>
      <w:bookmarkStart w:id="2128" w:name="_Toc57047876"/>
      <w:bookmarkStart w:id="2129" w:name="_Toc59137141"/>
      <w:bookmarkStart w:id="2130" w:name="_Toc92882924"/>
      <w:bookmarkStart w:id="2131" w:name="_Toc93927655"/>
      <w:bookmarkStart w:id="2132" w:name="_Toc111012048"/>
      <w:bookmarkStart w:id="2133" w:name="_Toc122706173"/>
      <w:r w:rsidR="005104BC" w:rsidRPr="00EA66AE">
        <w:rPr>
          <w:noProof/>
        </w:rPr>
        <w:t>38</w:t>
      </w:r>
      <w:bookmarkEnd w:id="2127"/>
      <w:r w:rsidRPr="00EA66AE">
        <w:rPr>
          <w:noProof/>
        </w:rPr>
        <w:fldChar w:fldCharType="end"/>
      </w:r>
      <w:r w:rsidRPr="00EA66AE">
        <w:t>. Окно для комментария о причине отказа</w:t>
      </w:r>
      <w:bookmarkEnd w:id="2128"/>
      <w:bookmarkEnd w:id="2129"/>
      <w:bookmarkEnd w:id="2130"/>
      <w:bookmarkEnd w:id="2131"/>
      <w:bookmarkEnd w:id="2132"/>
      <w:bookmarkEnd w:id="2133"/>
    </w:p>
    <w:p w14:paraId="77E90C03" w14:textId="77777777" w:rsidR="006302E2" w:rsidRPr="00EA66AE" w:rsidRDefault="006302E2" w:rsidP="006302E2">
      <w:pPr>
        <w:pStyle w:val="GOSTNormal"/>
      </w:pPr>
      <w:r w:rsidRPr="00EA66AE">
        <w:t>В случае подтверждения отказа нужно выделить отказанный документ и нажать на кнопку «Утвердить отказ». Документ перейдет в статус «Отказан».</w:t>
      </w:r>
    </w:p>
    <w:p w14:paraId="427ED463" w14:textId="77777777" w:rsidR="006302E2" w:rsidRPr="00EA66AE" w:rsidRDefault="006302E2" w:rsidP="006302E2">
      <w:pPr>
        <w:pStyle w:val="GOSTNormal"/>
      </w:pPr>
      <w:r w:rsidRPr="00EA66AE">
        <w:t>В случае необходимости возврата на исполнение нужно выделить отказанный документ и нажать кнопку «Вернуть на исполнение». Документ перейдет в статус «Прочитан».</w:t>
      </w:r>
    </w:p>
    <w:p w14:paraId="16A6B934" w14:textId="77777777" w:rsidR="006302E2" w:rsidRPr="00EA66AE" w:rsidRDefault="006302E2" w:rsidP="00CA231E">
      <w:pPr>
        <w:pStyle w:val="31"/>
        <w:numPr>
          <w:ilvl w:val="2"/>
          <w:numId w:val="259"/>
        </w:numPr>
        <w:tabs>
          <w:tab w:val="clear" w:pos="720"/>
        </w:tabs>
        <w:ind w:left="964" w:hanging="964"/>
      </w:pPr>
      <w:bookmarkStart w:id="2134" w:name="_Toc59137016"/>
      <w:bookmarkStart w:id="2135" w:name="_Toc92882787"/>
      <w:bookmarkStart w:id="2136" w:name="_Toc93927348"/>
      <w:bookmarkStart w:id="2137" w:name="_Toc122706063"/>
      <w:r w:rsidRPr="00EA66AE">
        <w:t>Работа с формуляром «Сообщение»</w:t>
      </w:r>
      <w:bookmarkEnd w:id="2106"/>
      <w:bookmarkEnd w:id="2134"/>
      <w:bookmarkEnd w:id="2135"/>
      <w:bookmarkEnd w:id="2136"/>
      <w:bookmarkEnd w:id="2137"/>
    </w:p>
    <w:p w14:paraId="151BAE33" w14:textId="77777777" w:rsidR="006302E2" w:rsidRPr="00EA66AE" w:rsidRDefault="006302E2" w:rsidP="006302E2">
      <w:pPr>
        <w:pStyle w:val="GOSTNormal"/>
      </w:pPr>
      <w:r w:rsidRPr="00EA66AE">
        <w:t>Периодичность формирования формуляра «Сообщение» не регламентируется. Формуляр создается автоматически, по инициативе пользователя ТОФК.</w:t>
      </w:r>
    </w:p>
    <w:p w14:paraId="61F697BE" w14:textId="68764D76" w:rsidR="006302E2" w:rsidRPr="00EA66AE" w:rsidRDefault="006302E2" w:rsidP="006302E2">
      <w:pPr>
        <w:pStyle w:val="GOSTNormal"/>
      </w:pPr>
      <w:r w:rsidRPr="00EA66AE">
        <w:t>На рисунке </w:t>
      </w:r>
      <w:r w:rsidRPr="00EA66AE">
        <w:fldChar w:fldCharType="begin"/>
      </w:r>
      <w:r w:rsidRPr="00EA66AE">
        <w:instrText xml:space="preserve"> REF _Ref59136306 \h </w:instrText>
      </w:r>
      <w:r w:rsidR="00EA66AE" w:rsidRPr="00EA66AE">
        <w:instrText xml:space="preserve"> \* MERGEFORMAT </w:instrText>
      </w:r>
      <w:r w:rsidRPr="00EA66AE">
        <w:fldChar w:fldCharType="separate"/>
      </w:r>
      <w:r w:rsidR="005104BC" w:rsidRPr="00EA66AE">
        <w:rPr>
          <w:noProof/>
        </w:rPr>
        <w:t>39</w:t>
      </w:r>
      <w:r w:rsidRPr="00EA66AE">
        <w:fldChar w:fldCharType="end"/>
      </w:r>
      <w:r w:rsidRPr="00EA66AE">
        <w:t xml:space="preserve"> представлена ВФ формуляра «Сообщение», вкладка «Заголовочная часть».</w:t>
      </w:r>
    </w:p>
    <w:p w14:paraId="4C283D39" w14:textId="77777777" w:rsidR="006302E2" w:rsidRPr="00EA66AE" w:rsidRDefault="006302E2" w:rsidP="006302E2">
      <w:pPr>
        <w:pStyle w:val="GOSTFigure"/>
      </w:pPr>
      <w:r w:rsidRPr="00EA66AE">
        <w:rPr>
          <w:noProof/>
        </w:rPr>
        <w:drawing>
          <wp:inline distT="0" distB="0" distL="0" distR="0" wp14:anchorId="1530E68D" wp14:editId="100972E3">
            <wp:extent cx="6036734" cy="2997374"/>
            <wp:effectExtent l="0" t="0" r="254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9.png"/>
                    <pic:cNvPicPr/>
                  </pic:nvPicPr>
                  <pic:blipFill>
                    <a:blip r:embed="rId69">
                      <a:extLst>
                        <a:ext uri="{28A0092B-C50C-407E-A947-70E740481C1C}">
                          <a14:useLocalDpi xmlns:a14="http://schemas.microsoft.com/office/drawing/2010/main" val="0"/>
                        </a:ext>
                      </a:extLst>
                    </a:blip>
                    <a:stretch>
                      <a:fillRect/>
                    </a:stretch>
                  </pic:blipFill>
                  <pic:spPr>
                    <a:xfrm>
                      <a:off x="0" y="0"/>
                      <a:ext cx="6042738" cy="3000355"/>
                    </a:xfrm>
                    <a:prstGeom prst="rect">
                      <a:avLst/>
                    </a:prstGeom>
                  </pic:spPr>
                </pic:pic>
              </a:graphicData>
            </a:graphic>
          </wp:inline>
        </w:drawing>
      </w:r>
    </w:p>
    <w:p w14:paraId="3EC18E72" w14:textId="77777777" w:rsidR="006302E2" w:rsidRPr="00EA66AE" w:rsidRDefault="006302E2" w:rsidP="00CA231E">
      <w:pPr>
        <w:pStyle w:val="GOSTFigName"/>
        <w:numPr>
          <w:ilvl w:val="0"/>
          <w:numId w:val="254"/>
        </w:numPr>
      </w:pPr>
      <w:r w:rsidRPr="00EA66AE">
        <w:rPr>
          <w:noProof/>
        </w:rPr>
        <w:fldChar w:fldCharType="begin"/>
      </w:r>
      <w:r w:rsidRPr="00EA66AE">
        <w:rPr>
          <w:noProof/>
        </w:rPr>
        <w:instrText xml:space="preserve"> SEQ Рисунок \* ARABIC </w:instrText>
      </w:r>
      <w:r w:rsidRPr="00EA66AE">
        <w:rPr>
          <w:noProof/>
        </w:rPr>
        <w:fldChar w:fldCharType="separate"/>
      </w:r>
      <w:bookmarkStart w:id="2138" w:name="_Ref59136306"/>
      <w:bookmarkStart w:id="2139" w:name="_Toc57047864"/>
      <w:bookmarkStart w:id="2140" w:name="_Toc59137142"/>
      <w:bookmarkStart w:id="2141" w:name="_Toc92882925"/>
      <w:bookmarkStart w:id="2142" w:name="_Toc93927656"/>
      <w:bookmarkStart w:id="2143" w:name="_Toc111012049"/>
      <w:bookmarkStart w:id="2144" w:name="_Toc122706174"/>
      <w:r w:rsidR="005104BC" w:rsidRPr="00EA66AE">
        <w:rPr>
          <w:noProof/>
        </w:rPr>
        <w:t>39</w:t>
      </w:r>
      <w:bookmarkEnd w:id="2138"/>
      <w:r w:rsidRPr="00EA66AE">
        <w:rPr>
          <w:noProof/>
        </w:rPr>
        <w:fldChar w:fldCharType="end"/>
      </w:r>
      <w:r w:rsidRPr="00EA66AE">
        <w:t>. ВФ формуляра «Сообщение». Вкладка «Заголовочная часть»</w:t>
      </w:r>
      <w:bookmarkEnd w:id="2139"/>
      <w:bookmarkEnd w:id="2140"/>
      <w:bookmarkEnd w:id="2141"/>
      <w:bookmarkEnd w:id="2142"/>
      <w:bookmarkEnd w:id="2143"/>
      <w:bookmarkEnd w:id="2144"/>
    </w:p>
    <w:p w14:paraId="228283FB" w14:textId="1D86A2C1" w:rsidR="006302E2" w:rsidRPr="00EA66AE" w:rsidRDefault="006302E2" w:rsidP="006302E2">
      <w:pPr>
        <w:pStyle w:val="GOSTNormal"/>
      </w:pPr>
      <w:r w:rsidRPr="00EA66AE">
        <w:t>Состав и порядок заполнения полей вкладки «Заголовочная часть» представлен в таблице </w:t>
      </w:r>
      <w:r w:rsidRPr="00EA66AE">
        <w:fldChar w:fldCharType="begin"/>
      </w:r>
      <w:r w:rsidRPr="00EA66AE">
        <w:instrText xml:space="preserve"> REF _Ref32569620 \h </w:instrText>
      </w:r>
      <w:r w:rsidR="00EA66AE" w:rsidRPr="00EA66AE">
        <w:instrText xml:space="preserve"> \* MERGEFORMAT </w:instrText>
      </w:r>
      <w:r w:rsidRPr="00EA66AE">
        <w:fldChar w:fldCharType="separate"/>
      </w:r>
      <w:r w:rsidR="005104BC" w:rsidRPr="00EA66AE">
        <w:rPr>
          <w:noProof/>
        </w:rPr>
        <w:t>32</w:t>
      </w:r>
      <w:r w:rsidRPr="00EA66AE">
        <w:fldChar w:fldCharType="end"/>
      </w:r>
      <w:r w:rsidRPr="00EA66AE">
        <w:t>.</w:t>
      </w:r>
    </w:p>
    <w:p w14:paraId="040E027D" w14:textId="77777777" w:rsidR="006302E2" w:rsidRPr="00EA66AE" w:rsidRDefault="006302E2" w:rsidP="00CA231E">
      <w:pPr>
        <w:pStyle w:val="GOSTNameTable"/>
        <w:numPr>
          <w:ilvl w:val="0"/>
          <w:numId w:val="221"/>
        </w:numPr>
      </w:pPr>
      <w:r w:rsidRPr="00EA66AE">
        <w:rPr>
          <w:noProof/>
        </w:rPr>
        <w:fldChar w:fldCharType="begin"/>
      </w:r>
      <w:r w:rsidRPr="00EA66AE">
        <w:rPr>
          <w:noProof/>
        </w:rPr>
        <w:instrText xml:space="preserve"> SEQ Таблица \* ARABIC </w:instrText>
      </w:r>
      <w:r w:rsidRPr="00EA66AE">
        <w:rPr>
          <w:noProof/>
        </w:rPr>
        <w:fldChar w:fldCharType="separate"/>
      </w:r>
      <w:bookmarkStart w:id="2145" w:name="_Ref32569620"/>
      <w:bookmarkStart w:id="2146" w:name="_Toc57047851"/>
      <w:bookmarkStart w:id="2147" w:name="_Toc59137035"/>
      <w:bookmarkStart w:id="2148" w:name="_Toc92882808"/>
      <w:bookmarkStart w:id="2149" w:name="_Toc93927397"/>
      <w:bookmarkStart w:id="2150" w:name="_Toc122706133"/>
      <w:r w:rsidR="005104BC" w:rsidRPr="00EA66AE">
        <w:rPr>
          <w:noProof/>
        </w:rPr>
        <w:t>32</w:t>
      </w:r>
      <w:bookmarkEnd w:id="2145"/>
      <w:r w:rsidRPr="00EA66AE">
        <w:rPr>
          <w:noProof/>
        </w:rPr>
        <w:fldChar w:fldCharType="end"/>
      </w:r>
      <w:r w:rsidRPr="00EA66AE">
        <w:t>. Описание реквизитного состава вкладки «Заголовочная часть»</w:t>
      </w:r>
      <w:bookmarkEnd w:id="2146"/>
      <w:bookmarkEnd w:id="2147"/>
      <w:bookmarkEnd w:id="2148"/>
      <w:bookmarkEnd w:id="2149"/>
      <w:bookmarkEnd w:id="2150"/>
    </w:p>
    <w:tbl>
      <w:tblPr>
        <w:tblStyle w:val="GOSTTable"/>
        <w:tblW w:w="5000" w:type="pct"/>
        <w:tblLayout w:type="fixed"/>
        <w:tblLook w:val="04A0" w:firstRow="1" w:lastRow="0" w:firstColumn="1" w:lastColumn="0" w:noHBand="0" w:noVBand="1"/>
      </w:tblPr>
      <w:tblGrid>
        <w:gridCol w:w="2864"/>
        <w:gridCol w:w="6830"/>
      </w:tblGrid>
      <w:tr w:rsidR="00913653" w:rsidRPr="00EA66AE" w14:paraId="4071F27E" w14:textId="77777777" w:rsidTr="006302E2">
        <w:trPr>
          <w:cnfStyle w:val="100000000000" w:firstRow="1" w:lastRow="0" w:firstColumn="0" w:lastColumn="0" w:oddVBand="0" w:evenVBand="0" w:oddHBand="0" w:evenHBand="0" w:firstRowFirstColumn="0" w:firstRowLastColumn="0" w:lastRowFirstColumn="0" w:lastRowLastColumn="0"/>
        </w:trPr>
        <w:tc>
          <w:tcPr>
            <w:tcW w:w="1477" w:type="pct"/>
          </w:tcPr>
          <w:p w14:paraId="288221C5" w14:textId="77777777" w:rsidR="006302E2" w:rsidRPr="00EA66AE" w:rsidRDefault="006302E2" w:rsidP="006302E2">
            <w:pPr>
              <w:pStyle w:val="GOSTTableHead"/>
            </w:pPr>
            <w:r w:rsidRPr="00EA66AE">
              <w:t>Наименование реквизита</w:t>
            </w:r>
          </w:p>
        </w:tc>
        <w:tc>
          <w:tcPr>
            <w:tcW w:w="3523" w:type="pct"/>
          </w:tcPr>
          <w:p w14:paraId="23564A6D" w14:textId="77777777" w:rsidR="006302E2" w:rsidRPr="00EA66AE" w:rsidRDefault="006302E2" w:rsidP="006302E2">
            <w:pPr>
              <w:pStyle w:val="GOSTTableHead"/>
            </w:pPr>
            <w:r w:rsidRPr="00EA66AE">
              <w:t>Правила заполнения реквизита</w:t>
            </w:r>
          </w:p>
        </w:tc>
      </w:tr>
      <w:tr w:rsidR="00913653" w:rsidRPr="00EA66AE" w14:paraId="0339AF0D" w14:textId="77777777" w:rsidTr="006302E2">
        <w:trPr>
          <w:cnfStyle w:val="000000100000" w:firstRow="0" w:lastRow="0" w:firstColumn="0" w:lastColumn="0" w:oddVBand="0" w:evenVBand="0" w:oddHBand="1" w:evenHBand="0" w:firstRowFirstColumn="0" w:firstRowLastColumn="0" w:lastRowFirstColumn="0" w:lastRowLastColumn="0"/>
        </w:trPr>
        <w:tc>
          <w:tcPr>
            <w:tcW w:w="1477" w:type="pct"/>
          </w:tcPr>
          <w:p w14:paraId="6E709CC5" w14:textId="77777777" w:rsidR="006302E2" w:rsidRPr="00EA66AE" w:rsidRDefault="006302E2" w:rsidP="006302E2">
            <w:pPr>
              <w:pStyle w:val="GOSTTablenorm"/>
            </w:pPr>
            <w:r w:rsidRPr="00EA66AE">
              <w:t>Дата создания</w:t>
            </w:r>
          </w:p>
        </w:tc>
        <w:tc>
          <w:tcPr>
            <w:tcW w:w="3523" w:type="pct"/>
          </w:tcPr>
          <w:p w14:paraId="713B18F7" w14:textId="77777777" w:rsidR="006302E2" w:rsidRPr="00EA66AE" w:rsidRDefault="006302E2" w:rsidP="006302E2">
            <w:pPr>
              <w:pStyle w:val="GOSTTablenorm"/>
            </w:pPr>
            <w:r w:rsidRPr="00EA66AE">
              <w:t>Заполняется автоматически при создании документа</w:t>
            </w:r>
          </w:p>
        </w:tc>
      </w:tr>
      <w:tr w:rsidR="00913653" w:rsidRPr="00EA66AE" w14:paraId="2C9FF06B" w14:textId="77777777" w:rsidTr="006302E2">
        <w:trPr>
          <w:cnfStyle w:val="000000010000" w:firstRow="0" w:lastRow="0" w:firstColumn="0" w:lastColumn="0" w:oddVBand="0" w:evenVBand="0" w:oddHBand="0" w:evenHBand="1" w:firstRowFirstColumn="0" w:firstRowLastColumn="0" w:lastRowFirstColumn="0" w:lastRowLastColumn="0"/>
        </w:trPr>
        <w:tc>
          <w:tcPr>
            <w:tcW w:w="1477" w:type="pct"/>
          </w:tcPr>
          <w:p w14:paraId="56FD27D0" w14:textId="77777777" w:rsidR="006302E2" w:rsidRPr="00EA66AE" w:rsidRDefault="006302E2" w:rsidP="006302E2">
            <w:pPr>
              <w:pStyle w:val="GOSTTablenorm"/>
            </w:pPr>
            <w:r w:rsidRPr="00EA66AE">
              <w:t>Отправить в приложение</w:t>
            </w:r>
          </w:p>
        </w:tc>
        <w:tc>
          <w:tcPr>
            <w:tcW w:w="3523" w:type="pct"/>
          </w:tcPr>
          <w:p w14:paraId="48ED4934" w14:textId="77777777" w:rsidR="006302E2" w:rsidRPr="00EA66AE" w:rsidRDefault="006302E2" w:rsidP="006302E2">
            <w:pPr>
              <w:pStyle w:val="GOSTTablenorm"/>
              <w:jc w:val="left"/>
            </w:pPr>
            <w:r w:rsidRPr="00EA66AE">
              <w:t>Заполняется вручную. Выбирается одно из значений.</w:t>
            </w:r>
          </w:p>
          <w:p w14:paraId="521E3D49" w14:textId="77777777" w:rsidR="006302E2" w:rsidRPr="00EA66AE" w:rsidRDefault="006302E2" w:rsidP="006302E2">
            <w:pPr>
              <w:pStyle w:val="GOSTTablenorm"/>
              <w:jc w:val="left"/>
            </w:pPr>
            <w:r w:rsidRPr="00EA66AE">
              <w:t>Возможные значения:</w:t>
            </w:r>
          </w:p>
          <w:p w14:paraId="6D21FAD9" w14:textId="77777777" w:rsidR="006302E2" w:rsidRPr="00EA66AE" w:rsidRDefault="006302E2" w:rsidP="00673878">
            <w:pPr>
              <w:pStyle w:val="GOSTTableListMark1"/>
              <w:numPr>
                <w:ilvl w:val="0"/>
                <w:numId w:val="112"/>
              </w:numPr>
              <w:tabs>
                <w:tab w:val="clear" w:pos="340"/>
              </w:tabs>
              <w:ind w:left="283" w:hanging="170"/>
            </w:pPr>
            <w:r w:rsidRPr="00EA66AE">
              <w:t>«Все»;</w:t>
            </w:r>
          </w:p>
          <w:p w14:paraId="4BA15529" w14:textId="77777777" w:rsidR="006302E2" w:rsidRPr="00EA66AE" w:rsidRDefault="006302E2" w:rsidP="00673878">
            <w:pPr>
              <w:pStyle w:val="GOSTTableListMark1"/>
              <w:numPr>
                <w:ilvl w:val="0"/>
                <w:numId w:val="112"/>
              </w:numPr>
              <w:tabs>
                <w:tab w:val="clear" w:pos="340"/>
              </w:tabs>
              <w:ind w:left="283" w:hanging="170"/>
            </w:pPr>
            <w:r w:rsidRPr="00EA66AE">
              <w:t>«Личный кабинет»;</w:t>
            </w:r>
          </w:p>
          <w:p w14:paraId="074CE954" w14:textId="77777777" w:rsidR="006302E2" w:rsidRPr="00EA66AE" w:rsidRDefault="006302E2" w:rsidP="00673878">
            <w:pPr>
              <w:pStyle w:val="GOSTTableListMark1"/>
              <w:numPr>
                <w:ilvl w:val="0"/>
                <w:numId w:val="112"/>
              </w:numPr>
              <w:tabs>
                <w:tab w:val="clear" w:pos="340"/>
              </w:tabs>
              <w:ind w:left="283" w:hanging="170"/>
            </w:pPr>
            <w:r w:rsidRPr="00EA66AE">
              <w:t>«Мобильное приложение»</w:t>
            </w:r>
          </w:p>
        </w:tc>
      </w:tr>
      <w:tr w:rsidR="00913653" w:rsidRPr="00EA66AE" w14:paraId="4A074A6A" w14:textId="77777777" w:rsidTr="006302E2">
        <w:trPr>
          <w:cnfStyle w:val="000000100000" w:firstRow="0" w:lastRow="0" w:firstColumn="0" w:lastColumn="0" w:oddVBand="0" w:evenVBand="0" w:oddHBand="1" w:evenHBand="0" w:firstRowFirstColumn="0" w:firstRowLastColumn="0" w:lastRowFirstColumn="0" w:lastRowLastColumn="0"/>
        </w:trPr>
        <w:tc>
          <w:tcPr>
            <w:tcW w:w="1477" w:type="pct"/>
          </w:tcPr>
          <w:p w14:paraId="0ED6F57E" w14:textId="77777777" w:rsidR="006302E2" w:rsidRPr="00EA66AE" w:rsidRDefault="006302E2" w:rsidP="006302E2">
            <w:pPr>
              <w:pStyle w:val="GOSTTablenorm"/>
            </w:pPr>
            <w:r w:rsidRPr="00EA66AE">
              <w:t>Тема</w:t>
            </w:r>
          </w:p>
        </w:tc>
        <w:tc>
          <w:tcPr>
            <w:tcW w:w="3523" w:type="pct"/>
          </w:tcPr>
          <w:p w14:paraId="67949439" w14:textId="77777777" w:rsidR="006302E2" w:rsidRPr="00EA66AE" w:rsidRDefault="006302E2" w:rsidP="006302E2">
            <w:pPr>
              <w:pStyle w:val="GOSTTablenorm"/>
            </w:pPr>
            <w:r w:rsidRPr="00EA66AE">
              <w:t>Заполняется вручную</w:t>
            </w:r>
          </w:p>
        </w:tc>
      </w:tr>
      <w:tr w:rsidR="00913653" w:rsidRPr="00EA66AE" w14:paraId="2E2001FD" w14:textId="77777777" w:rsidTr="006302E2">
        <w:trPr>
          <w:cnfStyle w:val="000000010000" w:firstRow="0" w:lastRow="0" w:firstColumn="0" w:lastColumn="0" w:oddVBand="0" w:evenVBand="0" w:oddHBand="0" w:evenHBand="1" w:firstRowFirstColumn="0" w:firstRowLastColumn="0" w:lastRowFirstColumn="0" w:lastRowLastColumn="0"/>
        </w:trPr>
        <w:tc>
          <w:tcPr>
            <w:tcW w:w="1477" w:type="pct"/>
          </w:tcPr>
          <w:p w14:paraId="14BE9A14" w14:textId="77777777" w:rsidR="006302E2" w:rsidRPr="00EA66AE" w:rsidRDefault="006302E2" w:rsidP="006302E2">
            <w:pPr>
              <w:pStyle w:val="GOSTTablenorm"/>
            </w:pPr>
            <w:r w:rsidRPr="00EA66AE">
              <w:t>Содержание</w:t>
            </w:r>
          </w:p>
        </w:tc>
        <w:tc>
          <w:tcPr>
            <w:tcW w:w="3523" w:type="pct"/>
          </w:tcPr>
          <w:p w14:paraId="6F29B55F" w14:textId="77777777" w:rsidR="006302E2" w:rsidRPr="00EA66AE" w:rsidRDefault="006302E2" w:rsidP="006302E2">
            <w:pPr>
              <w:pStyle w:val="GOSTTablenorm"/>
            </w:pPr>
            <w:r w:rsidRPr="00EA66AE">
              <w:t>Заполняется вручную</w:t>
            </w:r>
          </w:p>
        </w:tc>
      </w:tr>
      <w:tr w:rsidR="00913653" w:rsidRPr="00EA66AE" w14:paraId="28D703BC" w14:textId="77777777" w:rsidTr="006302E2">
        <w:trPr>
          <w:cnfStyle w:val="000000100000" w:firstRow="0" w:lastRow="0" w:firstColumn="0" w:lastColumn="0" w:oddVBand="0" w:evenVBand="0" w:oddHBand="1" w:evenHBand="0" w:firstRowFirstColumn="0" w:firstRowLastColumn="0" w:lastRowFirstColumn="0" w:lastRowLastColumn="0"/>
        </w:trPr>
        <w:tc>
          <w:tcPr>
            <w:tcW w:w="1477" w:type="pct"/>
          </w:tcPr>
          <w:p w14:paraId="1CF8FFC8" w14:textId="77777777" w:rsidR="006302E2" w:rsidRPr="00EA66AE" w:rsidRDefault="006302E2" w:rsidP="006302E2">
            <w:pPr>
              <w:pStyle w:val="GOSTTablenorm"/>
            </w:pPr>
            <w:r w:rsidRPr="00EA66AE">
              <w:t>Начало публикации</w:t>
            </w:r>
          </w:p>
        </w:tc>
        <w:tc>
          <w:tcPr>
            <w:tcW w:w="3523" w:type="pct"/>
          </w:tcPr>
          <w:p w14:paraId="17797054" w14:textId="77777777" w:rsidR="006302E2" w:rsidRPr="00EA66AE" w:rsidRDefault="006302E2" w:rsidP="006302E2">
            <w:pPr>
              <w:pStyle w:val="GOSTTablenorm"/>
            </w:pPr>
            <w:r w:rsidRPr="00EA66AE">
              <w:t>Заполняется автоматически при создании документа текущая дата. Может быть изменена пользователем вручную</w:t>
            </w:r>
          </w:p>
        </w:tc>
      </w:tr>
      <w:tr w:rsidR="00913653" w:rsidRPr="00EA66AE" w14:paraId="36C947EC" w14:textId="77777777" w:rsidTr="006302E2">
        <w:trPr>
          <w:cnfStyle w:val="000000010000" w:firstRow="0" w:lastRow="0" w:firstColumn="0" w:lastColumn="0" w:oddVBand="0" w:evenVBand="0" w:oddHBand="0" w:evenHBand="1" w:firstRowFirstColumn="0" w:firstRowLastColumn="0" w:lastRowFirstColumn="0" w:lastRowLastColumn="0"/>
        </w:trPr>
        <w:tc>
          <w:tcPr>
            <w:tcW w:w="1477" w:type="pct"/>
          </w:tcPr>
          <w:p w14:paraId="5BB70622" w14:textId="77777777" w:rsidR="006302E2" w:rsidRPr="00EA66AE" w:rsidRDefault="006302E2" w:rsidP="006302E2">
            <w:pPr>
              <w:pStyle w:val="GOSTTablenorm"/>
            </w:pPr>
            <w:r w:rsidRPr="00EA66AE">
              <w:t>Окончание публикации</w:t>
            </w:r>
          </w:p>
        </w:tc>
        <w:tc>
          <w:tcPr>
            <w:tcW w:w="3523" w:type="pct"/>
          </w:tcPr>
          <w:p w14:paraId="17732118" w14:textId="77777777" w:rsidR="006302E2" w:rsidRPr="00EA66AE" w:rsidRDefault="006302E2" w:rsidP="006302E2">
            <w:pPr>
              <w:pStyle w:val="GOSTTablenorm"/>
            </w:pPr>
            <w:r w:rsidRPr="00EA66AE">
              <w:t>Заполняется пользователем вручную при создании документа или автоматически при выполнении перехода ЖЦ «Снять с публикации»</w:t>
            </w:r>
          </w:p>
        </w:tc>
      </w:tr>
      <w:tr w:rsidR="00913653" w:rsidRPr="00EA66AE" w14:paraId="3889E6FE" w14:textId="77777777" w:rsidTr="006302E2">
        <w:trPr>
          <w:cnfStyle w:val="000000100000" w:firstRow="0" w:lastRow="0" w:firstColumn="0" w:lastColumn="0" w:oddVBand="0" w:evenVBand="0" w:oddHBand="1" w:evenHBand="0" w:firstRowFirstColumn="0" w:firstRowLastColumn="0" w:lastRowFirstColumn="0" w:lastRowLastColumn="0"/>
        </w:trPr>
        <w:tc>
          <w:tcPr>
            <w:tcW w:w="5000" w:type="pct"/>
            <w:gridSpan w:val="2"/>
          </w:tcPr>
          <w:p w14:paraId="62D8F708" w14:textId="77777777" w:rsidR="006302E2" w:rsidRPr="00EA66AE" w:rsidRDefault="006302E2" w:rsidP="006302E2">
            <w:pPr>
              <w:pStyle w:val="GOSTTablenorm"/>
            </w:pPr>
            <w:r w:rsidRPr="00EA66AE">
              <w:t>Блок «Отправитель»</w:t>
            </w:r>
          </w:p>
        </w:tc>
      </w:tr>
      <w:tr w:rsidR="00913653" w:rsidRPr="00EA66AE" w14:paraId="0AA6FEE3" w14:textId="77777777" w:rsidTr="006302E2">
        <w:trPr>
          <w:cnfStyle w:val="000000010000" w:firstRow="0" w:lastRow="0" w:firstColumn="0" w:lastColumn="0" w:oddVBand="0" w:evenVBand="0" w:oddHBand="0" w:evenHBand="1" w:firstRowFirstColumn="0" w:firstRowLastColumn="0" w:lastRowFirstColumn="0" w:lastRowLastColumn="0"/>
        </w:trPr>
        <w:tc>
          <w:tcPr>
            <w:tcW w:w="1477" w:type="pct"/>
          </w:tcPr>
          <w:p w14:paraId="1D6F6622" w14:textId="77777777" w:rsidR="006302E2" w:rsidRPr="00EA66AE" w:rsidRDefault="006302E2" w:rsidP="006302E2">
            <w:pPr>
              <w:pStyle w:val="GOSTTablenorm"/>
            </w:pPr>
            <w:r w:rsidRPr="00EA66AE">
              <w:t>Наименование</w:t>
            </w:r>
          </w:p>
        </w:tc>
        <w:tc>
          <w:tcPr>
            <w:tcW w:w="3523" w:type="pct"/>
          </w:tcPr>
          <w:p w14:paraId="55ADE13F" w14:textId="77777777" w:rsidR="006302E2" w:rsidRPr="00EA66AE" w:rsidRDefault="006302E2" w:rsidP="006302E2">
            <w:pPr>
              <w:pStyle w:val="GOSTTablenorm"/>
            </w:pPr>
            <w:r w:rsidRPr="00EA66AE">
              <w:t>Наименование отправителя</w:t>
            </w:r>
          </w:p>
        </w:tc>
      </w:tr>
      <w:tr w:rsidR="00913653" w:rsidRPr="00EA66AE" w14:paraId="1A9ABA4F" w14:textId="77777777" w:rsidTr="006302E2">
        <w:trPr>
          <w:cnfStyle w:val="000000100000" w:firstRow="0" w:lastRow="0" w:firstColumn="0" w:lastColumn="0" w:oddVBand="0" w:evenVBand="0" w:oddHBand="1" w:evenHBand="0" w:firstRowFirstColumn="0" w:firstRowLastColumn="0" w:lastRowFirstColumn="0" w:lastRowLastColumn="0"/>
        </w:trPr>
        <w:tc>
          <w:tcPr>
            <w:tcW w:w="1477" w:type="pct"/>
          </w:tcPr>
          <w:p w14:paraId="438D0B81" w14:textId="77777777" w:rsidR="006302E2" w:rsidRPr="00EA66AE" w:rsidRDefault="006302E2" w:rsidP="006302E2">
            <w:pPr>
              <w:pStyle w:val="GOSTTablenorm"/>
            </w:pPr>
            <w:r w:rsidRPr="00EA66AE">
              <w:t>Код по сводному реестру</w:t>
            </w:r>
          </w:p>
        </w:tc>
        <w:tc>
          <w:tcPr>
            <w:tcW w:w="3523" w:type="pct"/>
          </w:tcPr>
          <w:p w14:paraId="14FF20D1" w14:textId="77777777" w:rsidR="006302E2" w:rsidRPr="00EA66AE" w:rsidRDefault="006302E2" w:rsidP="006302E2">
            <w:pPr>
              <w:pStyle w:val="GOSTTablenorm"/>
            </w:pPr>
            <w:r w:rsidRPr="00EA66AE">
              <w:t>Код отправителя по сводному реестру</w:t>
            </w:r>
          </w:p>
        </w:tc>
      </w:tr>
      <w:tr w:rsidR="00913653" w:rsidRPr="00EA66AE" w14:paraId="7EF3DD3D" w14:textId="77777777" w:rsidTr="006302E2">
        <w:trPr>
          <w:cnfStyle w:val="000000010000" w:firstRow="0" w:lastRow="0" w:firstColumn="0" w:lastColumn="0" w:oddVBand="0" w:evenVBand="0" w:oddHBand="0" w:evenHBand="1" w:firstRowFirstColumn="0" w:firstRowLastColumn="0" w:lastRowFirstColumn="0" w:lastRowLastColumn="0"/>
        </w:trPr>
        <w:tc>
          <w:tcPr>
            <w:tcW w:w="5000" w:type="pct"/>
            <w:gridSpan w:val="2"/>
          </w:tcPr>
          <w:p w14:paraId="3CEA2E02" w14:textId="77777777" w:rsidR="006302E2" w:rsidRPr="00EA66AE" w:rsidRDefault="006302E2" w:rsidP="006302E2">
            <w:pPr>
              <w:pStyle w:val="GOSTTablenorm"/>
            </w:pPr>
            <w:r w:rsidRPr="00EA66AE">
              <w:t>Блок «Вложения»</w:t>
            </w:r>
          </w:p>
        </w:tc>
      </w:tr>
      <w:tr w:rsidR="00913653" w:rsidRPr="00EA66AE" w14:paraId="0A768435" w14:textId="77777777" w:rsidTr="006302E2">
        <w:trPr>
          <w:cnfStyle w:val="000000100000" w:firstRow="0" w:lastRow="0" w:firstColumn="0" w:lastColumn="0" w:oddVBand="0" w:evenVBand="0" w:oddHBand="1" w:evenHBand="0" w:firstRowFirstColumn="0" w:firstRowLastColumn="0" w:lastRowFirstColumn="0" w:lastRowLastColumn="0"/>
        </w:trPr>
        <w:tc>
          <w:tcPr>
            <w:tcW w:w="1477" w:type="pct"/>
          </w:tcPr>
          <w:p w14:paraId="6C7B572E" w14:textId="77777777" w:rsidR="006302E2" w:rsidRPr="00EA66AE" w:rsidRDefault="006302E2" w:rsidP="006302E2">
            <w:pPr>
              <w:pStyle w:val="GOSTTablenorm"/>
            </w:pPr>
            <w:r w:rsidRPr="00EA66AE">
              <w:t>Тип вложения</w:t>
            </w:r>
          </w:p>
        </w:tc>
        <w:tc>
          <w:tcPr>
            <w:tcW w:w="3523" w:type="pct"/>
          </w:tcPr>
          <w:p w14:paraId="52CC80D0" w14:textId="77777777" w:rsidR="006302E2" w:rsidRPr="00EA66AE" w:rsidRDefault="006302E2" w:rsidP="006302E2">
            <w:pPr>
              <w:pStyle w:val="GOSTTablenorm"/>
            </w:pPr>
            <w:r w:rsidRPr="00EA66AE">
              <w:t>Указывается формат прикрепленного документа (*.doc, *.docx, *.xls, *.xlsx, *.rar, *.zip)</w:t>
            </w:r>
          </w:p>
        </w:tc>
      </w:tr>
      <w:tr w:rsidR="00913653" w:rsidRPr="00EA66AE" w14:paraId="35D64B72" w14:textId="77777777" w:rsidTr="006302E2">
        <w:trPr>
          <w:cnfStyle w:val="000000010000" w:firstRow="0" w:lastRow="0" w:firstColumn="0" w:lastColumn="0" w:oddVBand="0" w:evenVBand="0" w:oddHBand="0" w:evenHBand="1" w:firstRowFirstColumn="0" w:firstRowLastColumn="0" w:lastRowFirstColumn="0" w:lastRowLastColumn="0"/>
        </w:trPr>
        <w:tc>
          <w:tcPr>
            <w:tcW w:w="1477" w:type="pct"/>
          </w:tcPr>
          <w:p w14:paraId="7FBA9428" w14:textId="77777777" w:rsidR="006302E2" w:rsidRPr="00EA66AE" w:rsidRDefault="006302E2" w:rsidP="006302E2">
            <w:pPr>
              <w:pStyle w:val="GOSTTablenorm"/>
            </w:pPr>
            <w:r w:rsidRPr="00EA66AE">
              <w:t>Наименование файла</w:t>
            </w:r>
          </w:p>
        </w:tc>
        <w:tc>
          <w:tcPr>
            <w:tcW w:w="3523" w:type="pct"/>
          </w:tcPr>
          <w:p w14:paraId="33D2B77F" w14:textId="77777777" w:rsidR="006302E2" w:rsidRPr="00EA66AE" w:rsidRDefault="006302E2" w:rsidP="006302E2">
            <w:pPr>
              <w:pStyle w:val="GOSTTablenorm"/>
            </w:pPr>
            <w:r w:rsidRPr="00EA66AE">
              <w:t>Указывается наименование файла</w:t>
            </w:r>
          </w:p>
        </w:tc>
      </w:tr>
      <w:tr w:rsidR="00913653" w:rsidRPr="00EA66AE" w14:paraId="324D0D1D" w14:textId="77777777" w:rsidTr="006302E2">
        <w:trPr>
          <w:cnfStyle w:val="000000100000" w:firstRow="0" w:lastRow="0" w:firstColumn="0" w:lastColumn="0" w:oddVBand="0" w:evenVBand="0" w:oddHBand="1" w:evenHBand="0" w:firstRowFirstColumn="0" w:firstRowLastColumn="0" w:lastRowFirstColumn="0" w:lastRowLastColumn="0"/>
        </w:trPr>
        <w:tc>
          <w:tcPr>
            <w:tcW w:w="1477" w:type="pct"/>
          </w:tcPr>
          <w:p w14:paraId="791912C0" w14:textId="77777777" w:rsidR="006302E2" w:rsidRPr="00EA66AE" w:rsidRDefault="006302E2" w:rsidP="006302E2">
            <w:pPr>
              <w:pStyle w:val="GOSTTablenorm"/>
            </w:pPr>
            <w:r w:rsidRPr="00EA66AE">
              <w:t>Дата вложения</w:t>
            </w:r>
          </w:p>
        </w:tc>
        <w:tc>
          <w:tcPr>
            <w:tcW w:w="3523" w:type="pct"/>
          </w:tcPr>
          <w:p w14:paraId="51F154BF" w14:textId="77777777" w:rsidR="006302E2" w:rsidRPr="00EA66AE" w:rsidRDefault="006302E2" w:rsidP="006302E2">
            <w:pPr>
              <w:pStyle w:val="GOSTTablenorm"/>
            </w:pPr>
            <w:r w:rsidRPr="00EA66AE">
              <w:t>Указывается дата сервера, когда был прикреплен файл</w:t>
            </w:r>
          </w:p>
        </w:tc>
      </w:tr>
      <w:tr w:rsidR="00913653" w:rsidRPr="00EA66AE" w14:paraId="2183E8B9" w14:textId="77777777" w:rsidTr="006302E2">
        <w:trPr>
          <w:cnfStyle w:val="000000010000" w:firstRow="0" w:lastRow="0" w:firstColumn="0" w:lastColumn="0" w:oddVBand="0" w:evenVBand="0" w:oddHBand="0" w:evenHBand="1" w:firstRowFirstColumn="0" w:firstRowLastColumn="0" w:lastRowFirstColumn="0" w:lastRowLastColumn="0"/>
        </w:trPr>
        <w:tc>
          <w:tcPr>
            <w:tcW w:w="1477" w:type="pct"/>
          </w:tcPr>
          <w:p w14:paraId="50FCD053" w14:textId="77777777" w:rsidR="006302E2" w:rsidRPr="00EA66AE" w:rsidRDefault="006302E2" w:rsidP="006302E2">
            <w:pPr>
              <w:pStyle w:val="GOSTTablenorm"/>
            </w:pPr>
            <w:r w:rsidRPr="00EA66AE">
              <w:t>Размер вложения</w:t>
            </w:r>
          </w:p>
        </w:tc>
        <w:tc>
          <w:tcPr>
            <w:tcW w:w="3523" w:type="pct"/>
          </w:tcPr>
          <w:p w14:paraId="0DD0E23D" w14:textId="77777777" w:rsidR="006302E2" w:rsidRPr="00EA66AE" w:rsidRDefault="006302E2" w:rsidP="006302E2">
            <w:pPr>
              <w:pStyle w:val="GOSTTablenorm"/>
            </w:pPr>
            <w:r w:rsidRPr="00EA66AE">
              <w:t>Указывается размер файла (В, кВ, Mb).</w:t>
            </w:r>
          </w:p>
        </w:tc>
      </w:tr>
      <w:tr w:rsidR="00913653" w:rsidRPr="00EA66AE" w14:paraId="44B463DE" w14:textId="77777777" w:rsidTr="006302E2">
        <w:trPr>
          <w:cnfStyle w:val="000000100000" w:firstRow="0" w:lastRow="0" w:firstColumn="0" w:lastColumn="0" w:oddVBand="0" w:evenVBand="0" w:oddHBand="1" w:evenHBand="0" w:firstRowFirstColumn="0" w:firstRowLastColumn="0" w:lastRowFirstColumn="0" w:lastRowLastColumn="0"/>
        </w:trPr>
        <w:tc>
          <w:tcPr>
            <w:tcW w:w="5000" w:type="pct"/>
            <w:gridSpan w:val="2"/>
          </w:tcPr>
          <w:p w14:paraId="5C83BB46" w14:textId="77777777" w:rsidR="006302E2" w:rsidRPr="00EA66AE" w:rsidRDefault="006302E2" w:rsidP="006302E2">
            <w:pPr>
              <w:pStyle w:val="GOSTTablenorm"/>
            </w:pPr>
            <w:r w:rsidRPr="00EA66AE">
              <w:t>Блок «Подписи»</w:t>
            </w:r>
          </w:p>
        </w:tc>
      </w:tr>
      <w:tr w:rsidR="00913653" w:rsidRPr="00EA66AE" w14:paraId="4237430A" w14:textId="77777777" w:rsidTr="006302E2">
        <w:trPr>
          <w:cnfStyle w:val="000000010000" w:firstRow="0" w:lastRow="0" w:firstColumn="0" w:lastColumn="0" w:oddVBand="0" w:evenVBand="0" w:oddHBand="0" w:evenHBand="1" w:firstRowFirstColumn="0" w:firstRowLastColumn="0" w:lastRowFirstColumn="0" w:lastRowLastColumn="0"/>
          <w:trHeight w:val="20"/>
        </w:trPr>
        <w:tc>
          <w:tcPr>
            <w:tcW w:w="1477" w:type="pct"/>
          </w:tcPr>
          <w:p w14:paraId="576803A7" w14:textId="77777777" w:rsidR="006302E2" w:rsidRPr="00EA66AE" w:rsidRDefault="006302E2" w:rsidP="006302E2">
            <w:pPr>
              <w:pStyle w:val="GOSTTablenorm"/>
            </w:pPr>
            <w:r w:rsidRPr="00EA66AE">
              <w:t>ФИО ответственного исполнителя, создавшего сообщение</w:t>
            </w:r>
          </w:p>
        </w:tc>
        <w:tc>
          <w:tcPr>
            <w:tcW w:w="3523" w:type="pct"/>
          </w:tcPr>
          <w:p w14:paraId="4C610CDC" w14:textId="77777777" w:rsidR="006302E2" w:rsidRPr="00EA66AE" w:rsidRDefault="006302E2" w:rsidP="006302E2">
            <w:pPr>
              <w:pStyle w:val="GOSTTablenorm"/>
            </w:pPr>
            <w:r w:rsidRPr="00EA66AE">
              <w:t>Заполняется автоматически при создании документа. Определяется ФИО исполнителя по логину пользователя, создающего документ, с помощью метода getUserInfo СОШС</w:t>
            </w:r>
          </w:p>
        </w:tc>
      </w:tr>
      <w:tr w:rsidR="00913653" w:rsidRPr="00EA66AE" w14:paraId="416371FF" w14:textId="77777777" w:rsidTr="006302E2">
        <w:trPr>
          <w:cnfStyle w:val="000000100000" w:firstRow="0" w:lastRow="0" w:firstColumn="0" w:lastColumn="0" w:oddVBand="0" w:evenVBand="0" w:oddHBand="1" w:evenHBand="0" w:firstRowFirstColumn="0" w:firstRowLastColumn="0" w:lastRowFirstColumn="0" w:lastRowLastColumn="0"/>
        </w:trPr>
        <w:tc>
          <w:tcPr>
            <w:tcW w:w="1477" w:type="pct"/>
          </w:tcPr>
          <w:p w14:paraId="5D13BEC8" w14:textId="77777777" w:rsidR="006302E2" w:rsidRPr="00EA66AE" w:rsidRDefault="006302E2" w:rsidP="006302E2">
            <w:pPr>
              <w:pStyle w:val="GOSTTablenorm"/>
            </w:pPr>
            <w:r w:rsidRPr="00EA66AE">
              <w:t>Должность ответственного исполнителя, создавшего сообщение</w:t>
            </w:r>
          </w:p>
        </w:tc>
        <w:tc>
          <w:tcPr>
            <w:tcW w:w="3523" w:type="pct"/>
          </w:tcPr>
          <w:p w14:paraId="598AEAED" w14:textId="77777777" w:rsidR="006302E2" w:rsidRPr="00EA66AE" w:rsidRDefault="006302E2" w:rsidP="006302E2">
            <w:pPr>
              <w:pStyle w:val="GOSTTablenorm"/>
            </w:pPr>
            <w:r w:rsidRPr="00EA66AE">
              <w:t>Заполняется автоматически при создании документа. Определяется должность исполнителя по логину пользователя, создающего документ, с помощью метода getUserInfo СОШС</w:t>
            </w:r>
          </w:p>
        </w:tc>
      </w:tr>
      <w:tr w:rsidR="00913653" w:rsidRPr="00EA66AE" w14:paraId="2DB91C28" w14:textId="77777777" w:rsidTr="006302E2">
        <w:trPr>
          <w:cnfStyle w:val="000000010000" w:firstRow="0" w:lastRow="0" w:firstColumn="0" w:lastColumn="0" w:oddVBand="0" w:evenVBand="0" w:oddHBand="0" w:evenHBand="1" w:firstRowFirstColumn="0" w:firstRowLastColumn="0" w:lastRowFirstColumn="0" w:lastRowLastColumn="0"/>
        </w:trPr>
        <w:tc>
          <w:tcPr>
            <w:tcW w:w="1477" w:type="pct"/>
          </w:tcPr>
          <w:p w14:paraId="1F190CB2" w14:textId="77777777" w:rsidR="006302E2" w:rsidRPr="00EA66AE" w:rsidRDefault="006302E2" w:rsidP="006302E2">
            <w:pPr>
              <w:pStyle w:val="GOSTTablenorm"/>
            </w:pPr>
            <w:r w:rsidRPr="00EA66AE">
              <w:t>Телефон ответственного исполнителя, создавшего сообщение</w:t>
            </w:r>
          </w:p>
        </w:tc>
        <w:tc>
          <w:tcPr>
            <w:tcW w:w="3523" w:type="pct"/>
          </w:tcPr>
          <w:p w14:paraId="1F08BFF7" w14:textId="77777777" w:rsidR="006302E2" w:rsidRPr="00EA66AE" w:rsidRDefault="006302E2" w:rsidP="006302E2">
            <w:pPr>
              <w:pStyle w:val="GOSTTablenorm"/>
            </w:pPr>
            <w:r w:rsidRPr="00EA66AE">
              <w:t>Заполняется вручную</w:t>
            </w:r>
          </w:p>
        </w:tc>
      </w:tr>
    </w:tbl>
    <w:p w14:paraId="3179F191" w14:textId="511E7564" w:rsidR="006302E2" w:rsidRPr="00EA66AE" w:rsidRDefault="006302E2" w:rsidP="006302E2">
      <w:pPr>
        <w:pStyle w:val="GOSTNormal"/>
      </w:pPr>
      <w:r w:rsidRPr="00EA66AE">
        <w:t>На рисунке </w:t>
      </w:r>
      <w:r w:rsidRPr="00EA66AE">
        <w:fldChar w:fldCharType="begin"/>
      </w:r>
      <w:r w:rsidRPr="00EA66AE">
        <w:instrText xml:space="preserve"> REF _Ref59136556 \h </w:instrText>
      </w:r>
      <w:r w:rsidR="00EA66AE" w:rsidRPr="00EA66AE">
        <w:instrText xml:space="preserve"> \* MERGEFORMAT </w:instrText>
      </w:r>
      <w:r w:rsidRPr="00EA66AE">
        <w:fldChar w:fldCharType="separate"/>
      </w:r>
      <w:r w:rsidR="005104BC" w:rsidRPr="00EA66AE">
        <w:rPr>
          <w:noProof/>
        </w:rPr>
        <w:t>40</w:t>
      </w:r>
      <w:r w:rsidRPr="00EA66AE">
        <w:fldChar w:fldCharType="end"/>
      </w:r>
      <w:r w:rsidRPr="00EA66AE">
        <w:t xml:space="preserve"> представлена ВФ формуляра «Сообщение», вкладка «Получатели».</w:t>
      </w:r>
    </w:p>
    <w:p w14:paraId="2E3502A5" w14:textId="77777777" w:rsidR="006302E2" w:rsidRPr="00EA66AE" w:rsidRDefault="006302E2" w:rsidP="006302E2">
      <w:pPr>
        <w:pStyle w:val="GOSTFigure"/>
      </w:pPr>
      <w:r w:rsidRPr="00EA66AE">
        <w:rPr>
          <w:noProof/>
        </w:rPr>
        <w:drawing>
          <wp:inline distT="0" distB="0" distL="0" distR="0" wp14:anchorId="558939C4" wp14:editId="0C7A031A">
            <wp:extent cx="6062134" cy="1425558"/>
            <wp:effectExtent l="0" t="0" r="0" b="381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8.png"/>
                    <pic:cNvPicPr/>
                  </pic:nvPicPr>
                  <pic:blipFill>
                    <a:blip r:embed="rId70">
                      <a:extLst>
                        <a:ext uri="{28A0092B-C50C-407E-A947-70E740481C1C}">
                          <a14:useLocalDpi xmlns:a14="http://schemas.microsoft.com/office/drawing/2010/main" val="0"/>
                        </a:ext>
                      </a:extLst>
                    </a:blip>
                    <a:stretch>
                      <a:fillRect/>
                    </a:stretch>
                  </pic:blipFill>
                  <pic:spPr>
                    <a:xfrm>
                      <a:off x="0" y="0"/>
                      <a:ext cx="6084401" cy="1430794"/>
                    </a:xfrm>
                    <a:prstGeom prst="rect">
                      <a:avLst/>
                    </a:prstGeom>
                  </pic:spPr>
                </pic:pic>
              </a:graphicData>
            </a:graphic>
          </wp:inline>
        </w:drawing>
      </w:r>
    </w:p>
    <w:p w14:paraId="42B34BE8" w14:textId="77777777" w:rsidR="006302E2" w:rsidRPr="00EA66AE" w:rsidRDefault="006302E2" w:rsidP="00CA231E">
      <w:pPr>
        <w:pStyle w:val="GOSTFigName"/>
        <w:numPr>
          <w:ilvl w:val="0"/>
          <w:numId w:val="254"/>
        </w:numPr>
      </w:pPr>
      <w:r w:rsidRPr="00EA66AE">
        <w:rPr>
          <w:noProof/>
        </w:rPr>
        <w:fldChar w:fldCharType="begin"/>
      </w:r>
      <w:r w:rsidRPr="00EA66AE">
        <w:rPr>
          <w:noProof/>
        </w:rPr>
        <w:instrText xml:space="preserve"> SEQ Рисунок \* ARABIC </w:instrText>
      </w:r>
      <w:r w:rsidRPr="00EA66AE">
        <w:rPr>
          <w:noProof/>
        </w:rPr>
        <w:fldChar w:fldCharType="separate"/>
      </w:r>
      <w:bookmarkStart w:id="2151" w:name="_Ref59136556"/>
      <w:bookmarkStart w:id="2152" w:name="_Toc57047865"/>
      <w:bookmarkStart w:id="2153" w:name="_Toc59137143"/>
      <w:bookmarkStart w:id="2154" w:name="_Toc92882926"/>
      <w:bookmarkStart w:id="2155" w:name="_Toc93927657"/>
      <w:bookmarkStart w:id="2156" w:name="_Toc111012050"/>
      <w:bookmarkStart w:id="2157" w:name="_Toc122706175"/>
      <w:r w:rsidR="005104BC" w:rsidRPr="00EA66AE">
        <w:rPr>
          <w:noProof/>
        </w:rPr>
        <w:t>40</w:t>
      </w:r>
      <w:bookmarkEnd w:id="2151"/>
      <w:r w:rsidRPr="00EA66AE">
        <w:rPr>
          <w:noProof/>
        </w:rPr>
        <w:fldChar w:fldCharType="end"/>
      </w:r>
      <w:r w:rsidRPr="00EA66AE">
        <w:t>. ВФ формуляра «Сообщение». Вкладка «Получатели»</w:t>
      </w:r>
      <w:bookmarkEnd w:id="2152"/>
      <w:bookmarkEnd w:id="2153"/>
      <w:bookmarkEnd w:id="2154"/>
      <w:bookmarkEnd w:id="2155"/>
      <w:bookmarkEnd w:id="2156"/>
      <w:bookmarkEnd w:id="2157"/>
    </w:p>
    <w:p w14:paraId="7373E68F" w14:textId="77777777" w:rsidR="006302E2" w:rsidRPr="00EA66AE" w:rsidRDefault="006302E2" w:rsidP="006302E2">
      <w:pPr>
        <w:pStyle w:val="GOSTNormalWithout"/>
      </w:pPr>
      <w:r w:rsidRPr="00EA66AE">
        <w:t>Вкладка содержит следующие кнопки:</w:t>
      </w:r>
    </w:p>
    <w:p w14:paraId="4060EFA4" w14:textId="77777777" w:rsidR="006302E2" w:rsidRPr="00EA66AE" w:rsidRDefault="006302E2" w:rsidP="006302E2">
      <w:pPr>
        <w:pStyle w:val="GOSTListmark1"/>
        <w:numPr>
          <w:ilvl w:val="0"/>
          <w:numId w:val="1"/>
        </w:numPr>
      </w:pPr>
      <w:r w:rsidRPr="00EA66AE">
        <w:t>«Добавить оператор» – при нажатии добавляется строка с выбором оператора. Если в таблице уже есть строка с оператором, то новый оператор добавляется на уровень ниже. Самой верхней строкой в таблице должна быть строка с оператором. Кнопка доступна на статусах «Черновик», «К отмене»;</w:t>
      </w:r>
    </w:p>
    <w:p w14:paraId="61D62B6F" w14:textId="77777777" w:rsidR="006302E2" w:rsidRPr="00EA66AE" w:rsidRDefault="006302E2" w:rsidP="006302E2">
      <w:pPr>
        <w:pStyle w:val="GOSTListmark1"/>
        <w:numPr>
          <w:ilvl w:val="0"/>
          <w:numId w:val="1"/>
        </w:numPr>
      </w:pPr>
      <w:r w:rsidRPr="00EA66AE">
        <w:t>«Добавить условие» – при нажатии добавляется строка с выбором параметров отбора. Кнопка доступна на статусах «Черновик», «К отмене»;</w:t>
      </w:r>
    </w:p>
    <w:p w14:paraId="704D3EC0" w14:textId="77777777" w:rsidR="006302E2" w:rsidRPr="00EA66AE" w:rsidRDefault="006302E2" w:rsidP="006302E2">
      <w:pPr>
        <w:pStyle w:val="GOSTListmark1"/>
        <w:numPr>
          <w:ilvl w:val="0"/>
          <w:numId w:val="1"/>
        </w:numPr>
      </w:pPr>
      <w:r w:rsidRPr="00EA66AE">
        <w:t>«Удалить» – при нажатии удаляется строка с оператором/условием, на которой установлен курсор (или которая выделена), при этом удаляются все подчиненные строки с операторами и параметрами. Кнопка доступна на статусах «Черновик», «К отмене»;</w:t>
      </w:r>
    </w:p>
    <w:p w14:paraId="5E6D4E80" w14:textId="676058CC" w:rsidR="006302E2" w:rsidRPr="00EA66AE" w:rsidRDefault="006302E2" w:rsidP="006302E2">
      <w:pPr>
        <w:pStyle w:val="GOSTListmark1"/>
        <w:numPr>
          <w:ilvl w:val="0"/>
          <w:numId w:val="1"/>
        </w:numPr>
        <w:rPr>
          <w:rStyle w:val="OTRSymItalic"/>
          <w:i w:val="0"/>
        </w:rPr>
      </w:pPr>
      <w:r w:rsidRPr="00EA66AE">
        <w:t>«Показать получателей» – при нажатии открывается форма просмотра списка получателей. Кнопка доступна на любом статусе</w:t>
      </w:r>
      <w:r w:rsidRPr="00EA66AE">
        <w:rPr>
          <w:rStyle w:val="OTRSymItalic"/>
        </w:rPr>
        <w:t>.</w:t>
      </w:r>
    </w:p>
    <w:p w14:paraId="22695CFE" w14:textId="188A6EC6" w:rsidR="006302E2" w:rsidRPr="00EA66AE" w:rsidRDefault="006302E2" w:rsidP="006302E2">
      <w:pPr>
        <w:pStyle w:val="GOSTNormal"/>
      </w:pPr>
      <w:r w:rsidRPr="00EA66AE">
        <w:t>Состав и порядок заполнения полей вкладки «Получатели» представлен в таблице </w:t>
      </w:r>
      <w:r w:rsidRPr="00EA66AE">
        <w:fldChar w:fldCharType="begin"/>
      </w:r>
      <w:r w:rsidRPr="00EA66AE">
        <w:instrText xml:space="preserve"> REF _Ref32569985 \h </w:instrText>
      </w:r>
      <w:r w:rsidR="00EA66AE" w:rsidRPr="00EA66AE">
        <w:instrText xml:space="preserve"> \* MERGEFORMAT </w:instrText>
      </w:r>
      <w:r w:rsidRPr="00EA66AE">
        <w:fldChar w:fldCharType="separate"/>
      </w:r>
      <w:r w:rsidR="005104BC" w:rsidRPr="00EA66AE">
        <w:rPr>
          <w:noProof/>
        </w:rPr>
        <w:t>33</w:t>
      </w:r>
      <w:r w:rsidRPr="00EA66AE">
        <w:fldChar w:fldCharType="end"/>
      </w:r>
      <w:r w:rsidRPr="00EA66AE">
        <w:t>.</w:t>
      </w:r>
    </w:p>
    <w:p w14:paraId="3F21439B" w14:textId="77777777" w:rsidR="006302E2" w:rsidRPr="00EA66AE" w:rsidRDefault="006302E2" w:rsidP="00CA231E">
      <w:pPr>
        <w:pStyle w:val="GOSTNameTable"/>
        <w:numPr>
          <w:ilvl w:val="0"/>
          <w:numId w:val="221"/>
        </w:numPr>
      </w:pPr>
      <w:r w:rsidRPr="00EA66AE">
        <w:rPr>
          <w:noProof/>
        </w:rPr>
        <w:fldChar w:fldCharType="begin"/>
      </w:r>
      <w:r w:rsidRPr="00EA66AE">
        <w:rPr>
          <w:noProof/>
        </w:rPr>
        <w:instrText xml:space="preserve"> SEQ Таблица \* ARABIC </w:instrText>
      </w:r>
      <w:r w:rsidRPr="00EA66AE">
        <w:rPr>
          <w:noProof/>
        </w:rPr>
        <w:fldChar w:fldCharType="separate"/>
      </w:r>
      <w:bookmarkStart w:id="2158" w:name="_Ref32569985"/>
      <w:bookmarkStart w:id="2159" w:name="_Toc57047852"/>
      <w:bookmarkStart w:id="2160" w:name="_Toc59137036"/>
      <w:bookmarkStart w:id="2161" w:name="_Toc92882809"/>
      <w:bookmarkStart w:id="2162" w:name="_Toc93927398"/>
      <w:bookmarkStart w:id="2163" w:name="_Toc122706134"/>
      <w:r w:rsidR="005104BC" w:rsidRPr="00EA66AE">
        <w:rPr>
          <w:noProof/>
        </w:rPr>
        <w:t>33</w:t>
      </w:r>
      <w:bookmarkEnd w:id="2158"/>
      <w:r w:rsidRPr="00EA66AE">
        <w:rPr>
          <w:noProof/>
        </w:rPr>
        <w:fldChar w:fldCharType="end"/>
      </w:r>
      <w:r w:rsidRPr="00EA66AE">
        <w:t>. Описание реквизитного состава вкладки «Получатели»</w:t>
      </w:r>
      <w:bookmarkEnd w:id="2159"/>
      <w:bookmarkEnd w:id="2160"/>
      <w:bookmarkEnd w:id="2161"/>
      <w:bookmarkEnd w:id="2162"/>
      <w:bookmarkEnd w:id="2163"/>
    </w:p>
    <w:tbl>
      <w:tblPr>
        <w:tblStyle w:val="GOSTTable"/>
        <w:tblW w:w="5000" w:type="pct"/>
        <w:tblLayout w:type="fixed"/>
        <w:tblLook w:val="04A0" w:firstRow="1" w:lastRow="0" w:firstColumn="1" w:lastColumn="0" w:noHBand="0" w:noVBand="1"/>
      </w:tblPr>
      <w:tblGrid>
        <w:gridCol w:w="3147"/>
        <w:gridCol w:w="6547"/>
      </w:tblGrid>
      <w:tr w:rsidR="00913653" w:rsidRPr="00EA66AE" w14:paraId="4460303C" w14:textId="77777777" w:rsidTr="006302E2">
        <w:trPr>
          <w:cnfStyle w:val="100000000000" w:firstRow="1" w:lastRow="0" w:firstColumn="0" w:lastColumn="0" w:oddVBand="0" w:evenVBand="0" w:oddHBand="0" w:evenHBand="0" w:firstRowFirstColumn="0" w:firstRowLastColumn="0" w:lastRowFirstColumn="0" w:lastRowLastColumn="0"/>
        </w:trPr>
        <w:tc>
          <w:tcPr>
            <w:tcW w:w="1623" w:type="pct"/>
          </w:tcPr>
          <w:p w14:paraId="7A2B6826" w14:textId="77777777" w:rsidR="006302E2" w:rsidRPr="00EA66AE" w:rsidRDefault="006302E2" w:rsidP="006302E2">
            <w:pPr>
              <w:pStyle w:val="GOSTTableHead"/>
            </w:pPr>
            <w:r w:rsidRPr="00EA66AE">
              <w:t>Наименование реквизита</w:t>
            </w:r>
          </w:p>
        </w:tc>
        <w:tc>
          <w:tcPr>
            <w:tcW w:w="3377" w:type="pct"/>
          </w:tcPr>
          <w:p w14:paraId="6E4767A6" w14:textId="77777777" w:rsidR="006302E2" w:rsidRPr="00EA66AE" w:rsidRDefault="006302E2" w:rsidP="006302E2">
            <w:pPr>
              <w:pStyle w:val="GOSTTableHead"/>
            </w:pPr>
            <w:r w:rsidRPr="00EA66AE">
              <w:t>Правила заполнения реквизита</w:t>
            </w:r>
          </w:p>
        </w:tc>
      </w:tr>
      <w:tr w:rsidR="00913653" w:rsidRPr="00EA66AE" w14:paraId="78F6A538" w14:textId="77777777" w:rsidTr="006302E2">
        <w:trPr>
          <w:cnfStyle w:val="000000100000" w:firstRow="0" w:lastRow="0" w:firstColumn="0" w:lastColumn="0" w:oddVBand="0" w:evenVBand="0" w:oddHBand="1" w:evenHBand="0" w:firstRowFirstColumn="0" w:firstRowLastColumn="0" w:lastRowFirstColumn="0" w:lastRowLastColumn="0"/>
        </w:trPr>
        <w:tc>
          <w:tcPr>
            <w:tcW w:w="1623" w:type="pct"/>
          </w:tcPr>
          <w:p w14:paraId="39273B0C" w14:textId="77777777" w:rsidR="006302E2" w:rsidRPr="00EA66AE" w:rsidRDefault="006302E2" w:rsidP="006302E2">
            <w:pPr>
              <w:pStyle w:val="GOSTTablenorm"/>
            </w:pPr>
            <w:r w:rsidRPr="00EA66AE">
              <w:t>Оператор служит для построения иерархического итератора</w:t>
            </w:r>
          </w:p>
        </w:tc>
        <w:tc>
          <w:tcPr>
            <w:tcW w:w="3377" w:type="pct"/>
          </w:tcPr>
          <w:p w14:paraId="31111F9D" w14:textId="77777777" w:rsidR="006302E2" w:rsidRPr="00EA66AE" w:rsidRDefault="006302E2" w:rsidP="006302E2">
            <w:pPr>
              <w:pStyle w:val="GOSTTablenorm"/>
            </w:pPr>
            <w:r w:rsidRPr="00EA66AE">
              <w:t>Заполняется вручную. Выбор одного из значений: «И»; «ИЛИ»</w:t>
            </w:r>
          </w:p>
        </w:tc>
      </w:tr>
      <w:tr w:rsidR="00913653" w:rsidRPr="00EA66AE" w14:paraId="6B10C59E" w14:textId="77777777" w:rsidTr="006302E2">
        <w:trPr>
          <w:cnfStyle w:val="000000010000" w:firstRow="0" w:lastRow="0" w:firstColumn="0" w:lastColumn="0" w:oddVBand="0" w:evenVBand="0" w:oddHBand="0" w:evenHBand="1" w:firstRowFirstColumn="0" w:firstRowLastColumn="0" w:lastRowFirstColumn="0" w:lastRowLastColumn="0"/>
        </w:trPr>
        <w:tc>
          <w:tcPr>
            <w:tcW w:w="1623" w:type="pct"/>
          </w:tcPr>
          <w:p w14:paraId="292D57B8" w14:textId="77777777" w:rsidR="006302E2" w:rsidRPr="00EA66AE" w:rsidRDefault="006302E2" w:rsidP="006302E2">
            <w:pPr>
              <w:pStyle w:val="GOSTTablenorm"/>
            </w:pPr>
            <w:r w:rsidRPr="00EA66AE">
              <w:t>Параметр отбора</w:t>
            </w:r>
          </w:p>
        </w:tc>
        <w:tc>
          <w:tcPr>
            <w:tcW w:w="3377" w:type="pct"/>
          </w:tcPr>
          <w:p w14:paraId="4B8B09C8" w14:textId="77777777" w:rsidR="006302E2" w:rsidRPr="00EA66AE" w:rsidRDefault="006302E2" w:rsidP="006302E2">
            <w:pPr>
              <w:pStyle w:val="GOSTTablenorm"/>
            </w:pPr>
            <w:r w:rsidRPr="00EA66AE">
              <w:t>Заполняется вручную. Выбор одного из значения. Возможные значения:</w:t>
            </w:r>
          </w:p>
          <w:p w14:paraId="300312A0" w14:textId="77777777" w:rsidR="006302E2" w:rsidRPr="00EA66AE" w:rsidRDefault="006302E2" w:rsidP="00673878">
            <w:pPr>
              <w:pStyle w:val="GOSTTableListMark1"/>
              <w:numPr>
                <w:ilvl w:val="0"/>
                <w:numId w:val="112"/>
              </w:numPr>
              <w:tabs>
                <w:tab w:val="clear" w:pos="340"/>
              </w:tabs>
              <w:ind w:left="283" w:hanging="170"/>
            </w:pPr>
            <w:r w:rsidRPr="00EA66AE">
              <w:t>Все организации;</w:t>
            </w:r>
          </w:p>
          <w:p w14:paraId="00EE5D38" w14:textId="77777777" w:rsidR="006302E2" w:rsidRPr="00EA66AE" w:rsidRDefault="006302E2" w:rsidP="00673878">
            <w:pPr>
              <w:pStyle w:val="GOSTTableListMark1"/>
              <w:numPr>
                <w:ilvl w:val="0"/>
                <w:numId w:val="112"/>
              </w:numPr>
              <w:tabs>
                <w:tab w:val="clear" w:pos="340"/>
              </w:tabs>
              <w:ind w:left="283" w:hanging="170"/>
            </w:pPr>
            <w:r w:rsidRPr="00EA66AE">
              <w:t>Полномочие организации;</w:t>
            </w:r>
          </w:p>
          <w:p w14:paraId="537ADFB2" w14:textId="77777777" w:rsidR="006302E2" w:rsidRPr="00EA66AE" w:rsidRDefault="006302E2" w:rsidP="00673878">
            <w:pPr>
              <w:pStyle w:val="GOSTTableListMark1"/>
              <w:numPr>
                <w:ilvl w:val="0"/>
                <w:numId w:val="112"/>
              </w:numPr>
              <w:tabs>
                <w:tab w:val="clear" w:pos="340"/>
              </w:tabs>
              <w:ind w:left="283" w:hanging="170"/>
            </w:pPr>
            <w:r w:rsidRPr="00EA66AE">
              <w:t>Уровень бюджета;</w:t>
            </w:r>
          </w:p>
          <w:p w14:paraId="2BE48BE7" w14:textId="77777777" w:rsidR="006302E2" w:rsidRPr="00EA66AE" w:rsidRDefault="006302E2" w:rsidP="00673878">
            <w:pPr>
              <w:pStyle w:val="GOSTTableListMark1"/>
              <w:numPr>
                <w:ilvl w:val="0"/>
                <w:numId w:val="112"/>
              </w:numPr>
              <w:tabs>
                <w:tab w:val="clear" w:pos="340"/>
              </w:tabs>
              <w:ind w:left="283" w:hanging="170"/>
            </w:pPr>
            <w:r w:rsidRPr="00EA66AE">
              <w:t>Бюджет;</w:t>
            </w:r>
          </w:p>
          <w:p w14:paraId="79D7F2DC" w14:textId="77777777" w:rsidR="006302E2" w:rsidRPr="00EA66AE" w:rsidRDefault="006302E2" w:rsidP="00673878">
            <w:pPr>
              <w:pStyle w:val="GOSTTableListMark1"/>
              <w:numPr>
                <w:ilvl w:val="0"/>
                <w:numId w:val="112"/>
              </w:numPr>
              <w:tabs>
                <w:tab w:val="clear" w:pos="340"/>
              </w:tabs>
              <w:ind w:left="283" w:hanging="170"/>
              <w:rPr>
                <w:lang w:val="en-US"/>
              </w:rPr>
            </w:pPr>
            <w:r w:rsidRPr="00EA66AE">
              <w:t>Тип</w:t>
            </w:r>
            <w:r w:rsidRPr="00EA66AE">
              <w:rPr>
                <w:lang w:val="en-US"/>
              </w:rPr>
              <w:t xml:space="preserve"> </w:t>
            </w:r>
            <w:r w:rsidRPr="00EA66AE">
              <w:t>л</w:t>
            </w:r>
            <w:r w:rsidRPr="00EA66AE">
              <w:rPr>
                <w:lang w:val="en-US"/>
              </w:rPr>
              <w:t>/</w:t>
            </w:r>
            <w:r w:rsidRPr="00EA66AE">
              <w:t>с;</w:t>
            </w:r>
          </w:p>
          <w:p w14:paraId="6C8CC8DF" w14:textId="77777777" w:rsidR="006302E2" w:rsidRPr="00EA66AE" w:rsidRDefault="006302E2" w:rsidP="00673878">
            <w:pPr>
              <w:pStyle w:val="GOSTTableListMark1"/>
              <w:numPr>
                <w:ilvl w:val="0"/>
                <w:numId w:val="112"/>
              </w:numPr>
              <w:tabs>
                <w:tab w:val="clear" w:pos="340"/>
              </w:tabs>
              <w:ind w:left="283" w:hanging="170"/>
            </w:pPr>
            <w:r w:rsidRPr="00EA66AE">
              <w:t>Л/с;</w:t>
            </w:r>
          </w:p>
          <w:p w14:paraId="70030307" w14:textId="77777777" w:rsidR="006302E2" w:rsidRPr="00EA66AE" w:rsidRDefault="006302E2" w:rsidP="00673878">
            <w:pPr>
              <w:pStyle w:val="GOSTTableListMark1"/>
              <w:numPr>
                <w:ilvl w:val="0"/>
                <w:numId w:val="112"/>
              </w:numPr>
              <w:tabs>
                <w:tab w:val="clear" w:pos="340"/>
              </w:tabs>
              <w:ind w:left="283" w:hanging="170"/>
            </w:pPr>
            <w:r w:rsidRPr="00EA66AE">
              <w:t>Обслуживающий ТОФК.</w:t>
            </w:r>
          </w:p>
          <w:p w14:paraId="3E9812A9" w14:textId="77777777" w:rsidR="006302E2" w:rsidRPr="00EA66AE" w:rsidRDefault="006302E2" w:rsidP="006302E2">
            <w:pPr>
              <w:pStyle w:val="GOSTTablenorm"/>
            </w:pPr>
            <w:r w:rsidRPr="00EA66AE">
              <w:t>Значение «Все организации» доступно для выбора, если в табличной части отсутствуют «Полномочия организации», «Уровень бюджета», «Бюджет», «Тип л/с», «Л/с», «Обслуживающий ТОФК» и наоборот</w:t>
            </w:r>
          </w:p>
        </w:tc>
      </w:tr>
      <w:tr w:rsidR="00913653" w:rsidRPr="00EA66AE" w14:paraId="3D64452F" w14:textId="77777777" w:rsidTr="006302E2">
        <w:trPr>
          <w:cnfStyle w:val="000000100000" w:firstRow="0" w:lastRow="0" w:firstColumn="0" w:lastColumn="0" w:oddVBand="0" w:evenVBand="0" w:oddHBand="1" w:evenHBand="0" w:firstRowFirstColumn="0" w:firstRowLastColumn="0" w:lastRowFirstColumn="0" w:lastRowLastColumn="0"/>
        </w:trPr>
        <w:tc>
          <w:tcPr>
            <w:tcW w:w="1623" w:type="pct"/>
          </w:tcPr>
          <w:p w14:paraId="7D7A31A2" w14:textId="77777777" w:rsidR="006302E2" w:rsidRPr="00EA66AE" w:rsidRDefault="006302E2" w:rsidP="006302E2">
            <w:pPr>
              <w:pStyle w:val="GOSTTablenorm"/>
            </w:pPr>
            <w:r w:rsidRPr="00EA66AE">
              <w:t>Код.</w:t>
            </w:r>
          </w:p>
        </w:tc>
        <w:tc>
          <w:tcPr>
            <w:tcW w:w="3377" w:type="pct"/>
          </w:tcPr>
          <w:p w14:paraId="53CF2224" w14:textId="77777777" w:rsidR="006302E2" w:rsidRPr="00EA66AE" w:rsidRDefault="006302E2" w:rsidP="006302E2">
            <w:pPr>
              <w:pStyle w:val="GOSTTablenorm"/>
            </w:pPr>
            <w:r w:rsidRPr="00EA66AE">
              <w:t>Указывается значение из справочника/перечня значений.</w:t>
            </w:r>
          </w:p>
          <w:p w14:paraId="4C5D9685" w14:textId="77777777" w:rsidR="006302E2" w:rsidRPr="00EA66AE" w:rsidRDefault="006302E2" w:rsidP="006302E2">
            <w:pPr>
              <w:pStyle w:val="GOSTTablenorm"/>
            </w:pPr>
            <w:r w:rsidRPr="00EA66AE">
              <w:t>Для выбора выводится список только актуальных записей на текущую системную дату и в статусе «Актуальная»</w:t>
            </w:r>
          </w:p>
        </w:tc>
      </w:tr>
      <w:tr w:rsidR="00913653" w:rsidRPr="00EA66AE" w14:paraId="6809C7BE" w14:textId="77777777" w:rsidTr="006302E2">
        <w:trPr>
          <w:cnfStyle w:val="000000010000" w:firstRow="0" w:lastRow="0" w:firstColumn="0" w:lastColumn="0" w:oddVBand="0" w:evenVBand="0" w:oddHBand="0" w:evenHBand="1" w:firstRowFirstColumn="0" w:firstRowLastColumn="0" w:lastRowFirstColumn="0" w:lastRowLastColumn="0"/>
        </w:trPr>
        <w:tc>
          <w:tcPr>
            <w:tcW w:w="1623" w:type="pct"/>
          </w:tcPr>
          <w:p w14:paraId="4ABEDFE2" w14:textId="77777777" w:rsidR="006302E2" w:rsidRPr="00EA66AE" w:rsidRDefault="006302E2" w:rsidP="006302E2">
            <w:pPr>
              <w:pStyle w:val="GOSTTablenorm"/>
            </w:pPr>
            <w:r w:rsidRPr="00EA66AE">
              <w:t>Наименование</w:t>
            </w:r>
          </w:p>
        </w:tc>
        <w:tc>
          <w:tcPr>
            <w:tcW w:w="3377" w:type="pct"/>
          </w:tcPr>
          <w:p w14:paraId="179FC9B4" w14:textId="77777777" w:rsidR="006302E2" w:rsidRPr="00EA66AE" w:rsidRDefault="006302E2" w:rsidP="006302E2">
            <w:pPr>
              <w:pStyle w:val="GOSTTablenorm"/>
            </w:pPr>
            <w:r w:rsidRPr="00EA66AE">
              <w:t>Указывается значение из справочника/перечня значений</w:t>
            </w:r>
          </w:p>
        </w:tc>
      </w:tr>
    </w:tbl>
    <w:p w14:paraId="5A40BD8E" w14:textId="11C8558F" w:rsidR="006302E2" w:rsidRPr="00EA66AE" w:rsidRDefault="006302E2" w:rsidP="006302E2">
      <w:pPr>
        <w:pStyle w:val="GOSTNormal"/>
        <w:rPr>
          <w:lang w:eastAsia="ko-KR"/>
        </w:rPr>
      </w:pPr>
      <w:r w:rsidRPr="00EA66AE">
        <w:rPr>
          <w:lang w:eastAsia="ko-KR"/>
        </w:rPr>
        <w:t>На рисунке </w:t>
      </w:r>
      <w:r w:rsidRPr="00EA66AE">
        <w:rPr>
          <w:lang w:eastAsia="ko-KR"/>
        </w:rPr>
        <w:fldChar w:fldCharType="begin"/>
      </w:r>
      <w:r w:rsidRPr="00EA66AE">
        <w:rPr>
          <w:lang w:eastAsia="ko-KR"/>
        </w:rPr>
        <w:instrText xml:space="preserve"> REF _Ref33533535 \h </w:instrText>
      </w:r>
      <w:r w:rsidR="00EA66AE" w:rsidRPr="00EA66AE">
        <w:rPr>
          <w:lang w:eastAsia="ko-KR"/>
        </w:rPr>
        <w:instrText xml:space="preserve"> \* MERGEFORMAT </w:instrText>
      </w:r>
      <w:r w:rsidRPr="00EA66AE">
        <w:rPr>
          <w:lang w:eastAsia="ko-KR"/>
        </w:rPr>
      </w:r>
      <w:r w:rsidRPr="00EA66AE">
        <w:rPr>
          <w:lang w:eastAsia="ko-KR"/>
        </w:rPr>
        <w:fldChar w:fldCharType="separate"/>
      </w:r>
      <w:r w:rsidR="005104BC" w:rsidRPr="00EA66AE">
        <w:rPr>
          <w:noProof/>
        </w:rPr>
        <w:t>41</w:t>
      </w:r>
      <w:r w:rsidRPr="00EA66AE">
        <w:rPr>
          <w:lang w:eastAsia="ko-KR"/>
        </w:rPr>
        <w:fldChar w:fldCharType="end"/>
      </w:r>
      <w:r w:rsidRPr="00EA66AE">
        <w:rPr>
          <w:lang w:eastAsia="ko-KR"/>
        </w:rPr>
        <w:t xml:space="preserve"> показана ВФ просмотра списка получателей.</w:t>
      </w:r>
    </w:p>
    <w:p w14:paraId="00B4E242" w14:textId="77777777" w:rsidR="006302E2" w:rsidRPr="00EA66AE" w:rsidRDefault="006302E2" w:rsidP="006302E2">
      <w:pPr>
        <w:pStyle w:val="GOSTFigure"/>
      </w:pPr>
      <w:r w:rsidRPr="00EA66AE">
        <w:rPr>
          <w:noProof/>
        </w:rPr>
        <w:drawing>
          <wp:inline distT="0" distB="0" distL="0" distR="0" wp14:anchorId="3FD5A954" wp14:editId="02CDCDCA">
            <wp:extent cx="6030165" cy="3505200"/>
            <wp:effectExtent l="19050" t="19050" r="27940" b="1905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6034345" cy="3507630"/>
                    </a:xfrm>
                    <a:prstGeom prst="rect">
                      <a:avLst/>
                    </a:prstGeom>
                    <a:ln>
                      <a:solidFill>
                        <a:schemeClr val="tx1"/>
                      </a:solidFill>
                    </a:ln>
                  </pic:spPr>
                </pic:pic>
              </a:graphicData>
            </a:graphic>
          </wp:inline>
        </w:drawing>
      </w:r>
    </w:p>
    <w:p w14:paraId="3658A025" w14:textId="77777777" w:rsidR="006302E2" w:rsidRPr="00EA66AE" w:rsidRDefault="006302E2" w:rsidP="00CA231E">
      <w:pPr>
        <w:pStyle w:val="GOSTFigName"/>
        <w:numPr>
          <w:ilvl w:val="0"/>
          <w:numId w:val="254"/>
        </w:numPr>
      </w:pPr>
      <w:r w:rsidRPr="00EA66AE">
        <w:rPr>
          <w:noProof/>
        </w:rPr>
        <w:fldChar w:fldCharType="begin"/>
      </w:r>
      <w:r w:rsidRPr="00EA66AE">
        <w:rPr>
          <w:noProof/>
        </w:rPr>
        <w:instrText xml:space="preserve"> SEQ Рисунок \* ARABIC </w:instrText>
      </w:r>
      <w:r w:rsidRPr="00EA66AE">
        <w:rPr>
          <w:noProof/>
        </w:rPr>
        <w:fldChar w:fldCharType="separate"/>
      </w:r>
      <w:bookmarkStart w:id="2164" w:name="_Ref33533535"/>
      <w:bookmarkStart w:id="2165" w:name="_Toc57047866"/>
      <w:bookmarkStart w:id="2166" w:name="_Toc59137144"/>
      <w:bookmarkStart w:id="2167" w:name="_Toc92882927"/>
      <w:bookmarkStart w:id="2168" w:name="_Toc93927658"/>
      <w:bookmarkStart w:id="2169" w:name="_Toc111012051"/>
      <w:bookmarkStart w:id="2170" w:name="_Toc122706176"/>
      <w:r w:rsidR="005104BC" w:rsidRPr="00EA66AE">
        <w:rPr>
          <w:noProof/>
        </w:rPr>
        <w:t>41</w:t>
      </w:r>
      <w:bookmarkEnd w:id="2164"/>
      <w:r w:rsidRPr="00EA66AE">
        <w:rPr>
          <w:noProof/>
        </w:rPr>
        <w:fldChar w:fldCharType="end"/>
      </w:r>
      <w:r w:rsidRPr="00EA66AE">
        <w:t>. ВФ просмотра списка получателей</w:t>
      </w:r>
      <w:bookmarkEnd w:id="2165"/>
      <w:bookmarkEnd w:id="2166"/>
      <w:bookmarkEnd w:id="2167"/>
      <w:bookmarkEnd w:id="2168"/>
      <w:bookmarkEnd w:id="2169"/>
      <w:bookmarkEnd w:id="2170"/>
    </w:p>
    <w:p w14:paraId="01047EB1" w14:textId="77777777" w:rsidR="006302E2" w:rsidRPr="00EA66AE" w:rsidRDefault="006302E2" w:rsidP="006302E2">
      <w:pPr>
        <w:pStyle w:val="GOSTNormalWithout"/>
      </w:pPr>
      <w:r w:rsidRPr="00EA66AE">
        <w:t>Для обработки документа необходимо выполнить следующие действия.</w:t>
      </w:r>
    </w:p>
    <w:p w14:paraId="247D03AD" w14:textId="4D870832" w:rsidR="006302E2" w:rsidRPr="00EA66AE" w:rsidRDefault="006302E2" w:rsidP="00607E19">
      <w:pPr>
        <w:pStyle w:val="GOSTListnum"/>
        <w:numPr>
          <w:ilvl w:val="0"/>
          <w:numId w:val="442"/>
        </w:numPr>
      </w:pPr>
      <w:r w:rsidRPr="00EA66AE">
        <w:t>На панели навигации перейти по следующему пути «Обеспечение интеграции – Сообщения – Исходящие – Все документы» (рис. </w:t>
      </w:r>
      <w:r w:rsidRPr="00EA66AE">
        <w:fldChar w:fldCharType="begin"/>
      </w:r>
      <w:r w:rsidRPr="00EA66AE">
        <w:instrText xml:space="preserve"> REF _Ref93926331 \h </w:instrText>
      </w:r>
      <w:r w:rsidR="00EA66AE" w:rsidRPr="00EA66AE">
        <w:instrText xml:space="preserve"> \* MERGEFORMAT </w:instrText>
      </w:r>
      <w:r w:rsidRPr="00EA66AE">
        <w:fldChar w:fldCharType="separate"/>
      </w:r>
      <w:r w:rsidR="005104BC" w:rsidRPr="00EA66AE">
        <w:rPr>
          <w:noProof/>
        </w:rPr>
        <w:t>42</w:t>
      </w:r>
      <w:r w:rsidRPr="00EA66AE">
        <w:fldChar w:fldCharType="end"/>
      </w:r>
      <w:r w:rsidRPr="00EA66AE">
        <w:t xml:space="preserve">). </w:t>
      </w:r>
    </w:p>
    <w:p w14:paraId="6B02C03D" w14:textId="77777777" w:rsidR="006302E2" w:rsidRPr="00EA66AE" w:rsidRDefault="006302E2" w:rsidP="006302E2">
      <w:pPr>
        <w:pStyle w:val="GOSTFigure"/>
      </w:pPr>
      <w:r w:rsidRPr="00EA66AE">
        <w:rPr>
          <w:noProof/>
        </w:rPr>
        <w:drawing>
          <wp:inline distT="0" distB="0" distL="0" distR="0" wp14:anchorId="2C5C82CB" wp14:editId="7412795E">
            <wp:extent cx="6043046" cy="4851400"/>
            <wp:effectExtent l="0" t="0" r="0" b="635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9.png"/>
                    <pic:cNvPicPr/>
                  </pic:nvPicPr>
                  <pic:blipFill rotWithShape="1">
                    <a:blip r:embed="rId72">
                      <a:extLst>
                        <a:ext uri="{28A0092B-C50C-407E-A947-70E740481C1C}">
                          <a14:useLocalDpi xmlns:a14="http://schemas.microsoft.com/office/drawing/2010/main" val="0"/>
                        </a:ext>
                      </a:extLst>
                    </a:blip>
                    <a:srcRect l="28183"/>
                    <a:stretch/>
                  </pic:blipFill>
                  <pic:spPr bwMode="auto">
                    <a:xfrm>
                      <a:off x="0" y="0"/>
                      <a:ext cx="6053510" cy="4859800"/>
                    </a:xfrm>
                    <a:prstGeom prst="rect">
                      <a:avLst/>
                    </a:prstGeom>
                    <a:ln>
                      <a:noFill/>
                    </a:ln>
                    <a:extLst>
                      <a:ext uri="{53640926-AAD7-44D8-BBD7-CCE9431645EC}">
                        <a14:shadowObscured xmlns:a14="http://schemas.microsoft.com/office/drawing/2010/main"/>
                      </a:ext>
                    </a:extLst>
                  </pic:spPr>
                </pic:pic>
              </a:graphicData>
            </a:graphic>
          </wp:inline>
        </w:drawing>
      </w:r>
    </w:p>
    <w:p w14:paraId="6395D8EF" w14:textId="77777777" w:rsidR="006302E2" w:rsidRPr="00EA66AE" w:rsidRDefault="006302E2" w:rsidP="00CA231E">
      <w:pPr>
        <w:pStyle w:val="GOSTFigName"/>
        <w:numPr>
          <w:ilvl w:val="0"/>
          <w:numId w:val="254"/>
        </w:numPr>
      </w:pPr>
      <w:r w:rsidRPr="00EA66AE">
        <w:rPr>
          <w:noProof/>
        </w:rPr>
        <w:fldChar w:fldCharType="begin"/>
      </w:r>
      <w:r w:rsidRPr="00EA66AE">
        <w:rPr>
          <w:noProof/>
        </w:rPr>
        <w:instrText xml:space="preserve"> SEQ Рисунок \* ARABIC </w:instrText>
      </w:r>
      <w:r w:rsidRPr="00EA66AE">
        <w:rPr>
          <w:noProof/>
        </w:rPr>
        <w:fldChar w:fldCharType="separate"/>
      </w:r>
      <w:bookmarkStart w:id="2171" w:name="_Ref93926331"/>
      <w:bookmarkStart w:id="2172" w:name="_Toc93927659"/>
      <w:bookmarkStart w:id="2173" w:name="_Toc111012052"/>
      <w:bookmarkStart w:id="2174" w:name="_Toc122706177"/>
      <w:r w:rsidR="005104BC" w:rsidRPr="00EA66AE">
        <w:rPr>
          <w:noProof/>
        </w:rPr>
        <w:t>42</w:t>
      </w:r>
      <w:bookmarkEnd w:id="2171"/>
      <w:r w:rsidRPr="00EA66AE">
        <w:rPr>
          <w:noProof/>
        </w:rPr>
        <w:fldChar w:fldCharType="end"/>
      </w:r>
      <w:r w:rsidRPr="00EA66AE">
        <w:t>. Фильтр-папка «Все документы». Списковая форма документа «Сообщение»</w:t>
      </w:r>
      <w:bookmarkEnd w:id="2172"/>
      <w:bookmarkEnd w:id="2173"/>
      <w:bookmarkEnd w:id="2174"/>
    </w:p>
    <w:p w14:paraId="06B0394C" w14:textId="77777777" w:rsidR="006302E2" w:rsidRPr="00EA66AE" w:rsidRDefault="006302E2" w:rsidP="00673878">
      <w:pPr>
        <w:pStyle w:val="GOSTListnum"/>
        <w:numPr>
          <w:ilvl w:val="0"/>
          <w:numId w:val="24"/>
        </w:numPr>
      </w:pPr>
      <w:r w:rsidRPr="00EA66AE">
        <w:t>На панели инструментов нажать кнопку </w:t>
      </w:r>
      <w:r w:rsidRPr="00EA66AE">
        <w:rPr>
          <w:noProof/>
        </w:rPr>
        <w:drawing>
          <wp:inline distT="0" distB="0" distL="0" distR="0" wp14:anchorId="03C6F0E8" wp14:editId="02149B2C">
            <wp:extent cx="581025" cy="208021"/>
            <wp:effectExtent l="0" t="0" r="0" b="190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35.png"/>
                    <pic:cNvPicPr/>
                  </pic:nvPicPr>
                  <pic:blipFill>
                    <a:blip r:embed="rId73">
                      <a:extLst>
                        <a:ext uri="{28A0092B-C50C-407E-A947-70E740481C1C}">
                          <a14:useLocalDpi xmlns:a14="http://schemas.microsoft.com/office/drawing/2010/main" val="0"/>
                        </a:ext>
                      </a:extLst>
                    </a:blip>
                    <a:stretch>
                      <a:fillRect/>
                    </a:stretch>
                  </pic:blipFill>
                  <pic:spPr>
                    <a:xfrm>
                      <a:off x="0" y="0"/>
                      <a:ext cx="598164" cy="214157"/>
                    </a:xfrm>
                    <a:prstGeom prst="rect">
                      <a:avLst/>
                    </a:prstGeom>
                  </pic:spPr>
                </pic:pic>
              </a:graphicData>
            </a:graphic>
          </wp:inline>
        </w:drawing>
      </w:r>
      <w:r w:rsidRPr="00EA66AE">
        <w:t xml:space="preserve">(Создать) и в открывшейся экранной форме документа заполнить необходимые поля. </w:t>
      </w:r>
    </w:p>
    <w:p w14:paraId="3192BE60" w14:textId="77777777" w:rsidR="006302E2" w:rsidRPr="00EA66AE" w:rsidRDefault="006302E2" w:rsidP="00673878">
      <w:pPr>
        <w:pStyle w:val="GOSTListnum"/>
        <w:numPr>
          <w:ilvl w:val="0"/>
          <w:numId w:val="24"/>
        </w:numPr>
      </w:pPr>
      <w:r w:rsidRPr="00EA66AE">
        <w:t>При заполнении поля «Отправить в приложение» пользователь может выбрать один из вариантов:</w:t>
      </w:r>
    </w:p>
    <w:p w14:paraId="659E3154" w14:textId="08525B91" w:rsidR="006302E2" w:rsidRPr="00EA66AE" w:rsidRDefault="006302E2" w:rsidP="00CA231E">
      <w:pPr>
        <w:pStyle w:val="GOSTListmark3"/>
        <w:numPr>
          <w:ilvl w:val="0"/>
          <w:numId w:val="256"/>
        </w:numPr>
      </w:pPr>
      <w:r w:rsidRPr="00EA66AE">
        <w:t xml:space="preserve">«Мобильное приложение» (сообщение направляется через сервис ЕСМВ в мобильное приложение; для контроля доставки в МП у документа есть статус отправки в МП (фонарики), который отображает доставку до МП: зеленый отправлено, красный </w:t>
      </w:r>
      <w:r w:rsidR="00C90ABE" w:rsidRPr="00EA66AE">
        <w:t>–</w:t>
      </w:r>
      <w:r w:rsidRPr="00EA66AE">
        <w:t xml:space="preserve"> не доставлено);</w:t>
      </w:r>
    </w:p>
    <w:p w14:paraId="00D75629" w14:textId="77777777" w:rsidR="006302E2" w:rsidRPr="00EA66AE" w:rsidRDefault="006302E2" w:rsidP="00CA231E">
      <w:pPr>
        <w:pStyle w:val="GOSTListmark3"/>
        <w:numPr>
          <w:ilvl w:val="0"/>
          <w:numId w:val="256"/>
        </w:numPr>
      </w:pPr>
      <w:r w:rsidRPr="00EA66AE">
        <w:t>«Личный кабинет» (сообщение направляется в Личный кабинет пользователям организаций-получателей);</w:t>
      </w:r>
    </w:p>
    <w:p w14:paraId="601112EC" w14:textId="77777777" w:rsidR="006302E2" w:rsidRPr="00EA66AE" w:rsidRDefault="006302E2" w:rsidP="00CA231E">
      <w:pPr>
        <w:pStyle w:val="GOSTListmark3"/>
        <w:numPr>
          <w:ilvl w:val="0"/>
          <w:numId w:val="256"/>
        </w:numPr>
      </w:pPr>
      <w:r w:rsidRPr="00EA66AE">
        <w:t>«Все» (отправка происходит и в ЛК, и в МП).</w:t>
      </w:r>
    </w:p>
    <w:p w14:paraId="0A0FD223" w14:textId="77777777" w:rsidR="006302E2" w:rsidRPr="00EA66AE" w:rsidRDefault="006302E2" w:rsidP="00673878">
      <w:pPr>
        <w:pStyle w:val="GOSTListnum"/>
        <w:numPr>
          <w:ilvl w:val="0"/>
          <w:numId w:val="24"/>
        </w:numPr>
      </w:pPr>
      <w:r w:rsidRPr="00EA66AE">
        <w:t>Проверить правильность заполнения полей документа и затем нажать кнопку «Сохранить изменения и закрыть окно». Документ сохраняется на статусе «Черновик».</w:t>
      </w:r>
    </w:p>
    <w:p w14:paraId="1BFD44F6" w14:textId="77777777" w:rsidR="006302E2" w:rsidRPr="00EA66AE" w:rsidRDefault="006302E2" w:rsidP="00673878">
      <w:pPr>
        <w:pStyle w:val="GOSTListnum"/>
        <w:numPr>
          <w:ilvl w:val="0"/>
          <w:numId w:val="24"/>
        </w:numPr>
      </w:pPr>
      <w:r w:rsidRPr="00EA66AE">
        <w:t xml:space="preserve">Для отправки документы выделить его на СФ и нажать кнопку «Отправить». </w:t>
      </w:r>
    </w:p>
    <w:p w14:paraId="5E4B4657" w14:textId="77777777" w:rsidR="006302E2" w:rsidRPr="00EA66AE" w:rsidRDefault="006302E2" w:rsidP="006302E2">
      <w:pPr>
        <w:pStyle w:val="GOSTListnormal18"/>
      </w:pPr>
      <w:r w:rsidRPr="00EA66AE">
        <w:t>В случае успешного прохождения проверки на заполнение полей и если дата, указанная в поле «Начало публикации», больше текущей даты, то документ перейдет на статус «Ожидает отправки». Как только дата начала публикации сравняется с текущей датой, документ будет отправлен.</w:t>
      </w:r>
    </w:p>
    <w:p w14:paraId="08D6618F" w14:textId="77777777" w:rsidR="006302E2" w:rsidRPr="00EA66AE" w:rsidRDefault="006302E2" w:rsidP="006302E2">
      <w:pPr>
        <w:pStyle w:val="GOSTListnormal18"/>
      </w:pPr>
      <w:r w:rsidRPr="00EA66AE">
        <w:t>В случае успешного прохождения проверки на заполнение полей, и если дата, указанная в поле «Начало публикации», равна текущей дате, документ будет отправлен и его статус изменится на «Отправлено».</w:t>
      </w:r>
    </w:p>
    <w:p w14:paraId="23695848" w14:textId="77777777" w:rsidR="006302E2" w:rsidRPr="00EA66AE" w:rsidRDefault="006302E2" w:rsidP="006302E2">
      <w:pPr>
        <w:pStyle w:val="GOSTListnormal18"/>
      </w:pPr>
      <w:r w:rsidRPr="00EA66AE">
        <w:t>В случае если проверка на заполнение полей закончилась неудачей или дата, указанная в поле «Начало публикации», меньше текущей даты, документ переходит на статус «К отмене».</w:t>
      </w:r>
    </w:p>
    <w:p w14:paraId="1B6C97E0" w14:textId="77777777" w:rsidR="006302E2" w:rsidRPr="00EA66AE" w:rsidRDefault="006302E2" w:rsidP="006302E2">
      <w:pPr>
        <w:pStyle w:val="GOSTListnormal18"/>
      </w:pPr>
      <w:r w:rsidRPr="00EA66AE">
        <w:t>В случае, если документ направлялся на МП, и отправка закончилась неудачей при п</w:t>
      </w:r>
      <w:r w:rsidRPr="00EA66AE">
        <w:rPr>
          <w:rStyle w:val="GOSTSymItalic"/>
          <w:i w:val="0"/>
        </w:rPr>
        <w:t>олучении отрицательного синхронного ответа от ЕСМВ, «Статус отправки в МП» будет «Не доставлен» (красный фонарик). Для повторной отправки нужно нажать кнопку «Повторно отправить в МП». При успешной отправке документа, «Статус отправки в МП» будет «Доставлен» (зеленый фонарик).</w:t>
      </w:r>
    </w:p>
    <w:p w14:paraId="300B3E6C" w14:textId="77777777" w:rsidR="006302E2" w:rsidRPr="00EA66AE" w:rsidRDefault="006302E2" w:rsidP="00673878">
      <w:pPr>
        <w:pStyle w:val="GOSTListnum"/>
        <w:numPr>
          <w:ilvl w:val="0"/>
          <w:numId w:val="24"/>
        </w:numPr>
      </w:pPr>
      <w:r w:rsidRPr="00EA66AE">
        <w:t>Для того чтобы снять с публикации документ на статусе «Отправлен», необходимо выделить его на СФ и нажать кнопку «Снять с публикации». Статус документа изменится на «Снято с публикации».</w:t>
      </w:r>
    </w:p>
    <w:p w14:paraId="3A668B1A" w14:textId="77777777" w:rsidR="006302E2" w:rsidRPr="00EA66AE" w:rsidRDefault="006302E2" w:rsidP="00CA231E">
      <w:pPr>
        <w:pStyle w:val="31"/>
        <w:numPr>
          <w:ilvl w:val="2"/>
          <w:numId w:val="259"/>
        </w:numPr>
      </w:pPr>
      <w:bookmarkStart w:id="2175" w:name="_Toc73362047"/>
      <w:bookmarkStart w:id="2176" w:name="_Toc92882788"/>
      <w:bookmarkStart w:id="2177" w:name="_Toc93927349"/>
      <w:bookmarkStart w:id="2178" w:name="_Toc122706064"/>
      <w:r w:rsidRPr="00EA66AE">
        <w:t>Формирование записей справочника «Виды направляемой информации»</w:t>
      </w:r>
      <w:bookmarkEnd w:id="2175"/>
      <w:bookmarkEnd w:id="2176"/>
      <w:bookmarkEnd w:id="2177"/>
      <w:bookmarkEnd w:id="2178"/>
    </w:p>
    <w:p w14:paraId="0AF3446F" w14:textId="77777777" w:rsidR="006302E2" w:rsidRPr="00EA66AE" w:rsidRDefault="006302E2" w:rsidP="006302E2">
      <w:pPr>
        <w:pStyle w:val="GOSTNormalWithout"/>
      </w:pPr>
      <w:r w:rsidRPr="00EA66AE">
        <w:t>Для формирования записей справочника необходимо выполнить следующие действия:</w:t>
      </w:r>
    </w:p>
    <w:p w14:paraId="3194FD96" w14:textId="77777777" w:rsidR="006302E2" w:rsidRPr="00EA66AE" w:rsidRDefault="006302E2" w:rsidP="00607E19">
      <w:pPr>
        <w:pStyle w:val="GOSTListnum"/>
        <w:numPr>
          <w:ilvl w:val="0"/>
          <w:numId w:val="443"/>
        </w:numPr>
      </w:pPr>
      <w:r w:rsidRPr="00EA66AE">
        <w:rPr>
          <w:szCs w:val="22"/>
        </w:rPr>
        <w:t>Авторизоваться в ЛК ЭБ под пользователем с ролью «</w:t>
      </w:r>
      <w:r w:rsidRPr="00EA66AE">
        <w:t>ARMPOI_Администратор справочников».</w:t>
      </w:r>
    </w:p>
    <w:p w14:paraId="3BD1443A" w14:textId="77777777" w:rsidR="006302E2" w:rsidRPr="00EA66AE" w:rsidRDefault="006302E2" w:rsidP="00673878">
      <w:pPr>
        <w:pStyle w:val="GOSTListnum"/>
        <w:numPr>
          <w:ilvl w:val="0"/>
          <w:numId w:val="24"/>
        </w:numPr>
      </w:pPr>
      <w:r w:rsidRPr="00EA66AE">
        <w:t xml:space="preserve">На панели навигации перейти по следующему пути «Обеспечение интеграции – </w:t>
      </w:r>
      <w:r w:rsidRPr="00EA66AE">
        <w:rPr>
          <w:szCs w:val="22"/>
        </w:rPr>
        <w:t>Произвольные документы – Справочники – Виды направляемой информации</w:t>
      </w:r>
      <w:r w:rsidRPr="00EA66AE">
        <w:t xml:space="preserve">». </w:t>
      </w:r>
    </w:p>
    <w:p w14:paraId="66332BA7" w14:textId="77777777" w:rsidR="006302E2" w:rsidRPr="00EA66AE" w:rsidRDefault="006302E2" w:rsidP="00673878">
      <w:pPr>
        <w:pStyle w:val="GOSTListnum"/>
        <w:numPr>
          <w:ilvl w:val="0"/>
          <w:numId w:val="24"/>
        </w:numPr>
      </w:pPr>
      <w:r w:rsidRPr="00EA66AE">
        <w:t xml:space="preserve">На панели инструментов нажать кнопку «Создать» и в открывшейся </w:t>
      </w:r>
      <w:r w:rsidRPr="00EA66AE">
        <w:rPr>
          <w:szCs w:val="22"/>
        </w:rPr>
        <w:t>форме редактирования записи справочника заполнить обязательные данные</w:t>
      </w:r>
      <w:r w:rsidRPr="00EA66AE">
        <w:t xml:space="preserve">. </w:t>
      </w:r>
    </w:p>
    <w:p w14:paraId="541E838D" w14:textId="77777777" w:rsidR="006302E2" w:rsidRPr="00EA66AE" w:rsidRDefault="006302E2" w:rsidP="00673878">
      <w:pPr>
        <w:pStyle w:val="GOSTListnum"/>
        <w:numPr>
          <w:ilvl w:val="0"/>
          <w:numId w:val="24"/>
        </w:numPr>
      </w:pPr>
      <w:r w:rsidRPr="00EA66AE">
        <w:rPr>
          <w:szCs w:val="22"/>
        </w:rPr>
        <w:t>Нажать кнопку «Сохранить изменения» и закрыть форму.</w:t>
      </w:r>
    </w:p>
    <w:p w14:paraId="31A9A8EA" w14:textId="77777777" w:rsidR="006302E2" w:rsidRPr="00EA66AE" w:rsidRDefault="006302E2" w:rsidP="006302E2">
      <w:pPr>
        <w:pStyle w:val="GOSTListnormal18"/>
      </w:pPr>
      <w:r w:rsidRPr="00EA66AE">
        <w:rPr>
          <w:szCs w:val="22"/>
        </w:rPr>
        <w:t>В списковой форме новая запись отображена со статусом «Черновик»</w:t>
      </w:r>
      <w:r w:rsidRPr="00EA66AE">
        <w:t>.</w:t>
      </w:r>
    </w:p>
    <w:p w14:paraId="54C1FA0A" w14:textId="77777777" w:rsidR="006302E2" w:rsidRPr="00EA66AE" w:rsidRDefault="006302E2" w:rsidP="00673878">
      <w:pPr>
        <w:pStyle w:val="GOSTListnum"/>
        <w:numPr>
          <w:ilvl w:val="0"/>
          <w:numId w:val="24"/>
        </w:numPr>
      </w:pPr>
      <w:r w:rsidRPr="00EA66AE">
        <w:rPr>
          <w:szCs w:val="22"/>
        </w:rPr>
        <w:t>Выделить созданную запись, нажать кнопку «Актуализировать».</w:t>
      </w:r>
    </w:p>
    <w:p w14:paraId="30A23417" w14:textId="77777777" w:rsidR="006302E2" w:rsidRPr="00EA66AE" w:rsidRDefault="006302E2" w:rsidP="006302E2">
      <w:pPr>
        <w:pStyle w:val="GOSTListnormal18"/>
      </w:pPr>
      <w:r w:rsidRPr="00EA66AE">
        <w:rPr>
          <w:szCs w:val="22"/>
        </w:rPr>
        <w:t>Появилось сообщение об успешной актуализации справочника. Запись справочника приняла статус «Актуальный».</w:t>
      </w:r>
    </w:p>
    <w:p w14:paraId="59B523C1" w14:textId="77777777" w:rsidR="006302E2" w:rsidRPr="00EA66AE" w:rsidRDefault="006302E2" w:rsidP="00CA231E">
      <w:pPr>
        <w:pStyle w:val="31"/>
        <w:numPr>
          <w:ilvl w:val="2"/>
          <w:numId w:val="259"/>
        </w:numPr>
      </w:pPr>
      <w:bookmarkStart w:id="2179" w:name="_Toc73362048"/>
      <w:bookmarkStart w:id="2180" w:name="_Toc92882789"/>
      <w:bookmarkStart w:id="2181" w:name="_Toc93927350"/>
      <w:bookmarkStart w:id="2182" w:name="_Toc122706065"/>
      <w:r w:rsidRPr="00EA66AE">
        <w:t>Формирование записей справочника «</w:t>
      </w:r>
      <w:r w:rsidRPr="00EA66AE">
        <w:rPr>
          <w:rFonts w:cs="Times New Roman"/>
        </w:rPr>
        <w:t>Шаблоны листов согласования</w:t>
      </w:r>
      <w:r w:rsidRPr="00EA66AE">
        <w:t>»</w:t>
      </w:r>
      <w:bookmarkEnd w:id="2179"/>
      <w:bookmarkEnd w:id="2180"/>
      <w:bookmarkEnd w:id="2181"/>
      <w:bookmarkEnd w:id="2182"/>
    </w:p>
    <w:p w14:paraId="1529954F" w14:textId="53E2E9D8" w:rsidR="006302E2" w:rsidRPr="00EA66AE" w:rsidRDefault="006302E2" w:rsidP="006302E2">
      <w:pPr>
        <w:pStyle w:val="GOSTNormal"/>
      </w:pPr>
      <w:r w:rsidRPr="00EA66AE">
        <w:t>Описание данного справочника приведено в документе «Руководство работников (представителей) участников системы «Электронный бюджет» по работе с подсистемой (компонентом, модулем). Том 2. Руководство для сотрудников ТОФК».</w:t>
      </w:r>
    </w:p>
    <w:p w14:paraId="7751A447" w14:textId="77777777" w:rsidR="006302E2" w:rsidRPr="00EA66AE" w:rsidRDefault="006302E2" w:rsidP="006302E2">
      <w:pPr>
        <w:pStyle w:val="GOSTNormalWithout"/>
      </w:pPr>
      <w:r w:rsidRPr="00EA66AE">
        <w:t>Для формирования записей справочника необходимо выполнить следующие действия:</w:t>
      </w:r>
    </w:p>
    <w:p w14:paraId="12183AEC" w14:textId="77777777" w:rsidR="006302E2" w:rsidRPr="00EA66AE" w:rsidRDefault="006302E2" w:rsidP="00607E19">
      <w:pPr>
        <w:pStyle w:val="GOSTListnum"/>
        <w:numPr>
          <w:ilvl w:val="0"/>
          <w:numId w:val="444"/>
        </w:numPr>
      </w:pPr>
      <w:r w:rsidRPr="00EA66AE">
        <w:rPr>
          <w:szCs w:val="22"/>
        </w:rPr>
        <w:t>Авторизоваться в ЛК ЭБ под пользователем с ролью «</w:t>
      </w:r>
      <w:r w:rsidRPr="00EA66AE">
        <w:t>ARMPOI_Администратор справочников».</w:t>
      </w:r>
    </w:p>
    <w:p w14:paraId="46991E6A" w14:textId="77777777" w:rsidR="006302E2" w:rsidRPr="00EA66AE" w:rsidRDefault="006302E2" w:rsidP="00673878">
      <w:pPr>
        <w:pStyle w:val="GOSTListnum"/>
        <w:numPr>
          <w:ilvl w:val="0"/>
          <w:numId w:val="24"/>
        </w:numPr>
      </w:pPr>
      <w:r w:rsidRPr="00EA66AE">
        <w:t xml:space="preserve">На панели навигации перейти по следующему пути «Обеспечение интеграции – </w:t>
      </w:r>
      <w:r w:rsidRPr="00EA66AE">
        <w:rPr>
          <w:szCs w:val="22"/>
        </w:rPr>
        <w:t>Произвольные документы – Справочники – Шаблоны листов согласования</w:t>
      </w:r>
      <w:r w:rsidRPr="00EA66AE">
        <w:t xml:space="preserve">». </w:t>
      </w:r>
    </w:p>
    <w:p w14:paraId="7B30A890" w14:textId="77777777" w:rsidR="006302E2" w:rsidRPr="00EA66AE" w:rsidRDefault="006302E2" w:rsidP="00673878">
      <w:pPr>
        <w:pStyle w:val="GOSTListnum"/>
        <w:numPr>
          <w:ilvl w:val="0"/>
          <w:numId w:val="24"/>
        </w:numPr>
      </w:pPr>
      <w:r w:rsidRPr="00EA66AE">
        <w:t xml:space="preserve">На панели инструментов нажать кнопку «Создать» и в открывшейся визуальной </w:t>
      </w:r>
      <w:r w:rsidRPr="00EA66AE">
        <w:rPr>
          <w:szCs w:val="22"/>
        </w:rPr>
        <w:t>форме записи справочника заполнить обязательные данные</w:t>
      </w:r>
      <w:r w:rsidRPr="00EA66AE">
        <w:t>.</w:t>
      </w:r>
    </w:p>
    <w:p w14:paraId="14BF9746" w14:textId="77777777" w:rsidR="006302E2" w:rsidRPr="00EA66AE" w:rsidRDefault="006302E2" w:rsidP="00673878">
      <w:pPr>
        <w:pStyle w:val="GOSTListnum"/>
        <w:numPr>
          <w:ilvl w:val="0"/>
          <w:numId w:val="24"/>
        </w:numPr>
      </w:pPr>
      <w:r w:rsidRPr="00EA66AE">
        <w:rPr>
          <w:szCs w:val="22"/>
        </w:rPr>
        <w:t>Добавить согласующих (при необходимости проставить чекбокс «Подпись»), присвоить им порядок согласования, добавить утверждающих.</w:t>
      </w:r>
    </w:p>
    <w:p w14:paraId="151B0EC1" w14:textId="77777777" w:rsidR="006302E2" w:rsidRPr="00EA66AE" w:rsidRDefault="006302E2" w:rsidP="00673878">
      <w:pPr>
        <w:pStyle w:val="GOSTListnum"/>
        <w:numPr>
          <w:ilvl w:val="0"/>
          <w:numId w:val="24"/>
        </w:numPr>
      </w:pPr>
      <w:r w:rsidRPr="00EA66AE">
        <w:rPr>
          <w:szCs w:val="22"/>
        </w:rPr>
        <w:t>Нажать кнопку «Сохранить изменения» и закрыть окно.</w:t>
      </w:r>
    </w:p>
    <w:p w14:paraId="4A11D00A" w14:textId="77777777" w:rsidR="006302E2" w:rsidRPr="00EA66AE" w:rsidRDefault="006302E2" w:rsidP="006302E2">
      <w:pPr>
        <w:pStyle w:val="GOSTListnormal18"/>
      </w:pPr>
      <w:r w:rsidRPr="00EA66AE">
        <w:rPr>
          <w:szCs w:val="22"/>
        </w:rPr>
        <w:t>В списковой форме новая запись отображена со статусом «Черновик»</w:t>
      </w:r>
      <w:r w:rsidRPr="00EA66AE">
        <w:t>.</w:t>
      </w:r>
    </w:p>
    <w:p w14:paraId="2866E5E1" w14:textId="77777777" w:rsidR="006302E2" w:rsidRPr="00EA66AE" w:rsidRDefault="006302E2" w:rsidP="00673878">
      <w:pPr>
        <w:pStyle w:val="GOSTListnum"/>
        <w:numPr>
          <w:ilvl w:val="0"/>
          <w:numId w:val="24"/>
        </w:numPr>
      </w:pPr>
      <w:r w:rsidRPr="00EA66AE">
        <w:rPr>
          <w:szCs w:val="22"/>
        </w:rPr>
        <w:t>Выделить созданную запись, нажать кнопку «Актуализировать».</w:t>
      </w:r>
    </w:p>
    <w:p w14:paraId="746294B5" w14:textId="0E8D9ED7" w:rsidR="00513998" w:rsidRPr="00EA66AE" w:rsidRDefault="006302E2" w:rsidP="006302E2">
      <w:pPr>
        <w:pStyle w:val="GOSTListnormal18"/>
      </w:pPr>
      <w:r w:rsidRPr="00EA66AE">
        <w:rPr>
          <w:szCs w:val="22"/>
        </w:rPr>
        <w:t>Появилось сообщение об успешной актуализации справочника. Запись справочника приняла статус «Актуальна».</w:t>
      </w:r>
    </w:p>
    <w:p w14:paraId="1AE2D8F2" w14:textId="77777777" w:rsidR="00BE3EFA" w:rsidRPr="00EA66AE" w:rsidRDefault="00BE3EFA" w:rsidP="00F41AC4">
      <w:pPr>
        <w:pStyle w:val="GOSTNormal"/>
        <w:sectPr w:rsidR="00BE3EFA" w:rsidRPr="00EA66AE" w:rsidSect="00BE3EFA">
          <w:headerReference w:type="default" r:id="rId74"/>
          <w:pgSz w:w="11906" w:h="16838" w:code="9"/>
          <w:pgMar w:top="1134" w:right="567" w:bottom="851" w:left="1701" w:header="567" w:footer="284" w:gutter="0"/>
          <w:cols w:space="708"/>
          <w:docGrid w:linePitch="360"/>
        </w:sectPr>
      </w:pPr>
    </w:p>
    <w:p w14:paraId="0BA98E7D" w14:textId="77777777" w:rsidR="00331BE0" w:rsidRPr="00EA66AE" w:rsidRDefault="00331BE0" w:rsidP="00552C7F">
      <w:pPr>
        <w:pStyle w:val="22"/>
      </w:pPr>
      <w:bookmarkStart w:id="2183" w:name="_Ref22735937"/>
      <w:bookmarkStart w:id="2184" w:name="_Toc122706066"/>
      <w:r w:rsidRPr="00EA66AE">
        <w:t>Многоуровневое утверждение</w:t>
      </w:r>
      <w:bookmarkEnd w:id="2183"/>
      <w:bookmarkEnd w:id="2184"/>
    </w:p>
    <w:p w14:paraId="02CC0B55" w14:textId="77777777" w:rsidR="004E4CFA" w:rsidRPr="00EA66AE" w:rsidRDefault="004E4CFA" w:rsidP="009A3F33">
      <w:pPr>
        <w:pStyle w:val="31"/>
      </w:pPr>
      <w:bookmarkStart w:id="2185" w:name="_Ref41610704"/>
      <w:bookmarkStart w:id="2186" w:name="_Toc122706067"/>
      <w:r w:rsidRPr="00EA66AE">
        <w:t>Пример выполнения операции многоуровневого утверждения</w:t>
      </w:r>
      <w:bookmarkEnd w:id="2185"/>
      <w:bookmarkEnd w:id="2186"/>
    </w:p>
    <w:p w14:paraId="68DB7F03" w14:textId="77777777" w:rsidR="00BE3EFA" w:rsidRPr="00EA66AE" w:rsidRDefault="00BE3EFA" w:rsidP="00D21DA7">
      <w:pPr>
        <w:pStyle w:val="GOSTNormal"/>
      </w:pPr>
      <w:r w:rsidRPr="00EA66AE">
        <w:t xml:space="preserve">В зависимости от </w:t>
      </w:r>
      <w:r w:rsidR="00D21DA7" w:rsidRPr="00EA66AE">
        <w:t xml:space="preserve">типа документа </w:t>
      </w:r>
      <w:r w:rsidRPr="00EA66AE">
        <w:t>меня</w:t>
      </w:r>
      <w:r w:rsidR="00D21DA7" w:rsidRPr="00EA66AE">
        <w:t>е</w:t>
      </w:r>
      <w:r w:rsidRPr="00EA66AE">
        <w:t xml:space="preserve">тся состав </w:t>
      </w:r>
      <w:r w:rsidR="00D21DA7" w:rsidRPr="00EA66AE">
        <w:t>согласующих и утверждающих участников МУ</w:t>
      </w:r>
      <w:r w:rsidRPr="00EA66AE">
        <w:t xml:space="preserve"> (Бухгалтер</w:t>
      </w:r>
      <w:r w:rsidR="00D21DA7" w:rsidRPr="00EA66AE">
        <w:t xml:space="preserve">, Руководитель, </w:t>
      </w:r>
      <w:r w:rsidRPr="00EA66AE">
        <w:t>Руководител</w:t>
      </w:r>
      <w:r w:rsidR="00D21DA7" w:rsidRPr="00EA66AE">
        <w:t>ь</w:t>
      </w:r>
      <w:r w:rsidRPr="00EA66AE">
        <w:t xml:space="preserve"> ФЭС).</w:t>
      </w:r>
    </w:p>
    <w:p w14:paraId="47A48CB4" w14:textId="77777777" w:rsidR="00F47EE6" w:rsidRPr="00EA66AE" w:rsidRDefault="00EE4E6B" w:rsidP="00F47EE6">
      <w:pPr>
        <w:pStyle w:val="GOSTNormal"/>
      </w:pPr>
      <w:r w:rsidRPr="00EA66AE">
        <w:t>Рассмотрим выполнение операции многоуровне</w:t>
      </w:r>
      <w:r w:rsidR="005D0084" w:rsidRPr="00EA66AE">
        <w:t>во</w:t>
      </w:r>
      <w:r w:rsidRPr="00EA66AE">
        <w:t>го утверждения на примере документа «Сведения об операциях с ЦС».</w:t>
      </w:r>
    </w:p>
    <w:p w14:paraId="0EB6B47A" w14:textId="77777777" w:rsidR="00EE4E6B" w:rsidRPr="00EA66AE" w:rsidRDefault="00EE4E6B" w:rsidP="009A3F33">
      <w:pPr>
        <w:pStyle w:val="41"/>
      </w:pPr>
      <w:bookmarkStart w:id="2187" w:name="_Toc122706068"/>
      <w:r w:rsidRPr="00EA66AE">
        <w:t>Отправка документа на согласование</w:t>
      </w:r>
      <w:bookmarkEnd w:id="2187"/>
    </w:p>
    <w:p w14:paraId="1236730E" w14:textId="77777777" w:rsidR="00EE4E6B" w:rsidRPr="00EA66AE" w:rsidRDefault="00EE4E6B" w:rsidP="00A05717">
      <w:pPr>
        <w:pStyle w:val="GOSTNormalWithout"/>
        <w:rPr>
          <w:lang w:val="en-US"/>
        </w:rPr>
      </w:pPr>
      <w:r w:rsidRPr="00EA66AE">
        <w:t>Порядок действий</w:t>
      </w:r>
      <w:r w:rsidRPr="00EA66AE">
        <w:rPr>
          <w:lang w:val="en-US"/>
        </w:rPr>
        <w:t>:</w:t>
      </w:r>
    </w:p>
    <w:p w14:paraId="4DE8A58B" w14:textId="2A6C4AF3" w:rsidR="00EE4E6B" w:rsidRPr="00EA66AE" w:rsidRDefault="00EE4E6B" w:rsidP="00607E19">
      <w:pPr>
        <w:pStyle w:val="GOSTListnum"/>
        <w:numPr>
          <w:ilvl w:val="0"/>
          <w:numId w:val="434"/>
        </w:numPr>
      </w:pPr>
      <w:r w:rsidRPr="00EA66AE">
        <w:t>Войти в систему под пользователем с ролью «</w:t>
      </w:r>
      <w:r w:rsidR="002A13BA" w:rsidRPr="00EA66AE">
        <w:t>601_01_01 ПУР КС. Ввод документов по ЛС ЮЛ</w:t>
      </w:r>
      <w:r w:rsidR="00E2560D" w:rsidRPr="00EA66AE">
        <w:t>»</w:t>
      </w:r>
      <w:r w:rsidRPr="00EA66AE">
        <w:t>.</w:t>
      </w:r>
    </w:p>
    <w:p w14:paraId="063BCE28" w14:textId="77777777" w:rsidR="00416520" w:rsidRPr="00EA66AE" w:rsidRDefault="00EE4E6B" w:rsidP="00E2560D">
      <w:pPr>
        <w:pStyle w:val="GOSTListnum"/>
      </w:pPr>
      <w:r w:rsidRPr="00EA66AE">
        <w:t xml:space="preserve">На панели навигации перейти в раздел «Сведения об операциях с ЦС» и на СФ выделить документ на статусе «Черновик» </w:t>
      </w:r>
      <w:r w:rsidR="00091069" w:rsidRPr="00EA66AE">
        <w:t>(рис. </w:t>
      </w:r>
      <w:r w:rsidRPr="00EA66AE">
        <w:fldChar w:fldCharType="begin"/>
      </w:r>
      <w:r w:rsidRPr="00EA66AE">
        <w:instrText xml:space="preserve"> REF _Ref22729891 \h </w:instrText>
      </w:r>
      <w:r w:rsidR="007F7184" w:rsidRPr="00EA66AE">
        <w:instrText xml:space="preserve"> \* MERGEFORMAT </w:instrText>
      </w:r>
      <w:r w:rsidRPr="00EA66AE">
        <w:fldChar w:fldCharType="separate"/>
      </w:r>
      <w:r w:rsidR="005104BC" w:rsidRPr="00EA66AE">
        <w:t>43</w:t>
      </w:r>
      <w:r w:rsidRPr="00EA66AE">
        <w:fldChar w:fldCharType="end"/>
      </w:r>
      <w:r w:rsidRPr="00EA66AE">
        <w:t>).</w:t>
      </w:r>
    </w:p>
    <w:p w14:paraId="3F607FB1" w14:textId="1C30E79C" w:rsidR="00416520" w:rsidRPr="00EA66AE" w:rsidRDefault="008965F7" w:rsidP="00416520">
      <w:pPr>
        <w:pStyle w:val="GOSTFigure"/>
      </w:pPr>
      <w:r w:rsidRPr="00EA66AE">
        <w:rPr>
          <w:noProof/>
        </w:rPr>
        <w:drawing>
          <wp:inline distT="0" distB="0" distL="0" distR="0" wp14:anchorId="1B3212EE" wp14:editId="7F86EC0D">
            <wp:extent cx="9829644" cy="4480560"/>
            <wp:effectExtent l="0" t="0" r="635" b="0"/>
            <wp:docPr id="67" name="Рисунок 67" descr="C:\РАБОТА\Скриншоты\рис 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РАБОТА\Скриншоты\рис 94.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6675"/>
                    <a:stretch/>
                  </pic:blipFill>
                  <pic:spPr bwMode="auto">
                    <a:xfrm>
                      <a:off x="0" y="0"/>
                      <a:ext cx="9843725" cy="4486978"/>
                    </a:xfrm>
                    <a:prstGeom prst="rect">
                      <a:avLst/>
                    </a:prstGeom>
                    <a:noFill/>
                    <a:ln>
                      <a:noFill/>
                    </a:ln>
                    <a:extLst>
                      <a:ext uri="{53640926-AAD7-44D8-BBD7-CCE9431645EC}">
                        <a14:shadowObscured xmlns:a14="http://schemas.microsoft.com/office/drawing/2010/main"/>
                      </a:ext>
                    </a:extLst>
                  </pic:spPr>
                </pic:pic>
              </a:graphicData>
            </a:graphic>
          </wp:inline>
        </w:drawing>
      </w:r>
    </w:p>
    <w:p w14:paraId="740F803F" w14:textId="77777777" w:rsidR="00416520" w:rsidRPr="00EA66AE" w:rsidRDefault="00DF264D" w:rsidP="00416520">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188" w:name="_Ref22729891"/>
      <w:bookmarkStart w:id="2189" w:name="_Toc111012053"/>
      <w:bookmarkStart w:id="2190" w:name="_Toc122706178"/>
      <w:r w:rsidR="005104BC" w:rsidRPr="00EA66AE">
        <w:rPr>
          <w:noProof/>
        </w:rPr>
        <w:t>43</w:t>
      </w:r>
      <w:bookmarkEnd w:id="2188"/>
      <w:r w:rsidRPr="00EA66AE">
        <w:rPr>
          <w:noProof/>
        </w:rPr>
        <w:fldChar w:fldCharType="end"/>
      </w:r>
      <w:r w:rsidR="00416520" w:rsidRPr="00EA66AE">
        <w:t xml:space="preserve">. </w:t>
      </w:r>
      <w:r w:rsidR="00EE4E6B" w:rsidRPr="00EA66AE">
        <w:t>Раздел «Сведения об операциях с ЦС»</w:t>
      </w:r>
      <w:bookmarkEnd w:id="2189"/>
      <w:bookmarkEnd w:id="2190"/>
    </w:p>
    <w:p w14:paraId="11B7F4C3" w14:textId="77777777" w:rsidR="00416520" w:rsidRPr="00EA66AE" w:rsidRDefault="00EE4E6B" w:rsidP="00EE4E6B">
      <w:pPr>
        <w:pStyle w:val="GOSTListnum"/>
      </w:pPr>
      <w:r w:rsidRPr="00EA66AE">
        <w:t xml:space="preserve">Нажать </w:t>
      </w:r>
      <w:r w:rsidR="00F828B4" w:rsidRPr="00EA66AE">
        <w:t>кнопку «</w:t>
      </w:r>
      <w:r w:rsidRPr="00EA66AE">
        <w:t xml:space="preserve">На согласование» </w:t>
      </w:r>
      <w:r w:rsidR="00091069" w:rsidRPr="00EA66AE">
        <w:t>(рис. </w:t>
      </w:r>
      <w:r w:rsidRPr="00EA66AE">
        <w:fldChar w:fldCharType="begin"/>
      </w:r>
      <w:r w:rsidRPr="00EA66AE">
        <w:instrText xml:space="preserve"> REF _Ref22729891 \h </w:instrText>
      </w:r>
      <w:r w:rsidR="007F7184" w:rsidRPr="00EA66AE">
        <w:instrText xml:space="preserve"> \* MERGEFORMAT </w:instrText>
      </w:r>
      <w:r w:rsidRPr="00EA66AE">
        <w:fldChar w:fldCharType="separate"/>
      </w:r>
      <w:r w:rsidR="005104BC" w:rsidRPr="00EA66AE">
        <w:rPr>
          <w:noProof/>
        </w:rPr>
        <w:t>43</w:t>
      </w:r>
      <w:r w:rsidRPr="00EA66AE">
        <w:fldChar w:fldCharType="end"/>
      </w:r>
      <w:r w:rsidRPr="00EA66AE">
        <w:t>).</w:t>
      </w:r>
      <w:r w:rsidR="00A5611B" w:rsidRPr="00EA66AE">
        <w:t xml:space="preserve"> После этого запустится процесс наложения электронной подписи исполнителя.</w:t>
      </w:r>
    </w:p>
    <w:p w14:paraId="5935AAB0" w14:textId="77777777" w:rsidR="00EE4E6B" w:rsidRPr="00EA66AE" w:rsidRDefault="00EE4E6B" w:rsidP="00EE4E6B">
      <w:pPr>
        <w:pStyle w:val="GOSTListnum"/>
      </w:pPr>
      <w:r w:rsidRPr="00EA66AE">
        <w:t xml:space="preserve">На экране откроется форма «Формирование листа согласования» </w:t>
      </w:r>
      <w:r w:rsidR="00091069" w:rsidRPr="00EA66AE">
        <w:t>(рис. </w:t>
      </w:r>
      <w:r w:rsidRPr="00EA66AE">
        <w:fldChar w:fldCharType="begin"/>
      </w:r>
      <w:r w:rsidRPr="00EA66AE">
        <w:instrText xml:space="preserve"> REF _Ref22730051 \h </w:instrText>
      </w:r>
      <w:r w:rsidR="007F7184" w:rsidRPr="00EA66AE">
        <w:instrText xml:space="preserve"> \* MERGEFORMAT </w:instrText>
      </w:r>
      <w:r w:rsidRPr="00EA66AE">
        <w:fldChar w:fldCharType="separate"/>
      </w:r>
      <w:r w:rsidR="005104BC" w:rsidRPr="00EA66AE">
        <w:rPr>
          <w:noProof/>
        </w:rPr>
        <w:t>44</w:t>
      </w:r>
      <w:r w:rsidRPr="00EA66AE">
        <w:fldChar w:fldCharType="end"/>
      </w:r>
      <w:r w:rsidRPr="00EA66AE">
        <w:t>).</w:t>
      </w:r>
    </w:p>
    <w:p w14:paraId="7AE21792" w14:textId="77777777" w:rsidR="00A5611B" w:rsidRPr="00EA66AE" w:rsidRDefault="00A5611B" w:rsidP="00EE4E6B">
      <w:pPr>
        <w:pStyle w:val="GOSTListnum"/>
      </w:pPr>
      <w:r w:rsidRPr="00EA66AE">
        <w:t xml:space="preserve">В случае необходимости можно внести изменения в лист согласования. После готовности листа согласования, </w:t>
      </w:r>
      <w:r w:rsidR="000C0D50" w:rsidRPr="00EA66AE">
        <w:t xml:space="preserve">нажать </w:t>
      </w:r>
      <w:r w:rsidR="00F828B4" w:rsidRPr="00EA66AE">
        <w:t>кнопку «</w:t>
      </w:r>
      <w:r w:rsidRPr="00EA66AE">
        <w:t xml:space="preserve">ОК» </w:t>
      </w:r>
      <w:r w:rsidR="00091069" w:rsidRPr="00EA66AE">
        <w:t>(рис. </w:t>
      </w:r>
      <w:r w:rsidRPr="00EA66AE">
        <w:fldChar w:fldCharType="begin"/>
      </w:r>
      <w:r w:rsidRPr="00EA66AE">
        <w:instrText xml:space="preserve"> REF _Ref22730051 \h </w:instrText>
      </w:r>
      <w:r w:rsidR="007F7184" w:rsidRPr="00EA66AE">
        <w:instrText xml:space="preserve"> \* MERGEFORMAT </w:instrText>
      </w:r>
      <w:r w:rsidRPr="00EA66AE">
        <w:fldChar w:fldCharType="separate"/>
      </w:r>
      <w:r w:rsidR="005104BC" w:rsidRPr="00EA66AE">
        <w:rPr>
          <w:noProof/>
        </w:rPr>
        <w:t>44</w:t>
      </w:r>
      <w:r w:rsidRPr="00EA66AE">
        <w:fldChar w:fldCharType="end"/>
      </w:r>
      <w:r w:rsidRPr="00EA66AE">
        <w:t>).</w:t>
      </w:r>
    </w:p>
    <w:p w14:paraId="4EAF42FC" w14:textId="77777777" w:rsidR="00416520" w:rsidRPr="00EA66AE" w:rsidRDefault="00416520" w:rsidP="00416520">
      <w:pPr>
        <w:pStyle w:val="GOSTFigure"/>
      </w:pPr>
      <w:r w:rsidRPr="00EA66AE">
        <w:rPr>
          <w:noProof/>
        </w:rPr>
        <w:drawing>
          <wp:inline distT="0" distB="0" distL="0" distR="0" wp14:anchorId="01506788" wp14:editId="10AE3CF8">
            <wp:extent cx="7515225" cy="3952875"/>
            <wp:effectExtent l="0" t="0" r="9525"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5.jpg"/>
                    <pic:cNvPicPr/>
                  </pic:nvPicPr>
                  <pic:blipFill>
                    <a:blip r:embed="rId76">
                      <a:lum bright="-10000" contrast="20000"/>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515225" cy="3952875"/>
                    </a:xfrm>
                    <a:prstGeom prst="rect">
                      <a:avLst/>
                    </a:prstGeom>
                  </pic:spPr>
                </pic:pic>
              </a:graphicData>
            </a:graphic>
          </wp:inline>
        </w:drawing>
      </w:r>
    </w:p>
    <w:p w14:paraId="34A99CA2" w14:textId="327DCB8F" w:rsidR="00416520" w:rsidRPr="00EA66AE" w:rsidRDefault="00DF264D" w:rsidP="00416520">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191" w:name="_Ref22730051"/>
      <w:bookmarkStart w:id="2192" w:name="_Toc111012054"/>
      <w:bookmarkStart w:id="2193" w:name="_Toc122706179"/>
      <w:r w:rsidR="005104BC" w:rsidRPr="00EA66AE">
        <w:rPr>
          <w:noProof/>
        </w:rPr>
        <w:t>44</w:t>
      </w:r>
      <w:bookmarkEnd w:id="2191"/>
      <w:r w:rsidRPr="00EA66AE">
        <w:rPr>
          <w:noProof/>
        </w:rPr>
        <w:fldChar w:fldCharType="end"/>
      </w:r>
      <w:r w:rsidR="00416520" w:rsidRPr="00EA66AE">
        <w:t xml:space="preserve">. </w:t>
      </w:r>
      <w:r w:rsidR="009046F9" w:rsidRPr="00EA66AE">
        <w:t>В</w:t>
      </w:r>
      <w:r w:rsidR="00EE4E6B" w:rsidRPr="00EA66AE">
        <w:t>Ф «Формирование листа согласования</w:t>
      </w:r>
      <w:bookmarkEnd w:id="2192"/>
      <w:bookmarkEnd w:id="2193"/>
    </w:p>
    <w:p w14:paraId="69EAB995" w14:textId="77777777" w:rsidR="00416520" w:rsidRPr="00EA66AE" w:rsidRDefault="00A5611B" w:rsidP="00A5611B">
      <w:pPr>
        <w:pStyle w:val="GOSTListnum"/>
      </w:pPr>
      <w:r w:rsidRPr="00EA66AE">
        <w:t xml:space="preserve">На открывшейся форме «Просмотр документа перед формированием подписи» </w:t>
      </w:r>
      <w:r w:rsidR="000C0D50" w:rsidRPr="00EA66AE">
        <w:t xml:space="preserve">нажать </w:t>
      </w:r>
      <w:r w:rsidR="00F828B4" w:rsidRPr="00EA66AE">
        <w:t>кнопку «</w:t>
      </w:r>
      <w:r w:rsidRPr="00EA66AE">
        <w:t xml:space="preserve">Подписать» </w:t>
      </w:r>
      <w:r w:rsidR="00091069" w:rsidRPr="00EA66AE">
        <w:t>(рис. </w:t>
      </w:r>
      <w:r w:rsidRPr="00EA66AE">
        <w:fldChar w:fldCharType="begin"/>
      </w:r>
      <w:r w:rsidRPr="00EA66AE">
        <w:instrText xml:space="preserve"> REF _Ref22730412 \h </w:instrText>
      </w:r>
      <w:r w:rsidR="007F7184" w:rsidRPr="00EA66AE">
        <w:instrText xml:space="preserve"> \* MERGEFORMAT </w:instrText>
      </w:r>
      <w:r w:rsidRPr="00EA66AE">
        <w:fldChar w:fldCharType="separate"/>
      </w:r>
      <w:r w:rsidR="005104BC" w:rsidRPr="00EA66AE">
        <w:rPr>
          <w:noProof/>
        </w:rPr>
        <w:t>45</w:t>
      </w:r>
      <w:r w:rsidRPr="00EA66AE">
        <w:fldChar w:fldCharType="end"/>
      </w:r>
      <w:r w:rsidRPr="00EA66AE">
        <w:t>).</w:t>
      </w:r>
    </w:p>
    <w:p w14:paraId="6CDE74F3" w14:textId="77777777" w:rsidR="00416520" w:rsidRPr="00EA66AE" w:rsidRDefault="00416520" w:rsidP="00416520">
      <w:pPr>
        <w:pStyle w:val="GOSTFigure"/>
      </w:pPr>
      <w:r w:rsidRPr="00EA66AE">
        <w:rPr>
          <w:noProof/>
        </w:rPr>
        <w:drawing>
          <wp:inline distT="0" distB="0" distL="0" distR="0" wp14:anchorId="5734C4F4" wp14:editId="3A744F58">
            <wp:extent cx="4333875" cy="4810125"/>
            <wp:effectExtent l="0" t="0" r="9525"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6.jpg"/>
                    <pic:cNvPicPr/>
                  </pic:nvPicPr>
                  <pic:blipFill rotWithShape="1">
                    <a:blip r:embed="rId78">
                      <a:lum bright="-10000" contrast="20000"/>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rcRect l="20789" t="6732" r="22184" b="1377"/>
                    <a:stretch/>
                  </pic:blipFill>
                  <pic:spPr bwMode="auto">
                    <a:xfrm>
                      <a:off x="0" y="0"/>
                      <a:ext cx="4345565" cy="4823100"/>
                    </a:xfrm>
                    <a:prstGeom prst="rect">
                      <a:avLst/>
                    </a:prstGeom>
                    <a:ln>
                      <a:noFill/>
                    </a:ln>
                    <a:extLst>
                      <a:ext uri="{53640926-AAD7-44D8-BBD7-CCE9431645EC}">
                        <a14:shadowObscured xmlns:a14="http://schemas.microsoft.com/office/drawing/2010/main"/>
                      </a:ext>
                    </a:extLst>
                  </pic:spPr>
                </pic:pic>
              </a:graphicData>
            </a:graphic>
          </wp:inline>
        </w:drawing>
      </w:r>
    </w:p>
    <w:p w14:paraId="2D3976BB" w14:textId="06EE97FF" w:rsidR="00416520" w:rsidRPr="00EA66AE" w:rsidRDefault="00DF264D" w:rsidP="00416520">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194" w:name="_Ref22730412"/>
      <w:bookmarkStart w:id="2195" w:name="_Toc111012055"/>
      <w:bookmarkStart w:id="2196" w:name="_Toc122706180"/>
      <w:r w:rsidR="005104BC" w:rsidRPr="00EA66AE">
        <w:rPr>
          <w:noProof/>
        </w:rPr>
        <w:t>45</w:t>
      </w:r>
      <w:bookmarkEnd w:id="2194"/>
      <w:r w:rsidRPr="00EA66AE">
        <w:rPr>
          <w:noProof/>
        </w:rPr>
        <w:fldChar w:fldCharType="end"/>
      </w:r>
      <w:r w:rsidR="00416520" w:rsidRPr="00EA66AE">
        <w:t xml:space="preserve">. </w:t>
      </w:r>
      <w:r w:rsidR="009046F9" w:rsidRPr="00EA66AE">
        <w:t>В</w:t>
      </w:r>
      <w:r w:rsidR="00A5611B" w:rsidRPr="00EA66AE">
        <w:t>Ф «Просмотр документа перед формированием подписи»</w:t>
      </w:r>
      <w:bookmarkEnd w:id="2195"/>
      <w:bookmarkEnd w:id="2196"/>
    </w:p>
    <w:p w14:paraId="108C9F81" w14:textId="77777777" w:rsidR="00A5611B" w:rsidRPr="00EA66AE" w:rsidRDefault="00A5611B" w:rsidP="00A5611B">
      <w:pPr>
        <w:pStyle w:val="GOSTListnum"/>
      </w:pPr>
      <w:r w:rsidRPr="00EA66AE">
        <w:t xml:space="preserve">Далее в окне выбора сертификата указать нужный сертификат, ввести пароль криптоконтейнера и </w:t>
      </w:r>
      <w:r w:rsidR="000C0D50" w:rsidRPr="00EA66AE">
        <w:t xml:space="preserve">нажать </w:t>
      </w:r>
      <w:r w:rsidR="00F828B4" w:rsidRPr="00EA66AE">
        <w:t>кнопку «</w:t>
      </w:r>
      <w:r w:rsidRPr="00EA66AE">
        <w:t xml:space="preserve">ОК» </w:t>
      </w:r>
      <w:r w:rsidR="00091069" w:rsidRPr="00EA66AE">
        <w:t>(рис. </w:t>
      </w:r>
      <w:r w:rsidRPr="00EA66AE">
        <w:fldChar w:fldCharType="begin"/>
      </w:r>
      <w:r w:rsidRPr="00EA66AE">
        <w:instrText xml:space="preserve"> REF _Ref22730611 \h </w:instrText>
      </w:r>
      <w:r w:rsidR="007F7184" w:rsidRPr="00EA66AE">
        <w:instrText xml:space="preserve"> \* MERGEFORMAT </w:instrText>
      </w:r>
      <w:r w:rsidRPr="00EA66AE">
        <w:fldChar w:fldCharType="separate"/>
      </w:r>
      <w:r w:rsidR="005104BC" w:rsidRPr="00EA66AE">
        <w:rPr>
          <w:noProof/>
        </w:rPr>
        <w:t>46</w:t>
      </w:r>
      <w:r w:rsidRPr="00EA66AE">
        <w:fldChar w:fldCharType="end"/>
      </w:r>
      <w:r w:rsidRPr="00EA66AE">
        <w:t>).</w:t>
      </w:r>
    </w:p>
    <w:p w14:paraId="7DCFDAD9" w14:textId="77777777" w:rsidR="00416520" w:rsidRPr="00EA66AE" w:rsidRDefault="00416520" w:rsidP="00416520">
      <w:pPr>
        <w:pStyle w:val="GOSTFigure"/>
      </w:pPr>
      <w:r w:rsidRPr="00EA66AE">
        <w:rPr>
          <w:noProof/>
        </w:rPr>
        <w:drawing>
          <wp:inline distT="0" distB="0" distL="0" distR="0" wp14:anchorId="2077C096" wp14:editId="17113AC4">
            <wp:extent cx="4556760" cy="3674806"/>
            <wp:effectExtent l="0" t="0" r="0" b="190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7.jpg"/>
                    <pic:cNvPicPr/>
                  </pic:nvPicPr>
                  <pic:blipFill>
                    <a:blip r:embed="rId80">
                      <a:lum bright="-10000" contrast="20000"/>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561352" cy="3678509"/>
                    </a:xfrm>
                    <a:prstGeom prst="rect">
                      <a:avLst/>
                    </a:prstGeom>
                  </pic:spPr>
                </pic:pic>
              </a:graphicData>
            </a:graphic>
          </wp:inline>
        </w:drawing>
      </w:r>
    </w:p>
    <w:p w14:paraId="2A0B9F82" w14:textId="77777777" w:rsidR="00416520" w:rsidRPr="00EA66AE" w:rsidRDefault="00DF264D" w:rsidP="004A6939">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197" w:name="_Ref22730611"/>
      <w:bookmarkStart w:id="2198" w:name="_Toc111012056"/>
      <w:bookmarkStart w:id="2199" w:name="_Toc122706181"/>
      <w:r w:rsidR="005104BC" w:rsidRPr="00EA66AE">
        <w:rPr>
          <w:noProof/>
        </w:rPr>
        <w:t>46</w:t>
      </w:r>
      <w:bookmarkEnd w:id="2197"/>
      <w:r w:rsidRPr="00EA66AE">
        <w:rPr>
          <w:noProof/>
        </w:rPr>
        <w:fldChar w:fldCharType="end"/>
      </w:r>
      <w:r w:rsidR="00D33BA4" w:rsidRPr="00EA66AE">
        <w:t xml:space="preserve">. </w:t>
      </w:r>
      <w:r w:rsidR="00A5611B" w:rsidRPr="00EA66AE">
        <w:t>Выбор сертификата пользователя</w:t>
      </w:r>
      <w:bookmarkEnd w:id="2198"/>
      <w:bookmarkEnd w:id="2199"/>
    </w:p>
    <w:p w14:paraId="1AF30EA1" w14:textId="13143BF9" w:rsidR="00A5611B" w:rsidRPr="00EA66AE" w:rsidRDefault="00A5611B" w:rsidP="00A5611B">
      <w:pPr>
        <w:pStyle w:val="GOSTListnum"/>
        <w:keepNext/>
      </w:pPr>
      <w:r w:rsidRPr="00EA66AE">
        <w:t>В результате выполне</w:t>
      </w:r>
      <w:r w:rsidR="005D0084" w:rsidRPr="00EA66AE">
        <w:t>н</w:t>
      </w:r>
      <w:r w:rsidRPr="00EA66AE">
        <w:t>ных действий документ перейдет на статус «</w:t>
      </w:r>
      <w:r w:rsidR="008965F7" w:rsidRPr="00EA66AE">
        <w:t>На согласовании»</w:t>
      </w:r>
      <w:r w:rsidRPr="00EA66AE">
        <w:t>.</w:t>
      </w:r>
    </w:p>
    <w:p w14:paraId="4A2D8275" w14:textId="77777777" w:rsidR="00416520" w:rsidRPr="00EA66AE" w:rsidRDefault="00A5611B" w:rsidP="009A3F33">
      <w:pPr>
        <w:pStyle w:val="41"/>
      </w:pPr>
      <w:bookmarkStart w:id="2200" w:name="_Toc122706069"/>
      <w:r w:rsidRPr="00EA66AE">
        <w:t>Согласование документа</w:t>
      </w:r>
      <w:bookmarkEnd w:id="2200"/>
    </w:p>
    <w:p w14:paraId="4EF2AB07" w14:textId="6A8BA070" w:rsidR="00D33BA4" w:rsidRPr="00EA66AE" w:rsidRDefault="00A5611B" w:rsidP="00673878">
      <w:pPr>
        <w:pStyle w:val="GOSTListnum"/>
        <w:numPr>
          <w:ilvl w:val="0"/>
          <w:numId w:val="74"/>
        </w:numPr>
      </w:pPr>
      <w:r w:rsidRPr="00EA66AE">
        <w:t>Войти в систему под пользователем с ролью «</w:t>
      </w:r>
      <w:r w:rsidR="002678D8" w:rsidRPr="00EA66AE">
        <w:t>601_02_01 ПУР КС. Согласование документов по ЛС ЮЛ</w:t>
      </w:r>
      <w:r w:rsidR="008965F7" w:rsidRPr="00EA66AE">
        <w:t>»</w:t>
      </w:r>
      <w:r w:rsidRPr="00EA66AE">
        <w:t>.</w:t>
      </w:r>
    </w:p>
    <w:p w14:paraId="6E04710F" w14:textId="77777777" w:rsidR="00A5611B" w:rsidRPr="00EA66AE" w:rsidRDefault="00A5611B" w:rsidP="00A5611B">
      <w:pPr>
        <w:pStyle w:val="GOSTListnum"/>
      </w:pPr>
      <w:r w:rsidRPr="00EA66AE">
        <w:t xml:space="preserve">На панели навигации перейти в раздел «Сведения об операциях с ЦС» и на СФ выделить документ на статусе «На согласовании» </w:t>
      </w:r>
      <w:r w:rsidR="00091069" w:rsidRPr="00EA66AE">
        <w:t>(рис. </w:t>
      </w:r>
      <w:r w:rsidRPr="00EA66AE">
        <w:fldChar w:fldCharType="begin"/>
      </w:r>
      <w:r w:rsidRPr="00EA66AE">
        <w:instrText xml:space="preserve"> REF _Ref22731032 \h </w:instrText>
      </w:r>
      <w:r w:rsidR="007F7184" w:rsidRPr="00EA66AE">
        <w:instrText xml:space="preserve"> \* MERGEFORMAT </w:instrText>
      </w:r>
      <w:r w:rsidRPr="00EA66AE">
        <w:fldChar w:fldCharType="separate"/>
      </w:r>
      <w:r w:rsidR="005104BC" w:rsidRPr="00EA66AE">
        <w:rPr>
          <w:noProof/>
        </w:rPr>
        <w:t>47</w:t>
      </w:r>
      <w:r w:rsidRPr="00EA66AE">
        <w:fldChar w:fldCharType="end"/>
      </w:r>
      <w:r w:rsidRPr="00EA66AE">
        <w:t>).</w:t>
      </w:r>
    </w:p>
    <w:p w14:paraId="3B723EDE" w14:textId="77777777" w:rsidR="00A5611B" w:rsidRPr="00EA66AE" w:rsidRDefault="00A5611B" w:rsidP="00A5611B">
      <w:pPr>
        <w:pStyle w:val="GOSTListnum"/>
      </w:pPr>
      <w:r w:rsidRPr="00EA66AE">
        <w:t xml:space="preserve">Нажать </w:t>
      </w:r>
      <w:r w:rsidR="00F828B4" w:rsidRPr="00EA66AE">
        <w:t>кнопку «</w:t>
      </w:r>
      <w:r w:rsidRPr="00EA66AE">
        <w:t xml:space="preserve">Согласовать/Вернуть» </w:t>
      </w:r>
      <w:r w:rsidR="00091069" w:rsidRPr="00EA66AE">
        <w:t>(рис. </w:t>
      </w:r>
      <w:r w:rsidRPr="00EA66AE">
        <w:fldChar w:fldCharType="begin"/>
      </w:r>
      <w:r w:rsidRPr="00EA66AE">
        <w:instrText xml:space="preserve"> REF _Ref22731032 \h </w:instrText>
      </w:r>
      <w:r w:rsidR="007F7184" w:rsidRPr="00EA66AE">
        <w:instrText xml:space="preserve"> \* MERGEFORMAT </w:instrText>
      </w:r>
      <w:r w:rsidRPr="00EA66AE">
        <w:fldChar w:fldCharType="separate"/>
      </w:r>
      <w:r w:rsidR="005104BC" w:rsidRPr="00EA66AE">
        <w:rPr>
          <w:noProof/>
        </w:rPr>
        <w:t>47</w:t>
      </w:r>
      <w:r w:rsidRPr="00EA66AE">
        <w:fldChar w:fldCharType="end"/>
      </w:r>
      <w:r w:rsidRPr="00EA66AE">
        <w:t>).</w:t>
      </w:r>
    </w:p>
    <w:p w14:paraId="28E28C36" w14:textId="684B92C2" w:rsidR="00D33BA4" w:rsidRPr="00EA66AE" w:rsidRDefault="00B21F1B" w:rsidP="00D33BA4">
      <w:pPr>
        <w:pStyle w:val="GOSTFigure"/>
      </w:pPr>
      <w:r w:rsidRPr="00EA66AE">
        <w:rPr>
          <w:noProof/>
        </w:rPr>
        <w:drawing>
          <wp:inline distT="0" distB="0" distL="0" distR="0" wp14:anchorId="364A173F" wp14:editId="5798B256">
            <wp:extent cx="8310249" cy="3779520"/>
            <wp:effectExtent l="0" t="0" r="0" b="0"/>
            <wp:docPr id="27" name="Рисунок 27" descr="C:\РАБОТА\Скриншоты\рис 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РАБОТА\Скриншоты\рис 100.pn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7068"/>
                    <a:stretch/>
                  </pic:blipFill>
                  <pic:spPr bwMode="auto">
                    <a:xfrm>
                      <a:off x="0" y="0"/>
                      <a:ext cx="8337401" cy="3791869"/>
                    </a:xfrm>
                    <a:prstGeom prst="rect">
                      <a:avLst/>
                    </a:prstGeom>
                    <a:noFill/>
                    <a:ln>
                      <a:noFill/>
                    </a:ln>
                    <a:extLst>
                      <a:ext uri="{53640926-AAD7-44D8-BBD7-CCE9431645EC}">
                        <a14:shadowObscured xmlns:a14="http://schemas.microsoft.com/office/drawing/2010/main"/>
                      </a:ext>
                    </a:extLst>
                  </pic:spPr>
                </pic:pic>
              </a:graphicData>
            </a:graphic>
          </wp:inline>
        </w:drawing>
      </w:r>
    </w:p>
    <w:p w14:paraId="1629CAFD" w14:textId="77777777" w:rsidR="00D33BA4" w:rsidRPr="00EA66AE" w:rsidRDefault="00DF264D" w:rsidP="00D33BA4">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01" w:name="_Ref22731032"/>
      <w:bookmarkStart w:id="2202" w:name="_Toc111012057"/>
      <w:bookmarkStart w:id="2203" w:name="_Toc122706182"/>
      <w:r w:rsidR="005104BC" w:rsidRPr="00EA66AE">
        <w:rPr>
          <w:noProof/>
        </w:rPr>
        <w:t>47</w:t>
      </w:r>
      <w:bookmarkEnd w:id="2201"/>
      <w:r w:rsidRPr="00EA66AE">
        <w:rPr>
          <w:noProof/>
        </w:rPr>
        <w:fldChar w:fldCharType="end"/>
      </w:r>
      <w:r w:rsidR="00D33BA4" w:rsidRPr="00EA66AE">
        <w:t xml:space="preserve">. </w:t>
      </w:r>
      <w:r w:rsidR="002706DD" w:rsidRPr="00EA66AE">
        <w:t>Раздел «Сведения об операциях с ЦС»</w:t>
      </w:r>
      <w:bookmarkEnd w:id="2202"/>
      <w:bookmarkEnd w:id="2203"/>
    </w:p>
    <w:p w14:paraId="5C5CF771" w14:textId="77777777" w:rsidR="00D33BA4" w:rsidRPr="00EA66AE" w:rsidRDefault="00A5611B" w:rsidP="00A5611B">
      <w:pPr>
        <w:pStyle w:val="GOSTListnum"/>
      </w:pPr>
      <w:r w:rsidRPr="00EA66AE">
        <w:t xml:space="preserve">В открывшемся окне «Согласовать/Вернуть» </w:t>
      </w:r>
      <w:r w:rsidR="000C0D50" w:rsidRPr="00EA66AE">
        <w:t xml:space="preserve">нажать </w:t>
      </w:r>
      <w:r w:rsidR="00F828B4" w:rsidRPr="00EA66AE">
        <w:t>кнопку «</w:t>
      </w:r>
      <w:r w:rsidRPr="00EA66AE">
        <w:t xml:space="preserve">Согласовать» </w:t>
      </w:r>
      <w:r w:rsidR="00091069" w:rsidRPr="00EA66AE">
        <w:t>(рис. </w:t>
      </w:r>
      <w:r w:rsidRPr="00EA66AE">
        <w:fldChar w:fldCharType="begin"/>
      </w:r>
      <w:r w:rsidRPr="00EA66AE">
        <w:instrText xml:space="preserve"> REF _Ref22731216 \h </w:instrText>
      </w:r>
      <w:r w:rsidR="007F7184" w:rsidRPr="00EA66AE">
        <w:instrText xml:space="preserve"> \* MERGEFORMAT </w:instrText>
      </w:r>
      <w:r w:rsidRPr="00EA66AE">
        <w:fldChar w:fldCharType="separate"/>
      </w:r>
      <w:r w:rsidR="005104BC" w:rsidRPr="00EA66AE">
        <w:rPr>
          <w:noProof/>
        </w:rPr>
        <w:t>48</w:t>
      </w:r>
      <w:r w:rsidRPr="00EA66AE">
        <w:fldChar w:fldCharType="end"/>
      </w:r>
      <w:r w:rsidRPr="00EA66AE">
        <w:t>).</w:t>
      </w:r>
    </w:p>
    <w:p w14:paraId="758D9858" w14:textId="3DA3BF14" w:rsidR="00D33BA4" w:rsidRPr="00EA66AE" w:rsidRDefault="00B21F1B" w:rsidP="00D33BA4">
      <w:pPr>
        <w:pStyle w:val="GOSTFigure"/>
      </w:pPr>
      <w:r w:rsidRPr="00EA66AE">
        <w:rPr>
          <w:noProof/>
        </w:rPr>
        <w:drawing>
          <wp:inline distT="0" distB="0" distL="0" distR="0" wp14:anchorId="4DE62B78" wp14:editId="121E8632">
            <wp:extent cx="3761014" cy="188722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14.jpg"/>
                    <pic:cNvPicPr/>
                  </pic:nvPicPr>
                  <pic:blipFill rotWithShape="1">
                    <a:blip r:embed="rId83">
                      <a:lum bright="-10000" contrast="20000"/>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l="6953" t="16354" r="9482" b="16865"/>
                    <a:stretch/>
                  </pic:blipFill>
                  <pic:spPr bwMode="auto">
                    <a:xfrm>
                      <a:off x="0" y="0"/>
                      <a:ext cx="3764894" cy="1889167"/>
                    </a:xfrm>
                    <a:prstGeom prst="rect">
                      <a:avLst/>
                    </a:prstGeom>
                    <a:ln>
                      <a:noFill/>
                    </a:ln>
                    <a:extLst>
                      <a:ext uri="{53640926-AAD7-44D8-BBD7-CCE9431645EC}">
                        <a14:shadowObscured xmlns:a14="http://schemas.microsoft.com/office/drawing/2010/main"/>
                      </a:ext>
                    </a:extLst>
                  </pic:spPr>
                </pic:pic>
              </a:graphicData>
            </a:graphic>
          </wp:inline>
        </w:drawing>
      </w:r>
    </w:p>
    <w:p w14:paraId="541A5031" w14:textId="77777777" w:rsidR="00D33BA4" w:rsidRPr="00EA66AE" w:rsidRDefault="00DF264D" w:rsidP="00D33BA4">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04" w:name="_Ref22731216"/>
      <w:bookmarkStart w:id="2205" w:name="_Toc111012058"/>
      <w:bookmarkStart w:id="2206" w:name="_Toc122706183"/>
      <w:r w:rsidR="005104BC" w:rsidRPr="00EA66AE">
        <w:rPr>
          <w:noProof/>
        </w:rPr>
        <w:t>48</w:t>
      </w:r>
      <w:bookmarkEnd w:id="2204"/>
      <w:r w:rsidRPr="00EA66AE">
        <w:rPr>
          <w:noProof/>
        </w:rPr>
        <w:fldChar w:fldCharType="end"/>
      </w:r>
      <w:r w:rsidR="00D33BA4" w:rsidRPr="00EA66AE">
        <w:t xml:space="preserve">. </w:t>
      </w:r>
      <w:r w:rsidR="00A5611B" w:rsidRPr="00EA66AE">
        <w:t>Окно «Согласовать/Вернуть»</w:t>
      </w:r>
      <w:bookmarkEnd w:id="2205"/>
      <w:bookmarkEnd w:id="2206"/>
    </w:p>
    <w:p w14:paraId="10835B1E" w14:textId="77777777" w:rsidR="00A5611B" w:rsidRPr="00EA66AE" w:rsidRDefault="00A5611B" w:rsidP="00A5611B">
      <w:pPr>
        <w:pStyle w:val="GOSTListnum"/>
      </w:pPr>
      <w:r w:rsidRPr="00EA66AE">
        <w:t xml:space="preserve">После появления сообщения об успешном завершении операции согласования, </w:t>
      </w:r>
      <w:r w:rsidR="000C0D50" w:rsidRPr="00EA66AE">
        <w:t xml:space="preserve">нажать </w:t>
      </w:r>
      <w:r w:rsidR="00F828B4" w:rsidRPr="00EA66AE">
        <w:t>кнопку «</w:t>
      </w:r>
      <w:r w:rsidRPr="00EA66AE">
        <w:t xml:space="preserve">ОК» </w:t>
      </w:r>
      <w:r w:rsidR="00091069" w:rsidRPr="00EA66AE">
        <w:t>(рис. </w:t>
      </w:r>
      <w:r w:rsidRPr="00EA66AE">
        <w:fldChar w:fldCharType="begin"/>
      </w:r>
      <w:r w:rsidRPr="00EA66AE">
        <w:instrText xml:space="preserve"> REF _Ref22731306 \h  \* MERGEFORMAT </w:instrText>
      </w:r>
      <w:r w:rsidRPr="00EA66AE">
        <w:fldChar w:fldCharType="separate"/>
      </w:r>
      <w:r w:rsidR="005104BC" w:rsidRPr="00EA66AE">
        <w:rPr>
          <w:noProof/>
        </w:rPr>
        <w:t>49</w:t>
      </w:r>
      <w:r w:rsidRPr="00EA66AE">
        <w:fldChar w:fldCharType="end"/>
      </w:r>
      <w:r w:rsidRPr="00EA66AE">
        <w:t>).</w:t>
      </w:r>
    </w:p>
    <w:p w14:paraId="1A4B5648" w14:textId="77777777" w:rsidR="00D33BA4" w:rsidRPr="00EA66AE" w:rsidRDefault="00D33BA4" w:rsidP="00D33BA4">
      <w:pPr>
        <w:pStyle w:val="GOSTFigure"/>
      </w:pPr>
      <w:r w:rsidRPr="00EA66AE">
        <w:rPr>
          <w:noProof/>
        </w:rPr>
        <w:drawing>
          <wp:inline distT="0" distB="0" distL="0" distR="0" wp14:anchorId="75F3B6BC" wp14:editId="3A4279DB">
            <wp:extent cx="3324225" cy="1457325"/>
            <wp:effectExtent l="0" t="0" r="9525"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15.jpg"/>
                    <pic:cNvPicPr/>
                  </pic:nvPicPr>
                  <pic:blipFill>
                    <a:blip r:embed="rId85">
                      <a:lum bright="-10000" contrast="20000"/>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324225" cy="1457325"/>
                    </a:xfrm>
                    <a:prstGeom prst="rect">
                      <a:avLst/>
                    </a:prstGeom>
                  </pic:spPr>
                </pic:pic>
              </a:graphicData>
            </a:graphic>
          </wp:inline>
        </w:drawing>
      </w:r>
    </w:p>
    <w:p w14:paraId="5739CD77" w14:textId="62F74542" w:rsidR="00D33BA4" w:rsidRPr="00EA66AE" w:rsidRDefault="00DF264D" w:rsidP="00D33BA4">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07" w:name="_Ref22731306"/>
      <w:bookmarkStart w:id="2208" w:name="_Toc111012059"/>
      <w:bookmarkStart w:id="2209" w:name="_Toc122706184"/>
      <w:r w:rsidR="005104BC" w:rsidRPr="00EA66AE">
        <w:rPr>
          <w:noProof/>
        </w:rPr>
        <w:t>49</w:t>
      </w:r>
      <w:bookmarkEnd w:id="2207"/>
      <w:r w:rsidRPr="00EA66AE">
        <w:rPr>
          <w:noProof/>
        </w:rPr>
        <w:fldChar w:fldCharType="end"/>
      </w:r>
      <w:r w:rsidR="00D33BA4" w:rsidRPr="00EA66AE">
        <w:t xml:space="preserve">. </w:t>
      </w:r>
      <w:r w:rsidR="00A5611B" w:rsidRPr="00EA66AE">
        <w:t>Сообщени</w:t>
      </w:r>
      <w:r w:rsidR="00B6639D" w:rsidRPr="00EA66AE">
        <w:t>е</w:t>
      </w:r>
      <w:r w:rsidR="00A5611B" w:rsidRPr="00EA66AE">
        <w:t xml:space="preserve"> об успешном завершении операции согласования</w:t>
      </w:r>
      <w:bookmarkEnd w:id="2208"/>
      <w:bookmarkEnd w:id="2209"/>
    </w:p>
    <w:p w14:paraId="5F8C28BE" w14:textId="77777777" w:rsidR="002706DD" w:rsidRPr="00EA66AE" w:rsidRDefault="002706DD" w:rsidP="002706DD">
      <w:pPr>
        <w:pStyle w:val="GOSTListnum"/>
      </w:pPr>
      <w:r w:rsidRPr="00EA66AE">
        <w:t xml:space="preserve">В результате </w:t>
      </w:r>
      <w:r w:rsidR="005D0084" w:rsidRPr="00EA66AE">
        <w:t>выполненных</w:t>
      </w:r>
      <w:r w:rsidRPr="00EA66AE">
        <w:t xml:space="preserve"> действий документ перейдет на статус «На утверждении», этап «Утверждение руководителем «ФЭС»</w:t>
      </w:r>
      <w:r w:rsidR="004119CE" w:rsidRPr="00EA66AE">
        <w:t xml:space="preserve"> </w:t>
      </w:r>
      <w:r w:rsidRPr="00EA66AE">
        <w:t>(рис.</w:t>
      </w:r>
      <w:r w:rsidRPr="00EA66AE">
        <w:fldChar w:fldCharType="begin"/>
      </w:r>
      <w:r w:rsidRPr="00EA66AE">
        <w:instrText xml:space="preserve"> REF _Ref22731463 \h </w:instrText>
      </w:r>
      <w:r w:rsidR="007F7184" w:rsidRPr="00EA66AE">
        <w:instrText xml:space="preserve"> \* MERGEFORMAT </w:instrText>
      </w:r>
      <w:r w:rsidRPr="00EA66AE">
        <w:fldChar w:fldCharType="separate"/>
      </w:r>
      <w:r w:rsidR="005104BC" w:rsidRPr="00EA66AE">
        <w:rPr>
          <w:noProof/>
        </w:rPr>
        <w:t>50</w:t>
      </w:r>
      <w:r w:rsidRPr="00EA66AE">
        <w:fldChar w:fldCharType="end"/>
      </w:r>
      <w:r w:rsidRPr="00EA66AE">
        <w:t>).</w:t>
      </w:r>
    </w:p>
    <w:p w14:paraId="1F03EB0D" w14:textId="610E1D4C" w:rsidR="00D33BA4" w:rsidRPr="00EA66AE" w:rsidRDefault="00B21F1B" w:rsidP="00D33BA4">
      <w:pPr>
        <w:pStyle w:val="GOSTFigure"/>
      </w:pPr>
      <w:r w:rsidRPr="00EA66AE">
        <w:rPr>
          <w:noProof/>
        </w:rPr>
        <w:drawing>
          <wp:inline distT="0" distB="0" distL="0" distR="0" wp14:anchorId="7586E23E" wp14:editId="7B4F1CED">
            <wp:extent cx="7649633" cy="3488267"/>
            <wp:effectExtent l="0" t="0" r="8890" b="0"/>
            <wp:docPr id="77" name="Рисунок 77" descr="C:\РАБОТА\Скриншоты\рис 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РАБОТА\Скриншоты\рис 103.pn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6730"/>
                    <a:stretch/>
                  </pic:blipFill>
                  <pic:spPr bwMode="auto">
                    <a:xfrm>
                      <a:off x="0" y="0"/>
                      <a:ext cx="7658940" cy="3492511"/>
                    </a:xfrm>
                    <a:prstGeom prst="rect">
                      <a:avLst/>
                    </a:prstGeom>
                    <a:noFill/>
                    <a:ln>
                      <a:noFill/>
                    </a:ln>
                    <a:extLst>
                      <a:ext uri="{53640926-AAD7-44D8-BBD7-CCE9431645EC}">
                        <a14:shadowObscured xmlns:a14="http://schemas.microsoft.com/office/drawing/2010/main"/>
                      </a:ext>
                    </a:extLst>
                  </pic:spPr>
                </pic:pic>
              </a:graphicData>
            </a:graphic>
          </wp:inline>
        </w:drawing>
      </w:r>
    </w:p>
    <w:p w14:paraId="745D0605" w14:textId="4B952C13" w:rsidR="00D33BA4" w:rsidRPr="00EA66AE" w:rsidRDefault="00DF264D" w:rsidP="00D33BA4">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10" w:name="_Ref22731463"/>
      <w:bookmarkStart w:id="2211" w:name="_Toc111012060"/>
      <w:bookmarkStart w:id="2212" w:name="_Toc122706185"/>
      <w:r w:rsidR="005104BC" w:rsidRPr="00EA66AE">
        <w:rPr>
          <w:noProof/>
        </w:rPr>
        <w:t>50</w:t>
      </w:r>
      <w:bookmarkEnd w:id="2210"/>
      <w:r w:rsidRPr="00EA66AE">
        <w:rPr>
          <w:noProof/>
        </w:rPr>
        <w:fldChar w:fldCharType="end"/>
      </w:r>
      <w:r w:rsidR="00D33BA4" w:rsidRPr="00EA66AE">
        <w:t xml:space="preserve">. </w:t>
      </w:r>
      <w:r w:rsidR="002706DD" w:rsidRPr="00EA66AE">
        <w:t>Документ на статусе «</w:t>
      </w:r>
      <w:r w:rsidR="00F426D9" w:rsidRPr="00EA66AE">
        <w:t>На утверждении</w:t>
      </w:r>
      <w:r w:rsidR="002706DD" w:rsidRPr="00EA66AE">
        <w:t>», этап «Утверждение руководителем «ФЭС»</w:t>
      </w:r>
      <w:bookmarkEnd w:id="2211"/>
      <w:bookmarkEnd w:id="2212"/>
    </w:p>
    <w:p w14:paraId="2FBCE5C7" w14:textId="77777777" w:rsidR="002706DD" w:rsidRPr="00EA66AE" w:rsidRDefault="002706DD" w:rsidP="009A3F33">
      <w:pPr>
        <w:pStyle w:val="41"/>
      </w:pPr>
      <w:bookmarkStart w:id="2213" w:name="_Toc122706070"/>
      <w:r w:rsidRPr="00EA66AE">
        <w:t>Утверждение документа</w:t>
      </w:r>
      <w:bookmarkEnd w:id="2213"/>
    </w:p>
    <w:p w14:paraId="7CC7D5C9" w14:textId="4AAC2A26" w:rsidR="002706DD" w:rsidRPr="00EA66AE" w:rsidRDefault="002706DD" w:rsidP="00673878">
      <w:pPr>
        <w:pStyle w:val="GOSTListnum"/>
        <w:numPr>
          <w:ilvl w:val="0"/>
          <w:numId w:val="75"/>
        </w:numPr>
      </w:pPr>
      <w:r w:rsidRPr="00EA66AE">
        <w:t>Войти в систему под пользователем с ролью «</w:t>
      </w:r>
      <w:r w:rsidR="002678D8" w:rsidRPr="00EA66AE">
        <w:t>601_06_01 ПУР КС. Руководитель ФЭС ЮЛ</w:t>
      </w:r>
      <w:r w:rsidR="00B21F1B" w:rsidRPr="00EA66AE">
        <w:t>»</w:t>
      </w:r>
      <w:r w:rsidRPr="00EA66AE">
        <w:t>.</w:t>
      </w:r>
    </w:p>
    <w:p w14:paraId="02A66966" w14:textId="640FA3B4" w:rsidR="002706DD" w:rsidRPr="00EA66AE" w:rsidRDefault="002706DD" w:rsidP="00673878">
      <w:pPr>
        <w:pStyle w:val="GOSTListnum"/>
        <w:numPr>
          <w:ilvl w:val="0"/>
          <w:numId w:val="75"/>
        </w:numPr>
      </w:pPr>
      <w:r w:rsidRPr="00EA66AE">
        <w:t xml:space="preserve">На панели навигации перейти в раздел «Сведения об операциях с ЦС» и на СФ выделить документ на статусе «На утверждении» </w:t>
      </w:r>
      <w:r w:rsidR="00091069" w:rsidRPr="00EA66AE">
        <w:t>(</w:t>
      </w:r>
      <w:r w:rsidR="00B21F1B" w:rsidRPr="00EA66AE">
        <w:t>рис. </w:t>
      </w:r>
      <w:r w:rsidR="00B21F1B" w:rsidRPr="00EA66AE">
        <w:fldChar w:fldCharType="begin"/>
      </w:r>
      <w:r w:rsidR="00B21F1B" w:rsidRPr="00EA66AE">
        <w:instrText xml:space="preserve"> REF _Ref22731463 \h  \* MERGEFORMAT </w:instrText>
      </w:r>
      <w:r w:rsidR="00B21F1B" w:rsidRPr="00EA66AE">
        <w:fldChar w:fldCharType="separate"/>
      </w:r>
      <w:r w:rsidR="005104BC" w:rsidRPr="00EA66AE">
        <w:rPr>
          <w:noProof/>
        </w:rPr>
        <w:t>50</w:t>
      </w:r>
      <w:r w:rsidR="00B21F1B" w:rsidRPr="00EA66AE">
        <w:fldChar w:fldCharType="end"/>
      </w:r>
      <w:r w:rsidRPr="00EA66AE">
        <w:t>).</w:t>
      </w:r>
    </w:p>
    <w:p w14:paraId="4526134B" w14:textId="41F87F0F" w:rsidR="002706DD" w:rsidRPr="00EA66AE" w:rsidRDefault="002706DD" w:rsidP="002706DD">
      <w:pPr>
        <w:pStyle w:val="GOSTListnum"/>
      </w:pPr>
      <w:r w:rsidRPr="00EA66AE">
        <w:t xml:space="preserve">Нажать </w:t>
      </w:r>
      <w:r w:rsidR="00F828B4" w:rsidRPr="00EA66AE">
        <w:t>кнопку «</w:t>
      </w:r>
      <w:r w:rsidRPr="00EA66AE">
        <w:t xml:space="preserve">Утвердить/Вернуть» </w:t>
      </w:r>
      <w:r w:rsidR="00091069" w:rsidRPr="00EA66AE">
        <w:t>(рис. </w:t>
      </w:r>
      <w:r w:rsidR="00B21F1B" w:rsidRPr="00EA66AE">
        <w:fldChar w:fldCharType="begin"/>
      </w:r>
      <w:r w:rsidR="00B21F1B" w:rsidRPr="00EA66AE">
        <w:instrText xml:space="preserve"> REF _Ref22731463 \h  \* MERGEFORMAT </w:instrText>
      </w:r>
      <w:r w:rsidR="00B21F1B" w:rsidRPr="00EA66AE">
        <w:fldChar w:fldCharType="separate"/>
      </w:r>
      <w:r w:rsidR="005104BC" w:rsidRPr="00EA66AE">
        <w:rPr>
          <w:noProof/>
        </w:rPr>
        <w:t>50</w:t>
      </w:r>
      <w:r w:rsidR="00B21F1B" w:rsidRPr="00EA66AE">
        <w:fldChar w:fldCharType="end"/>
      </w:r>
      <w:r w:rsidRPr="00EA66AE">
        <w:t>).</w:t>
      </w:r>
    </w:p>
    <w:p w14:paraId="0E051508" w14:textId="77777777" w:rsidR="00FF461A" w:rsidRPr="00EA66AE" w:rsidRDefault="002706DD" w:rsidP="002706DD">
      <w:pPr>
        <w:pStyle w:val="GOSTListnum"/>
        <w:keepNext/>
      </w:pPr>
      <w:r w:rsidRPr="00EA66AE">
        <w:t xml:space="preserve">В открывшемся окне «Утвердить» </w:t>
      </w:r>
      <w:r w:rsidR="000C0D50" w:rsidRPr="00EA66AE">
        <w:t xml:space="preserve">нажать </w:t>
      </w:r>
      <w:r w:rsidR="00F828B4" w:rsidRPr="00EA66AE">
        <w:t>кнопку «</w:t>
      </w:r>
      <w:r w:rsidRPr="00EA66AE">
        <w:t xml:space="preserve">Утвердить» </w:t>
      </w:r>
      <w:r w:rsidR="00091069" w:rsidRPr="00EA66AE">
        <w:t>(рис. </w:t>
      </w:r>
      <w:r w:rsidRPr="00EA66AE">
        <w:fldChar w:fldCharType="begin"/>
      </w:r>
      <w:r w:rsidRPr="00EA66AE">
        <w:instrText xml:space="preserve"> REF _Ref22731963 \h </w:instrText>
      </w:r>
      <w:r w:rsidR="007F7184" w:rsidRPr="00EA66AE">
        <w:instrText xml:space="preserve"> \* MERGEFORMAT </w:instrText>
      </w:r>
      <w:r w:rsidRPr="00EA66AE">
        <w:fldChar w:fldCharType="separate"/>
      </w:r>
      <w:r w:rsidR="005104BC" w:rsidRPr="00EA66AE">
        <w:rPr>
          <w:noProof/>
        </w:rPr>
        <w:t>51</w:t>
      </w:r>
      <w:r w:rsidRPr="00EA66AE">
        <w:fldChar w:fldCharType="end"/>
      </w:r>
      <w:r w:rsidRPr="00EA66AE">
        <w:t>).</w:t>
      </w:r>
    </w:p>
    <w:p w14:paraId="74048B0D" w14:textId="1D1390FC" w:rsidR="00FF461A" w:rsidRPr="00EA66AE" w:rsidRDefault="00B21F1B" w:rsidP="00FF461A">
      <w:pPr>
        <w:pStyle w:val="GOSTFigure"/>
      </w:pPr>
      <w:r w:rsidRPr="00EA66AE">
        <w:rPr>
          <w:noProof/>
        </w:rPr>
        <w:drawing>
          <wp:inline distT="0" distB="0" distL="0" distR="0" wp14:anchorId="12ADCB85" wp14:editId="30657B18">
            <wp:extent cx="2369650" cy="1185333"/>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20.jpg"/>
                    <pic:cNvPicPr/>
                  </pic:nvPicPr>
                  <pic:blipFill rotWithShape="1">
                    <a:blip r:embed="rId88">
                      <a:lum bright="-10000" contrast="20000"/>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l="8801" t="14114" r="9057" b="15260"/>
                    <a:stretch/>
                  </pic:blipFill>
                  <pic:spPr bwMode="auto">
                    <a:xfrm>
                      <a:off x="0" y="0"/>
                      <a:ext cx="2394725" cy="1197876"/>
                    </a:xfrm>
                    <a:prstGeom prst="rect">
                      <a:avLst/>
                    </a:prstGeom>
                    <a:ln>
                      <a:noFill/>
                    </a:ln>
                    <a:extLst>
                      <a:ext uri="{53640926-AAD7-44D8-BBD7-CCE9431645EC}">
                        <a14:shadowObscured xmlns:a14="http://schemas.microsoft.com/office/drawing/2010/main"/>
                      </a:ext>
                    </a:extLst>
                  </pic:spPr>
                </pic:pic>
              </a:graphicData>
            </a:graphic>
          </wp:inline>
        </w:drawing>
      </w:r>
    </w:p>
    <w:p w14:paraId="6D5765EF" w14:textId="77777777" w:rsidR="00FF461A" w:rsidRPr="00EA66AE" w:rsidRDefault="00DF264D" w:rsidP="00FF461A">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14" w:name="_Ref22731963"/>
      <w:bookmarkStart w:id="2215" w:name="_Toc111012061"/>
      <w:bookmarkStart w:id="2216" w:name="_Toc122706186"/>
      <w:r w:rsidR="005104BC" w:rsidRPr="00EA66AE">
        <w:rPr>
          <w:noProof/>
        </w:rPr>
        <w:t>51</w:t>
      </w:r>
      <w:bookmarkEnd w:id="2214"/>
      <w:r w:rsidRPr="00EA66AE">
        <w:rPr>
          <w:noProof/>
        </w:rPr>
        <w:fldChar w:fldCharType="end"/>
      </w:r>
      <w:r w:rsidR="00FF461A" w:rsidRPr="00EA66AE">
        <w:t xml:space="preserve">. </w:t>
      </w:r>
      <w:r w:rsidR="002706DD" w:rsidRPr="00EA66AE">
        <w:t>Окно «Утвердить»</w:t>
      </w:r>
      <w:bookmarkEnd w:id="2215"/>
      <w:bookmarkEnd w:id="2216"/>
    </w:p>
    <w:p w14:paraId="4CEE7789" w14:textId="77777777" w:rsidR="002706DD" w:rsidRPr="00EA66AE" w:rsidRDefault="002706DD" w:rsidP="002706DD">
      <w:pPr>
        <w:pStyle w:val="GOSTListnum"/>
      </w:pPr>
      <w:r w:rsidRPr="00EA66AE">
        <w:t xml:space="preserve">Далее в окне выбора сертификата указать нужный сертификат, ввести пароль криптоконтейнера и </w:t>
      </w:r>
      <w:r w:rsidR="000C0D50" w:rsidRPr="00EA66AE">
        <w:t xml:space="preserve">нажать </w:t>
      </w:r>
      <w:r w:rsidR="00F828B4" w:rsidRPr="00EA66AE">
        <w:t>кнопку «</w:t>
      </w:r>
      <w:r w:rsidRPr="00EA66AE">
        <w:t xml:space="preserve">ОК» </w:t>
      </w:r>
      <w:r w:rsidR="00091069" w:rsidRPr="00EA66AE">
        <w:t>(рис. </w:t>
      </w:r>
      <w:r w:rsidRPr="00EA66AE">
        <w:fldChar w:fldCharType="begin"/>
      </w:r>
      <w:r w:rsidRPr="00EA66AE">
        <w:instrText xml:space="preserve"> REF _Ref22732111 \h </w:instrText>
      </w:r>
      <w:r w:rsidR="007F7184" w:rsidRPr="00EA66AE">
        <w:instrText xml:space="preserve"> \* MERGEFORMAT </w:instrText>
      </w:r>
      <w:r w:rsidRPr="00EA66AE">
        <w:fldChar w:fldCharType="separate"/>
      </w:r>
      <w:r w:rsidR="005104BC" w:rsidRPr="00EA66AE">
        <w:rPr>
          <w:noProof/>
        </w:rPr>
        <w:t>52</w:t>
      </w:r>
      <w:r w:rsidRPr="00EA66AE">
        <w:fldChar w:fldCharType="end"/>
      </w:r>
      <w:r w:rsidRPr="00EA66AE">
        <w:t>).</w:t>
      </w:r>
    </w:p>
    <w:p w14:paraId="736CAA64" w14:textId="01CD82A9" w:rsidR="00FF461A" w:rsidRPr="00EA66AE" w:rsidRDefault="00B21F1B" w:rsidP="00FF461A">
      <w:pPr>
        <w:pStyle w:val="GOSTFigure"/>
      </w:pPr>
      <w:r w:rsidRPr="00EA66AE">
        <w:rPr>
          <w:noProof/>
        </w:rPr>
        <w:drawing>
          <wp:inline distT="0" distB="0" distL="0" distR="0" wp14:anchorId="441A4032" wp14:editId="3E1D9DDA">
            <wp:extent cx="2922732" cy="236220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21.jpg"/>
                    <pic:cNvPicPr/>
                  </pic:nvPicPr>
                  <pic:blipFill rotWithShape="1">
                    <a:blip r:embed="rId90">
                      <a:lum bright="-10000" contrast="20000"/>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rcRect l="4061" t="6934" r="5758" b="5092"/>
                    <a:stretch/>
                  </pic:blipFill>
                  <pic:spPr bwMode="auto">
                    <a:xfrm>
                      <a:off x="0" y="0"/>
                      <a:ext cx="2927562" cy="2366104"/>
                    </a:xfrm>
                    <a:prstGeom prst="rect">
                      <a:avLst/>
                    </a:prstGeom>
                    <a:ln>
                      <a:noFill/>
                    </a:ln>
                    <a:extLst>
                      <a:ext uri="{53640926-AAD7-44D8-BBD7-CCE9431645EC}">
                        <a14:shadowObscured xmlns:a14="http://schemas.microsoft.com/office/drawing/2010/main"/>
                      </a:ext>
                    </a:extLst>
                  </pic:spPr>
                </pic:pic>
              </a:graphicData>
            </a:graphic>
          </wp:inline>
        </w:drawing>
      </w:r>
    </w:p>
    <w:p w14:paraId="2AD1C68D" w14:textId="77777777" w:rsidR="00FF461A" w:rsidRPr="00EA66AE" w:rsidRDefault="00DF264D" w:rsidP="00FF461A">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17" w:name="_Ref22732111"/>
      <w:bookmarkStart w:id="2218" w:name="_Toc111012062"/>
      <w:bookmarkStart w:id="2219" w:name="_Toc122706187"/>
      <w:r w:rsidR="005104BC" w:rsidRPr="00EA66AE">
        <w:rPr>
          <w:noProof/>
        </w:rPr>
        <w:t>52</w:t>
      </w:r>
      <w:bookmarkEnd w:id="2217"/>
      <w:r w:rsidRPr="00EA66AE">
        <w:rPr>
          <w:noProof/>
        </w:rPr>
        <w:fldChar w:fldCharType="end"/>
      </w:r>
      <w:r w:rsidR="00FF461A" w:rsidRPr="00EA66AE">
        <w:t xml:space="preserve">. </w:t>
      </w:r>
      <w:r w:rsidR="002706DD" w:rsidRPr="00EA66AE">
        <w:t>Выбор сертификата пользователя</w:t>
      </w:r>
      <w:bookmarkEnd w:id="2218"/>
      <w:bookmarkEnd w:id="2219"/>
    </w:p>
    <w:p w14:paraId="4CBACB64" w14:textId="77777777" w:rsidR="002706DD" w:rsidRPr="00EA66AE" w:rsidRDefault="002706DD" w:rsidP="002706DD">
      <w:pPr>
        <w:pStyle w:val="GOSTListnum"/>
      </w:pPr>
      <w:r w:rsidRPr="00EA66AE">
        <w:t xml:space="preserve">После появления сообщения об успешном завершении операции согласования, </w:t>
      </w:r>
      <w:r w:rsidR="000C0D50" w:rsidRPr="00EA66AE">
        <w:t xml:space="preserve">нажать </w:t>
      </w:r>
      <w:r w:rsidR="00F828B4" w:rsidRPr="00EA66AE">
        <w:t>кнопку «</w:t>
      </w:r>
      <w:r w:rsidRPr="00EA66AE">
        <w:t xml:space="preserve">ОК» </w:t>
      </w:r>
      <w:r w:rsidR="00091069" w:rsidRPr="00EA66AE">
        <w:t>(рис. </w:t>
      </w:r>
      <w:r w:rsidRPr="00EA66AE">
        <w:fldChar w:fldCharType="begin"/>
      </w:r>
      <w:r w:rsidRPr="00EA66AE">
        <w:instrText xml:space="preserve"> REF _Ref22732207 \h </w:instrText>
      </w:r>
      <w:r w:rsidR="007F7184" w:rsidRPr="00EA66AE">
        <w:instrText xml:space="preserve"> \* MERGEFORMAT </w:instrText>
      </w:r>
      <w:r w:rsidRPr="00EA66AE">
        <w:fldChar w:fldCharType="separate"/>
      </w:r>
      <w:r w:rsidR="005104BC" w:rsidRPr="00EA66AE">
        <w:rPr>
          <w:noProof/>
        </w:rPr>
        <w:t>53</w:t>
      </w:r>
      <w:r w:rsidRPr="00EA66AE">
        <w:fldChar w:fldCharType="end"/>
      </w:r>
      <w:r w:rsidRPr="00EA66AE">
        <w:t>).</w:t>
      </w:r>
    </w:p>
    <w:p w14:paraId="35198FB3" w14:textId="294CAB74" w:rsidR="00FF461A" w:rsidRPr="00EA66AE" w:rsidRDefault="00B21F1B" w:rsidP="00FF461A">
      <w:pPr>
        <w:pStyle w:val="GOSTFigure"/>
      </w:pPr>
      <w:r w:rsidRPr="00EA66AE">
        <w:rPr>
          <w:noProof/>
        </w:rPr>
        <w:drawing>
          <wp:inline distT="0" distB="0" distL="0" distR="0" wp14:anchorId="7D5A5BCD" wp14:editId="0E80BF70">
            <wp:extent cx="2396836" cy="1038860"/>
            <wp:effectExtent l="0" t="0" r="3810" b="889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22.jpg"/>
                    <pic:cNvPicPr/>
                  </pic:nvPicPr>
                  <pic:blipFill rotWithShape="1">
                    <a:blip r:embed="rId92">
                      <a:lum bright="-10000" contrast="20000"/>
                      <a:extLst>
                        <a:ext uri="{BEBA8EAE-BF5A-486C-A8C5-ECC9F3942E4B}">
                          <a14:imgProps xmlns:a14="http://schemas.microsoft.com/office/drawing/2010/main">
                            <a14:imgLayer r:embed="rId93">
                              <a14:imgEffect>
                                <a14:sharpenSoften amount="50000"/>
                              </a14:imgEffect>
                            </a14:imgLayer>
                          </a14:imgProps>
                        </a:ext>
                        <a:ext uri="{28A0092B-C50C-407E-A947-70E740481C1C}">
                          <a14:useLocalDpi xmlns:a14="http://schemas.microsoft.com/office/drawing/2010/main" val="0"/>
                        </a:ext>
                      </a:extLst>
                    </a:blip>
                    <a:srcRect l="11712" t="21602" r="10299" b="20506"/>
                    <a:stretch/>
                  </pic:blipFill>
                  <pic:spPr bwMode="auto">
                    <a:xfrm>
                      <a:off x="0" y="0"/>
                      <a:ext cx="2400804" cy="1040580"/>
                    </a:xfrm>
                    <a:prstGeom prst="rect">
                      <a:avLst/>
                    </a:prstGeom>
                    <a:ln>
                      <a:noFill/>
                    </a:ln>
                    <a:extLst>
                      <a:ext uri="{53640926-AAD7-44D8-BBD7-CCE9431645EC}">
                        <a14:shadowObscured xmlns:a14="http://schemas.microsoft.com/office/drawing/2010/main"/>
                      </a:ext>
                    </a:extLst>
                  </pic:spPr>
                </pic:pic>
              </a:graphicData>
            </a:graphic>
          </wp:inline>
        </w:drawing>
      </w:r>
    </w:p>
    <w:p w14:paraId="30AA8DBC" w14:textId="4BDFCE4E" w:rsidR="00FF461A" w:rsidRPr="00EA66AE" w:rsidRDefault="00DF264D" w:rsidP="00FF461A">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20" w:name="_Ref22732207"/>
      <w:bookmarkStart w:id="2221" w:name="_Toc111012063"/>
      <w:bookmarkStart w:id="2222" w:name="_Toc122706188"/>
      <w:r w:rsidR="005104BC" w:rsidRPr="00EA66AE">
        <w:rPr>
          <w:noProof/>
        </w:rPr>
        <w:t>53</w:t>
      </w:r>
      <w:bookmarkEnd w:id="2220"/>
      <w:r w:rsidRPr="00EA66AE">
        <w:rPr>
          <w:noProof/>
        </w:rPr>
        <w:fldChar w:fldCharType="end"/>
      </w:r>
      <w:r w:rsidR="00FF461A" w:rsidRPr="00EA66AE">
        <w:t xml:space="preserve">. </w:t>
      </w:r>
      <w:r w:rsidR="002706DD" w:rsidRPr="00EA66AE">
        <w:t>Сообщени</w:t>
      </w:r>
      <w:r w:rsidR="00B6639D" w:rsidRPr="00EA66AE">
        <w:t>е</w:t>
      </w:r>
      <w:r w:rsidR="002706DD" w:rsidRPr="00EA66AE">
        <w:t xml:space="preserve"> об успешном завершении операции </w:t>
      </w:r>
      <w:r w:rsidR="008E58C9" w:rsidRPr="00EA66AE">
        <w:t>утверждения</w:t>
      </w:r>
      <w:bookmarkEnd w:id="2221"/>
      <w:bookmarkEnd w:id="2222"/>
    </w:p>
    <w:p w14:paraId="1A0C389F" w14:textId="77777777" w:rsidR="002706DD" w:rsidRPr="00EA66AE" w:rsidRDefault="002706DD" w:rsidP="002706DD">
      <w:pPr>
        <w:pStyle w:val="GOSTListnum"/>
      </w:pPr>
      <w:r w:rsidRPr="00EA66AE">
        <w:t xml:space="preserve">В результате </w:t>
      </w:r>
      <w:r w:rsidR="005D0084" w:rsidRPr="00EA66AE">
        <w:t>выполненных</w:t>
      </w:r>
      <w:r w:rsidRPr="00EA66AE">
        <w:t xml:space="preserve"> действий документ останется на статусе «Утверждение», но при этом изменится этап утверждения на «Утверждение руководителем»</w:t>
      </w:r>
      <w:r w:rsidR="004119CE" w:rsidRPr="00EA66AE">
        <w:t xml:space="preserve"> </w:t>
      </w:r>
      <w:r w:rsidRPr="00EA66AE">
        <w:t>(рис.</w:t>
      </w:r>
      <w:r w:rsidRPr="00EA66AE">
        <w:fldChar w:fldCharType="begin"/>
      </w:r>
      <w:r w:rsidRPr="00EA66AE">
        <w:instrText xml:space="preserve"> REF _Ref22731463 \h </w:instrText>
      </w:r>
      <w:r w:rsidR="007F7184" w:rsidRPr="00EA66AE">
        <w:instrText xml:space="preserve"> \* MERGEFORMAT </w:instrText>
      </w:r>
      <w:r w:rsidRPr="00EA66AE">
        <w:fldChar w:fldCharType="separate"/>
      </w:r>
      <w:r w:rsidR="005104BC" w:rsidRPr="00EA66AE">
        <w:rPr>
          <w:noProof/>
        </w:rPr>
        <w:t>50</w:t>
      </w:r>
      <w:r w:rsidRPr="00EA66AE">
        <w:fldChar w:fldCharType="end"/>
      </w:r>
      <w:r w:rsidRPr="00EA66AE">
        <w:t>).</w:t>
      </w:r>
    </w:p>
    <w:p w14:paraId="78A78DA4" w14:textId="3F74DFA5" w:rsidR="000D727A" w:rsidRPr="00EA66AE" w:rsidRDefault="000D727A" w:rsidP="002678D8">
      <w:pPr>
        <w:pStyle w:val="GOSTListnum"/>
      </w:pPr>
      <w:r w:rsidRPr="00EA66AE">
        <w:t>Войти в систему под пользователем с ролью «</w:t>
      </w:r>
      <w:r w:rsidR="002678D8" w:rsidRPr="00EA66AE">
        <w:t>601_03_01 ПУР КС. Утверждение документов по ЛС ЮЛ</w:t>
      </w:r>
      <w:r w:rsidR="00F426D9" w:rsidRPr="00EA66AE">
        <w:t>»</w:t>
      </w:r>
      <w:r w:rsidRPr="00EA66AE">
        <w:t>.</w:t>
      </w:r>
    </w:p>
    <w:p w14:paraId="0773553B" w14:textId="07BA28AE" w:rsidR="000D727A" w:rsidRPr="00EA66AE" w:rsidRDefault="000D727A" w:rsidP="00673878">
      <w:pPr>
        <w:pStyle w:val="GOSTListnum"/>
        <w:numPr>
          <w:ilvl w:val="0"/>
          <w:numId w:val="75"/>
        </w:numPr>
      </w:pPr>
      <w:r w:rsidRPr="00EA66AE">
        <w:t>На панели навигации перейти в раздел «Сведения об операциях с ЦС» и на СФ выделить документ на статусе «На утверждении», этап утвержде</w:t>
      </w:r>
      <w:r w:rsidR="00F426D9" w:rsidRPr="00EA66AE">
        <w:t>ния «Утверждение руководителем»</w:t>
      </w:r>
      <w:r w:rsidRPr="00EA66AE">
        <w:t>.</w:t>
      </w:r>
    </w:p>
    <w:p w14:paraId="6E9963F7" w14:textId="7DB20971" w:rsidR="000D727A" w:rsidRPr="00EA66AE" w:rsidRDefault="000D727A" w:rsidP="000D727A">
      <w:pPr>
        <w:pStyle w:val="GOSTListnum"/>
      </w:pPr>
      <w:r w:rsidRPr="00EA66AE">
        <w:t xml:space="preserve">Нажать </w:t>
      </w:r>
      <w:r w:rsidR="00F828B4" w:rsidRPr="00EA66AE">
        <w:t>кнопку «</w:t>
      </w:r>
      <w:r w:rsidR="00F426D9" w:rsidRPr="00EA66AE">
        <w:t>Утвердить/</w:t>
      </w:r>
      <w:r w:rsidR="00352384" w:rsidRPr="00EA66AE">
        <w:t>Вернуть» (рис. </w:t>
      </w:r>
      <w:r w:rsidR="00352384" w:rsidRPr="00EA66AE">
        <w:fldChar w:fldCharType="begin"/>
      </w:r>
      <w:r w:rsidR="00352384" w:rsidRPr="00EA66AE">
        <w:instrText xml:space="preserve"> REF _Ref22731463 \h  \* MERGEFORMAT </w:instrText>
      </w:r>
      <w:r w:rsidR="00352384" w:rsidRPr="00EA66AE">
        <w:fldChar w:fldCharType="separate"/>
      </w:r>
      <w:r w:rsidR="005104BC" w:rsidRPr="00EA66AE">
        <w:rPr>
          <w:noProof/>
        </w:rPr>
        <w:t>50</w:t>
      </w:r>
      <w:r w:rsidR="00352384" w:rsidRPr="00EA66AE">
        <w:fldChar w:fldCharType="end"/>
      </w:r>
      <w:r w:rsidR="00352384" w:rsidRPr="00EA66AE">
        <w:t>).</w:t>
      </w:r>
    </w:p>
    <w:p w14:paraId="5AEC29A8" w14:textId="23B9E6E4" w:rsidR="008E58C9" w:rsidRPr="00EA66AE" w:rsidRDefault="008E58C9" w:rsidP="008E58C9">
      <w:pPr>
        <w:pStyle w:val="GOSTListnum"/>
      </w:pPr>
      <w:r w:rsidRPr="00EA66AE">
        <w:t xml:space="preserve">В открывшемся окне «Утвердить» </w:t>
      </w:r>
      <w:r w:rsidR="000C0D50" w:rsidRPr="00EA66AE">
        <w:t xml:space="preserve">нажать </w:t>
      </w:r>
      <w:r w:rsidR="00F828B4" w:rsidRPr="00EA66AE">
        <w:t>кнопку «</w:t>
      </w:r>
      <w:r w:rsidRPr="00EA66AE">
        <w:t xml:space="preserve">Утвердить» </w:t>
      </w:r>
      <w:r w:rsidR="00091069" w:rsidRPr="00EA66AE">
        <w:t>(</w:t>
      </w:r>
      <w:r w:rsidR="00352384" w:rsidRPr="00EA66AE">
        <w:t>рис. </w:t>
      </w:r>
      <w:r w:rsidR="00352384" w:rsidRPr="00EA66AE">
        <w:fldChar w:fldCharType="begin"/>
      </w:r>
      <w:r w:rsidR="00352384" w:rsidRPr="00EA66AE">
        <w:instrText xml:space="preserve"> REF _Ref22731963 \h  \* MERGEFORMAT </w:instrText>
      </w:r>
      <w:r w:rsidR="00352384" w:rsidRPr="00EA66AE">
        <w:fldChar w:fldCharType="separate"/>
      </w:r>
      <w:r w:rsidR="005104BC" w:rsidRPr="00EA66AE">
        <w:rPr>
          <w:noProof/>
        </w:rPr>
        <w:t>51</w:t>
      </w:r>
      <w:r w:rsidR="00352384" w:rsidRPr="00EA66AE">
        <w:fldChar w:fldCharType="end"/>
      </w:r>
      <w:r w:rsidRPr="00EA66AE">
        <w:t>).</w:t>
      </w:r>
    </w:p>
    <w:p w14:paraId="65F151A0" w14:textId="576E4228" w:rsidR="006D338A" w:rsidRPr="00EA66AE" w:rsidRDefault="008E58C9" w:rsidP="008E58C9">
      <w:pPr>
        <w:pStyle w:val="GOSTListnum"/>
      </w:pPr>
      <w:r w:rsidRPr="00EA66AE">
        <w:t xml:space="preserve">Далее в окне выбора сертификата указать нужный сертификат, ввести пароль криптоконтейнера и </w:t>
      </w:r>
      <w:r w:rsidR="000C0D50" w:rsidRPr="00EA66AE">
        <w:t xml:space="preserve">нажать </w:t>
      </w:r>
      <w:r w:rsidR="00F828B4" w:rsidRPr="00EA66AE">
        <w:t>кнопку «</w:t>
      </w:r>
      <w:r w:rsidRPr="00EA66AE">
        <w:t xml:space="preserve">ОК» </w:t>
      </w:r>
      <w:r w:rsidR="00091069" w:rsidRPr="00EA66AE">
        <w:t>(</w:t>
      </w:r>
      <w:r w:rsidR="00352384" w:rsidRPr="00EA66AE">
        <w:t>рис. </w:t>
      </w:r>
      <w:r w:rsidR="00352384" w:rsidRPr="00EA66AE">
        <w:fldChar w:fldCharType="begin"/>
      </w:r>
      <w:r w:rsidR="00352384" w:rsidRPr="00EA66AE">
        <w:instrText xml:space="preserve"> REF _Ref22732111 \h  \* MERGEFORMAT </w:instrText>
      </w:r>
      <w:r w:rsidR="00352384" w:rsidRPr="00EA66AE">
        <w:fldChar w:fldCharType="separate"/>
      </w:r>
      <w:r w:rsidR="005104BC" w:rsidRPr="00EA66AE">
        <w:rPr>
          <w:noProof/>
        </w:rPr>
        <w:t>52</w:t>
      </w:r>
      <w:r w:rsidR="00352384" w:rsidRPr="00EA66AE">
        <w:fldChar w:fldCharType="end"/>
      </w:r>
      <w:r w:rsidRPr="00EA66AE">
        <w:t>).</w:t>
      </w:r>
    </w:p>
    <w:p w14:paraId="4F211D17" w14:textId="40C5BDA2" w:rsidR="008E58C9" w:rsidRPr="00EA66AE" w:rsidRDefault="008E58C9" w:rsidP="008E58C9">
      <w:pPr>
        <w:pStyle w:val="GOSTListnum"/>
      </w:pPr>
      <w:r w:rsidRPr="00EA66AE">
        <w:t xml:space="preserve">После появления сообщения об успешном завершении операции согласования, </w:t>
      </w:r>
      <w:r w:rsidR="000C0D50" w:rsidRPr="00EA66AE">
        <w:t xml:space="preserve">нажать </w:t>
      </w:r>
      <w:r w:rsidR="00F828B4" w:rsidRPr="00EA66AE">
        <w:t>кнопку «</w:t>
      </w:r>
      <w:r w:rsidRPr="00EA66AE">
        <w:t xml:space="preserve">ОК» </w:t>
      </w:r>
      <w:r w:rsidR="00091069" w:rsidRPr="00EA66AE">
        <w:t>(</w:t>
      </w:r>
      <w:r w:rsidR="00352384" w:rsidRPr="00EA66AE">
        <w:t>рис. </w:t>
      </w:r>
      <w:r w:rsidR="00352384" w:rsidRPr="00EA66AE">
        <w:fldChar w:fldCharType="begin"/>
      </w:r>
      <w:r w:rsidR="00352384" w:rsidRPr="00EA66AE">
        <w:instrText xml:space="preserve"> REF _Ref22732207 \h  \* MERGEFORMAT </w:instrText>
      </w:r>
      <w:r w:rsidR="00352384" w:rsidRPr="00EA66AE">
        <w:fldChar w:fldCharType="separate"/>
      </w:r>
      <w:r w:rsidR="005104BC" w:rsidRPr="00EA66AE">
        <w:rPr>
          <w:noProof/>
        </w:rPr>
        <w:t>53</w:t>
      </w:r>
      <w:r w:rsidR="00352384" w:rsidRPr="00EA66AE">
        <w:fldChar w:fldCharType="end"/>
      </w:r>
      <w:r w:rsidRPr="00EA66AE">
        <w:t>).</w:t>
      </w:r>
    </w:p>
    <w:p w14:paraId="1E6E1D62" w14:textId="469094FD" w:rsidR="008E58C9" w:rsidRPr="00EA66AE" w:rsidRDefault="008E58C9" w:rsidP="008E58C9">
      <w:pPr>
        <w:pStyle w:val="GOSTListnum"/>
      </w:pPr>
      <w:r w:rsidRPr="00EA66AE">
        <w:t xml:space="preserve">В результате </w:t>
      </w:r>
      <w:r w:rsidR="005D0084" w:rsidRPr="00EA66AE">
        <w:t>выполненных</w:t>
      </w:r>
      <w:r w:rsidRPr="00EA66AE">
        <w:t xml:space="preserve"> действий документ перейд</w:t>
      </w:r>
      <w:r w:rsidR="00AF6855" w:rsidRPr="00EA66AE">
        <w:t>е</w:t>
      </w:r>
      <w:r w:rsidRPr="00EA66AE">
        <w:t xml:space="preserve">т на </w:t>
      </w:r>
      <w:r w:rsidR="00352384" w:rsidRPr="00EA66AE">
        <w:t>статус «Утверждение завершено»</w:t>
      </w:r>
      <w:r w:rsidRPr="00EA66AE">
        <w:t>.</w:t>
      </w:r>
    </w:p>
    <w:p w14:paraId="0CCE82B4" w14:textId="77777777" w:rsidR="004E4CFA" w:rsidRPr="00EA66AE" w:rsidRDefault="004E4CFA" w:rsidP="009A3F33">
      <w:pPr>
        <w:pStyle w:val="31"/>
      </w:pPr>
      <w:bookmarkStart w:id="2223" w:name="_Toc122706071"/>
      <w:r w:rsidRPr="00EA66AE">
        <w:t>Редактирование листа согласования</w:t>
      </w:r>
      <w:bookmarkEnd w:id="2223"/>
    </w:p>
    <w:p w14:paraId="6978F819" w14:textId="13D67F23" w:rsidR="00E2098A" w:rsidRPr="00EA66AE" w:rsidRDefault="00E2098A" w:rsidP="00E2098A">
      <w:pPr>
        <w:pStyle w:val="GOSTNormal"/>
      </w:pPr>
      <w:r w:rsidRPr="00EA66AE">
        <w:t>В процессе многоуровне</w:t>
      </w:r>
      <w:r w:rsidR="005D0084" w:rsidRPr="00EA66AE">
        <w:t>во</w:t>
      </w:r>
      <w:r w:rsidRPr="00EA66AE">
        <w:t xml:space="preserve">го утверждения, на разных этапах, </w:t>
      </w:r>
      <w:r w:rsidR="005D0084" w:rsidRPr="00EA66AE">
        <w:t>ли</w:t>
      </w:r>
      <w:r w:rsidRPr="00EA66AE">
        <w:t>ст согласования можно редактировать. Но при этом нужно помнить, что для редактирования будут доступные те разделы листа согласования, которые относятся только к незавершенным этапам согласования и утверждения. На рисунке</w:t>
      </w:r>
      <w:r w:rsidR="00352384" w:rsidRPr="00EA66AE">
        <w:t> </w:t>
      </w:r>
      <w:r w:rsidRPr="00EA66AE">
        <w:fldChar w:fldCharType="begin"/>
      </w:r>
      <w:r w:rsidRPr="00EA66AE">
        <w:instrText xml:space="preserve"> REF _Ref22734117 \h </w:instrText>
      </w:r>
      <w:r w:rsidR="007F7184" w:rsidRPr="00EA66AE">
        <w:instrText xml:space="preserve"> \* MERGEFORMAT </w:instrText>
      </w:r>
      <w:r w:rsidRPr="00EA66AE">
        <w:fldChar w:fldCharType="separate"/>
      </w:r>
      <w:r w:rsidR="005104BC" w:rsidRPr="00EA66AE">
        <w:rPr>
          <w:noProof/>
        </w:rPr>
        <w:t>54</w:t>
      </w:r>
      <w:r w:rsidRPr="00EA66AE">
        <w:fldChar w:fldCharType="end"/>
      </w:r>
      <w:r w:rsidRPr="00EA66AE">
        <w:t xml:space="preserve"> показан вид листа согласования после завершения этапа согласования документа. В данном случае раздел «Согласующие» уже не доступен для редактирования.</w:t>
      </w:r>
    </w:p>
    <w:p w14:paraId="60D2C693" w14:textId="77777777" w:rsidR="00E2098A" w:rsidRPr="00EA66AE" w:rsidRDefault="00E2098A" w:rsidP="00E2098A">
      <w:pPr>
        <w:pStyle w:val="GOSTFigure"/>
      </w:pPr>
      <w:r w:rsidRPr="00EA66AE">
        <w:rPr>
          <w:noProof/>
        </w:rPr>
        <w:drawing>
          <wp:inline distT="0" distB="0" distL="0" distR="0" wp14:anchorId="0F3A5C72" wp14:editId="4CF93E1B">
            <wp:extent cx="7515225" cy="3933825"/>
            <wp:effectExtent l="0" t="0" r="9525" b="952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12_1.jpg"/>
                    <pic:cNvPicPr/>
                  </pic:nvPicPr>
                  <pic:blipFill>
                    <a:blip r:embed="rId94">
                      <a:lum bright="-10000" contrast="20000"/>
                      <a:extLst>
                        <a:ext uri="{BEBA8EAE-BF5A-486C-A8C5-ECC9F3942E4B}">
                          <a14:imgProps xmlns:a14="http://schemas.microsoft.com/office/drawing/2010/main">
                            <a14:imgLayer r:embed="rId9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515225" cy="3933825"/>
                    </a:xfrm>
                    <a:prstGeom prst="rect">
                      <a:avLst/>
                    </a:prstGeom>
                  </pic:spPr>
                </pic:pic>
              </a:graphicData>
            </a:graphic>
          </wp:inline>
        </w:drawing>
      </w:r>
    </w:p>
    <w:p w14:paraId="1118DA09" w14:textId="77777777" w:rsidR="00E2098A" w:rsidRPr="00EA66AE" w:rsidRDefault="00DF264D" w:rsidP="00E2098A">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24" w:name="_Ref22734117"/>
      <w:bookmarkStart w:id="2225" w:name="_Toc111012064"/>
      <w:bookmarkStart w:id="2226" w:name="_Toc122706189"/>
      <w:r w:rsidR="005104BC" w:rsidRPr="00EA66AE">
        <w:rPr>
          <w:noProof/>
        </w:rPr>
        <w:t>54</w:t>
      </w:r>
      <w:bookmarkEnd w:id="2224"/>
      <w:r w:rsidRPr="00EA66AE">
        <w:rPr>
          <w:noProof/>
        </w:rPr>
        <w:fldChar w:fldCharType="end"/>
      </w:r>
      <w:r w:rsidR="00E2098A" w:rsidRPr="00EA66AE">
        <w:t>. Вид листа согласования после завершения этапа согласования документа</w:t>
      </w:r>
      <w:bookmarkEnd w:id="2225"/>
      <w:bookmarkEnd w:id="2226"/>
    </w:p>
    <w:p w14:paraId="01713C94" w14:textId="77777777" w:rsidR="00E2098A" w:rsidRPr="00EA66AE" w:rsidRDefault="00E2098A" w:rsidP="00E2098A">
      <w:pPr>
        <w:pStyle w:val="GOSTNormal"/>
      </w:pPr>
      <w:r w:rsidRPr="00EA66AE">
        <w:t xml:space="preserve">Для редактирования листа согласований нужно выделить документ, который находится в процессе МУ и на панели инструментов </w:t>
      </w:r>
      <w:r w:rsidR="000C0D50" w:rsidRPr="00EA66AE">
        <w:t xml:space="preserve">нажать </w:t>
      </w:r>
      <w:r w:rsidR="00F828B4" w:rsidRPr="00EA66AE">
        <w:t>кнопку «</w:t>
      </w:r>
      <w:r w:rsidRPr="00EA66AE">
        <w:t xml:space="preserve">Редактировать лист согласований» </w:t>
      </w:r>
      <w:r w:rsidR="00091069" w:rsidRPr="00EA66AE">
        <w:t>(рис. </w:t>
      </w:r>
      <w:r w:rsidRPr="00EA66AE">
        <w:fldChar w:fldCharType="begin"/>
      </w:r>
      <w:r w:rsidRPr="00EA66AE">
        <w:instrText xml:space="preserve"> REF _Ref22733723 \h </w:instrText>
      </w:r>
      <w:r w:rsidR="007F7184" w:rsidRPr="00EA66AE">
        <w:instrText xml:space="preserve"> \* MERGEFORMAT </w:instrText>
      </w:r>
      <w:r w:rsidRPr="00EA66AE">
        <w:fldChar w:fldCharType="separate"/>
      </w:r>
      <w:r w:rsidR="005104BC" w:rsidRPr="00EA66AE">
        <w:rPr>
          <w:noProof/>
        </w:rPr>
        <w:t>55</w:t>
      </w:r>
      <w:r w:rsidRPr="00EA66AE">
        <w:fldChar w:fldCharType="end"/>
      </w:r>
      <w:r w:rsidRPr="00EA66AE">
        <w:t>).</w:t>
      </w:r>
    </w:p>
    <w:p w14:paraId="702D9ACE" w14:textId="49DEEDC7" w:rsidR="004E4CFA" w:rsidRPr="00EA66AE" w:rsidRDefault="00863E86" w:rsidP="004E4CFA">
      <w:pPr>
        <w:pStyle w:val="GOSTFigure"/>
      </w:pPr>
      <w:r w:rsidRPr="00EA66AE">
        <w:rPr>
          <w:noProof/>
        </w:rPr>
        <w:drawing>
          <wp:inline distT="0" distB="0" distL="0" distR="0" wp14:anchorId="6BED8B1F" wp14:editId="37A81B92">
            <wp:extent cx="9972040" cy="3711098"/>
            <wp:effectExtent l="0" t="0" r="0" b="3810"/>
            <wp:docPr id="63" name="Рисунок 63" descr="E:\Ната\РАБОТА\Скриншоты\рис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Ната\РАБОТА\Скриншоты\рис 44.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972040" cy="3711098"/>
                    </a:xfrm>
                    <a:prstGeom prst="rect">
                      <a:avLst/>
                    </a:prstGeom>
                    <a:noFill/>
                    <a:ln>
                      <a:noFill/>
                    </a:ln>
                  </pic:spPr>
                </pic:pic>
              </a:graphicData>
            </a:graphic>
          </wp:inline>
        </w:drawing>
      </w:r>
    </w:p>
    <w:p w14:paraId="2098D503" w14:textId="191CFAF1" w:rsidR="004E4CFA" w:rsidRPr="00EA66AE" w:rsidRDefault="00DF264D" w:rsidP="004E4CFA">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27" w:name="_Ref22733723"/>
      <w:bookmarkStart w:id="2228" w:name="_Toc111012065"/>
      <w:bookmarkStart w:id="2229" w:name="_Toc122706190"/>
      <w:r w:rsidR="005104BC" w:rsidRPr="00EA66AE">
        <w:rPr>
          <w:noProof/>
        </w:rPr>
        <w:t>55</w:t>
      </w:r>
      <w:bookmarkEnd w:id="2227"/>
      <w:r w:rsidRPr="00EA66AE">
        <w:rPr>
          <w:noProof/>
        </w:rPr>
        <w:fldChar w:fldCharType="end"/>
      </w:r>
      <w:r w:rsidR="004E4CFA" w:rsidRPr="00EA66AE">
        <w:t xml:space="preserve">. </w:t>
      </w:r>
      <w:r w:rsidR="00E2098A" w:rsidRPr="00EA66AE">
        <w:t>Кнопка «Редактировать лист согласовани</w:t>
      </w:r>
      <w:r w:rsidR="00B6639D" w:rsidRPr="00EA66AE">
        <w:t>я</w:t>
      </w:r>
      <w:r w:rsidR="00E2098A" w:rsidRPr="00EA66AE">
        <w:t>»</w:t>
      </w:r>
      <w:bookmarkEnd w:id="2228"/>
      <w:bookmarkEnd w:id="2229"/>
    </w:p>
    <w:p w14:paraId="2230A2FE" w14:textId="77777777" w:rsidR="004E4CFA" w:rsidRPr="00EA66AE" w:rsidRDefault="00E2098A" w:rsidP="009D5388">
      <w:pPr>
        <w:pStyle w:val="GOSTNormal"/>
        <w:keepNext/>
      </w:pPr>
      <w:r w:rsidRPr="00EA66AE">
        <w:t xml:space="preserve">В результате откроется форма «Редактирование листа согласования» </w:t>
      </w:r>
      <w:r w:rsidR="00091069" w:rsidRPr="00EA66AE">
        <w:t>(рис. </w:t>
      </w:r>
      <w:r w:rsidR="009D5388" w:rsidRPr="00EA66AE">
        <w:fldChar w:fldCharType="begin"/>
      </w:r>
      <w:r w:rsidR="009D5388" w:rsidRPr="00EA66AE">
        <w:instrText xml:space="preserve"> REF _Ref22734258 \h </w:instrText>
      </w:r>
      <w:r w:rsidR="007F7184" w:rsidRPr="00EA66AE">
        <w:instrText xml:space="preserve"> \* MERGEFORMAT </w:instrText>
      </w:r>
      <w:r w:rsidR="009D5388" w:rsidRPr="00EA66AE">
        <w:fldChar w:fldCharType="separate"/>
      </w:r>
      <w:r w:rsidR="005104BC" w:rsidRPr="00EA66AE">
        <w:rPr>
          <w:noProof/>
        </w:rPr>
        <w:t>56</w:t>
      </w:r>
      <w:r w:rsidR="009D5388" w:rsidRPr="00EA66AE">
        <w:fldChar w:fldCharType="end"/>
      </w:r>
      <w:r w:rsidR="00F653B6" w:rsidRPr="00EA66AE">
        <w:t>)</w:t>
      </w:r>
      <w:r w:rsidR="009D5388" w:rsidRPr="00EA66AE">
        <w:t>.</w:t>
      </w:r>
    </w:p>
    <w:p w14:paraId="3EE9A804" w14:textId="77777777" w:rsidR="004E4CFA" w:rsidRPr="00EA66AE" w:rsidRDefault="004E4CFA" w:rsidP="004E4CFA">
      <w:pPr>
        <w:pStyle w:val="GOSTFigure"/>
      </w:pPr>
      <w:r w:rsidRPr="00EA66AE">
        <w:rPr>
          <w:noProof/>
        </w:rPr>
        <w:drawing>
          <wp:inline distT="0" distB="0" distL="0" distR="0" wp14:anchorId="33128B82" wp14:editId="687E3BC9">
            <wp:extent cx="7534275" cy="3971925"/>
            <wp:effectExtent l="0" t="0" r="9525" b="952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12.jpg"/>
                    <pic:cNvPicPr/>
                  </pic:nvPicPr>
                  <pic:blipFill>
                    <a:blip r:embed="rId97">
                      <a:lum bright="-10000" contrast="20000"/>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534275" cy="3971925"/>
                    </a:xfrm>
                    <a:prstGeom prst="rect">
                      <a:avLst/>
                    </a:prstGeom>
                  </pic:spPr>
                </pic:pic>
              </a:graphicData>
            </a:graphic>
          </wp:inline>
        </w:drawing>
      </w:r>
    </w:p>
    <w:p w14:paraId="24DF6EB5" w14:textId="77777777" w:rsidR="004E4CFA" w:rsidRPr="00EA66AE" w:rsidRDefault="00DF264D" w:rsidP="009D5388">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30" w:name="_Ref22734258"/>
      <w:bookmarkStart w:id="2231" w:name="_Toc111012066"/>
      <w:bookmarkStart w:id="2232" w:name="_Toc122706191"/>
      <w:r w:rsidR="005104BC" w:rsidRPr="00EA66AE">
        <w:rPr>
          <w:noProof/>
        </w:rPr>
        <w:t>56</w:t>
      </w:r>
      <w:bookmarkEnd w:id="2230"/>
      <w:r w:rsidRPr="00EA66AE">
        <w:rPr>
          <w:noProof/>
        </w:rPr>
        <w:fldChar w:fldCharType="end"/>
      </w:r>
      <w:r w:rsidR="004E4CFA" w:rsidRPr="00EA66AE">
        <w:t xml:space="preserve">. </w:t>
      </w:r>
      <w:r w:rsidR="009D5388" w:rsidRPr="00EA66AE">
        <w:t>Форма «Редактирование листа согласования»</w:t>
      </w:r>
      <w:bookmarkEnd w:id="2231"/>
      <w:bookmarkEnd w:id="2232"/>
    </w:p>
    <w:p w14:paraId="2AA6D3A5" w14:textId="77777777" w:rsidR="004A6939" w:rsidRPr="00EA66AE" w:rsidRDefault="009D5388" w:rsidP="004A6939">
      <w:pPr>
        <w:pStyle w:val="GOSTNormal"/>
      </w:pPr>
      <w:r w:rsidRPr="00EA66AE">
        <w:t xml:space="preserve">В случае если лист согласования содержит неполные данные, их можно дополнить. На рисунке </w:t>
      </w:r>
      <w:r w:rsidRPr="00EA66AE">
        <w:fldChar w:fldCharType="begin"/>
      </w:r>
      <w:r w:rsidRPr="00EA66AE">
        <w:instrText xml:space="preserve"> REF _Ref22734544 \h  \* MERGEFORMAT </w:instrText>
      </w:r>
      <w:r w:rsidRPr="00EA66AE">
        <w:fldChar w:fldCharType="separate"/>
      </w:r>
      <w:r w:rsidR="005104BC" w:rsidRPr="00EA66AE">
        <w:rPr>
          <w:noProof/>
        </w:rPr>
        <w:t>57</w:t>
      </w:r>
      <w:r w:rsidRPr="00EA66AE">
        <w:fldChar w:fldCharType="end"/>
      </w:r>
      <w:r w:rsidRPr="00EA66AE">
        <w:t xml:space="preserve"> приведен пример листа согласования с отсутствующим списком утверждающих. </w:t>
      </w:r>
    </w:p>
    <w:p w14:paraId="5D123C21" w14:textId="77777777" w:rsidR="004A6939" w:rsidRPr="00EA66AE" w:rsidRDefault="004A6939" w:rsidP="004A6939">
      <w:pPr>
        <w:pStyle w:val="GOSTNormal"/>
      </w:pPr>
      <w:r w:rsidRPr="00EA66AE">
        <w:t>Для заполнения списка утверждающих нужно в соответствующей строке таблицы нажать на значок справочника «Выбор утверждающих»</w:t>
      </w:r>
      <w:r w:rsidR="004119CE" w:rsidRPr="00EA66AE">
        <w:t xml:space="preserve"> </w:t>
      </w:r>
      <w:r w:rsidRPr="00EA66AE">
        <w:rPr>
          <w:noProof/>
        </w:rPr>
        <w:drawing>
          <wp:inline distT="0" distB="0" distL="0" distR="0" wp14:anchorId="74EB0506" wp14:editId="772CA5FF">
            <wp:extent cx="237600" cy="219600"/>
            <wp:effectExtent l="0" t="0" r="0" b="952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31.jpg"/>
                    <pic:cNvPicPr/>
                  </pic:nvPicPr>
                  <pic:blipFill>
                    <a:blip r:embed="rId99">
                      <a:lum bright="-10000" contrast="20000"/>
                      <a:extLst>
                        <a:ext uri="{28A0092B-C50C-407E-A947-70E740481C1C}">
                          <a14:useLocalDpi xmlns:a14="http://schemas.microsoft.com/office/drawing/2010/main" val="0"/>
                        </a:ext>
                      </a:extLst>
                    </a:blip>
                    <a:stretch>
                      <a:fillRect/>
                    </a:stretch>
                  </pic:blipFill>
                  <pic:spPr>
                    <a:xfrm>
                      <a:off x="0" y="0"/>
                      <a:ext cx="237600" cy="219600"/>
                    </a:xfrm>
                    <a:prstGeom prst="rect">
                      <a:avLst/>
                    </a:prstGeom>
                  </pic:spPr>
                </pic:pic>
              </a:graphicData>
            </a:graphic>
          </wp:inline>
        </w:drawing>
      </w:r>
      <w:r w:rsidRPr="00EA66AE">
        <w:t xml:space="preserve"> </w:t>
      </w:r>
      <w:r w:rsidR="00091069" w:rsidRPr="00EA66AE">
        <w:t>(рис. </w:t>
      </w:r>
      <w:r w:rsidRPr="00EA66AE">
        <w:fldChar w:fldCharType="begin"/>
      </w:r>
      <w:r w:rsidRPr="00EA66AE">
        <w:instrText xml:space="preserve"> REF _Ref22734544 \h  \* MERGEFORMAT </w:instrText>
      </w:r>
      <w:r w:rsidRPr="00EA66AE">
        <w:fldChar w:fldCharType="separate"/>
      </w:r>
      <w:r w:rsidR="005104BC" w:rsidRPr="00EA66AE">
        <w:rPr>
          <w:noProof/>
        </w:rPr>
        <w:t>57</w:t>
      </w:r>
      <w:r w:rsidRPr="00EA66AE">
        <w:fldChar w:fldCharType="end"/>
      </w:r>
      <w:r w:rsidRPr="00EA66AE">
        <w:t>).</w:t>
      </w:r>
    </w:p>
    <w:p w14:paraId="1F999A01" w14:textId="77777777" w:rsidR="004E4CFA" w:rsidRPr="00EA66AE" w:rsidRDefault="00803B73" w:rsidP="004E4CFA">
      <w:pPr>
        <w:pStyle w:val="GOSTFigure"/>
      </w:pPr>
      <w:r w:rsidRPr="00EA66AE">
        <w:rPr>
          <w:noProof/>
        </w:rPr>
        <w:drawing>
          <wp:inline distT="0" distB="0" distL="0" distR="0" wp14:anchorId="1EC421C6" wp14:editId="3F161A17">
            <wp:extent cx="4726379" cy="2032402"/>
            <wp:effectExtent l="0" t="0" r="0" b="63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Неполный шаблон_1.jpg"/>
                    <pic:cNvPicPr/>
                  </pic:nvPicPr>
                  <pic:blipFill>
                    <a:blip r:embed="rId100">
                      <a:lum bright="-10000" contrast="20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751451" cy="2043183"/>
                    </a:xfrm>
                    <a:prstGeom prst="rect">
                      <a:avLst/>
                    </a:prstGeom>
                  </pic:spPr>
                </pic:pic>
              </a:graphicData>
            </a:graphic>
          </wp:inline>
        </w:drawing>
      </w:r>
    </w:p>
    <w:p w14:paraId="62B5CDEF" w14:textId="77777777" w:rsidR="004E4CFA" w:rsidRPr="00EA66AE" w:rsidRDefault="00DF264D" w:rsidP="004E4CFA">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33" w:name="_Ref22734544"/>
      <w:bookmarkStart w:id="2234" w:name="_Toc111012067"/>
      <w:bookmarkStart w:id="2235" w:name="_Toc122706192"/>
      <w:r w:rsidR="005104BC" w:rsidRPr="00EA66AE">
        <w:rPr>
          <w:noProof/>
        </w:rPr>
        <w:t>57</w:t>
      </w:r>
      <w:bookmarkEnd w:id="2233"/>
      <w:r w:rsidRPr="00EA66AE">
        <w:rPr>
          <w:noProof/>
        </w:rPr>
        <w:fldChar w:fldCharType="end"/>
      </w:r>
      <w:r w:rsidR="004E4CFA" w:rsidRPr="00EA66AE">
        <w:t xml:space="preserve">. </w:t>
      </w:r>
      <w:r w:rsidR="009D5388" w:rsidRPr="00EA66AE">
        <w:t>Пример листа согласования с отсутствующим списком утверждающих</w:t>
      </w:r>
      <w:bookmarkEnd w:id="2234"/>
      <w:bookmarkEnd w:id="2235"/>
    </w:p>
    <w:p w14:paraId="73AA4527" w14:textId="77777777" w:rsidR="004A6939" w:rsidRPr="00EA66AE" w:rsidRDefault="004C1CCA" w:rsidP="004A6939">
      <w:pPr>
        <w:pStyle w:val="GOSTNormal"/>
      </w:pPr>
      <w:r w:rsidRPr="00EA66AE">
        <w:t>В результате от</w:t>
      </w:r>
      <w:r w:rsidR="004A6939" w:rsidRPr="00EA66AE">
        <w:t xml:space="preserve">кроется справочник «Выбор утверждающих» </w:t>
      </w:r>
      <w:r w:rsidR="00091069" w:rsidRPr="00EA66AE">
        <w:t>(рис. </w:t>
      </w:r>
      <w:r w:rsidR="004A6939" w:rsidRPr="00EA66AE">
        <w:fldChar w:fldCharType="begin"/>
      </w:r>
      <w:r w:rsidR="004A6939" w:rsidRPr="00EA66AE">
        <w:instrText xml:space="preserve"> REF _Ref22735088 \h </w:instrText>
      </w:r>
      <w:r w:rsidR="007F7184" w:rsidRPr="00EA66AE">
        <w:instrText xml:space="preserve"> \* MERGEFORMAT </w:instrText>
      </w:r>
      <w:r w:rsidR="004A6939" w:rsidRPr="00EA66AE">
        <w:fldChar w:fldCharType="separate"/>
      </w:r>
      <w:r w:rsidR="005104BC" w:rsidRPr="00EA66AE">
        <w:rPr>
          <w:noProof/>
        </w:rPr>
        <w:t>58</w:t>
      </w:r>
      <w:r w:rsidR="004A6939" w:rsidRPr="00EA66AE">
        <w:fldChar w:fldCharType="end"/>
      </w:r>
      <w:r w:rsidR="004A6939" w:rsidRPr="00EA66AE">
        <w:t>).</w:t>
      </w:r>
    </w:p>
    <w:p w14:paraId="662BE89E" w14:textId="77777777" w:rsidR="00803B73" w:rsidRPr="00EA66AE" w:rsidRDefault="00803B73" w:rsidP="00803B73">
      <w:pPr>
        <w:pStyle w:val="GOSTFigure"/>
      </w:pPr>
      <w:r w:rsidRPr="00EA66AE">
        <w:rPr>
          <w:noProof/>
        </w:rPr>
        <w:drawing>
          <wp:inline distT="0" distB="0" distL="0" distR="0" wp14:anchorId="4282406E" wp14:editId="6EFEB863">
            <wp:extent cx="4476997" cy="2733743"/>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Неполный шаблон_3.jpg"/>
                    <pic:cNvPicPr/>
                  </pic:nvPicPr>
                  <pic:blipFill>
                    <a:blip r:embed="rId102">
                      <a:lum bright="-10000" contrast="20000"/>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521198" cy="2760733"/>
                    </a:xfrm>
                    <a:prstGeom prst="rect">
                      <a:avLst/>
                    </a:prstGeom>
                  </pic:spPr>
                </pic:pic>
              </a:graphicData>
            </a:graphic>
          </wp:inline>
        </w:drawing>
      </w:r>
    </w:p>
    <w:p w14:paraId="3D87F48D" w14:textId="77777777" w:rsidR="00803B73" w:rsidRPr="00EA66AE" w:rsidRDefault="00DF264D" w:rsidP="00803B7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36" w:name="_Ref22735088"/>
      <w:bookmarkStart w:id="2237" w:name="_Toc111012068"/>
      <w:bookmarkStart w:id="2238" w:name="_Toc122706193"/>
      <w:r w:rsidR="005104BC" w:rsidRPr="00EA66AE">
        <w:rPr>
          <w:noProof/>
        </w:rPr>
        <w:t>58</w:t>
      </w:r>
      <w:bookmarkEnd w:id="2236"/>
      <w:r w:rsidRPr="00EA66AE">
        <w:rPr>
          <w:noProof/>
        </w:rPr>
        <w:fldChar w:fldCharType="end"/>
      </w:r>
      <w:r w:rsidR="00803B73" w:rsidRPr="00EA66AE">
        <w:t xml:space="preserve">. </w:t>
      </w:r>
      <w:r w:rsidR="004A6939" w:rsidRPr="00EA66AE">
        <w:t>Справочник «Выбор утверждающих»</w:t>
      </w:r>
      <w:bookmarkEnd w:id="2237"/>
      <w:bookmarkEnd w:id="2238"/>
    </w:p>
    <w:p w14:paraId="23BDA86E" w14:textId="77777777" w:rsidR="004C1CCA" w:rsidRPr="00EA66AE" w:rsidRDefault="004A6939" w:rsidP="004C1CCA">
      <w:pPr>
        <w:pStyle w:val="GOSTNormal"/>
      </w:pPr>
      <w:r w:rsidRPr="00EA66AE">
        <w:t xml:space="preserve">После выбора в списке утверждающих, надо </w:t>
      </w:r>
      <w:r w:rsidR="000C0D50" w:rsidRPr="00EA66AE">
        <w:t xml:space="preserve">нажать </w:t>
      </w:r>
      <w:r w:rsidR="00F828B4" w:rsidRPr="00EA66AE">
        <w:t>кнопку «</w:t>
      </w:r>
      <w:r w:rsidRPr="00EA66AE">
        <w:t>ОК». В результате лист согласования будет дополнен</w:t>
      </w:r>
      <w:r w:rsidR="004C1CCA" w:rsidRPr="00EA66AE">
        <w:t xml:space="preserve"> недостающими данными.</w:t>
      </w:r>
    </w:p>
    <w:p w14:paraId="3DF34A52" w14:textId="77777777" w:rsidR="00803B73" w:rsidRPr="00EA66AE" w:rsidRDefault="004C1CCA" w:rsidP="004C1CCA">
      <w:pPr>
        <w:pStyle w:val="GOSTNormal"/>
      </w:pPr>
      <w:r w:rsidRPr="00EA66AE">
        <w:t>На рисунке</w:t>
      </w:r>
      <w:r w:rsidR="00F653B6" w:rsidRPr="00EA66AE">
        <w:t> </w:t>
      </w:r>
      <w:r w:rsidRPr="00EA66AE">
        <w:fldChar w:fldCharType="begin"/>
      </w:r>
      <w:r w:rsidRPr="00EA66AE">
        <w:instrText xml:space="preserve"> REF _Ref22735404 \h  \* MERGEFORMAT </w:instrText>
      </w:r>
      <w:r w:rsidRPr="00EA66AE">
        <w:fldChar w:fldCharType="separate"/>
      </w:r>
      <w:r w:rsidR="005104BC" w:rsidRPr="00EA66AE">
        <w:t>59</w:t>
      </w:r>
      <w:r w:rsidRPr="00EA66AE">
        <w:fldChar w:fldCharType="end"/>
      </w:r>
      <w:r w:rsidRPr="00EA66AE">
        <w:t xml:space="preserve"> показан отредактированный лист согласования</w:t>
      </w:r>
      <w:r w:rsidR="00F653B6" w:rsidRPr="00EA66AE">
        <w:t>.</w:t>
      </w:r>
    </w:p>
    <w:p w14:paraId="3976F4C5" w14:textId="77777777" w:rsidR="00803B73" w:rsidRPr="00EA66AE" w:rsidRDefault="00803B73" w:rsidP="00803B73">
      <w:pPr>
        <w:pStyle w:val="GOSTFigure"/>
      </w:pPr>
      <w:r w:rsidRPr="00EA66AE">
        <w:rPr>
          <w:noProof/>
        </w:rPr>
        <w:drawing>
          <wp:inline distT="0" distB="0" distL="0" distR="0" wp14:anchorId="25599AF1" wp14:editId="6C388100">
            <wp:extent cx="7433953" cy="4400071"/>
            <wp:effectExtent l="0" t="0" r="0" b="63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Неполный шаблон_5.jpg"/>
                    <pic:cNvPicPr/>
                  </pic:nvPicPr>
                  <pic:blipFill>
                    <a:blip r:embed="rId104">
                      <a:lum bright="-10000" contrast="20000"/>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445342" cy="4406812"/>
                    </a:xfrm>
                    <a:prstGeom prst="rect">
                      <a:avLst/>
                    </a:prstGeom>
                  </pic:spPr>
                </pic:pic>
              </a:graphicData>
            </a:graphic>
          </wp:inline>
        </w:drawing>
      </w:r>
    </w:p>
    <w:p w14:paraId="23990043" w14:textId="77777777" w:rsidR="00803B73" w:rsidRPr="00EA66AE" w:rsidRDefault="00DF264D" w:rsidP="00803B7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39" w:name="_Ref22735404"/>
      <w:bookmarkStart w:id="2240" w:name="_Toc111012069"/>
      <w:bookmarkStart w:id="2241" w:name="_Toc122706194"/>
      <w:r w:rsidR="005104BC" w:rsidRPr="00EA66AE">
        <w:rPr>
          <w:noProof/>
        </w:rPr>
        <w:t>59</w:t>
      </w:r>
      <w:bookmarkEnd w:id="2239"/>
      <w:r w:rsidRPr="00EA66AE">
        <w:rPr>
          <w:noProof/>
        </w:rPr>
        <w:fldChar w:fldCharType="end"/>
      </w:r>
      <w:r w:rsidR="00803B73" w:rsidRPr="00EA66AE">
        <w:t xml:space="preserve">. </w:t>
      </w:r>
      <w:r w:rsidR="004C1CCA" w:rsidRPr="00EA66AE">
        <w:t>Отредактированный лист согласования</w:t>
      </w:r>
      <w:bookmarkEnd w:id="2240"/>
      <w:bookmarkEnd w:id="2241"/>
      <w:r w:rsidR="004C1CCA" w:rsidRPr="00EA66AE">
        <w:t xml:space="preserve"> </w:t>
      </w:r>
    </w:p>
    <w:p w14:paraId="3FABC3E3" w14:textId="5FE25587" w:rsidR="00803B73" w:rsidRPr="00EA66AE" w:rsidRDefault="005749AB" w:rsidP="005749AB">
      <w:pPr>
        <w:pStyle w:val="GOSTNote"/>
      </w:pPr>
      <w:r w:rsidRPr="00EA66AE">
        <w:rPr>
          <w:rStyle w:val="GOSTSymBold"/>
        </w:rPr>
        <w:t>Примечание.</w:t>
      </w:r>
      <w:r w:rsidRPr="00EA66AE">
        <w:rPr>
          <w:rStyle w:val="GOSTSymBold"/>
        </w:rPr>
        <w:tab/>
      </w:r>
      <w:r w:rsidRPr="00EA66AE">
        <w:t xml:space="preserve">Описание процесса многоуровневого утверждения </w:t>
      </w:r>
      <w:r w:rsidR="00B6639D" w:rsidRPr="00EA66AE">
        <w:t>приведено</w:t>
      </w:r>
      <w:r w:rsidRPr="00EA66AE">
        <w:t xml:space="preserve"> в п.</w:t>
      </w:r>
      <w:r w:rsidR="00B84EE0" w:rsidRPr="00EA66AE">
        <w:t> </w:t>
      </w:r>
      <w:r w:rsidR="00B84EE0" w:rsidRPr="00EA66AE">
        <w:fldChar w:fldCharType="begin"/>
      </w:r>
      <w:r w:rsidR="00B84EE0" w:rsidRPr="00EA66AE">
        <w:instrText xml:space="preserve"> REF _Ref528271267 \r \h  \* MERGEFORMAT </w:instrText>
      </w:r>
      <w:r w:rsidR="00B84EE0" w:rsidRPr="00EA66AE">
        <w:fldChar w:fldCharType="separate"/>
      </w:r>
      <w:r w:rsidR="005104BC" w:rsidRPr="00EA66AE">
        <w:t>4.1.1.2</w:t>
      </w:r>
      <w:r w:rsidR="00B84EE0" w:rsidRPr="00EA66AE">
        <w:fldChar w:fldCharType="end"/>
      </w:r>
      <w:r w:rsidR="00344331" w:rsidRPr="00EA66AE">
        <w:t>.</w:t>
      </w:r>
    </w:p>
    <w:p w14:paraId="3B86A21F" w14:textId="77777777" w:rsidR="00552C7F" w:rsidRPr="00EA66AE" w:rsidRDefault="00552C7F" w:rsidP="00552C7F">
      <w:pPr>
        <w:pStyle w:val="22"/>
      </w:pPr>
      <w:bookmarkStart w:id="2242" w:name="_Toc122706072"/>
      <w:r w:rsidRPr="00EA66AE">
        <w:t xml:space="preserve">Формирование </w:t>
      </w:r>
      <w:r w:rsidR="00414232" w:rsidRPr="00EA66AE">
        <w:t>з</w:t>
      </w:r>
      <w:r w:rsidRPr="00EA66AE">
        <w:t>аявки на изменение свойств пользователя</w:t>
      </w:r>
      <w:r w:rsidR="00246A12" w:rsidRPr="00EA66AE">
        <w:t xml:space="preserve"> для сохранения сведений о телефоне</w:t>
      </w:r>
      <w:bookmarkEnd w:id="2242"/>
    </w:p>
    <w:p w14:paraId="3706641E" w14:textId="77777777" w:rsidR="00A626B0" w:rsidRPr="00EA66AE" w:rsidRDefault="00290898" w:rsidP="00412202">
      <w:pPr>
        <w:pStyle w:val="GOSTNormalWithout"/>
      </w:pPr>
      <w:r w:rsidRPr="00EA66AE">
        <w:t xml:space="preserve">Для формирования </w:t>
      </w:r>
      <w:r w:rsidR="00414232" w:rsidRPr="00EA66AE">
        <w:t>з</w:t>
      </w:r>
      <w:r w:rsidRPr="00EA66AE">
        <w:t>аявки на изменение свойств пользователя необходимо выполнить следующие действия</w:t>
      </w:r>
      <w:r w:rsidR="00A626B0" w:rsidRPr="00EA66AE">
        <w:t>:</w:t>
      </w:r>
    </w:p>
    <w:p w14:paraId="0B3B991C" w14:textId="77777777" w:rsidR="00A626B0" w:rsidRPr="00EA66AE" w:rsidRDefault="00A626B0" w:rsidP="00673878">
      <w:pPr>
        <w:pStyle w:val="GOSTListnum"/>
        <w:numPr>
          <w:ilvl w:val="0"/>
          <w:numId w:val="63"/>
        </w:numPr>
        <w:rPr>
          <w:lang w:val="en-US"/>
        </w:rPr>
      </w:pPr>
      <w:r w:rsidRPr="00EA66AE">
        <w:t>Авторизоваться в ЛК.</w:t>
      </w:r>
    </w:p>
    <w:p w14:paraId="086D8238" w14:textId="77777777" w:rsidR="00A626B0" w:rsidRPr="00EA66AE" w:rsidRDefault="00A626B0" w:rsidP="00673878">
      <w:pPr>
        <w:pStyle w:val="GOSTListnum"/>
        <w:keepNext/>
        <w:numPr>
          <w:ilvl w:val="0"/>
          <w:numId w:val="63"/>
        </w:numPr>
      </w:pPr>
      <w:r w:rsidRPr="00EA66AE">
        <w:t xml:space="preserve">Перейти </w:t>
      </w:r>
      <w:r w:rsidR="009D71BF" w:rsidRPr="00EA66AE">
        <w:t xml:space="preserve">на главную страницу. Выбрать раздел «Мои заявки» </w:t>
      </w:r>
      <w:r w:rsidR="00091069" w:rsidRPr="00EA66AE">
        <w:t>(рис. </w:t>
      </w:r>
      <w:r w:rsidR="009D71BF" w:rsidRPr="00EA66AE">
        <w:fldChar w:fldCharType="begin"/>
      </w:r>
      <w:r w:rsidR="009D71BF" w:rsidRPr="00EA66AE">
        <w:instrText xml:space="preserve"> REF _Ref12867666 \h </w:instrText>
      </w:r>
      <w:r w:rsidR="00A97499" w:rsidRPr="00EA66AE">
        <w:instrText xml:space="preserve"> \* MERGEFORMAT </w:instrText>
      </w:r>
      <w:r w:rsidR="009D71BF" w:rsidRPr="00EA66AE">
        <w:fldChar w:fldCharType="separate"/>
      </w:r>
      <w:r w:rsidR="005104BC" w:rsidRPr="00EA66AE">
        <w:rPr>
          <w:noProof/>
        </w:rPr>
        <w:t>60</w:t>
      </w:r>
      <w:r w:rsidR="009D71BF" w:rsidRPr="00EA66AE">
        <w:fldChar w:fldCharType="end"/>
      </w:r>
      <w:r w:rsidR="009D71BF" w:rsidRPr="00EA66AE">
        <w:t>).</w:t>
      </w:r>
    </w:p>
    <w:p w14:paraId="6C2956EA" w14:textId="10C403C1" w:rsidR="00093956" w:rsidRPr="00EA66AE" w:rsidRDefault="00352384" w:rsidP="00093956">
      <w:pPr>
        <w:pStyle w:val="GOSTFigure"/>
      </w:pPr>
      <w:r w:rsidRPr="00EA66AE">
        <w:rPr>
          <w:noProof/>
        </w:rPr>
        <w:drawing>
          <wp:inline distT="0" distB="0" distL="0" distR="0" wp14:anchorId="4AD0BE3B" wp14:editId="451EC356">
            <wp:extent cx="9010015" cy="2546341"/>
            <wp:effectExtent l="0" t="0" r="635" b="698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_2019_06_28T16_03_16_141Z.png"/>
                    <pic:cNvPicPr/>
                  </pic:nvPicPr>
                  <pic:blipFill rotWithShape="1">
                    <a:blip r:embed="rId106">
                      <a:lum bright="-10000" contrast="20000"/>
                      <a:extLst>
                        <a:ext uri="{28A0092B-C50C-407E-A947-70E740481C1C}">
                          <a14:useLocalDpi xmlns:a14="http://schemas.microsoft.com/office/drawing/2010/main" val="0"/>
                        </a:ext>
                      </a:extLst>
                    </a:blip>
                    <a:srcRect t="19960"/>
                    <a:stretch/>
                  </pic:blipFill>
                  <pic:spPr bwMode="auto">
                    <a:xfrm>
                      <a:off x="0" y="0"/>
                      <a:ext cx="9017617" cy="2548489"/>
                    </a:xfrm>
                    <a:prstGeom prst="rect">
                      <a:avLst/>
                    </a:prstGeom>
                    <a:ln>
                      <a:noFill/>
                    </a:ln>
                    <a:extLst>
                      <a:ext uri="{53640926-AAD7-44D8-BBD7-CCE9431645EC}">
                        <a14:shadowObscured xmlns:a14="http://schemas.microsoft.com/office/drawing/2010/main"/>
                      </a:ext>
                    </a:extLst>
                  </pic:spPr>
                </pic:pic>
              </a:graphicData>
            </a:graphic>
          </wp:inline>
        </w:drawing>
      </w:r>
    </w:p>
    <w:p w14:paraId="08F82E2C" w14:textId="77777777" w:rsidR="00093956" w:rsidRPr="00EA66AE" w:rsidRDefault="006A03C0" w:rsidP="009D71BF">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43" w:name="_Ref12867666"/>
      <w:bookmarkStart w:id="2244" w:name="_Toc111012070"/>
      <w:bookmarkStart w:id="2245" w:name="_Toc122706195"/>
      <w:r w:rsidR="005104BC" w:rsidRPr="00EA66AE">
        <w:rPr>
          <w:noProof/>
        </w:rPr>
        <w:t>60</w:t>
      </w:r>
      <w:bookmarkEnd w:id="2243"/>
      <w:r w:rsidRPr="00EA66AE">
        <w:rPr>
          <w:noProof/>
        </w:rPr>
        <w:fldChar w:fldCharType="end"/>
      </w:r>
      <w:r w:rsidR="009D71BF" w:rsidRPr="00EA66AE">
        <w:t xml:space="preserve">. </w:t>
      </w:r>
      <w:r w:rsidR="00290898" w:rsidRPr="00EA66AE">
        <w:t>Личный кабинет. Главная страница. Раздел «Мои заявки»</w:t>
      </w:r>
      <w:bookmarkEnd w:id="2244"/>
      <w:bookmarkEnd w:id="2245"/>
    </w:p>
    <w:p w14:paraId="340FF579" w14:textId="77777777" w:rsidR="00CD1578" w:rsidRPr="00EA66AE" w:rsidRDefault="00290898" w:rsidP="00673878">
      <w:pPr>
        <w:pStyle w:val="GOSTListnum"/>
        <w:keepNext/>
        <w:numPr>
          <w:ilvl w:val="0"/>
          <w:numId w:val="36"/>
        </w:numPr>
      </w:pPr>
      <w:r w:rsidRPr="00EA66AE">
        <w:t>В открывшемся окне мастера создания заявки, и</w:t>
      </w:r>
      <w:r w:rsidR="008723E9" w:rsidRPr="00EA66AE">
        <w:t>з выпадающего списка выбрать пользователя, у которого необх</w:t>
      </w:r>
      <w:r w:rsidRPr="00EA66AE">
        <w:t xml:space="preserve">одимо изменить свойства </w:t>
      </w:r>
      <w:r w:rsidR="00091069" w:rsidRPr="00EA66AE">
        <w:t>(рис. </w:t>
      </w:r>
      <w:r w:rsidRPr="00EA66AE">
        <w:fldChar w:fldCharType="begin"/>
      </w:r>
      <w:r w:rsidRPr="00EA66AE">
        <w:instrText xml:space="preserve"> REF _Ref12871615 \h  \* MERGEFORMAT </w:instrText>
      </w:r>
      <w:r w:rsidRPr="00EA66AE">
        <w:fldChar w:fldCharType="separate"/>
      </w:r>
      <w:r w:rsidR="005104BC" w:rsidRPr="00EA66AE">
        <w:t>61</w:t>
      </w:r>
      <w:r w:rsidRPr="00EA66AE">
        <w:fldChar w:fldCharType="end"/>
      </w:r>
      <w:r w:rsidRPr="00EA66AE">
        <w:t>), после чего</w:t>
      </w:r>
      <w:r w:rsidR="008723E9" w:rsidRPr="00EA66AE">
        <w:t xml:space="preserve"> </w:t>
      </w:r>
      <w:r w:rsidR="000C0D50" w:rsidRPr="00EA66AE">
        <w:t xml:space="preserve">нажать </w:t>
      </w:r>
      <w:r w:rsidR="00F828B4" w:rsidRPr="00EA66AE">
        <w:t>кнопку «</w:t>
      </w:r>
      <w:r w:rsidR="008723E9" w:rsidRPr="00EA66AE">
        <w:t>Далее».</w:t>
      </w:r>
    </w:p>
    <w:p w14:paraId="6348F23B" w14:textId="6986AC67" w:rsidR="00093956" w:rsidRPr="00EA66AE" w:rsidRDefault="00352384" w:rsidP="00093956">
      <w:pPr>
        <w:pStyle w:val="GOSTFigure"/>
      </w:pPr>
      <w:r w:rsidRPr="00EA66AE">
        <w:rPr>
          <w:noProof/>
        </w:rPr>
        <w:drawing>
          <wp:inline distT="0" distB="0" distL="0" distR="0" wp14:anchorId="6E90E699" wp14:editId="47EB6D19">
            <wp:extent cx="9417685" cy="2342978"/>
            <wp:effectExtent l="0" t="0" r="0" b="63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_2019_06_28T16_03_55_958Z.png"/>
                    <pic:cNvPicPr/>
                  </pic:nvPicPr>
                  <pic:blipFill rotWithShape="1">
                    <a:blip r:embed="rId107" cstate="print">
                      <a:lum bright="-10000" contrast="20000"/>
                      <a:extLst>
                        <a:ext uri="{28A0092B-C50C-407E-A947-70E740481C1C}">
                          <a14:useLocalDpi xmlns:a14="http://schemas.microsoft.com/office/drawing/2010/main" val="0"/>
                        </a:ext>
                      </a:extLst>
                    </a:blip>
                    <a:srcRect t="17727"/>
                    <a:stretch/>
                  </pic:blipFill>
                  <pic:spPr bwMode="auto">
                    <a:xfrm>
                      <a:off x="0" y="0"/>
                      <a:ext cx="9430946" cy="2346277"/>
                    </a:xfrm>
                    <a:prstGeom prst="rect">
                      <a:avLst/>
                    </a:prstGeom>
                    <a:ln>
                      <a:noFill/>
                    </a:ln>
                    <a:extLst>
                      <a:ext uri="{53640926-AAD7-44D8-BBD7-CCE9431645EC}">
                        <a14:shadowObscured xmlns:a14="http://schemas.microsoft.com/office/drawing/2010/main"/>
                      </a:ext>
                    </a:extLst>
                  </pic:spPr>
                </pic:pic>
              </a:graphicData>
            </a:graphic>
          </wp:inline>
        </w:drawing>
      </w:r>
    </w:p>
    <w:p w14:paraId="0081A205" w14:textId="77777777" w:rsidR="00CA6D8F" w:rsidRPr="00EA66AE" w:rsidRDefault="006A03C0" w:rsidP="00CA6D8F">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46" w:name="_Ref12871615"/>
      <w:bookmarkStart w:id="2247" w:name="_Toc111012071"/>
      <w:bookmarkStart w:id="2248" w:name="_Toc122706196"/>
      <w:r w:rsidR="005104BC" w:rsidRPr="00EA66AE">
        <w:rPr>
          <w:noProof/>
        </w:rPr>
        <w:t>61</w:t>
      </w:r>
      <w:bookmarkEnd w:id="2246"/>
      <w:r w:rsidRPr="00EA66AE">
        <w:rPr>
          <w:noProof/>
        </w:rPr>
        <w:fldChar w:fldCharType="end"/>
      </w:r>
      <w:r w:rsidR="00CA6D8F" w:rsidRPr="00EA66AE">
        <w:t xml:space="preserve">. </w:t>
      </w:r>
      <w:r w:rsidR="009F414E" w:rsidRPr="00EA66AE">
        <w:t>Шаг 1. Выбор пользователя</w:t>
      </w:r>
      <w:bookmarkEnd w:id="2247"/>
      <w:bookmarkEnd w:id="2248"/>
    </w:p>
    <w:p w14:paraId="08315277" w14:textId="77777777" w:rsidR="008723E9" w:rsidRPr="00EA66AE" w:rsidRDefault="008723E9" w:rsidP="00290898">
      <w:pPr>
        <w:pStyle w:val="GOSTListnum"/>
        <w:keepNext/>
      </w:pPr>
      <w:r w:rsidRPr="00EA66AE">
        <w:t>В открывшейся форме редактирования свойств пользователя внести необходимые изменения</w:t>
      </w:r>
      <w:r w:rsidR="00E603EC" w:rsidRPr="00EA66AE">
        <w:t xml:space="preserve"> </w:t>
      </w:r>
      <w:r w:rsidR="00091069" w:rsidRPr="00EA66AE">
        <w:t>(рис. </w:t>
      </w:r>
      <w:r w:rsidR="00E603EC" w:rsidRPr="00EA66AE">
        <w:fldChar w:fldCharType="begin"/>
      </w:r>
      <w:r w:rsidR="00E603EC" w:rsidRPr="00EA66AE">
        <w:instrText xml:space="preserve"> REF _Ref12871776 \h </w:instrText>
      </w:r>
      <w:r w:rsidR="00A97499" w:rsidRPr="00EA66AE">
        <w:instrText xml:space="preserve"> \* MERGEFORMAT </w:instrText>
      </w:r>
      <w:r w:rsidR="00E603EC" w:rsidRPr="00EA66AE">
        <w:fldChar w:fldCharType="separate"/>
      </w:r>
      <w:r w:rsidR="005104BC" w:rsidRPr="00EA66AE">
        <w:rPr>
          <w:noProof/>
        </w:rPr>
        <w:t>62</w:t>
      </w:r>
      <w:r w:rsidR="00E603EC" w:rsidRPr="00EA66AE">
        <w:fldChar w:fldCharType="end"/>
      </w:r>
      <w:r w:rsidR="00E603EC" w:rsidRPr="00EA66AE">
        <w:t>)</w:t>
      </w:r>
      <w:r w:rsidRPr="00EA66AE">
        <w:t xml:space="preserve"> и </w:t>
      </w:r>
      <w:r w:rsidR="000C0D50" w:rsidRPr="00EA66AE">
        <w:t xml:space="preserve">нажать </w:t>
      </w:r>
      <w:r w:rsidR="00F828B4" w:rsidRPr="00EA66AE">
        <w:t>кнопку «</w:t>
      </w:r>
      <w:r w:rsidRPr="00EA66AE">
        <w:t>Далее».</w:t>
      </w:r>
    </w:p>
    <w:p w14:paraId="67355EFE" w14:textId="1C675145" w:rsidR="00093956" w:rsidRPr="00EA66AE" w:rsidRDefault="00352384" w:rsidP="00093956">
      <w:pPr>
        <w:pStyle w:val="GOSTFigure"/>
      </w:pPr>
      <w:r w:rsidRPr="00EA66AE">
        <w:rPr>
          <w:noProof/>
        </w:rPr>
        <w:drawing>
          <wp:inline distT="0" distB="0" distL="0" distR="0" wp14:anchorId="42A57359" wp14:editId="6046E869">
            <wp:extent cx="9180195" cy="2438377"/>
            <wp:effectExtent l="0" t="0" r="1905" b="63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_2019_06_28T16_04_58_399Z.png"/>
                    <pic:cNvPicPr/>
                  </pic:nvPicPr>
                  <pic:blipFill rotWithShape="1">
                    <a:blip r:embed="rId108" cstate="print">
                      <a:lum bright="-10000" contrast="20000"/>
                      <a:extLst>
                        <a:ext uri="{28A0092B-C50C-407E-A947-70E740481C1C}">
                          <a14:useLocalDpi xmlns:a14="http://schemas.microsoft.com/office/drawing/2010/main" val="0"/>
                        </a:ext>
                      </a:extLst>
                    </a:blip>
                    <a:srcRect t="17420"/>
                    <a:stretch/>
                  </pic:blipFill>
                  <pic:spPr bwMode="auto">
                    <a:xfrm>
                      <a:off x="0" y="0"/>
                      <a:ext cx="9181351" cy="2438684"/>
                    </a:xfrm>
                    <a:prstGeom prst="rect">
                      <a:avLst/>
                    </a:prstGeom>
                    <a:ln>
                      <a:noFill/>
                    </a:ln>
                    <a:extLst>
                      <a:ext uri="{53640926-AAD7-44D8-BBD7-CCE9431645EC}">
                        <a14:shadowObscured xmlns:a14="http://schemas.microsoft.com/office/drawing/2010/main"/>
                      </a:ext>
                    </a:extLst>
                  </pic:spPr>
                </pic:pic>
              </a:graphicData>
            </a:graphic>
          </wp:inline>
        </w:drawing>
      </w:r>
    </w:p>
    <w:p w14:paraId="058A31B9" w14:textId="77777777" w:rsidR="00CA6D8F" w:rsidRPr="00EA66AE" w:rsidRDefault="006A03C0" w:rsidP="00CA6D8F">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49" w:name="_Ref12871776"/>
      <w:bookmarkStart w:id="2250" w:name="_Toc111012072"/>
      <w:bookmarkStart w:id="2251" w:name="_Toc122706197"/>
      <w:r w:rsidR="005104BC" w:rsidRPr="00EA66AE">
        <w:rPr>
          <w:noProof/>
        </w:rPr>
        <w:t>62</w:t>
      </w:r>
      <w:bookmarkEnd w:id="2249"/>
      <w:r w:rsidRPr="00EA66AE">
        <w:rPr>
          <w:noProof/>
        </w:rPr>
        <w:fldChar w:fldCharType="end"/>
      </w:r>
      <w:r w:rsidR="00CA6D8F" w:rsidRPr="00EA66AE">
        <w:t xml:space="preserve">. </w:t>
      </w:r>
      <w:r w:rsidR="009F414E" w:rsidRPr="00EA66AE">
        <w:t>Шаг 2. Редактирование свойств пользователя</w:t>
      </w:r>
      <w:bookmarkEnd w:id="2250"/>
      <w:bookmarkEnd w:id="2251"/>
    </w:p>
    <w:p w14:paraId="21A2302B" w14:textId="77777777" w:rsidR="008723E9" w:rsidRPr="00EA66AE" w:rsidRDefault="008723E9" w:rsidP="009F414E">
      <w:pPr>
        <w:pStyle w:val="GOSTListnum"/>
        <w:keepNext/>
      </w:pPr>
      <w:r w:rsidRPr="00EA66AE">
        <w:t xml:space="preserve">Начнется процесс регистрирования заявки на сервере. После того, как на экране появится информационное сообщение об успешной регистрации заявки, </w:t>
      </w:r>
      <w:r w:rsidR="000C0D50" w:rsidRPr="00EA66AE">
        <w:t xml:space="preserve">нажать </w:t>
      </w:r>
      <w:r w:rsidR="00F828B4" w:rsidRPr="00EA66AE">
        <w:t>кнопку «</w:t>
      </w:r>
      <w:r w:rsidRPr="00EA66AE">
        <w:t xml:space="preserve">Далее» </w:t>
      </w:r>
      <w:r w:rsidR="00091069" w:rsidRPr="00EA66AE">
        <w:t>(рис. </w:t>
      </w:r>
      <w:r w:rsidR="00E603EC" w:rsidRPr="00EA66AE">
        <w:fldChar w:fldCharType="begin"/>
      </w:r>
      <w:r w:rsidR="00E603EC" w:rsidRPr="00EA66AE">
        <w:instrText xml:space="preserve"> REF _Ref12872171 \h </w:instrText>
      </w:r>
      <w:r w:rsidR="00A97499" w:rsidRPr="00EA66AE">
        <w:instrText xml:space="preserve"> \* MERGEFORMAT </w:instrText>
      </w:r>
      <w:r w:rsidR="00E603EC" w:rsidRPr="00EA66AE">
        <w:fldChar w:fldCharType="separate"/>
      </w:r>
      <w:r w:rsidR="005104BC" w:rsidRPr="00EA66AE">
        <w:rPr>
          <w:noProof/>
        </w:rPr>
        <w:t>63</w:t>
      </w:r>
      <w:r w:rsidR="00E603EC" w:rsidRPr="00EA66AE">
        <w:fldChar w:fldCharType="end"/>
      </w:r>
      <w:r w:rsidRPr="00EA66AE">
        <w:t>)</w:t>
      </w:r>
      <w:r w:rsidR="00E603EC" w:rsidRPr="00EA66AE">
        <w:t>.</w:t>
      </w:r>
    </w:p>
    <w:p w14:paraId="661EB0AB" w14:textId="2F1217B3" w:rsidR="00093956" w:rsidRPr="00EA66AE" w:rsidRDefault="00352384" w:rsidP="00093956">
      <w:pPr>
        <w:pStyle w:val="GOSTFigure"/>
      </w:pPr>
      <w:r w:rsidRPr="00EA66AE">
        <w:rPr>
          <w:noProof/>
        </w:rPr>
        <w:drawing>
          <wp:inline distT="0" distB="0" distL="0" distR="0" wp14:anchorId="64240205" wp14:editId="546E6B68">
            <wp:extent cx="9390897" cy="2461895"/>
            <wp:effectExtent l="0" t="0" r="127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_2019_06_28T16_05_42_693Z.png"/>
                    <pic:cNvPicPr/>
                  </pic:nvPicPr>
                  <pic:blipFill rotWithShape="1">
                    <a:blip r:embed="rId109" cstate="print">
                      <a:lum bright="-10000" contrast="20000"/>
                      <a:extLst>
                        <a:ext uri="{28A0092B-C50C-407E-A947-70E740481C1C}">
                          <a14:useLocalDpi xmlns:a14="http://schemas.microsoft.com/office/drawing/2010/main" val="0"/>
                        </a:ext>
                      </a:extLst>
                    </a:blip>
                    <a:srcRect t="16209"/>
                    <a:stretch/>
                  </pic:blipFill>
                  <pic:spPr bwMode="auto">
                    <a:xfrm>
                      <a:off x="0" y="0"/>
                      <a:ext cx="9406421" cy="2465965"/>
                    </a:xfrm>
                    <a:prstGeom prst="rect">
                      <a:avLst/>
                    </a:prstGeom>
                    <a:ln>
                      <a:noFill/>
                    </a:ln>
                    <a:extLst>
                      <a:ext uri="{53640926-AAD7-44D8-BBD7-CCE9431645EC}">
                        <a14:shadowObscured xmlns:a14="http://schemas.microsoft.com/office/drawing/2010/main"/>
                      </a:ext>
                    </a:extLst>
                  </pic:spPr>
                </pic:pic>
              </a:graphicData>
            </a:graphic>
          </wp:inline>
        </w:drawing>
      </w:r>
    </w:p>
    <w:p w14:paraId="426C822A" w14:textId="77777777" w:rsidR="00CA6D8F" w:rsidRPr="00EA66AE" w:rsidRDefault="006A03C0" w:rsidP="00CA6D8F">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52" w:name="_Ref12872171"/>
      <w:bookmarkStart w:id="2253" w:name="_Toc111012073"/>
      <w:bookmarkStart w:id="2254" w:name="_Toc122706198"/>
      <w:r w:rsidR="005104BC" w:rsidRPr="00EA66AE">
        <w:rPr>
          <w:noProof/>
        </w:rPr>
        <w:t>63</w:t>
      </w:r>
      <w:bookmarkEnd w:id="2252"/>
      <w:r w:rsidRPr="00EA66AE">
        <w:rPr>
          <w:noProof/>
        </w:rPr>
        <w:fldChar w:fldCharType="end"/>
      </w:r>
      <w:r w:rsidR="00CA6D8F" w:rsidRPr="00EA66AE">
        <w:t>.</w:t>
      </w:r>
      <w:r w:rsidR="00E603EC" w:rsidRPr="00EA66AE">
        <w:t xml:space="preserve"> Шаг 3. Процесс регистрации заявки</w:t>
      </w:r>
      <w:bookmarkEnd w:id="2253"/>
      <w:bookmarkEnd w:id="2254"/>
    </w:p>
    <w:p w14:paraId="57CA4A44" w14:textId="77777777" w:rsidR="008723E9" w:rsidRPr="00EA66AE" w:rsidRDefault="00CA6D8F" w:rsidP="00E603EC">
      <w:pPr>
        <w:pStyle w:val="GOSTListnum"/>
        <w:keepNext/>
      </w:pPr>
      <w:r w:rsidRPr="00EA66AE">
        <w:t xml:space="preserve">В открывшейся экранной форме параметров заявки необходимо указать временные параметры заявки, если это необходимо, прикрепить к заявке файлы и написать комментарий в поле «Комментарий к заявке» </w:t>
      </w:r>
      <w:r w:rsidR="00091069" w:rsidRPr="00EA66AE">
        <w:t>(рис. </w:t>
      </w:r>
      <w:r w:rsidR="00E603EC" w:rsidRPr="00EA66AE">
        <w:fldChar w:fldCharType="begin"/>
      </w:r>
      <w:r w:rsidR="00E603EC" w:rsidRPr="00EA66AE">
        <w:instrText xml:space="preserve"> REF _Ref12872533 \h </w:instrText>
      </w:r>
      <w:r w:rsidR="00A97499" w:rsidRPr="00EA66AE">
        <w:instrText xml:space="preserve"> \* MERGEFORMAT </w:instrText>
      </w:r>
      <w:r w:rsidR="00E603EC" w:rsidRPr="00EA66AE">
        <w:fldChar w:fldCharType="separate"/>
      </w:r>
      <w:r w:rsidR="005104BC" w:rsidRPr="00EA66AE">
        <w:rPr>
          <w:noProof/>
        </w:rPr>
        <w:t>64</w:t>
      </w:r>
      <w:r w:rsidR="00E603EC" w:rsidRPr="00EA66AE">
        <w:fldChar w:fldCharType="end"/>
      </w:r>
      <w:r w:rsidRPr="00EA66AE">
        <w:t xml:space="preserve">). После этого </w:t>
      </w:r>
      <w:r w:rsidR="000C0D50" w:rsidRPr="00EA66AE">
        <w:t xml:space="preserve">нажать </w:t>
      </w:r>
      <w:r w:rsidR="00F828B4" w:rsidRPr="00EA66AE">
        <w:t>кнопку «</w:t>
      </w:r>
      <w:r w:rsidRPr="00EA66AE">
        <w:t>Далее».</w:t>
      </w:r>
    </w:p>
    <w:p w14:paraId="068FF7B6" w14:textId="7096A312" w:rsidR="00A626B0" w:rsidRPr="00EA66AE" w:rsidRDefault="00352384" w:rsidP="00093956">
      <w:pPr>
        <w:pStyle w:val="GOSTFigure"/>
      </w:pPr>
      <w:r w:rsidRPr="00EA66AE">
        <w:rPr>
          <w:noProof/>
        </w:rPr>
        <w:drawing>
          <wp:inline distT="0" distB="0" distL="0" distR="0" wp14:anchorId="5DFAD030" wp14:editId="7A11BBF1">
            <wp:extent cx="9426575" cy="3828825"/>
            <wp:effectExtent l="0" t="0" r="3175" b="63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_2019_06_28T16_06_23_747Z.png"/>
                    <pic:cNvPicPr/>
                  </pic:nvPicPr>
                  <pic:blipFill rotWithShape="1">
                    <a:blip r:embed="rId110" cstate="print">
                      <a:lum bright="-10000" contrast="20000"/>
                      <a:extLst>
                        <a:ext uri="{28A0092B-C50C-407E-A947-70E740481C1C}">
                          <a14:useLocalDpi xmlns:a14="http://schemas.microsoft.com/office/drawing/2010/main" val="0"/>
                        </a:ext>
                      </a:extLst>
                    </a:blip>
                    <a:srcRect t="12035"/>
                    <a:stretch/>
                  </pic:blipFill>
                  <pic:spPr bwMode="auto">
                    <a:xfrm>
                      <a:off x="0" y="0"/>
                      <a:ext cx="9440343" cy="3834417"/>
                    </a:xfrm>
                    <a:prstGeom prst="rect">
                      <a:avLst/>
                    </a:prstGeom>
                    <a:ln>
                      <a:noFill/>
                    </a:ln>
                    <a:extLst>
                      <a:ext uri="{53640926-AAD7-44D8-BBD7-CCE9431645EC}">
                        <a14:shadowObscured xmlns:a14="http://schemas.microsoft.com/office/drawing/2010/main"/>
                      </a:ext>
                    </a:extLst>
                  </pic:spPr>
                </pic:pic>
              </a:graphicData>
            </a:graphic>
          </wp:inline>
        </w:drawing>
      </w:r>
    </w:p>
    <w:p w14:paraId="5C1EAEE6" w14:textId="77777777" w:rsidR="00CA6D8F" w:rsidRPr="00EA66AE" w:rsidRDefault="006A03C0" w:rsidP="00CA6D8F">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55" w:name="_Ref12872533"/>
      <w:bookmarkStart w:id="2256" w:name="_Toc111012074"/>
      <w:bookmarkStart w:id="2257" w:name="_Toc122706199"/>
      <w:r w:rsidR="005104BC" w:rsidRPr="00EA66AE">
        <w:rPr>
          <w:noProof/>
        </w:rPr>
        <w:t>64</w:t>
      </w:r>
      <w:bookmarkEnd w:id="2255"/>
      <w:r w:rsidRPr="00EA66AE">
        <w:rPr>
          <w:noProof/>
        </w:rPr>
        <w:fldChar w:fldCharType="end"/>
      </w:r>
      <w:r w:rsidR="00CA6D8F" w:rsidRPr="00EA66AE">
        <w:t xml:space="preserve">. </w:t>
      </w:r>
      <w:r w:rsidR="00E603EC" w:rsidRPr="00EA66AE">
        <w:t>Шаг 4.</w:t>
      </w:r>
      <w:r w:rsidR="004119CE" w:rsidRPr="00EA66AE">
        <w:t xml:space="preserve"> </w:t>
      </w:r>
      <w:r w:rsidR="00E603EC" w:rsidRPr="00EA66AE">
        <w:t>Ввод параметров заявки</w:t>
      </w:r>
      <w:bookmarkEnd w:id="2256"/>
      <w:bookmarkEnd w:id="2257"/>
    </w:p>
    <w:p w14:paraId="202886B9" w14:textId="77777777" w:rsidR="00A626B0" w:rsidRPr="00EA66AE" w:rsidRDefault="00CA6D8F" w:rsidP="00E603EC">
      <w:pPr>
        <w:pStyle w:val="GOSTListnum"/>
        <w:keepNext/>
      </w:pPr>
      <w:r w:rsidRPr="00EA66AE">
        <w:t>Перед сохранением заявки необходимо е</w:t>
      </w:r>
      <w:r w:rsidR="00AF6855" w:rsidRPr="00EA66AE">
        <w:t>е</w:t>
      </w:r>
      <w:r w:rsidRPr="00EA66AE">
        <w:t xml:space="preserve"> просмотреть, проверить правильность е</w:t>
      </w:r>
      <w:r w:rsidR="00AF6855" w:rsidRPr="00EA66AE">
        <w:t>е</w:t>
      </w:r>
      <w:r w:rsidRPr="00EA66AE">
        <w:t xml:space="preserve"> оформления и, если нужно, отредактировать. Вернуться на предыдущие шаги формирования заявки можно с помощью кнопки «Назад». После проверки заявки, </w:t>
      </w:r>
      <w:r w:rsidR="000C0D50" w:rsidRPr="00EA66AE">
        <w:t xml:space="preserve">нажать </w:t>
      </w:r>
      <w:r w:rsidR="00F828B4" w:rsidRPr="00EA66AE">
        <w:t>кнопку «</w:t>
      </w:r>
      <w:r w:rsidRPr="00EA66AE">
        <w:t>Сохранить»</w:t>
      </w:r>
      <w:r w:rsidR="00E603EC" w:rsidRPr="00EA66AE">
        <w:t xml:space="preserve"> </w:t>
      </w:r>
      <w:r w:rsidR="00091069" w:rsidRPr="00EA66AE">
        <w:t>(рис. </w:t>
      </w:r>
      <w:r w:rsidR="00E603EC" w:rsidRPr="00EA66AE">
        <w:fldChar w:fldCharType="begin"/>
      </w:r>
      <w:r w:rsidR="00E603EC" w:rsidRPr="00EA66AE">
        <w:instrText xml:space="preserve"> REF _Ref12873114 \h </w:instrText>
      </w:r>
      <w:r w:rsidR="00A97499" w:rsidRPr="00EA66AE">
        <w:instrText xml:space="preserve"> \* MERGEFORMAT </w:instrText>
      </w:r>
      <w:r w:rsidR="00E603EC" w:rsidRPr="00EA66AE">
        <w:fldChar w:fldCharType="separate"/>
      </w:r>
      <w:r w:rsidR="005104BC" w:rsidRPr="00EA66AE">
        <w:rPr>
          <w:noProof/>
        </w:rPr>
        <w:t>65</w:t>
      </w:r>
      <w:r w:rsidR="00E603EC" w:rsidRPr="00EA66AE">
        <w:fldChar w:fldCharType="end"/>
      </w:r>
      <w:r w:rsidR="00E603EC" w:rsidRPr="00EA66AE">
        <w:t>)</w:t>
      </w:r>
      <w:r w:rsidRPr="00EA66AE">
        <w:t>.</w:t>
      </w:r>
    </w:p>
    <w:p w14:paraId="4DC52087" w14:textId="7C4BEB09" w:rsidR="00552C7F" w:rsidRPr="00EA66AE" w:rsidRDefault="00352384" w:rsidP="00093956">
      <w:pPr>
        <w:pStyle w:val="GOSTFigure"/>
      </w:pPr>
      <w:r w:rsidRPr="00EA66AE">
        <w:rPr>
          <w:noProof/>
        </w:rPr>
        <w:drawing>
          <wp:inline distT="0" distB="0" distL="0" distR="0" wp14:anchorId="0784AAD7" wp14:editId="079AA33F">
            <wp:extent cx="9419590" cy="3104930"/>
            <wp:effectExtent l="0" t="0" r="0" b="63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_2019_06_28T16_06_54_100Z.png"/>
                    <pic:cNvPicPr/>
                  </pic:nvPicPr>
                  <pic:blipFill rotWithShape="1">
                    <a:blip r:embed="rId111" cstate="print">
                      <a:lum bright="-10000" contrast="20000"/>
                      <a:extLst>
                        <a:ext uri="{28A0092B-C50C-407E-A947-70E740481C1C}">
                          <a14:useLocalDpi xmlns:a14="http://schemas.microsoft.com/office/drawing/2010/main" val="0"/>
                        </a:ext>
                      </a:extLst>
                    </a:blip>
                    <a:srcRect t="14661"/>
                    <a:stretch/>
                  </pic:blipFill>
                  <pic:spPr bwMode="auto">
                    <a:xfrm>
                      <a:off x="0" y="0"/>
                      <a:ext cx="9427498" cy="3107537"/>
                    </a:xfrm>
                    <a:prstGeom prst="rect">
                      <a:avLst/>
                    </a:prstGeom>
                    <a:ln>
                      <a:noFill/>
                    </a:ln>
                    <a:extLst>
                      <a:ext uri="{53640926-AAD7-44D8-BBD7-CCE9431645EC}">
                        <a14:shadowObscured xmlns:a14="http://schemas.microsoft.com/office/drawing/2010/main"/>
                      </a:ext>
                    </a:extLst>
                  </pic:spPr>
                </pic:pic>
              </a:graphicData>
            </a:graphic>
          </wp:inline>
        </w:drawing>
      </w:r>
    </w:p>
    <w:bookmarkStart w:id="2258" w:name="_Toc11771118"/>
    <w:bookmarkEnd w:id="1159"/>
    <w:p w14:paraId="1E7DB329" w14:textId="77777777" w:rsidR="00CA6D8F" w:rsidRPr="00EA66AE" w:rsidRDefault="00CA6D8F" w:rsidP="00CA6D8F">
      <w:pPr>
        <w:pStyle w:val="GOSTFigName"/>
      </w:pPr>
      <w:r w:rsidRPr="00EA66AE">
        <w:fldChar w:fldCharType="begin"/>
      </w:r>
      <w:r w:rsidRPr="00EA66AE">
        <w:instrText xml:space="preserve"> SEQ Рисунок \* ARABIC </w:instrText>
      </w:r>
      <w:r w:rsidRPr="00EA66AE">
        <w:fldChar w:fldCharType="separate"/>
      </w:r>
      <w:bookmarkStart w:id="2259" w:name="_Ref12873114"/>
      <w:bookmarkStart w:id="2260" w:name="_Toc111012075"/>
      <w:bookmarkStart w:id="2261" w:name="_Toc122706200"/>
      <w:r w:rsidR="005104BC" w:rsidRPr="00EA66AE">
        <w:rPr>
          <w:noProof/>
        </w:rPr>
        <w:t>65</w:t>
      </w:r>
      <w:bookmarkEnd w:id="2259"/>
      <w:r w:rsidRPr="00EA66AE">
        <w:fldChar w:fldCharType="end"/>
      </w:r>
      <w:r w:rsidRPr="00EA66AE">
        <w:t xml:space="preserve">. </w:t>
      </w:r>
      <w:r w:rsidR="00E603EC" w:rsidRPr="00EA66AE">
        <w:t>Шаг 5. Просмотр и сохранение заявки</w:t>
      </w:r>
      <w:bookmarkEnd w:id="2260"/>
      <w:bookmarkEnd w:id="2261"/>
    </w:p>
    <w:p w14:paraId="574EF6BF" w14:textId="77777777" w:rsidR="00E603EC" w:rsidRPr="00EA66AE" w:rsidRDefault="00E603EC" w:rsidP="00F653B6">
      <w:pPr>
        <w:pStyle w:val="GOSTNormal"/>
      </w:pPr>
      <w:r w:rsidRPr="00EA66AE">
        <w:t>В результате выполненных действий будет сформирована заявка на изменение свойств пользователя.</w:t>
      </w:r>
    </w:p>
    <w:p w14:paraId="0B5CE8D6" w14:textId="77777777" w:rsidR="00290898" w:rsidRPr="00EA66AE" w:rsidRDefault="00246A12" w:rsidP="00F653B6">
      <w:pPr>
        <w:pStyle w:val="GOSTNormal"/>
      </w:pPr>
      <w:r w:rsidRPr="00EA66AE">
        <w:t>По результатам исполнения заявки данные о пользователе будут сохранены. При формировании/обработке документов сведения о телефоне (где формой документа</w:t>
      </w:r>
      <w:r w:rsidR="008A0317" w:rsidRPr="00EA66AE">
        <w:t xml:space="preserve"> предусмотрено поле «Телефон»</w:t>
      </w:r>
      <w:r w:rsidRPr="00EA66AE">
        <w:t xml:space="preserve">) должны подтягиваться автоматически. </w:t>
      </w:r>
    </w:p>
    <w:p w14:paraId="065D1F5B" w14:textId="77777777" w:rsidR="00E603EC" w:rsidRPr="00EA66AE" w:rsidRDefault="00E603EC" w:rsidP="00F653B6">
      <w:pPr>
        <w:pStyle w:val="GOSTNormal"/>
        <w:sectPr w:rsidR="00E603EC" w:rsidRPr="00EA66AE" w:rsidSect="00BE3EFA">
          <w:headerReference w:type="default" r:id="rId112"/>
          <w:pgSz w:w="16838" w:h="11906" w:orient="landscape" w:code="9"/>
          <w:pgMar w:top="1701" w:right="567" w:bottom="567" w:left="567" w:header="1134" w:footer="284" w:gutter="0"/>
          <w:cols w:space="708"/>
          <w:docGrid w:linePitch="360"/>
        </w:sectPr>
      </w:pPr>
    </w:p>
    <w:p w14:paraId="3D888FB8" w14:textId="190A1D0A" w:rsidR="008317C4" w:rsidRPr="00EA66AE" w:rsidRDefault="003E52D7" w:rsidP="008317C4">
      <w:pPr>
        <w:pStyle w:val="1"/>
      </w:pPr>
      <w:bookmarkStart w:id="2262" w:name="_Toc122706073"/>
      <w:r w:rsidRPr="00EA66AE">
        <w:t xml:space="preserve">Описание интерфейса, </w:t>
      </w:r>
      <w:r w:rsidR="008317C4" w:rsidRPr="00EA66AE">
        <w:t>управляющи</w:t>
      </w:r>
      <w:r w:rsidRPr="00EA66AE">
        <w:t>х</w:t>
      </w:r>
      <w:r w:rsidR="008317C4" w:rsidRPr="00EA66AE">
        <w:t xml:space="preserve"> элемент</w:t>
      </w:r>
      <w:r w:rsidRPr="00EA66AE">
        <w:t>ов и сообщений компонента</w:t>
      </w:r>
      <w:r w:rsidR="001313D7" w:rsidRPr="00EA66AE">
        <w:t xml:space="preserve"> </w:t>
      </w:r>
      <w:r w:rsidR="00A51CBC" w:rsidRPr="00EA66AE">
        <w:t>КС ПУР ЭБ</w:t>
      </w:r>
      <w:bookmarkEnd w:id="2258"/>
      <w:bookmarkEnd w:id="2262"/>
    </w:p>
    <w:p w14:paraId="3AFE5F62" w14:textId="77777777" w:rsidR="006C08A3" w:rsidRPr="00EA66AE" w:rsidRDefault="006C08A3" w:rsidP="006C08A3">
      <w:pPr>
        <w:pStyle w:val="GOSTNormal"/>
      </w:pPr>
      <w:r w:rsidRPr="00EA66AE">
        <w:t>Для работы с Компонентом КС ПУР ЭБ пользователю необходимо войти в «Личный кабинет пользователя» с помощью интернет-браузера.</w:t>
      </w:r>
    </w:p>
    <w:p w14:paraId="4B9E0EC3" w14:textId="77777777" w:rsidR="006C08A3" w:rsidRPr="00EA66AE" w:rsidRDefault="006C08A3" w:rsidP="006C08A3">
      <w:pPr>
        <w:pStyle w:val="22"/>
      </w:pPr>
      <w:bookmarkStart w:id="2263" w:name="_Toc481596013"/>
      <w:bookmarkStart w:id="2264" w:name="_Toc500258074"/>
      <w:bookmarkStart w:id="2265" w:name="_Toc36041798"/>
      <w:bookmarkStart w:id="2266" w:name="_Toc122706074"/>
      <w:bookmarkStart w:id="2267" w:name="_Toc487019700"/>
      <w:bookmarkStart w:id="2268" w:name="_Toc487028490"/>
      <w:bookmarkStart w:id="2269" w:name="_Toc11771119"/>
      <w:r w:rsidRPr="00EA66AE">
        <w:t>Авторизация в Личном кабинете веб-портала, предоставляющего доступ пользователям к функциям ППО</w:t>
      </w:r>
      <w:bookmarkEnd w:id="2263"/>
      <w:bookmarkEnd w:id="2264"/>
      <w:bookmarkEnd w:id="2265"/>
      <w:bookmarkEnd w:id="2266"/>
    </w:p>
    <w:p w14:paraId="09A938B8" w14:textId="77777777" w:rsidR="006C08A3" w:rsidRPr="00EA66AE" w:rsidRDefault="006C08A3" w:rsidP="006C08A3">
      <w:pPr>
        <w:pStyle w:val="GOSTNormal"/>
      </w:pPr>
      <w:r w:rsidRPr="00EA66AE">
        <w:t>Операция авторизации предназначена для обеспечения доступа пользователя к функциям ППО через интерфейс Личного кабинета веб-портала с использованием механизмов однократной авторизации. После прохождения авторизации откроется главная страница «Личного кабинета пользователя», пример внешнего вида, которой представлен на рисунке</w:t>
      </w:r>
      <w:r w:rsidR="00F653B6" w:rsidRPr="00EA66AE">
        <w:t> </w:t>
      </w:r>
      <w:r w:rsidRPr="00EA66AE">
        <w:fldChar w:fldCharType="begin"/>
      </w:r>
      <w:r w:rsidRPr="00EA66AE">
        <w:instrText xml:space="preserve"> REF _Ref35418233 \h  \* MERGEFORMAT </w:instrText>
      </w:r>
      <w:r w:rsidRPr="00EA66AE">
        <w:fldChar w:fldCharType="separate"/>
      </w:r>
      <w:r w:rsidR="005104BC" w:rsidRPr="00EA66AE">
        <w:rPr>
          <w:noProof/>
        </w:rPr>
        <w:t>66</w:t>
      </w:r>
      <w:r w:rsidRPr="00EA66AE">
        <w:fldChar w:fldCharType="end"/>
      </w:r>
      <w:r w:rsidRPr="00EA66AE">
        <w:t>.</w:t>
      </w:r>
    </w:p>
    <w:p w14:paraId="3BF19135" w14:textId="02667833" w:rsidR="006C08A3" w:rsidRPr="00EA66AE" w:rsidRDefault="008C24CD" w:rsidP="006C08A3">
      <w:pPr>
        <w:pStyle w:val="GOSTFigure"/>
      </w:pPr>
      <w:r w:rsidRPr="00EA66AE">
        <w:rPr>
          <w:noProof/>
        </w:rPr>
        <w:drawing>
          <wp:inline distT="0" distB="0" distL="0" distR="0" wp14:anchorId="194DF6F8" wp14:editId="1C726569">
            <wp:extent cx="6120130" cy="2997922"/>
            <wp:effectExtent l="0" t="0" r="0" b="0"/>
            <wp:docPr id="66" name="Рисунок 66" descr="E:\Ната\РАБОТА\Скриншоты\рис 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Ната\РАБОТА\Скриншоты\рис 55.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20130" cy="2997922"/>
                    </a:xfrm>
                    <a:prstGeom prst="rect">
                      <a:avLst/>
                    </a:prstGeom>
                    <a:noFill/>
                    <a:ln>
                      <a:noFill/>
                    </a:ln>
                  </pic:spPr>
                </pic:pic>
              </a:graphicData>
            </a:graphic>
          </wp:inline>
        </w:drawing>
      </w:r>
    </w:p>
    <w:p w14:paraId="3D5C7818"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70" w:name="_Ref35418233"/>
      <w:bookmarkStart w:id="2271" w:name="_Toc111012076"/>
      <w:bookmarkStart w:id="2272" w:name="_Toc122706201"/>
      <w:r w:rsidR="005104BC" w:rsidRPr="00EA66AE">
        <w:rPr>
          <w:noProof/>
        </w:rPr>
        <w:t>66</w:t>
      </w:r>
      <w:bookmarkEnd w:id="2270"/>
      <w:r w:rsidRPr="00EA66AE">
        <w:rPr>
          <w:noProof/>
        </w:rPr>
        <w:fldChar w:fldCharType="end"/>
      </w:r>
      <w:r w:rsidR="006C08A3" w:rsidRPr="00EA66AE">
        <w:t>. Пример главной страницы «Личного кабинета пользователя»</w:t>
      </w:r>
      <w:bookmarkEnd w:id="2271"/>
      <w:bookmarkEnd w:id="2272"/>
    </w:p>
    <w:p w14:paraId="1F780265" w14:textId="77777777" w:rsidR="006C08A3" w:rsidRPr="00EA66AE" w:rsidRDefault="006C08A3" w:rsidP="008167C9">
      <w:pPr>
        <w:pStyle w:val="GOSTNormalWithout"/>
      </w:pPr>
      <w:r w:rsidRPr="00EA66AE">
        <w:t xml:space="preserve">На главной странице размещены следующие блоки: </w:t>
      </w:r>
    </w:p>
    <w:p w14:paraId="5A008FB7" w14:textId="77777777" w:rsidR="006C08A3" w:rsidRPr="00EA66AE" w:rsidRDefault="006C08A3" w:rsidP="004946FD">
      <w:pPr>
        <w:pStyle w:val="GOSTListmark1"/>
        <w:numPr>
          <w:ilvl w:val="0"/>
          <w:numId w:val="1"/>
        </w:numPr>
      </w:pPr>
      <w:r w:rsidRPr="00EA66AE">
        <w:t>заголовок страницы (см. рис.</w:t>
      </w:r>
      <w:r w:rsidRPr="00EA66AE">
        <w:rPr>
          <w:lang w:val="en-US"/>
        </w:rPr>
        <w:t xml:space="preserve"> </w:t>
      </w:r>
      <w:r w:rsidRPr="00EA66AE">
        <w:fldChar w:fldCharType="begin"/>
      </w:r>
      <w:r w:rsidRPr="00EA66AE">
        <w:instrText xml:space="preserve"> REF _Ref35418233 \h  \* MERGEFORMAT </w:instrText>
      </w:r>
      <w:r w:rsidRPr="00EA66AE">
        <w:fldChar w:fldCharType="separate"/>
      </w:r>
      <w:r w:rsidR="005104BC" w:rsidRPr="00EA66AE">
        <w:rPr>
          <w:noProof/>
        </w:rPr>
        <w:t>66</w:t>
      </w:r>
      <w:r w:rsidRPr="00EA66AE">
        <w:fldChar w:fldCharType="end"/>
      </w:r>
      <w:r w:rsidRPr="00EA66AE">
        <w:t>[</w:t>
      </w:r>
      <w:r w:rsidRPr="00EA66AE">
        <w:rPr>
          <w:lang w:val="en-US"/>
        </w:rPr>
        <w:t>1</w:t>
      </w:r>
      <w:r w:rsidRPr="00EA66AE">
        <w:t>]</w:t>
      </w:r>
      <w:r w:rsidRPr="00EA66AE">
        <w:rPr>
          <w:lang w:val="en-US"/>
        </w:rPr>
        <w:t>)</w:t>
      </w:r>
      <w:r w:rsidRPr="00EA66AE">
        <w:t>;</w:t>
      </w:r>
    </w:p>
    <w:p w14:paraId="62965411" w14:textId="77777777" w:rsidR="006C08A3" w:rsidRPr="00EA66AE" w:rsidRDefault="006C08A3" w:rsidP="004946FD">
      <w:pPr>
        <w:pStyle w:val="GOSTListmark1"/>
        <w:numPr>
          <w:ilvl w:val="0"/>
          <w:numId w:val="1"/>
        </w:numPr>
      </w:pPr>
      <w:r w:rsidRPr="00EA66AE">
        <w:t xml:space="preserve">главное меню (см. рис. </w:t>
      </w:r>
      <w:r w:rsidRPr="00EA66AE">
        <w:fldChar w:fldCharType="begin"/>
      </w:r>
      <w:r w:rsidRPr="00EA66AE">
        <w:instrText xml:space="preserve"> REF _Ref35418233 \h  \* MERGEFORMAT </w:instrText>
      </w:r>
      <w:r w:rsidRPr="00EA66AE">
        <w:fldChar w:fldCharType="separate"/>
      </w:r>
      <w:r w:rsidR="005104BC" w:rsidRPr="00EA66AE">
        <w:rPr>
          <w:noProof/>
        </w:rPr>
        <w:t>66</w:t>
      </w:r>
      <w:r w:rsidRPr="00EA66AE">
        <w:fldChar w:fldCharType="end"/>
      </w:r>
      <w:r w:rsidRPr="00EA66AE">
        <w:t>[</w:t>
      </w:r>
      <w:r w:rsidRPr="00EA66AE">
        <w:rPr>
          <w:lang w:val="en-US"/>
        </w:rPr>
        <w:t>2</w:t>
      </w:r>
      <w:r w:rsidRPr="00EA66AE">
        <w:t>]);</w:t>
      </w:r>
    </w:p>
    <w:p w14:paraId="3C24024B" w14:textId="77777777" w:rsidR="006C08A3" w:rsidRPr="00EA66AE" w:rsidRDefault="006C08A3" w:rsidP="004946FD">
      <w:pPr>
        <w:pStyle w:val="GOSTListmark1"/>
        <w:numPr>
          <w:ilvl w:val="0"/>
          <w:numId w:val="1"/>
        </w:numPr>
      </w:pPr>
      <w:r w:rsidRPr="00EA66AE">
        <w:t>рабочая область</w:t>
      </w:r>
      <w:r w:rsidRPr="00EA66AE">
        <w:rPr>
          <w:lang w:val="en-US"/>
        </w:rPr>
        <w:t xml:space="preserve"> </w:t>
      </w:r>
      <w:r w:rsidRPr="00EA66AE">
        <w:t>(см. рис.</w:t>
      </w:r>
      <w:r w:rsidRPr="00EA66AE">
        <w:rPr>
          <w:lang w:val="en-US"/>
        </w:rPr>
        <w:t xml:space="preserve"> </w:t>
      </w:r>
      <w:r w:rsidRPr="00EA66AE">
        <w:fldChar w:fldCharType="begin"/>
      </w:r>
      <w:r w:rsidRPr="00EA66AE">
        <w:instrText xml:space="preserve"> REF _Ref35418233 \h  \* MERGEFORMAT </w:instrText>
      </w:r>
      <w:r w:rsidRPr="00EA66AE">
        <w:fldChar w:fldCharType="separate"/>
      </w:r>
      <w:r w:rsidR="005104BC" w:rsidRPr="00EA66AE">
        <w:rPr>
          <w:noProof/>
        </w:rPr>
        <w:t>66</w:t>
      </w:r>
      <w:r w:rsidRPr="00EA66AE">
        <w:fldChar w:fldCharType="end"/>
      </w:r>
      <w:r w:rsidRPr="00EA66AE">
        <w:t>[</w:t>
      </w:r>
      <w:r w:rsidRPr="00EA66AE">
        <w:rPr>
          <w:lang w:val="en-US"/>
        </w:rPr>
        <w:t>3</w:t>
      </w:r>
      <w:r w:rsidRPr="00EA66AE">
        <w:t>]</w:t>
      </w:r>
      <w:r w:rsidRPr="00EA66AE">
        <w:rPr>
          <w:lang w:val="en-US"/>
        </w:rPr>
        <w:t>).</w:t>
      </w:r>
    </w:p>
    <w:p w14:paraId="4C78C339" w14:textId="77777777" w:rsidR="006C08A3" w:rsidRPr="00EA66AE" w:rsidRDefault="006C08A3" w:rsidP="008167C9">
      <w:pPr>
        <w:pStyle w:val="GOSTNormalWithout"/>
      </w:pPr>
      <w:r w:rsidRPr="00EA66AE">
        <w:t>Заголовок главной страницы содержит:</w:t>
      </w:r>
    </w:p>
    <w:p w14:paraId="4FE64297" w14:textId="77777777" w:rsidR="006C08A3" w:rsidRPr="00EA66AE" w:rsidRDefault="006C08A3" w:rsidP="004946FD">
      <w:pPr>
        <w:pStyle w:val="GOSTListmark1"/>
        <w:numPr>
          <w:ilvl w:val="0"/>
          <w:numId w:val="1"/>
        </w:numPr>
      </w:pPr>
      <w:r w:rsidRPr="00EA66AE">
        <w:t>логотип системы;</w:t>
      </w:r>
    </w:p>
    <w:p w14:paraId="4F956F60" w14:textId="77777777" w:rsidR="006C08A3" w:rsidRPr="00EA66AE" w:rsidRDefault="006C08A3" w:rsidP="004946FD">
      <w:pPr>
        <w:pStyle w:val="GOSTListmark1"/>
        <w:numPr>
          <w:ilvl w:val="0"/>
          <w:numId w:val="1"/>
        </w:numPr>
      </w:pPr>
      <w:r w:rsidRPr="00EA66AE">
        <w:t>телефон службы поддержки</w:t>
      </w:r>
      <w:r w:rsidRPr="00EA66AE">
        <w:rPr>
          <w:lang w:val="en-US"/>
        </w:rPr>
        <w:t>;</w:t>
      </w:r>
    </w:p>
    <w:p w14:paraId="32DE8B85" w14:textId="77777777" w:rsidR="006C08A3" w:rsidRPr="00EA66AE" w:rsidRDefault="006C08A3" w:rsidP="004946FD">
      <w:pPr>
        <w:pStyle w:val="GOSTListmark1"/>
        <w:numPr>
          <w:ilvl w:val="0"/>
          <w:numId w:val="1"/>
        </w:numPr>
      </w:pPr>
      <w:r w:rsidRPr="00EA66AE">
        <w:t>поле расширенного поиска по личному кабинету;</w:t>
      </w:r>
    </w:p>
    <w:p w14:paraId="1E9B3866" w14:textId="77777777" w:rsidR="006C08A3" w:rsidRPr="00EA66AE" w:rsidRDefault="006C08A3" w:rsidP="004946FD">
      <w:pPr>
        <w:pStyle w:val="GOSTListmark1"/>
        <w:numPr>
          <w:ilvl w:val="0"/>
          <w:numId w:val="1"/>
        </w:numPr>
      </w:pPr>
      <w:r w:rsidRPr="00EA66AE">
        <w:t>приветствие, ФИО пользователя и организация, в которой он работает;</w:t>
      </w:r>
    </w:p>
    <w:p w14:paraId="43CF54AE" w14:textId="77777777" w:rsidR="006C08A3" w:rsidRPr="00EA66AE" w:rsidRDefault="006C08A3" w:rsidP="004946FD">
      <w:pPr>
        <w:pStyle w:val="GOSTListmark1"/>
        <w:numPr>
          <w:ilvl w:val="0"/>
          <w:numId w:val="1"/>
        </w:numPr>
      </w:pPr>
      <w:r w:rsidRPr="00EA66AE">
        <w:t>область уведомлений со служебной информацией;</w:t>
      </w:r>
    </w:p>
    <w:p w14:paraId="03F076D3" w14:textId="77777777" w:rsidR="006C08A3" w:rsidRPr="00EA66AE" w:rsidRDefault="006C08A3" w:rsidP="004946FD">
      <w:pPr>
        <w:pStyle w:val="GOSTListmark1"/>
        <w:numPr>
          <w:ilvl w:val="0"/>
          <w:numId w:val="1"/>
        </w:numPr>
      </w:pPr>
      <w:r w:rsidRPr="00EA66AE">
        <w:t>дату и время</w:t>
      </w:r>
      <w:r w:rsidRPr="00EA66AE">
        <w:rPr>
          <w:lang w:val="en-US"/>
        </w:rPr>
        <w:t>;</w:t>
      </w:r>
    </w:p>
    <w:p w14:paraId="3B0B2770" w14:textId="77777777" w:rsidR="006C08A3" w:rsidRPr="00EA66AE" w:rsidRDefault="006C08A3" w:rsidP="004946FD">
      <w:pPr>
        <w:pStyle w:val="GOSTListmark1"/>
        <w:numPr>
          <w:ilvl w:val="0"/>
          <w:numId w:val="1"/>
        </w:numPr>
      </w:pPr>
      <w:r w:rsidRPr="00EA66AE">
        <w:t>кнопку выхода из личного кабинета.</w:t>
      </w:r>
    </w:p>
    <w:p w14:paraId="35F4C2AA" w14:textId="77777777" w:rsidR="006C08A3" w:rsidRPr="00EA66AE" w:rsidRDefault="006C08A3" w:rsidP="008167C9">
      <w:pPr>
        <w:pStyle w:val="GOSTNormalWithout"/>
      </w:pPr>
      <w:r w:rsidRPr="00EA66AE">
        <w:t xml:space="preserve">При нажатии на ФИО пользователя появляется всплывающее окно с расширенной информацией о пользователе </w:t>
      </w:r>
      <w:r w:rsidR="00091069" w:rsidRPr="00EA66AE">
        <w:t>(рис. </w:t>
      </w:r>
      <w:r w:rsidRPr="00EA66AE">
        <w:fldChar w:fldCharType="begin"/>
      </w:r>
      <w:r w:rsidRPr="00EA66AE">
        <w:instrText xml:space="preserve"> REF _Ref498947117 \h  \* MERGEFORMAT </w:instrText>
      </w:r>
      <w:r w:rsidRPr="00EA66AE">
        <w:fldChar w:fldCharType="separate"/>
      </w:r>
      <w:r w:rsidR="005104BC" w:rsidRPr="00EA66AE">
        <w:rPr>
          <w:noProof/>
        </w:rPr>
        <w:t>67</w:t>
      </w:r>
      <w:r w:rsidRPr="00EA66AE">
        <w:fldChar w:fldCharType="end"/>
      </w:r>
      <w:r w:rsidRPr="00EA66AE">
        <w:t>), содержащее:</w:t>
      </w:r>
    </w:p>
    <w:p w14:paraId="09DCB878" w14:textId="77777777" w:rsidR="006C08A3" w:rsidRPr="00EA66AE" w:rsidRDefault="006C08A3" w:rsidP="007141A3">
      <w:pPr>
        <w:pStyle w:val="GOSTListmark1"/>
      </w:pPr>
      <w:r w:rsidRPr="00EA66AE">
        <w:t>ФИО пользователя;</w:t>
      </w:r>
    </w:p>
    <w:p w14:paraId="739D9CB9" w14:textId="77777777" w:rsidR="006C08A3" w:rsidRPr="00EA66AE" w:rsidRDefault="006C08A3" w:rsidP="007141A3">
      <w:pPr>
        <w:pStyle w:val="GOSTListmark1"/>
      </w:pPr>
      <w:r w:rsidRPr="00EA66AE">
        <w:t>Роль пользователя</w:t>
      </w:r>
      <w:r w:rsidRPr="00EA66AE">
        <w:rPr>
          <w:lang w:val="en-US"/>
        </w:rPr>
        <w:t>;</w:t>
      </w:r>
    </w:p>
    <w:p w14:paraId="009249D7" w14:textId="77777777" w:rsidR="006C08A3" w:rsidRPr="00EA66AE" w:rsidRDefault="006C08A3" w:rsidP="007141A3">
      <w:pPr>
        <w:pStyle w:val="GOSTListmark1"/>
      </w:pPr>
      <w:r w:rsidRPr="00EA66AE">
        <w:t>наименование организации пользователя;</w:t>
      </w:r>
    </w:p>
    <w:p w14:paraId="07276E7D" w14:textId="77777777" w:rsidR="006C08A3" w:rsidRPr="00EA66AE" w:rsidRDefault="006C08A3" w:rsidP="007141A3">
      <w:pPr>
        <w:pStyle w:val="GOSTListmark1"/>
      </w:pPr>
      <w:r w:rsidRPr="00EA66AE">
        <w:t>наименование отдела пользователя в иерархическом виде (например, департамент, управление, отдел);</w:t>
      </w:r>
    </w:p>
    <w:p w14:paraId="0EC6596D" w14:textId="77777777" w:rsidR="006C08A3" w:rsidRPr="00EA66AE" w:rsidRDefault="006C08A3" w:rsidP="007141A3">
      <w:pPr>
        <w:pStyle w:val="GOSTListmark1"/>
      </w:pPr>
      <w:r w:rsidRPr="00EA66AE">
        <w:t>контактные данные</w:t>
      </w:r>
      <w:r w:rsidRPr="00EA66AE">
        <w:rPr>
          <w:lang w:val="en-US"/>
        </w:rPr>
        <w:t>;</w:t>
      </w:r>
    </w:p>
    <w:p w14:paraId="6A61696C" w14:textId="77777777" w:rsidR="006C08A3" w:rsidRPr="00EA66AE" w:rsidRDefault="006C08A3" w:rsidP="007141A3">
      <w:pPr>
        <w:pStyle w:val="GOSTListmark1"/>
      </w:pPr>
      <w:r w:rsidRPr="00EA66AE">
        <w:t>часовой пояс.</w:t>
      </w:r>
    </w:p>
    <w:p w14:paraId="36164CFB" w14:textId="77777777" w:rsidR="006C08A3" w:rsidRPr="00EA66AE" w:rsidRDefault="006C08A3" w:rsidP="006C08A3">
      <w:pPr>
        <w:pStyle w:val="GOSTFigure"/>
        <w:rPr>
          <w:lang w:val="en-US"/>
        </w:rPr>
      </w:pPr>
      <w:r w:rsidRPr="00EA66AE">
        <w:rPr>
          <w:noProof/>
        </w:rPr>
        <w:drawing>
          <wp:inline distT="0" distB="0" distL="0" distR="0" wp14:anchorId="0FB5AB9C" wp14:editId="478546A1">
            <wp:extent cx="6299835" cy="1373505"/>
            <wp:effectExtent l="0" t="0" r="571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png"/>
                    <pic:cNvPicPr/>
                  </pic:nvPicPr>
                  <pic:blipFill>
                    <a:blip r:embed="rId114">
                      <a:extLst>
                        <a:ext uri="{28A0092B-C50C-407E-A947-70E740481C1C}">
                          <a14:useLocalDpi xmlns:a14="http://schemas.microsoft.com/office/drawing/2010/main" val="0"/>
                        </a:ext>
                      </a:extLst>
                    </a:blip>
                    <a:stretch>
                      <a:fillRect/>
                    </a:stretch>
                  </pic:blipFill>
                  <pic:spPr>
                    <a:xfrm>
                      <a:off x="0" y="0"/>
                      <a:ext cx="6299835" cy="1373505"/>
                    </a:xfrm>
                    <a:prstGeom prst="rect">
                      <a:avLst/>
                    </a:prstGeom>
                  </pic:spPr>
                </pic:pic>
              </a:graphicData>
            </a:graphic>
          </wp:inline>
        </w:drawing>
      </w:r>
    </w:p>
    <w:p w14:paraId="10941B31"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73" w:name="_Ref498947117"/>
      <w:bookmarkStart w:id="2274" w:name="_Toc111012077"/>
      <w:bookmarkStart w:id="2275" w:name="_Toc122706202"/>
      <w:r w:rsidR="005104BC" w:rsidRPr="00EA66AE">
        <w:rPr>
          <w:noProof/>
        </w:rPr>
        <w:t>67</w:t>
      </w:r>
      <w:bookmarkEnd w:id="2273"/>
      <w:r w:rsidRPr="00EA66AE">
        <w:rPr>
          <w:noProof/>
        </w:rPr>
        <w:fldChar w:fldCharType="end"/>
      </w:r>
      <w:r w:rsidR="006C08A3" w:rsidRPr="00EA66AE">
        <w:t>. Окно с информацией о пользователе</w:t>
      </w:r>
      <w:bookmarkEnd w:id="2274"/>
      <w:bookmarkEnd w:id="2275"/>
    </w:p>
    <w:p w14:paraId="1CE3F0C2" w14:textId="77777777" w:rsidR="006C08A3" w:rsidRPr="00EA66AE" w:rsidRDefault="006C08A3" w:rsidP="006C08A3">
      <w:pPr>
        <w:pStyle w:val="GOSTNormal"/>
      </w:pPr>
      <w:r w:rsidRPr="00EA66AE">
        <w:t>Всплывающее окно пропадает при нажатии мышкой в любую область за пределами этого окна или по кнопке «Закрыть».</w:t>
      </w:r>
    </w:p>
    <w:p w14:paraId="6F9800AA" w14:textId="77777777" w:rsidR="006C08A3" w:rsidRPr="00EA66AE" w:rsidRDefault="006C08A3" w:rsidP="008167C9">
      <w:pPr>
        <w:pStyle w:val="GOSTNormalWithout"/>
      </w:pPr>
      <w:r w:rsidRPr="00EA66AE">
        <w:t>В области уведомлений отображается служебная информация по следующим разделам:</w:t>
      </w:r>
    </w:p>
    <w:p w14:paraId="355E70D2" w14:textId="77777777" w:rsidR="006C08A3" w:rsidRPr="00EA66AE" w:rsidRDefault="006C08A3" w:rsidP="004946FD">
      <w:pPr>
        <w:pStyle w:val="GOSTListmark1"/>
        <w:numPr>
          <w:ilvl w:val="0"/>
          <w:numId w:val="1"/>
        </w:numPr>
        <w:rPr>
          <w:lang w:val="en-US"/>
        </w:rPr>
      </w:pPr>
      <w:r w:rsidRPr="00EA66AE">
        <w:rPr>
          <w:noProof/>
        </w:rPr>
        <w:drawing>
          <wp:anchor distT="0" distB="0" distL="114300" distR="114300" simplePos="0" relativeHeight="251652096" behindDoc="0" locked="0" layoutInCell="1" allowOverlap="1" wp14:anchorId="7F1443E7" wp14:editId="5721B711">
            <wp:simplePos x="0" y="0"/>
            <wp:positionH relativeFrom="column">
              <wp:posOffset>540385</wp:posOffset>
            </wp:positionH>
            <wp:positionV relativeFrom="paragraph">
              <wp:posOffset>0</wp:posOffset>
            </wp:positionV>
            <wp:extent cx="207010" cy="172720"/>
            <wp:effectExtent l="0" t="0" r="254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7010" cy="172720"/>
                    </a:xfrm>
                    <a:prstGeom prst="rect">
                      <a:avLst/>
                    </a:prstGeom>
                    <a:noFill/>
                  </pic:spPr>
                </pic:pic>
              </a:graphicData>
            </a:graphic>
            <wp14:sizeRelH relativeFrom="page">
              <wp14:pctWidth>0</wp14:pctWidth>
            </wp14:sizeRelH>
            <wp14:sizeRelV relativeFrom="page">
              <wp14:pctHeight>0</wp14:pctHeight>
            </wp14:sizeRelV>
          </wp:anchor>
        </w:drawing>
      </w:r>
      <w:r w:rsidRPr="00EA66AE">
        <w:t>«Задачи»;</w:t>
      </w:r>
    </w:p>
    <w:p w14:paraId="031AF3E5" w14:textId="77777777" w:rsidR="006C08A3" w:rsidRPr="00EA66AE" w:rsidRDefault="006C08A3" w:rsidP="006C08A3">
      <w:pPr>
        <w:pStyle w:val="GOSTListmark1"/>
        <w:numPr>
          <w:ilvl w:val="0"/>
          <w:numId w:val="0"/>
        </w:numPr>
        <w:ind w:left="851"/>
        <w:rPr>
          <w:sz w:val="16"/>
          <w:szCs w:val="16"/>
          <w:lang w:val="en-US"/>
        </w:rPr>
      </w:pPr>
    </w:p>
    <w:p w14:paraId="3C0B563C" w14:textId="77777777" w:rsidR="006C08A3" w:rsidRPr="00EA66AE" w:rsidRDefault="006C08A3" w:rsidP="004946FD">
      <w:pPr>
        <w:pStyle w:val="GOSTListmark1"/>
        <w:numPr>
          <w:ilvl w:val="0"/>
          <w:numId w:val="1"/>
        </w:numPr>
        <w:rPr>
          <w:lang w:val="en-US"/>
        </w:rPr>
      </w:pPr>
      <w:r w:rsidRPr="00EA66AE">
        <w:rPr>
          <w:noProof/>
        </w:rPr>
        <w:drawing>
          <wp:anchor distT="0" distB="0" distL="114300" distR="114300" simplePos="0" relativeHeight="251656192" behindDoc="0" locked="0" layoutInCell="1" allowOverlap="1" wp14:anchorId="477DE024" wp14:editId="61AE895D">
            <wp:simplePos x="0" y="0"/>
            <wp:positionH relativeFrom="column">
              <wp:posOffset>540385</wp:posOffset>
            </wp:positionH>
            <wp:positionV relativeFrom="paragraph">
              <wp:posOffset>0</wp:posOffset>
            </wp:positionV>
            <wp:extent cx="215900" cy="189865"/>
            <wp:effectExtent l="0" t="0" r="0" b="635"/>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5900" cy="189865"/>
                    </a:xfrm>
                    <a:prstGeom prst="rect">
                      <a:avLst/>
                    </a:prstGeom>
                    <a:noFill/>
                  </pic:spPr>
                </pic:pic>
              </a:graphicData>
            </a:graphic>
            <wp14:sizeRelH relativeFrom="page">
              <wp14:pctWidth>0</wp14:pctWidth>
            </wp14:sizeRelH>
            <wp14:sizeRelV relativeFrom="page">
              <wp14:pctHeight>0</wp14:pctHeight>
            </wp14:sizeRelV>
          </wp:anchor>
        </w:drawing>
      </w:r>
      <w:r w:rsidRPr="00EA66AE">
        <w:t>«Бизнес-процессы»</w:t>
      </w:r>
      <w:r w:rsidRPr="00EA66AE">
        <w:rPr>
          <w:lang w:val="en-US"/>
        </w:rPr>
        <w:t>;</w:t>
      </w:r>
    </w:p>
    <w:p w14:paraId="5A8F7894" w14:textId="77777777" w:rsidR="00C90ABE" w:rsidRPr="00EA66AE" w:rsidRDefault="00C90ABE" w:rsidP="00C90ABE">
      <w:pPr>
        <w:pStyle w:val="afffffa"/>
        <w:rPr>
          <w:sz w:val="16"/>
          <w:szCs w:val="16"/>
          <w:lang w:val="en-US"/>
        </w:rPr>
      </w:pPr>
    </w:p>
    <w:p w14:paraId="19F7FE90" w14:textId="77777777" w:rsidR="006C08A3" w:rsidRPr="00EA66AE" w:rsidRDefault="006C08A3" w:rsidP="006C08A3">
      <w:pPr>
        <w:pStyle w:val="GOSTListmark1"/>
        <w:numPr>
          <w:ilvl w:val="0"/>
          <w:numId w:val="0"/>
        </w:numPr>
        <w:ind w:left="851"/>
        <w:rPr>
          <w:sz w:val="16"/>
          <w:szCs w:val="16"/>
          <w:lang w:val="en-US"/>
        </w:rPr>
      </w:pPr>
    </w:p>
    <w:p w14:paraId="59ED9EB9" w14:textId="77777777" w:rsidR="006C08A3" w:rsidRPr="00EA66AE" w:rsidRDefault="006C08A3" w:rsidP="004946FD">
      <w:pPr>
        <w:pStyle w:val="GOSTListmark1"/>
        <w:numPr>
          <w:ilvl w:val="0"/>
          <w:numId w:val="1"/>
        </w:numPr>
      </w:pPr>
      <w:r w:rsidRPr="00EA66AE">
        <w:rPr>
          <w:noProof/>
        </w:rPr>
        <w:drawing>
          <wp:anchor distT="0" distB="0" distL="114300" distR="114300" simplePos="0" relativeHeight="251660288" behindDoc="1" locked="0" layoutInCell="1" allowOverlap="1" wp14:anchorId="5EF368DA" wp14:editId="3B0A4F48">
            <wp:simplePos x="0" y="0"/>
            <wp:positionH relativeFrom="column">
              <wp:posOffset>539367</wp:posOffset>
            </wp:positionH>
            <wp:positionV relativeFrom="paragraph">
              <wp:posOffset>4026</wp:posOffset>
            </wp:positionV>
            <wp:extent cx="219048" cy="171429"/>
            <wp:effectExtent l="0" t="0" r="0" b="635"/>
            <wp:wrapTight wrapText="bothSides">
              <wp:wrapPolygon edited="0">
                <wp:start x="0" y="0"/>
                <wp:lineTo x="0" y="19271"/>
                <wp:lineTo x="18837" y="19271"/>
                <wp:lineTo x="18837"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_3.png"/>
                    <pic:cNvPicPr/>
                  </pic:nvPicPr>
                  <pic:blipFill>
                    <a:blip r:embed="rId117">
                      <a:extLst>
                        <a:ext uri="{28A0092B-C50C-407E-A947-70E740481C1C}">
                          <a14:useLocalDpi xmlns:a14="http://schemas.microsoft.com/office/drawing/2010/main" val="0"/>
                        </a:ext>
                      </a:extLst>
                    </a:blip>
                    <a:stretch>
                      <a:fillRect/>
                    </a:stretch>
                  </pic:blipFill>
                  <pic:spPr>
                    <a:xfrm>
                      <a:off x="0" y="0"/>
                      <a:ext cx="219048" cy="171429"/>
                    </a:xfrm>
                    <a:prstGeom prst="rect">
                      <a:avLst/>
                    </a:prstGeom>
                  </pic:spPr>
                </pic:pic>
              </a:graphicData>
            </a:graphic>
            <wp14:sizeRelH relativeFrom="page">
              <wp14:pctWidth>0</wp14:pctWidth>
            </wp14:sizeRelH>
            <wp14:sizeRelV relativeFrom="page">
              <wp14:pctHeight>0</wp14:pctHeight>
            </wp14:sizeRelV>
          </wp:anchor>
        </w:drawing>
      </w:r>
      <w:r w:rsidRPr="00EA66AE">
        <w:t>«Социальные»</w:t>
      </w:r>
      <w:r w:rsidRPr="00EA66AE">
        <w:rPr>
          <w:lang w:val="en-US"/>
        </w:rPr>
        <w:t>;</w:t>
      </w:r>
    </w:p>
    <w:p w14:paraId="4D11BABA" w14:textId="77777777" w:rsidR="00C90ABE" w:rsidRPr="00EA66AE" w:rsidRDefault="00C90ABE" w:rsidP="00C90ABE">
      <w:pPr>
        <w:pStyle w:val="afffffa"/>
        <w:rPr>
          <w:sz w:val="16"/>
          <w:szCs w:val="16"/>
        </w:rPr>
      </w:pPr>
    </w:p>
    <w:p w14:paraId="0BEEF2D5" w14:textId="77777777" w:rsidR="006C08A3" w:rsidRPr="00EA66AE" w:rsidRDefault="006C08A3" w:rsidP="006C08A3">
      <w:pPr>
        <w:rPr>
          <w:sz w:val="16"/>
          <w:szCs w:val="16"/>
        </w:rPr>
      </w:pPr>
    </w:p>
    <w:p w14:paraId="68E67DC3" w14:textId="77777777" w:rsidR="006C08A3" w:rsidRPr="00EA66AE" w:rsidRDefault="006C08A3" w:rsidP="004946FD">
      <w:pPr>
        <w:pStyle w:val="GOSTListmark1"/>
        <w:numPr>
          <w:ilvl w:val="0"/>
          <w:numId w:val="1"/>
        </w:numPr>
      </w:pPr>
      <w:r w:rsidRPr="00EA66AE">
        <w:rPr>
          <w:noProof/>
          <w:snapToGrid/>
        </w:rPr>
        <w:drawing>
          <wp:anchor distT="0" distB="0" distL="114300" distR="114300" simplePos="0" relativeHeight="251664384" behindDoc="1" locked="0" layoutInCell="1" allowOverlap="1" wp14:anchorId="15906011" wp14:editId="5EC216A9">
            <wp:simplePos x="0" y="0"/>
            <wp:positionH relativeFrom="column">
              <wp:posOffset>539367</wp:posOffset>
            </wp:positionH>
            <wp:positionV relativeFrom="paragraph">
              <wp:posOffset>3642</wp:posOffset>
            </wp:positionV>
            <wp:extent cx="209524" cy="171429"/>
            <wp:effectExtent l="0" t="0" r="635" b="635"/>
            <wp:wrapTight wrapText="bothSides">
              <wp:wrapPolygon edited="0">
                <wp:start x="0" y="0"/>
                <wp:lineTo x="0" y="19271"/>
                <wp:lineTo x="19696" y="19271"/>
                <wp:lineTo x="19696"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3_4.png"/>
                    <pic:cNvPicPr/>
                  </pic:nvPicPr>
                  <pic:blipFill>
                    <a:blip r:embed="rId118">
                      <a:extLst>
                        <a:ext uri="{28A0092B-C50C-407E-A947-70E740481C1C}">
                          <a14:useLocalDpi xmlns:a14="http://schemas.microsoft.com/office/drawing/2010/main" val="0"/>
                        </a:ext>
                      </a:extLst>
                    </a:blip>
                    <a:stretch>
                      <a:fillRect/>
                    </a:stretch>
                  </pic:blipFill>
                  <pic:spPr>
                    <a:xfrm>
                      <a:off x="0" y="0"/>
                      <a:ext cx="209524" cy="171429"/>
                    </a:xfrm>
                    <a:prstGeom prst="rect">
                      <a:avLst/>
                    </a:prstGeom>
                  </pic:spPr>
                </pic:pic>
              </a:graphicData>
            </a:graphic>
            <wp14:sizeRelH relativeFrom="page">
              <wp14:pctWidth>0</wp14:pctWidth>
            </wp14:sizeRelH>
            <wp14:sizeRelV relativeFrom="page">
              <wp14:pctHeight>0</wp14:pctHeight>
            </wp14:sizeRelV>
          </wp:anchor>
        </w:drawing>
      </w:r>
      <w:r w:rsidRPr="00EA66AE">
        <w:t>«Рассылка»</w:t>
      </w:r>
      <w:r w:rsidRPr="00EA66AE">
        <w:rPr>
          <w:lang w:val="en-US"/>
        </w:rPr>
        <w:t>.</w:t>
      </w:r>
    </w:p>
    <w:p w14:paraId="3C35602A" w14:textId="77777777" w:rsidR="00C90ABE" w:rsidRPr="00EA66AE" w:rsidRDefault="00C90ABE" w:rsidP="00C90ABE">
      <w:pPr>
        <w:pStyle w:val="afffffa"/>
      </w:pPr>
    </w:p>
    <w:p w14:paraId="6D739E5E" w14:textId="50523750" w:rsidR="006C08A3" w:rsidRPr="00EA66AE" w:rsidRDefault="006C08A3" w:rsidP="006C08A3">
      <w:pPr>
        <w:pStyle w:val="GOSTNormal"/>
      </w:pPr>
      <w:r w:rsidRPr="00EA66AE">
        <w:t xml:space="preserve">Для увеличения рабочей области на экране монитора, заголовочная часть главного окна может быть свернута. Для того чтобы свернуть заголовочную необходимо </w:t>
      </w:r>
      <w:r w:rsidR="000C0D50" w:rsidRPr="00EA66AE">
        <w:t>нажать кнопку </w:t>
      </w:r>
      <w:r w:rsidRPr="00EA66AE">
        <w:rPr>
          <w:noProof/>
        </w:rPr>
        <w:drawing>
          <wp:inline distT="0" distB="0" distL="0" distR="0" wp14:anchorId="56EC2ADC" wp14:editId="3D350F1E">
            <wp:extent cx="200000" cy="200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4_1.png"/>
                    <pic:cNvPicPr/>
                  </pic:nvPicPr>
                  <pic:blipFill>
                    <a:blip r:embed="rId119">
                      <a:extLst>
                        <a:ext uri="{28A0092B-C50C-407E-A947-70E740481C1C}">
                          <a14:useLocalDpi xmlns:a14="http://schemas.microsoft.com/office/drawing/2010/main" val="0"/>
                        </a:ext>
                      </a:extLst>
                    </a:blip>
                    <a:stretch>
                      <a:fillRect/>
                    </a:stretch>
                  </pic:blipFill>
                  <pic:spPr>
                    <a:xfrm>
                      <a:off x="0" y="0"/>
                      <a:ext cx="200000" cy="200000"/>
                    </a:xfrm>
                    <a:prstGeom prst="rect">
                      <a:avLst/>
                    </a:prstGeom>
                  </pic:spPr>
                </pic:pic>
              </a:graphicData>
            </a:graphic>
          </wp:inline>
        </w:drawing>
      </w:r>
      <w:r w:rsidRPr="00EA66AE">
        <w:t>. На рисунке</w:t>
      </w:r>
      <w:r w:rsidR="007141A3" w:rsidRPr="00EA66AE">
        <w:t> </w:t>
      </w:r>
      <w:r w:rsidR="007141A3" w:rsidRPr="00EA66AE">
        <w:fldChar w:fldCharType="begin"/>
      </w:r>
      <w:r w:rsidR="007141A3" w:rsidRPr="00EA66AE">
        <w:instrText xml:space="preserve"> REF _Ref81998587 \h </w:instrText>
      </w:r>
      <w:r w:rsidR="00EA66AE" w:rsidRPr="00EA66AE">
        <w:instrText xml:space="preserve"> \* MERGEFORMAT </w:instrText>
      </w:r>
      <w:r w:rsidR="007141A3" w:rsidRPr="00EA66AE">
        <w:fldChar w:fldCharType="separate"/>
      </w:r>
      <w:r w:rsidR="005104BC" w:rsidRPr="00EA66AE">
        <w:rPr>
          <w:noProof/>
        </w:rPr>
        <w:t>68</w:t>
      </w:r>
      <w:r w:rsidR="007141A3" w:rsidRPr="00EA66AE">
        <w:fldChar w:fldCharType="end"/>
      </w:r>
      <w:r w:rsidRPr="00EA66AE">
        <w:t xml:space="preserve"> показан вид главного окна со свернутой заголовочной частью.</w:t>
      </w:r>
    </w:p>
    <w:p w14:paraId="078F7802" w14:textId="47831627" w:rsidR="006C08A3" w:rsidRPr="00EA66AE" w:rsidRDefault="007141A3" w:rsidP="006C08A3">
      <w:pPr>
        <w:pStyle w:val="GOSTFigure"/>
      </w:pPr>
      <w:r w:rsidRPr="00EA66AE">
        <w:rPr>
          <w:noProof/>
        </w:rPr>
        <w:drawing>
          <wp:inline distT="0" distB="0" distL="0" distR="0" wp14:anchorId="0AF5B15C" wp14:editId="1548F320">
            <wp:extent cx="6120130" cy="2994660"/>
            <wp:effectExtent l="0" t="0" r="0" b="0"/>
            <wp:docPr id="28" name="Рисунок 28" descr="C:\РАБОТА\Скриншоты\рис 130 кнопка - 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РАБОТА\Скриншоты\рис 130 кнопка - 131.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20130" cy="2994660"/>
                    </a:xfrm>
                    <a:prstGeom prst="rect">
                      <a:avLst/>
                    </a:prstGeom>
                    <a:noFill/>
                    <a:ln>
                      <a:noFill/>
                    </a:ln>
                  </pic:spPr>
                </pic:pic>
              </a:graphicData>
            </a:graphic>
          </wp:inline>
        </w:drawing>
      </w:r>
    </w:p>
    <w:p w14:paraId="25FBA1F2"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76" w:name="_Ref81998587"/>
      <w:bookmarkStart w:id="2277" w:name="_Toc111012078"/>
      <w:bookmarkStart w:id="2278" w:name="_Toc122706203"/>
      <w:r w:rsidR="005104BC" w:rsidRPr="00EA66AE">
        <w:rPr>
          <w:noProof/>
        </w:rPr>
        <w:t>68</w:t>
      </w:r>
      <w:bookmarkEnd w:id="2276"/>
      <w:r w:rsidRPr="00EA66AE">
        <w:rPr>
          <w:noProof/>
        </w:rPr>
        <w:fldChar w:fldCharType="end"/>
      </w:r>
      <w:r w:rsidR="006C08A3" w:rsidRPr="00EA66AE">
        <w:t>. Вид главного окна со свернутой заголовочной частью</w:t>
      </w:r>
      <w:bookmarkEnd w:id="2277"/>
      <w:bookmarkEnd w:id="2278"/>
    </w:p>
    <w:p w14:paraId="418083C0" w14:textId="77777777" w:rsidR="006C08A3" w:rsidRPr="00EA66AE" w:rsidRDefault="006C08A3" w:rsidP="006C08A3">
      <w:pPr>
        <w:pStyle w:val="GOSTNormal"/>
      </w:pPr>
      <w:r w:rsidRPr="00EA66AE">
        <w:t>Повторное нажатие на кнопку вернет заголовочную часть в исходное положение.</w:t>
      </w:r>
    </w:p>
    <w:p w14:paraId="7A4B377C" w14:textId="77777777" w:rsidR="006C08A3" w:rsidRPr="00EA66AE" w:rsidRDefault="006C08A3" w:rsidP="006C08A3">
      <w:pPr>
        <w:pStyle w:val="22"/>
        <w:ind w:left="851" w:hanging="851"/>
      </w:pPr>
      <w:bookmarkStart w:id="2279" w:name="_Toc36041799"/>
      <w:bookmarkStart w:id="2280" w:name="_Toc122706075"/>
      <w:r w:rsidRPr="00EA66AE">
        <w:t>Навигация</w:t>
      </w:r>
      <w:bookmarkEnd w:id="2267"/>
      <w:bookmarkEnd w:id="2268"/>
      <w:bookmarkEnd w:id="2269"/>
      <w:bookmarkEnd w:id="2279"/>
      <w:bookmarkEnd w:id="2280"/>
    </w:p>
    <w:p w14:paraId="329C8EFA" w14:textId="130233A1" w:rsidR="006C08A3" w:rsidRPr="00EA66AE" w:rsidRDefault="006C08A3" w:rsidP="006C08A3">
      <w:pPr>
        <w:pStyle w:val="GOSTNormal"/>
      </w:pPr>
      <w:r w:rsidRPr="00EA66AE">
        <w:t>Главное меню «Меню» (далее – Меню) служит для выбора вида деятельности. В Меню представлен список всех соответствующих подсистем, модулей и компо</w:t>
      </w:r>
      <w:r w:rsidR="008C24CD" w:rsidRPr="00EA66AE">
        <w:t>нентов. При выборе в Меню какой-</w:t>
      </w:r>
      <w:r w:rsidRPr="00EA66AE">
        <w:t>либо подсистемы (модуля, компонента) в рабочей области, на вкладке «Формуляры», отображается в виде д</w:t>
      </w:r>
      <w:r w:rsidR="008C24CD" w:rsidRPr="00EA66AE">
        <w:t>ерева навигации перечень бизнес-</w:t>
      </w:r>
      <w:r w:rsidRPr="00EA66AE">
        <w:t>процессов и доступных типов документов. На рисунке</w:t>
      </w:r>
      <w:r w:rsidR="00F653B6" w:rsidRPr="00EA66AE">
        <w:t> </w:t>
      </w:r>
      <w:r w:rsidRPr="00EA66AE">
        <w:fldChar w:fldCharType="begin"/>
      </w:r>
      <w:r w:rsidRPr="00EA66AE">
        <w:instrText xml:space="preserve"> REF _Ref532215884 \h  \* MERGEFORMAT </w:instrText>
      </w:r>
      <w:r w:rsidRPr="00EA66AE">
        <w:fldChar w:fldCharType="separate"/>
      </w:r>
      <w:r w:rsidR="005104BC" w:rsidRPr="00EA66AE">
        <w:t>69</w:t>
      </w:r>
      <w:r w:rsidRPr="00EA66AE">
        <w:fldChar w:fldCharType="end"/>
      </w:r>
      <w:r w:rsidRPr="00EA66AE">
        <w:t xml:space="preserve"> показан пример дерева навигации на закладке «Формуляры» для Компонента КС ПУР ЭБ.</w:t>
      </w:r>
    </w:p>
    <w:p w14:paraId="3B25DB45" w14:textId="54BE8B9A" w:rsidR="006C08A3" w:rsidRPr="00EA66AE" w:rsidRDefault="007141A3" w:rsidP="006C08A3">
      <w:pPr>
        <w:pStyle w:val="GOSTFigure"/>
      </w:pPr>
      <w:r w:rsidRPr="00EA66AE">
        <w:rPr>
          <w:noProof/>
        </w:rPr>
        <w:drawing>
          <wp:inline distT="0" distB="0" distL="0" distR="0" wp14:anchorId="2CFE64FE" wp14:editId="5E187F6B">
            <wp:extent cx="6120130" cy="2994660"/>
            <wp:effectExtent l="0" t="0" r="0" b="0"/>
            <wp:docPr id="29" name="Рисунок 29" descr="C:\РАБОТА\Скриншоты\рис 130 кнопка - 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РАБОТА\Скриншоты\рис 130 кнопка - 131.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20130" cy="2994660"/>
                    </a:xfrm>
                    <a:prstGeom prst="rect">
                      <a:avLst/>
                    </a:prstGeom>
                    <a:noFill/>
                    <a:ln>
                      <a:noFill/>
                    </a:ln>
                  </pic:spPr>
                </pic:pic>
              </a:graphicData>
            </a:graphic>
          </wp:inline>
        </w:drawing>
      </w:r>
    </w:p>
    <w:bookmarkStart w:id="2281" w:name="_Ref486923476"/>
    <w:p w14:paraId="3659C6BA" w14:textId="77777777" w:rsidR="006C08A3" w:rsidRPr="00EA66AE" w:rsidRDefault="006C08A3" w:rsidP="006C08A3">
      <w:pPr>
        <w:pStyle w:val="GOSTFigName"/>
      </w:pPr>
      <w:r w:rsidRPr="00EA66AE">
        <w:fldChar w:fldCharType="begin"/>
      </w:r>
      <w:r w:rsidRPr="00EA66AE">
        <w:instrText xml:space="preserve"> SEQ Рисунок \* ARABIC </w:instrText>
      </w:r>
      <w:r w:rsidRPr="00EA66AE">
        <w:fldChar w:fldCharType="separate"/>
      </w:r>
      <w:bookmarkStart w:id="2282" w:name="_Ref532215884"/>
      <w:bookmarkStart w:id="2283" w:name="_Toc26694985"/>
      <w:bookmarkStart w:id="2284" w:name="_Toc111012079"/>
      <w:bookmarkStart w:id="2285" w:name="_Toc122706204"/>
      <w:r w:rsidR="005104BC" w:rsidRPr="00EA66AE">
        <w:rPr>
          <w:noProof/>
        </w:rPr>
        <w:t>69</w:t>
      </w:r>
      <w:bookmarkEnd w:id="2282"/>
      <w:r w:rsidRPr="00EA66AE">
        <w:fldChar w:fldCharType="end"/>
      </w:r>
      <w:bookmarkEnd w:id="2281"/>
      <w:r w:rsidRPr="00EA66AE">
        <w:t>. Меню. Пример содержимого вкладки «Формуляры»</w:t>
      </w:r>
      <w:bookmarkEnd w:id="2283"/>
      <w:r w:rsidRPr="00EA66AE">
        <w:t xml:space="preserve"> для Компонента КС ПУР ЭБ</w:t>
      </w:r>
      <w:bookmarkEnd w:id="2284"/>
      <w:bookmarkEnd w:id="2285"/>
    </w:p>
    <w:p w14:paraId="2D298D30" w14:textId="77777777" w:rsidR="006C08A3" w:rsidRPr="00EA66AE" w:rsidRDefault="006C08A3" w:rsidP="008167C9">
      <w:pPr>
        <w:pStyle w:val="GOSTNormalWithout"/>
      </w:pPr>
      <w:r w:rsidRPr="00EA66AE">
        <w:t>Для перехода к списковой форме документов определенного вида необходимо выполнить следующие действия:</w:t>
      </w:r>
    </w:p>
    <w:p w14:paraId="2E1A2615" w14:textId="77777777" w:rsidR="006C08A3" w:rsidRPr="00EA66AE" w:rsidRDefault="006C08A3" w:rsidP="00CA231E">
      <w:pPr>
        <w:pStyle w:val="GOSTListnum"/>
        <w:numPr>
          <w:ilvl w:val="0"/>
          <w:numId w:val="296"/>
        </w:numPr>
      </w:pPr>
      <w:r w:rsidRPr="00EA66AE">
        <w:t xml:space="preserve">На панели «Меню» выбрать вид деятельности. </w:t>
      </w:r>
    </w:p>
    <w:p w14:paraId="3C33BD95" w14:textId="77777777" w:rsidR="006C08A3" w:rsidRPr="00EA66AE" w:rsidRDefault="006C08A3" w:rsidP="00673878">
      <w:pPr>
        <w:pStyle w:val="GOSTListnum"/>
        <w:numPr>
          <w:ilvl w:val="0"/>
          <w:numId w:val="24"/>
        </w:numPr>
      </w:pPr>
      <w:r w:rsidRPr="00EA66AE">
        <w:t>Далее на вкладке «Формуляры», перемещаясь по дереву навигации, перейти к искомому виду документов.</w:t>
      </w:r>
    </w:p>
    <w:p w14:paraId="27FCE1AF" w14:textId="77777777" w:rsidR="006C08A3" w:rsidRPr="00EA66AE" w:rsidRDefault="006C08A3" w:rsidP="00673878">
      <w:pPr>
        <w:pStyle w:val="GOSTListnum"/>
        <w:numPr>
          <w:ilvl w:val="0"/>
          <w:numId w:val="24"/>
        </w:numPr>
      </w:pPr>
      <w:r w:rsidRPr="00EA66AE">
        <w:t xml:space="preserve">Откроется списковая форма всех документов. </w:t>
      </w:r>
    </w:p>
    <w:p w14:paraId="2B6AC746" w14:textId="77777777" w:rsidR="006C08A3" w:rsidRPr="00EA66AE" w:rsidRDefault="006C08A3" w:rsidP="006C08A3">
      <w:pPr>
        <w:pStyle w:val="22"/>
        <w:ind w:left="851" w:hanging="851"/>
      </w:pPr>
      <w:bookmarkStart w:id="2286" w:name="_Toc343861361"/>
      <w:bookmarkStart w:id="2287" w:name="_Toc366659785"/>
      <w:bookmarkStart w:id="2288" w:name="_Toc371666048"/>
      <w:bookmarkStart w:id="2289" w:name="_Ref433929444"/>
      <w:bookmarkStart w:id="2290" w:name="_Toc435548638"/>
      <w:bookmarkStart w:id="2291" w:name="_Toc536458282"/>
      <w:bookmarkStart w:id="2292" w:name="_Toc1035116"/>
      <w:bookmarkStart w:id="2293" w:name="_Toc11771120"/>
      <w:bookmarkStart w:id="2294" w:name="_Toc36041800"/>
      <w:bookmarkStart w:id="2295" w:name="_Toc122706076"/>
      <w:r w:rsidRPr="00EA66AE">
        <w:t xml:space="preserve">Списковая форма </w:t>
      </w:r>
      <w:bookmarkEnd w:id="2286"/>
      <w:bookmarkEnd w:id="2287"/>
      <w:bookmarkEnd w:id="2288"/>
      <w:bookmarkEnd w:id="2289"/>
      <w:bookmarkEnd w:id="2290"/>
      <w:bookmarkEnd w:id="2291"/>
      <w:bookmarkEnd w:id="2292"/>
      <w:r w:rsidRPr="00EA66AE">
        <w:t>документов</w:t>
      </w:r>
      <w:bookmarkEnd w:id="2293"/>
      <w:bookmarkEnd w:id="2294"/>
      <w:bookmarkEnd w:id="2295"/>
    </w:p>
    <w:p w14:paraId="3A6B93F5" w14:textId="77777777" w:rsidR="006C08A3" w:rsidRPr="00EA66AE" w:rsidRDefault="006C08A3" w:rsidP="006C08A3">
      <w:pPr>
        <w:pStyle w:val="GOSTNormal"/>
      </w:pPr>
      <w:r w:rsidRPr="00EA66AE">
        <w:t>Списковая форма (далее СФ) документов содержит перечень формуляров, хранящихся в базе данных системы управления формулярами и соответствующих выбранному разделу на панели навигации. Каждая запись в списке соответствует одному формуляру. На рисунке </w:t>
      </w:r>
      <w:r w:rsidRPr="00EA66AE">
        <w:fldChar w:fldCharType="begin"/>
      </w:r>
      <w:r w:rsidRPr="00EA66AE">
        <w:instrText xml:space="preserve"> REF _Ref220739905 \h  \* MERGEFORMAT </w:instrText>
      </w:r>
      <w:r w:rsidRPr="00EA66AE">
        <w:fldChar w:fldCharType="separate"/>
      </w:r>
      <w:r w:rsidR="005104BC" w:rsidRPr="00EA66AE">
        <w:t>70</w:t>
      </w:r>
      <w:r w:rsidRPr="00EA66AE">
        <w:fldChar w:fldCharType="end"/>
      </w:r>
      <w:r w:rsidRPr="00EA66AE">
        <w:t xml:space="preserve"> представлен пример СФ документов.</w:t>
      </w:r>
    </w:p>
    <w:p w14:paraId="4C17FB70" w14:textId="30448C2C" w:rsidR="006C08A3" w:rsidRPr="00EA66AE" w:rsidRDefault="007141A3" w:rsidP="006C08A3">
      <w:pPr>
        <w:pStyle w:val="GOSTFigure"/>
      </w:pPr>
      <w:r w:rsidRPr="00EA66AE">
        <w:rPr>
          <w:noProof/>
        </w:rPr>
        <w:drawing>
          <wp:inline distT="0" distB="0" distL="0" distR="0" wp14:anchorId="50C24F52" wp14:editId="2CB69057">
            <wp:extent cx="6120130" cy="2990215"/>
            <wp:effectExtent l="0" t="0" r="0" b="635"/>
            <wp:docPr id="966" name="Рисунок 966" descr="C:\РАБОТА\Скриншоты\рис 132 и 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РАБОТА\Скриншоты\рис 132 и 133.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20130" cy="2990215"/>
                    </a:xfrm>
                    <a:prstGeom prst="rect">
                      <a:avLst/>
                    </a:prstGeom>
                    <a:noFill/>
                    <a:ln>
                      <a:noFill/>
                    </a:ln>
                  </pic:spPr>
                </pic:pic>
              </a:graphicData>
            </a:graphic>
          </wp:inline>
        </w:drawing>
      </w:r>
    </w:p>
    <w:p w14:paraId="4F15E4EF" w14:textId="77777777" w:rsidR="006C08A3" w:rsidRPr="00EA66AE" w:rsidRDefault="006C08A3"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296" w:name="_Ref220739905"/>
      <w:bookmarkStart w:id="2297" w:name="_Toc26694986"/>
      <w:bookmarkStart w:id="2298" w:name="_Toc111012080"/>
      <w:bookmarkStart w:id="2299" w:name="_Toc122706205"/>
      <w:r w:rsidR="005104BC" w:rsidRPr="00EA66AE">
        <w:rPr>
          <w:noProof/>
        </w:rPr>
        <w:t>70</w:t>
      </w:r>
      <w:bookmarkEnd w:id="2296"/>
      <w:r w:rsidRPr="00EA66AE">
        <w:rPr>
          <w:noProof/>
        </w:rPr>
        <w:fldChar w:fldCharType="end"/>
      </w:r>
      <w:r w:rsidRPr="00EA66AE">
        <w:t xml:space="preserve">. Пример списковой формы </w:t>
      </w:r>
      <w:bookmarkEnd w:id="2297"/>
      <w:r w:rsidRPr="00EA66AE">
        <w:t>документов</w:t>
      </w:r>
      <w:bookmarkEnd w:id="2298"/>
      <w:bookmarkEnd w:id="2299"/>
    </w:p>
    <w:p w14:paraId="15FC7839" w14:textId="77777777" w:rsidR="006C08A3" w:rsidRPr="00EA66AE" w:rsidRDefault="006C08A3" w:rsidP="009A3F33">
      <w:pPr>
        <w:pStyle w:val="31"/>
      </w:pPr>
      <w:bookmarkStart w:id="2300" w:name="_Toc343861353"/>
      <w:bookmarkStart w:id="2301" w:name="_Toc366659777"/>
      <w:bookmarkStart w:id="2302" w:name="_Toc371666040"/>
      <w:bookmarkStart w:id="2303" w:name="_Ref499127012"/>
      <w:bookmarkStart w:id="2304" w:name="_Toc499130217"/>
      <w:bookmarkStart w:id="2305" w:name="_Toc500258137"/>
      <w:bookmarkStart w:id="2306" w:name="_Toc36041801"/>
      <w:bookmarkStart w:id="2307" w:name="_Toc122706077"/>
      <w:bookmarkStart w:id="2308" w:name="_Toc343861362"/>
      <w:bookmarkStart w:id="2309" w:name="_Toc366659786"/>
      <w:bookmarkStart w:id="2310" w:name="_Toc371666049"/>
      <w:bookmarkStart w:id="2311" w:name="_Toc435548639"/>
      <w:bookmarkStart w:id="2312" w:name="_Toc536458283"/>
      <w:bookmarkStart w:id="2313" w:name="_Toc1035117"/>
      <w:bookmarkStart w:id="2314" w:name="_Toc11771121"/>
      <w:r w:rsidRPr="00EA66AE">
        <w:t>Строка навигации</w:t>
      </w:r>
      <w:bookmarkEnd w:id="2300"/>
      <w:bookmarkEnd w:id="2301"/>
      <w:bookmarkEnd w:id="2302"/>
      <w:bookmarkEnd w:id="2303"/>
      <w:bookmarkEnd w:id="2304"/>
      <w:bookmarkEnd w:id="2305"/>
      <w:bookmarkEnd w:id="2306"/>
      <w:bookmarkEnd w:id="2307"/>
    </w:p>
    <w:p w14:paraId="119CDC8E" w14:textId="77777777" w:rsidR="006C08A3" w:rsidRPr="00EA66AE" w:rsidRDefault="006C08A3" w:rsidP="006C08A3">
      <w:pPr>
        <w:pStyle w:val="GOSTNormal"/>
      </w:pPr>
      <w:r w:rsidRPr="00EA66AE">
        <w:t>Строка навигации позволяет осуществлять быстрый переход между разделами и подразделами для работы с формулярами, справочникам и административными функциями.</w:t>
      </w:r>
    </w:p>
    <w:p w14:paraId="49C5EFC1" w14:textId="77777777" w:rsidR="006C08A3" w:rsidRPr="00EA66AE" w:rsidRDefault="006C08A3" w:rsidP="006C08A3">
      <w:pPr>
        <w:pStyle w:val="GOSTNormal"/>
      </w:pPr>
      <w:r w:rsidRPr="00EA66AE">
        <w:t>При навигации от верхнего уровня до текущей страницы, в строке навигации отображается навигационная цепочка (рис.</w:t>
      </w:r>
      <w:r w:rsidR="00F653B6" w:rsidRPr="00EA66AE">
        <w:t> </w:t>
      </w:r>
      <w:r w:rsidRPr="00EA66AE">
        <w:fldChar w:fldCharType="begin"/>
      </w:r>
      <w:r w:rsidRPr="00EA66AE">
        <w:instrText xml:space="preserve"> REF _Ref498951586 \h  \* MERGEFORMAT </w:instrText>
      </w:r>
      <w:r w:rsidRPr="00EA66AE">
        <w:fldChar w:fldCharType="separate"/>
      </w:r>
      <w:r w:rsidR="005104BC" w:rsidRPr="00EA66AE">
        <w:t>71</w:t>
      </w:r>
      <w:r w:rsidRPr="00EA66AE">
        <w:fldChar w:fldCharType="end"/>
      </w:r>
      <w:r w:rsidRPr="00EA66AE">
        <w:t xml:space="preserve">). </w:t>
      </w:r>
    </w:p>
    <w:p w14:paraId="498B937B" w14:textId="4CCD189A" w:rsidR="006C08A3" w:rsidRPr="00EA66AE" w:rsidRDefault="007141A3" w:rsidP="006C08A3">
      <w:pPr>
        <w:pStyle w:val="GOSTFigure"/>
      </w:pPr>
      <w:r w:rsidRPr="00EA66AE">
        <w:rPr>
          <w:noProof/>
        </w:rPr>
        <w:drawing>
          <wp:inline distT="0" distB="0" distL="0" distR="0" wp14:anchorId="73359E10" wp14:editId="7E07298C">
            <wp:extent cx="6120130" cy="2173605"/>
            <wp:effectExtent l="0" t="0" r="0" b="0"/>
            <wp:docPr id="968" name="Рисунок 968" descr="C:\РАБОТА\Скриншоты\рис 132 и 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РАБОТА\Скриншоты\рис 132 и 133.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20130" cy="2173605"/>
                    </a:xfrm>
                    <a:prstGeom prst="rect">
                      <a:avLst/>
                    </a:prstGeom>
                    <a:noFill/>
                    <a:ln>
                      <a:noFill/>
                    </a:ln>
                  </pic:spPr>
                </pic:pic>
              </a:graphicData>
            </a:graphic>
          </wp:inline>
        </w:drawing>
      </w:r>
    </w:p>
    <w:p w14:paraId="0AA5C3C2"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315" w:name="_Ref498951586"/>
      <w:bookmarkStart w:id="2316" w:name="_Toc111012081"/>
      <w:bookmarkStart w:id="2317" w:name="_Toc122706206"/>
      <w:r w:rsidR="005104BC" w:rsidRPr="00EA66AE">
        <w:rPr>
          <w:noProof/>
        </w:rPr>
        <w:t>71</w:t>
      </w:r>
      <w:bookmarkEnd w:id="2315"/>
      <w:r w:rsidRPr="00EA66AE">
        <w:rPr>
          <w:noProof/>
        </w:rPr>
        <w:fldChar w:fldCharType="end"/>
      </w:r>
      <w:r w:rsidR="006C08A3" w:rsidRPr="00EA66AE">
        <w:t>. Навигационная цепочка</w:t>
      </w:r>
      <w:bookmarkEnd w:id="2316"/>
      <w:bookmarkEnd w:id="2317"/>
    </w:p>
    <w:p w14:paraId="3C9AAABA" w14:textId="77777777" w:rsidR="006C08A3" w:rsidRPr="00EA66AE" w:rsidRDefault="006C08A3" w:rsidP="009A3F33">
      <w:pPr>
        <w:pStyle w:val="31"/>
      </w:pPr>
      <w:bookmarkStart w:id="2318" w:name="_Toc36041802"/>
      <w:bookmarkStart w:id="2319" w:name="_Toc122706078"/>
      <w:r w:rsidRPr="00EA66AE">
        <w:t>Панель инструментов списковой формы</w:t>
      </w:r>
      <w:bookmarkEnd w:id="2318"/>
      <w:bookmarkEnd w:id="2319"/>
    </w:p>
    <w:p w14:paraId="14946CCD" w14:textId="77777777" w:rsidR="006C08A3" w:rsidRPr="00EA66AE" w:rsidRDefault="006C08A3" w:rsidP="006C08A3">
      <w:pPr>
        <w:pStyle w:val="GOSTNormal"/>
      </w:pPr>
      <w:r w:rsidRPr="00EA66AE">
        <w:t>Панель инструментов СФ служит для выполнения операций над списком документов или над отдельными документами, а также для настройки СФ. На рисунке</w:t>
      </w:r>
      <w:r w:rsidR="004119CE" w:rsidRPr="00EA66AE">
        <w:t xml:space="preserve"> </w:t>
      </w:r>
      <w:r w:rsidRPr="00EA66AE">
        <w:fldChar w:fldCharType="begin"/>
      </w:r>
      <w:r w:rsidRPr="00EA66AE">
        <w:instrText xml:space="preserve"> REF _Ref35432229 \h  \* MERGEFORMAT </w:instrText>
      </w:r>
      <w:r w:rsidRPr="00EA66AE">
        <w:fldChar w:fldCharType="separate"/>
      </w:r>
      <w:r w:rsidR="005104BC" w:rsidRPr="00EA66AE">
        <w:rPr>
          <w:noProof/>
        </w:rPr>
        <w:t>72</w:t>
      </w:r>
      <w:r w:rsidRPr="00EA66AE">
        <w:fldChar w:fldCharType="end"/>
      </w:r>
      <w:r w:rsidRPr="00EA66AE">
        <w:t xml:space="preserve"> показан пример панели инструментов СФ.</w:t>
      </w:r>
    </w:p>
    <w:p w14:paraId="1D1EB60A" w14:textId="77777777" w:rsidR="006C08A3" w:rsidRPr="00EA66AE" w:rsidRDefault="006C08A3" w:rsidP="006C08A3">
      <w:pPr>
        <w:pStyle w:val="GOSTFigure"/>
      </w:pPr>
      <w:r w:rsidRPr="00EA66AE">
        <w:rPr>
          <w:noProof/>
        </w:rPr>
        <w:drawing>
          <wp:inline distT="0" distB="0" distL="0" distR="0" wp14:anchorId="1A27CD19" wp14:editId="1FAEFA0B">
            <wp:extent cx="6076950" cy="1026160"/>
            <wp:effectExtent l="0" t="0" r="0" b="254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8.png"/>
                    <pic:cNvPicPr/>
                  </pic:nvPicPr>
                  <pic:blipFill>
                    <a:blip r:embed="rId123">
                      <a:extLst>
                        <a:ext uri="{28A0092B-C50C-407E-A947-70E740481C1C}">
                          <a14:useLocalDpi xmlns:a14="http://schemas.microsoft.com/office/drawing/2010/main" val="0"/>
                        </a:ext>
                      </a:extLst>
                    </a:blip>
                    <a:stretch>
                      <a:fillRect/>
                    </a:stretch>
                  </pic:blipFill>
                  <pic:spPr>
                    <a:xfrm>
                      <a:off x="0" y="0"/>
                      <a:ext cx="6076950" cy="1026160"/>
                    </a:xfrm>
                    <a:prstGeom prst="rect">
                      <a:avLst/>
                    </a:prstGeom>
                  </pic:spPr>
                </pic:pic>
              </a:graphicData>
            </a:graphic>
          </wp:inline>
        </w:drawing>
      </w:r>
    </w:p>
    <w:p w14:paraId="3E3A4EA3"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320" w:name="_Ref35432229"/>
      <w:bookmarkStart w:id="2321" w:name="_Toc111012082"/>
      <w:bookmarkStart w:id="2322" w:name="_Toc122706207"/>
      <w:r w:rsidR="005104BC" w:rsidRPr="00EA66AE">
        <w:rPr>
          <w:noProof/>
        </w:rPr>
        <w:t>72</w:t>
      </w:r>
      <w:bookmarkEnd w:id="2320"/>
      <w:r w:rsidRPr="00EA66AE">
        <w:rPr>
          <w:noProof/>
        </w:rPr>
        <w:fldChar w:fldCharType="end"/>
      </w:r>
      <w:r w:rsidR="006C08A3" w:rsidRPr="00EA66AE">
        <w:t>. Панель инструментов списковой формы</w:t>
      </w:r>
      <w:bookmarkEnd w:id="2321"/>
      <w:bookmarkEnd w:id="2322"/>
    </w:p>
    <w:p w14:paraId="5DE7951C" w14:textId="77777777" w:rsidR="006C08A3" w:rsidRPr="00EA66AE" w:rsidRDefault="006C08A3" w:rsidP="009A3F33">
      <w:pPr>
        <w:pStyle w:val="41"/>
      </w:pPr>
      <w:bookmarkStart w:id="2323" w:name="_Toc36041803"/>
      <w:bookmarkStart w:id="2324" w:name="_Toc122706079"/>
      <w:r w:rsidRPr="00EA66AE">
        <w:t>Печать списковой формы документов</w:t>
      </w:r>
      <w:bookmarkEnd w:id="2323"/>
      <w:bookmarkEnd w:id="2324"/>
    </w:p>
    <w:p w14:paraId="18504178" w14:textId="77777777" w:rsidR="006C08A3" w:rsidRPr="00EA66AE" w:rsidRDefault="006C08A3" w:rsidP="006C08A3">
      <w:pPr>
        <w:pStyle w:val="GOSTNormal"/>
      </w:pPr>
      <w:r w:rsidRPr="00EA66AE">
        <w:t xml:space="preserve">Для печати списковой формы необходимо на панели инструментов </w:t>
      </w:r>
      <w:r w:rsidR="000C0D50" w:rsidRPr="00EA66AE">
        <w:t xml:space="preserve">нажать </w:t>
      </w:r>
      <w:r w:rsidR="00F828B4" w:rsidRPr="00EA66AE">
        <w:t>кнопку «</w:t>
      </w:r>
      <w:r w:rsidRPr="00EA66AE">
        <w:t xml:space="preserve">Печать списка» (см. рис. </w:t>
      </w:r>
      <w:r w:rsidRPr="00EA66AE">
        <w:fldChar w:fldCharType="begin"/>
      </w:r>
      <w:r w:rsidRPr="00EA66AE">
        <w:instrText xml:space="preserve"> REF _Ref35432229 \h  \* MERGEFORMAT </w:instrText>
      </w:r>
      <w:r w:rsidRPr="00EA66AE">
        <w:fldChar w:fldCharType="separate"/>
      </w:r>
      <w:r w:rsidR="005104BC" w:rsidRPr="00EA66AE">
        <w:rPr>
          <w:noProof/>
        </w:rPr>
        <w:t>72</w:t>
      </w:r>
      <w:r w:rsidRPr="00EA66AE">
        <w:fldChar w:fldCharType="end"/>
      </w:r>
      <w:r w:rsidRPr="00EA66AE">
        <w:t xml:space="preserve">). В результате этой операции, в папку загрузку на компьютере пользователя, будет загружен файл в формате электронной таблицы, содержащий СФ документов. Для печати СФ нужно открыть этот файл в соответствующей программе и отправить на печать. </w:t>
      </w:r>
    </w:p>
    <w:p w14:paraId="59EC5A74" w14:textId="77777777" w:rsidR="006C08A3" w:rsidRPr="00EA66AE" w:rsidRDefault="006C08A3" w:rsidP="009A3F33">
      <w:pPr>
        <w:pStyle w:val="41"/>
      </w:pPr>
      <w:bookmarkStart w:id="2325" w:name="_Toc36041804"/>
      <w:bookmarkStart w:id="2326" w:name="_Toc122706080"/>
      <w:r w:rsidRPr="00EA66AE">
        <w:t>Обновление списковой формы документов</w:t>
      </w:r>
      <w:bookmarkEnd w:id="2325"/>
      <w:bookmarkEnd w:id="2326"/>
    </w:p>
    <w:p w14:paraId="5B570761" w14:textId="77777777" w:rsidR="006C08A3" w:rsidRPr="00EA66AE" w:rsidRDefault="006C08A3" w:rsidP="006C08A3">
      <w:pPr>
        <w:pStyle w:val="GOSTNormal"/>
      </w:pPr>
      <w:r w:rsidRPr="00EA66AE">
        <w:t xml:space="preserve">Для обновления списка документов, отображаемых на СФ, нужно </w:t>
      </w:r>
      <w:r w:rsidR="000C0D50" w:rsidRPr="00EA66AE">
        <w:t xml:space="preserve">нажать </w:t>
      </w:r>
      <w:r w:rsidR="00F828B4" w:rsidRPr="00EA66AE">
        <w:t>кнопку «</w:t>
      </w:r>
      <w:r w:rsidRPr="00EA66AE">
        <w:t xml:space="preserve">Обновить» (см. рис. </w:t>
      </w:r>
      <w:r w:rsidRPr="00EA66AE">
        <w:fldChar w:fldCharType="begin"/>
      </w:r>
      <w:r w:rsidRPr="00EA66AE">
        <w:instrText xml:space="preserve"> REF _Ref35432229 \h  \* MERGEFORMAT </w:instrText>
      </w:r>
      <w:r w:rsidRPr="00EA66AE">
        <w:fldChar w:fldCharType="separate"/>
      </w:r>
      <w:r w:rsidR="005104BC" w:rsidRPr="00EA66AE">
        <w:rPr>
          <w:noProof/>
        </w:rPr>
        <w:t>72</w:t>
      </w:r>
      <w:r w:rsidRPr="00EA66AE">
        <w:fldChar w:fldCharType="end"/>
      </w:r>
      <w:r w:rsidRPr="00EA66AE">
        <w:t>). В результате операции, на СФ отобразится актуальный состав документов.</w:t>
      </w:r>
    </w:p>
    <w:p w14:paraId="34C2FC04" w14:textId="77777777" w:rsidR="006C08A3" w:rsidRPr="00EA66AE" w:rsidRDefault="006C08A3" w:rsidP="009A3F33">
      <w:pPr>
        <w:pStyle w:val="41"/>
      </w:pPr>
      <w:bookmarkStart w:id="2327" w:name="_Toc36041805"/>
      <w:bookmarkStart w:id="2328" w:name="_Toc122706081"/>
      <w:r w:rsidRPr="00EA66AE">
        <w:t>Настройка списковой формы</w:t>
      </w:r>
      <w:bookmarkEnd w:id="2327"/>
      <w:bookmarkEnd w:id="2328"/>
    </w:p>
    <w:p w14:paraId="374AEEE2" w14:textId="77777777" w:rsidR="006C08A3" w:rsidRPr="00EA66AE" w:rsidRDefault="006C08A3" w:rsidP="006C08A3">
      <w:pPr>
        <w:pStyle w:val="GOSTNormal"/>
      </w:pPr>
      <w:r w:rsidRPr="00EA66AE">
        <w:t>СФ документов можно легко настроить, указав какие колонки и в какой последовательности должны выводиться для просмотра.</w:t>
      </w:r>
    </w:p>
    <w:p w14:paraId="50BB2E3D" w14:textId="77777777" w:rsidR="006C08A3" w:rsidRPr="00EA66AE" w:rsidRDefault="006C08A3" w:rsidP="008167C9">
      <w:pPr>
        <w:pStyle w:val="GOSTNormalWithout"/>
      </w:pPr>
      <w:r w:rsidRPr="00EA66AE">
        <w:t>Для того чтобы настроить, какие колонки должны отображаться на СФ, необходимо выполнить следующие действия:</w:t>
      </w:r>
    </w:p>
    <w:p w14:paraId="37E9C7B5" w14:textId="77777777" w:rsidR="006C08A3" w:rsidRPr="00EA66AE" w:rsidRDefault="006C08A3" w:rsidP="00EA66AE">
      <w:pPr>
        <w:pStyle w:val="GOSTListnum"/>
        <w:numPr>
          <w:ilvl w:val="0"/>
          <w:numId w:val="518"/>
        </w:numPr>
      </w:pPr>
      <w:r w:rsidRPr="00EA66AE">
        <w:t>Вызвать контекстное меню, щ</w:t>
      </w:r>
      <w:r w:rsidR="00AF6855" w:rsidRPr="00EA66AE">
        <w:t>е</w:t>
      </w:r>
      <w:r w:rsidRPr="00EA66AE">
        <w:t xml:space="preserve">лкнув правой клавишей мыши на заголовочную часть СФ </w:t>
      </w:r>
      <w:r w:rsidR="00091069" w:rsidRPr="00EA66AE">
        <w:t>(рис. </w:t>
      </w:r>
      <w:r w:rsidRPr="00EA66AE">
        <w:fldChar w:fldCharType="begin"/>
      </w:r>
      <w:r w:rsidRPr="00EA66AE">
        <w:instrText xml:space="preserve"> REF _Ref536117835 \h  \* MERGEFORMAT </w:instrText>
      </w:r>
      <w:r w:rsidRPr="00EA66AE">
        <w:fldChar w:fldCharType="separate"/>
      </w:r>
      <w:r w:rsidR="005104BC" w:rsidRPr="00EA66AE">
        <w:rPr>
          <w:noProof/>
        </w:rPr>
        <w:t>73</w:t>
      </w:r>
      <w:r w:rsidRPr="00EA66AE">
        <w:fldChar w:fldCharType="end"/>
      </w:r>
      <w:r w:rsidRPr="00EA66AE">
        <w:t>).</w:t>
      </w:r>
    </w:p>
    <w:p w14:paraId="1E9F33A9" w14:textId="63683567" w:rsidR="006C08A3" w:rsidRPr="00EA66AE" w:rsidRDefault="007141A3" w:rsidP="006C08A3">
      <w:pPr>
        <w:pStyle w:val="GOSTFigure"/>
      </w:pPr>
      <w:r w:rsidRPr="00EA66AE">
        <w:rPr>
          <w:noProof/>
        </w:rPr>
        <w:drawing>
          <wp:inline distT="0" distB="0" distL="0" distR="0" wp14:anchorId="2FD59100" wp14:editId="061673CB">
            <wp:extent cx="6120130" cy="2150110"/>
            <wp:effectExtent l="0" t="0" r="0" b="2540"/>
            <wp:docPr id="974" name="Рисунок 974" descr="C:\РАБОТА\Скриншоты\рис 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РАБОТА\Скриншоты\рис 136.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20130" cy="2150110"/>
                    </a:xfrm>
                    <a:prstGeom prst="rect">
                      <a:avLst/>
                    </a:prstGeom>
                    <a:noFill/>
                    <a:ln>
                      <a:noFill/>
                    </a:ln>
                  </pic:spPr>
                </pic:pic>
              </a:graphicData>
            </a:graphic>
          </wp:inline>
        </w:drawing>
      </w:r>
    </w:p>
    <w:p w14:paraId="5C8DAA1E" w14:textId="77777777" w:rsidR="006C08A3" w:rsidRPr="00EA66AE" w:rsidRDefault="006C08A3"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329" w:name="_Ref536117835"/>
      <w:bookmarkStart w:id="2330" w:name="_Ref325544900"/>
      <w:bookmarkStart w:id="2331" w:name="_Toc26694987"/>
      <w:bookmarkStart w:id="2332" w:name="_Toc111012083"/>
      <w:bookmarkStart w:id="2333" w:name="_Toc122706208"/>
      <w:r w:rsidR="005104BC" w:rsidRPr="00EA66AE">
        <w:rPr>
          <w:noProof/>
        </w:rPr>
        <w:t>73</w:t>
      </w:r>
      <w:bookmarkEnd w:id="2329"/>
      <w:bookmarkEnd w:id="2330"/>
      <w:r w:rsidRPr="00EA66AE">
        <w:rPr>
          <w:noProof/>
        </w:rPr>
        <w:fldChar w:fldCharType="end"/>
      </w:r>
      <w:r w:rsidRPr="00EA66AE">
        <w:t xml:space="preserve">. Контекстно меню заголовочной части </w:t>
      </w:r>
      <w:bookmarkEnd w:id="2331"/>
      <w:r w:rsidRPr="00EA66AE">
        <w:t>СФ</w:t>
      </w:r>
      <w:bookmarkEnd w:id="2332"/>
      <w:bookmarkEnd w:id="2333"/>
    </w:p>
    <w:p w14:paraId="41C424EE" w14:textId="77777777" w:rsidR="006C08A3" w:rsidRPr="00EA66AE" w:rsidRDefault="006C08A3" w:rsidP="00673878">
      <w:pPr>
        <w:pStyle w:val="GOSTListnum"/>
        <w:numPr>
          <w:ilvl w:val="0"/>
          <w:numId w:val="24"/>
        </w:numPr>
      </w:pPr>
      <w:r w:rsidRPr="00EA66AE">
        <w:t>Выбрать пункт «Выбор колонок».</w:t>
      </w:r>
    </w:p>
    <w:p w14:paraId="1CC984BF" w14:textId="77777777" w:rsidR="006C08A3" w:rsidRPr="00EA66AE" w:rsidRDefault="006C08A3" w:rsidP="00673878">
      <w:pPr>
        <w:pStyle w:val="GOSTListnum"/>
        <w:numPr>
          <w:ilvl w:val="0"/>
          <w:numId w:val="24"/>
        </w:numPr>
      </w:pPr>
      <w:r w:rsidRPr="00EA66AE">
        <w:t xml:space="preserve">В открывшемся окне «Выбор колонок» отметить галочкой наименования тех колонок СФ, которые должны выводиться на экран, после чего </w:t>
      </w:r>
      <w:r w:rsidR="000C0D50" w:rsidRPr="00EA66AE">
        <w:t xml:space="preserve">нажать </w:t>
      </w:r>
      <w:r w:rsidR="00F828B4" w:rsidRPr="00EA66AE">
        <w:t>кнопку «</w:t>
      </w:r>
      <w:r w:rsidRPr="00EA66AE">
        <w:t xml:space="preserve">ОК» </w:t>
      </w:r>
      <w:r w:rsidR="00091069" w:rsidRPr="00EA66AE">
        <w:t>(рис. </w:t>
      </w:r>
      <w:r w:rsidRPr="00EA66AE">
        <w:fldChar w:fldCharType="begin"/>
      </w:r>
      <w:r w:rsidRPr="00EA66AE">
        <w:instrText xml:space="preserve"> REF _Ref536118225 \h  \* MERGEFORMAT </w:instrText>
      </w:r>
      <w:r w:rsidRPr="00EA66AE">
        <w:fldChar w:fldCharType="separate"/>
      </w:r>
      <w:r w:rsidR="005104BC" w:rsidRPr="00EA66AE">
        <w:rPr>
          <w:noProof/>
        </w:rPr>
        <w:t>74</w:t>
      </w:r>
      <w:r w:rsidRPr="00EA66AE">
        <w:fldChar w:fldCharType="end"/>
      </w:r>
      <w:r w:rsidRPr="00EA66AE">
        <w:t>).</w:t>
      </w:r>
    </w:p>
    <w:p w14:paraId="79F65565" w14:textId="77777777" w:rsidR="006C08A3" w:rsidRPr="00EA66AE" w:rsidRDefault="006C08A3" w:rsidP="006C08A3">
      <w:pPr>
        <w:pStyle w:val="GOSTFigure"/>
      </w:pPr>
      <w:r w:rsidRPr="00EA66AE">
        <w:rPr>
          <w:noProof/>
        </w:rPr>
        <w:drawing>
          <wp:inline distT="0" distB="0" distL="0" distR="0" wp14:anchorId="09441F50" wp14:editId="15720885">
            <wp:extent cx="2561905" cy="3419048"/>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0.png"/>
                    <pic:cNvPicPr/>
                  </pic:nvPicPr>
                  <pic:blipFill>
                    <a:blip r:embed="rId125">
                      <a:extLst>
                        <a:ext uri="{28A0092B-C50C-407E-A947-70E740481C1C}">
                          <a14:useLocalDpi xmlns:a14="http://schemas.microsoft.com/office/drawing/2010/main" val="0"/>
                        </a:ext>
                      </a:extLst>
                    </a:blip>
                    <a:stretch>
                      <a:fillRect/>
                    </a:stretch>
                  </pic:blipFill>
                  <pic:spPr>
                    <a:xfrm>
                      <a:off x="0" y="0"/>
                      <a:ext cx="2561905" cy="3419048"/>
                    </a:xfrm>
                    <a:prstGeom prst="rect">
                      <a:avLst/>
                    </a:prstGeom>
                  </pic:spPr>
                </pic:pic>
              </a:graphicData>
            </a:graphic>
          </wp:inline>
        </w:drawing>
      </w:r>
    </w:p>
    <w:p w14:paraId="7A3704DD" w14:textId="77777777" w:rsidR="006C08A3" w:rsidRPr="00EA66AE" w:rsidRDefault="006C08A3"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334" w:name="_Ref536118225"/>
      <w:bookmarkStart w:id="2335" w:name="_Toc26694988"/>
      <w:bookmarkStart w:id="2336" w:name="_Toc111012084"/>
      <w:bookmarkStart w:id="2337" w:name="_Toc122706209"/>
      <w:r w:rsidR="005104BC" w:rsidRPr="00EA66AE">
        <w:rPr>
          <w:noProof/>
        </w:rPr>
        <w:t>74</w:t>
      </w:r>
      <w:bookmarkEnd w:id="2334"/>
      <w:r w:rsidRPr="00EA66AE">
        <w:rPr>
          <w:noProof/>
        </w:rPr>
        <w:fldChar w:fldCharType="end"/>
      </w:r>
      <w:r w:rsidRPr="00EA66AE">
        <w:t>. Выбор колонок для отображения в списке формуляров</w:t>
      </w:r>
      <w:bookmarkEnd w:id="2335"/>
      <w:bookmarkEnd w:id="2336"/>
      <w:bookmarkEnd w:id="2337"/>
    </w:p>
    <w:p w14:paraId="2BC2982F" w14:textId="78EE37C8" w:rsidR="006C08A3" w:rsidRPr="00EA66AE" w:rsidRDefault="006C08A3" w:rsidP="006C08A3">
      <w:pPr>
        <w:pStyle w:val="GOSTNormal"/>
      </w:pPr>
      <w:r w:rsidRPr="00EA66AE">
        <w:t xml:space="preserve">Для быстрого поиска колонок </w:t>
      </w:r>
      <w:r w:rsidR="007141A3" w:rsidRPr="00EA66AE">
        <w:t>можно использовать поле фильтра</w:t>
      </w:r>
      <w:r w:rsidRPr="00EA66AE">
        <w:t xml:space="preserve">. Для сброса фильтра нужно </w:t>
      </w:r>
      <w:r w:rsidR="000C0D50" w:rsidRPr="00EA66AE">
        <w:t xml:space="preserve">нажать </w:t>
      </w:r>
      <w:r w:rsidR="007141A3" w:rsidRPr="00EA66AE">
        <w:t xml:space="preserve">кнопку </w:t>
      </w:r>
      <w:r w:rsidR="007141A3" w:rsidRPr="00EA66AE">
        <w:rPr>
          <w:noProof/>
        </w:rPr>
        <w:t xml:space="preserve">«Сбросить фильтр» </w:t>
      </w:r>
      <w:r w:rsidR="007141A3" w:rsidRPr="00EA66AE">
        <w:t>(рис. </w:t>
      </w:r>
      <w:r w:rsidR="007141A3" w:rsidRPr="00EA66AE">
        <w:fldChar w:fldCharType="begin"/>
      </w:r>
      <w:r w:rsidR="007141A3" w:rsidRPr="00EA66AE">
        <w:instrText xml:space="preserve"> REF _Ref35436900 \h  \* MERGEFORMAT </w:instrText>
      </w:r>
      <w:r w:rsidR="007141A3" w:rsidRPr="00EA66AE">
        <w:fldChar w:fldCharType="separate"/>
      </w:r>
      <w:r w:rsidR="005104BC" w:rsidRPr="00EA66AE">
        <w:rPr>
          <w:noProof/>
          <w:lang w:val="en-US"/>
        </w:rPr>
        <w:t>75</w:t>
      </w:r>
      <w:r w:rsidR="007141A3" w:rsidRPr="00EA66AE">
        <w:fldChar w:fldCharType="end"/>
      </w:r>
      <w:r w:rsidR="007141A3" w:rsidRPr="00EA66AE">
        <w:t>).</w:t>
      </w:r>
    </w:p>
    <w:p w14:paraId="63550D54" w14:textId="67D9CF06" w:rsidR="006C08A3" w:rsidRPr="00EA66AE" w:rsidRDefault="007141A3" w:rsidP="006C08A3">
      <w:pPr>
        <w:pStyle w:val="GOSTFigure"/>
      </w:pPr>
      <w:r w:rsidRPr="00EA66AE">
        <w:rPr>
          <w:noProof/>
        </w:rPr>
        <w:drawing>
          <wp:inline distT="0" distB="0" distL="0" distR="0" wp14:anchorId="29E80B99" wp14:editId="02ACA9D1">
            <wp:extent cx="6120130" cy="2481580"/>
            <wp:effectExtent l="0" t="0" r="0" b="0"/>
            <wp:docPr id="977" name="Рисунок 977" descr="C:\РАБОТА\Скриншоты\рис 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РАБОТА\Скриншоты\рис 138.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20130" cy="2481580"/>
                    </a:xfrm>
                    <a:prstGeom prst="rect">
                      <a:avLst/>
                    </a:prstGeom>
                    <a:noFill/>
                    <a:ln>
                      <a:noFill/>
                    </a:ln>
                  </pic:spPr>
                </pic:pic>
              </a:graphicData>
            </a:graphic>
          </wp:inline>
        </w:drawing>
      </w:r>
    </w:p>
    <w:p w14:paraId="50ED2994" w14:textId="44B9EF27" w:rsidR="006C08A3" w:rsidRPr="00EA66AE" w:rsidRDefault="006C08A3" w:rsidP="006C08A3">
      <w:pPr>
        <w:pStyle w:val="GOSTFigName"/>
        <w:rPr>
          <w:lang w:val="en-US"/>
        </w:rPr>
      </w:pPr>
      <w:r w:rsidRPr="00EA66AE">
        <w:rPr>
          <w:lang w:val="en-US"/>
        </w:rPr>
        <w:fldChar w:fldCharType="begin"/>
      </w:r>
      <w:r w:rsidRPr="00EA66AE">
        <w:rPr>
          <w:lang w:val="en-US"/>
        </w:rPr>
        <w:instrText xml:space="preserve"> SEQ Рисунок \* ARABIC </w:instrText>
      </w:r>
      <w:r w:rsidRPr="00EA66AE">
        <w:rPr>
          <w:lang w:val="en-US"/>
        </w:rPr>
        <w:fldChar w:fldCharType="separate"/>
      </w:r>
      <w:bookmarkStart w:id="2338" w:name="_Ref35436900"/>
      <w:bookmarkStart w:id="2339" w:name="_Toc111012085"/>
      <w:bookmarkStart w:id="2340" w:name="_Toc122706210"/>
      <w:r w:rsidR="005104BC" w:rsidRPr="00EA66AE">
        <w:rPr>
          <w:noProof/>
          <w:lang w:val="en-US"/>
        </w:rPr>
        <w:t>75</w:t>
      </w:r>
      <w:bookmarkEnd w:id="2338"/>
      <w:r w:rsidRPr="00EA66AE">
        <w:rPr>
          <w:lang w:val="en-US"/>
        </w:rPr>
        <w:fldChar w:fldCharType="end"/>
      </w:r>
      <w:r w:rsidRPr="00EA66AE">
        <w:t xml:space="preserve">. </w:t>
      </w:r>
      <w:r w:rsidR="007141A3" w:rsidRPr="00EA66AE">
        <w:t>Сброс</w:t>
      </w:r>
      <w:r w:rsidRPr="00EA66AE">
        <w:t xml:space="preserve"> фильтра</w:t>
      </w:r>
      <w:bookmarkEnd w:id="2339"/>
      <w:bookmarkEnd w:id="2340"/>
    </w:p>
    <w:p w14:paraId="3560F958" w14:textId="77777777" w:rsidR="006C08A3" w:rsidRPr="00EA66AE" w:rsidRDefault="006C08A3" w:rsidP="006C08A3">
      <w:pPr>
        <w:pStyle w:val="GOSTNormal"/>
      </w:pPr>
      <w:r w:rsidRPr="00EA66AE">
        <w:t xml:space="preserve">В результате настройки список формуляров будет содержать только те колонки, которые были отмечены при настройке. </w:t>
      </w:r>
    </w:p>
    <w:p w14:paraId="644A71FE" w14:textId="77777777" w:rsidR="006C08A3" w:rsidRPr="00EA66AE" w:rsidRDefault="006C08A3" w:rsidP="008167C9">
      <w:pPr>
        <w:pStyle w:val="GOSTNormalWithout"/>
      </w:pPr>
      <w:r w:rsidRPr="00EA66AE">
        <w:t xml:space="preserve">Для того чтобы настроить последовательность, в которой колонки должны отображаться в списке формуляров, необходимо выполнить последовательность следующих действий: </w:t>
      </w:r>
    </w:p>
    <w:p w14:paraId="170412FD" w14:textId="77777777" w:rsidR="006C08A3" w:rsidRPr="00EA66AE" w:rsidRDefault="006C08A3" w:rsidP="00EA66AE">
      <w:pPr>
        <w:pStyle w:val="GOSTListnum"/>
        <w:numPr>
          <w:ilvl w:val="0"/>
          <w:numId w:val="519"/>
        </w:numPr>
      </w:pPr>
      <w:r w:rsidRPr="00EA66AE">
        <w:t>Поместить курсор на заголовок колонки, которую необходимо переместить.</w:t>
      </w:r>
    </w:p>
    <w:p w14:paraId="1259351A" w14:textId="77777777" w:rsidR="006C08A3" w:rsidRPr="00EA66AE" w:rsidRDefault="006C08A3" w:rsidP="00673878">
      <w:pPr>
        <w:pStyle w:val="GOSTListnum"/>
        <w:numPr>
          <w:ilvl w:val="0"/>
          <w:numId w:val="24"/>
        </w:numPr>
      </w:pPr>
      <w:r w:rsidRPr="00EA66AE">
        <w:t xml:space="preserve">Нажать левую клавишу мышки и, не отпуская ее, переместить колонку влево или вправо на желаемую позицию </w:t>
      </w:r>
      <w:r w:rsidR="00091069" w:rsidRPr="00EA66AE">
        <w:t>(рис. </w:t>
      </w:r>
      <w:r w:rsidRPr="00EA66AE">
        <w:fldChar w:fldCharType="begin"/>
      </w:r>
      <w:r w:rsidRPr="00EA66AE">
        <w:instrText xml:space="preserve"> REF _Ref325546328 \h  \* MERGEFORMAT </w:instrText>
      </w:r>
      <w:r w:rsidRPr="00EA66AE">
        <w:fldChar w:fldCharType="separate"/>
      </w:r>
      <w:r w:rsidR="005104BC" w:rsidRPr="00EA66AE">
        <w:t>76</w:t>
      </w:r>
      <w:r w:rsidRPr="00EA66AE">
        <w:fldChar w:fldCharType="end"/>
      </w:r>
      <w:r w:rsidRPr="00EA66AE">
        <w:t>).</w:t>
      </w:r>
    </w:p>
    <w:p w14:paraId="0356DAF9" w14:textId="77777777" w:rsidR="006C08A3" w:rsidRPr="00EA66AE" w:rsidRDefault="006C08A3" w:rsidP="006C08A3">
      <w:pPr>
        <w:pStyle w:val="GOSTFigure"/>
      </w:pPr>
      <w:r w:rsidRPr="00EA66AE">
        <w:rPr>
          <w:noProof/>
        </w:rPr>
        <w:drawing>
          <wp:inline distT="0" distB="0" distL="0" distR="0" wp14:anchorId="2858F191" wp14:editId="77381BF8">
            <wp:extent cx="4002657" cy="1847380"/>
            <wp:effectExtent l="0" t="0" r="0" b="635"/>
            <wp:docPr id="33" name="Рисунок 3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5"/>
                    <pic:cNvPicPr>
                      <a:picLocks noChangeAspect="1" noChangeArrowheads="1"/>
                    </pic:cNvPicPr>
                  </pic:nvPicPr>
                  <pic:blipFill>
                    <a:blip r:embed="rId127" cstate="print">
                      <a:lum bright="-10000" contrast="20000"/>
                      <a:extLst>
                        <a:ext uri="{28A0092B-C50C-407E-A947-70E740481C1C}">
                          <a14:useLocalDpi xmlns:a14="http://schemas.microsoft.com/office/drawing/2010/main" val="0"/>
                        </a:ext>
                      </a:extLst>
                    </a:blip>
                    <a:srcRect/>
                    <a:stretch>
                      <a:fillRect/>
                    </a:stretch>
                  </pic:blipFill>
                  <pic:spPr bwMode="auto">
                    <a:xfrm>
                      <a:off x="0" y="0"/>
                      <a:ext cx="4009803" cy="1850678"/>
                    </a:xfrm>
                    <a:prstGeom prst="rect">
                      <a:avLst/>
                    </a:prstGeom>
                    <a:noFill/>
                    <a:ln>
                      <a:noFill/>
                    </a:ln>
                  </pic:spPr>
                </pic:pic>
              </a:graphicData>
            </a:graphic>
          </wp:inline>
        </w:drawing>
      </w:r>
    </w:p>
    <w:p w14:paraId="361B4299" w14:textId="77777777" w:rsidR="006C08A3" w:rsidRPr="00EA66AE" w:rsidRDefault="006C08A3"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341" w:name="_Ref325546328"/>
      <w:bookmarkStart w:id="2342" w:name="_Toc26694989"/>
      <w:bookmarkStart w:id="2343" w:name="_Toc111012086"/>
      <w:bookmarkStart w:id="2344" w:name="_Toc122706211"/>
      <w:r w:rsidR="005104BC" w:rsidRPr="00EA66AE">
        <w:rPr>
          <w:noProof/>
        </w:rPr>
        <w:t>76</w:t>
      </w:r>
      <w:bookmarkEnd w:id="2341"/>
      <w:r w:rsidRPr="00EA66AE">
        <w:rPr>
          <w:noProof/>
        </w:rPr>
        <w:fldChar w:fldCharType="end"/>
      </w:r>
      <w:r w:rsidRPr="00EA66AE">
        <w:t>. Перемещение колонки списка формуляров влево</w:t>
      </w:r>
      <w:bookmarkEnd w:id="2342"/>
      <w:bookmarkEnd w:id="2343"/>
      <w:bookmarkEnd w:id="2344"/>
    </w:p>
    <w:p w14:paraId="4ED6ADA4" w14:textId="77777777" w:rsidR="006C08A3" w:rsidRPr="00EA66AE" w:rsidRDefault="006C08A3" w:rsidP="006C08A3">
      <w:pPr>
        <w:pStyle w:val="GOSTNormal"/>
      </w:pPr>
      <w:r w:rsidRPr="00EA66AE">
        <w:t xml:space="preserve">Для того чтобы восстановить первоначальный состав колонок в списке и их последовательность, необходимо выполнить щелчок правой клавишей мышки в любом месте заголовочной части СФ, и в открывшемся контекстном меню выбрать пункт «Колонки по умолчанию» </w:t>
      </w:r>
      <w:r w:rsidR="00091069" w:rsidRPr="00EA66AE">
        <w:t>(рис. </w:t>
      </w:r>
      <w:r w:rsidRPr="00EA66AE">
        <w:fldChar w:fldCharType="begin"/>
      </w:r>
      <w:r w:rsidRPr="00EA66AE">
        <w:instrText xml:space="preserve"> REF _Ref536185566 \h  \* MERGEFORMAT </w:instrText>
      </w:r>
      <w:r w:rsidRPr="00EA66AE">
        <w:fldChar w:fldCharType="separate"/>
      </w:r>
      <w:r w:rsidR="005104BC" w:rsidRPr="00EA66AE">
        <w:rPr>
          <w:noProof/>
        </w:rPr>
        <w:t>77</w:t>
      </w:r>
      <w:r w:rsidRPr="00EA66AE">
        <w:fldChar w:fldCharType="end"/>
      </w:r>
      <w:r w:rsidRPr="00EA66AE">
        <w:t>).</w:t>
      </w:r>
    </w:p>
    <w:p w14:paraId="1CD0400D" w14:textId="77777777" w:rsidR="006C08A3" w:rsidRPr="00EA66AE" w:rsidRDefault="006C08A3" w:rsidP="006C08A3">
      <w:pPr>
        <w:pStyle w:val="GOSTFigure"/>
      </w:pPr>
      <w:r w:rsidRPr="00EA66AE">
        <w:rPr>
          <w:noProof/>
        </w:rPr>
        <w:drawing>
          <wp:inline distT="0" distB="0" distL="0" distR="0" wp14:anchorId="3E95E032" wp14:editId="16C6B59C">
            <wp:extent cx="2286000" cy="1510537"/>
            <wp:effectExtent l="0" t="0" r="0" b="0"/>
            <wp:docPr id="32" name="Рисунок 3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6"/>
                    <pic:cNvPicPr>
                      <a:picLocks noChangeAspect="1" noChangeArrowheads="1"/>
                    </pic:cNvPicPr>
                  </pic:nvPicPr>
                  <pic:blipFill>
                    <a:blip r:embed="rId128" cstate="print">
                      <a:lum bright="-10000" contrast="20000"/>
                      <a:extLst>
                        <a:ext uri="{28A0092B-C50C-407E-A947-70E740481C1C}">
                          <a14:useLocalDpi xmlns:a14="http://schemas.microsoft.com/office/drawing/2010/main" val="0"/>
                        </a:ext>
                      </a:extLst>
                    </a:blip>
                    <a:srcRect/>
                    <a:stretch>
                      <a:fillRect/>
                    </a:stretch>
                  </pic:blipFill>
                  <pic:spPr bwMode="auto">
                    <a:xfrm>
                      <a:off x="0" y="0"/>
                      <a:ext cx="2294069" cy="1515869"/>
                    </a:xfrm>
                    <a:prstGeom prst="rect">
                      <a:avLst/>
                    </a:prstGeom>
                    <a:noFill/>
                    <a:ln>
                      <a:noFill/>
                    </a:ln>
                  </pic:spPr>
                </pic:pic>
              </a:graphicData>
            </a:graphic>
          </wp:inline>
        </w:drawing>
      </w:r>
    </w:p>
    <w:p w14:paraId="7C35F388" w14:textId="77777777" w:rsidR="006C08A3" w:rsidRPr="00EA66AE" w:rsidRDefault="006C08A3"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345" w:name="_Ref536185566"/>
      <w:bookmarkStart w:id="2346" w:name="_Toc26694990"/>
      <w:bookmarkStart w:id="2347" w:name="_Toc111012087"/>
      <w:bookmarkStart w:id="2348" w:name="_Toc122706212"/>
      <w:r w:rsidR="005104BC" w:rsidRPr="00EA66AE">
        <w:rPr>
          <w:noProof/>
        </w:rPr>
        <w:t>77</w:t>
      </w:r>
      <w:bookmarkEnd w:id="2345"/>
      <w:r w:rsidRPr="00EA66AE">
        <w:rPr>
          <w:noProof/>
        </w:rPr>
        <w:fldChar w:fldCharType="end"/>
      </w:r>
      <w:r w:rsidRPr="00EA66AE">
        <w:t>. Выбор настройки «Колонки по умолчанию»</w:t>
      </w:r>
      <w:bookmarkEnd w:id="2346"/>
      <w:bookmarkEnd w:id="2347"/>
      <w:bookmarkEnd w:id="2348"/>
    </w:p>
    <w:p w14:paraId="3CCCAD2E" w14:textId="77777777" w:rsidR="006C08A3" w:rsidRPr="00EA66AE" w:rsidRDefault="006C08A3" w:rsidP="006C08A3">
      <w:pPr>
        <w:pStyle w:val="GOSTNormal"/>
      </w:pPr>
      <w:r w:rsidRPr="00EA66AE">
        <w:t xml:space="preserve">Настройка СФ также осуществляется с помощью кнопок </w:t>
      </w:r>
      <w:r w:rsidRPr="00EA66AE">
        <w:rPr>
          <w:noProof/>
        </w:rPr>
        <w:drawing>
          <wp:inline distT="0" distB="0" distL="0" distR="0" wp14:anchorId="6031D42C" wp14:editId="72A58628">
            <wp:extent cx="379563" cy="215830"/>
            <wp:effectExtent l="0" t="0" r="190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5.png"/>
                    <pic:cNvPicPr/>
                  </pic:nvPicPr>
                  <pic:blipFill>
                    <a:blip r:embed="rId129">
                      <a:extLst>
                        <a:ext uri="{28A0092B-C50C-407E-A947-70E740481C1C}">
                          <a14:useLocalDpi xmlns:a14="http://schemas.microsoft.com/office/drawing/2010/main" val="0"/>
                        </a:ext>
                      </a:extLst>
                    </a:blip>
                    <a:stretch>
                      <a:fillRect/>
                    </a:stretch>
                  </pic:blipFill>
                  <pic:spPr>
                    <a:xfrm>
                      <a:off x="0" y="0"/>
                      <a:ext cx="388358" cy="220831"/>
                    </a:xfrm>
                    <a:prstGeom prst="rect">
                      <a:avLst/>
                    </a:prstGeom>
                  </pic:spPr>
                </pic:pic>
              </a:graphicData>
            </a:graphic>
          </wp:inline>
        </w:drawing>
      </w:r>
      <w:r w:rsidRPr="00EA66AE">
        <w:t>, расположенных на панели инструментов.</w:t>
      </w:r>
    </w:p>
    <w:p w14:paraId="131C9275" w14:textId="77777777" w:rsidR="006C08A3" w:rsidRPr="00EA66AE" w:rsidRDefault="006C08A3" w:rsidP="006C08A3">
      <w:pPr>
        <w:pStyle w:val="GOSTNormal"/>
      </w:pPr>
      <w:r w:rsidRPr="00EA66AE">
        <w:t xml:space="preserve">При нажатии на кнопку </w:t>
      </w:r>
      <w:r w:rsidRPr="00EA66AE">
        <w:rPr>
          <w:noProof/>
        </w:rPr>
        <w:drawing>
          <wp:inline distT="0" distB="0" distL="0" distR="0" wp14:anchorId="53189521" wp14:editId="711E02B4">
            <wp:extent cx="215661" cy="191698"/>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5_1.png"/>
                    <pic:cNvPicPr/>
                  </pic:nvPicPr>
                  <pic:blipFill>
                    <a:blip r:embed="rId130">
                      <a:extLst>
                        <a:ext uri="{28A0092B-C50C-407E-A947-70E740481C1C}">
                          <a14:useLocalDpi xmlns:a14="http://schemas.microsoft.com/office/drawing/2010/main" val="0"/>
                        </a:ext>
                      </a:extLst>
                    </a:blip>
                    <a:stretch>
                      <a:fillRect/>
                    </a:stretch>
                  </pic:blipFill>
                  <pic:spPr>
                    <a:xfrm>
                      <a:off x="0" y="0"/>
                      <a:ext cx="218559" cy="194274"/>
                    </a:xfrm>
                    <a:prstGeom prst="rect">
                      <a:avLst/>
                    </a:prstGeom>
                  </pic:spPr>
                </pic:pic>
              </a:graphicData>
            </a:graphic>
          </wp:inline>
        </w:drawing>
      </w:r>
      <w:r w:rsidRPr="00EA66AE">
        <w:t xml:space="preserve"> открывается окно настроек, показанное на рисунке</w:t>
      </w:r>
      <w:r w:rsidR="00F653B6" w:rsidRPr="00EA66AE">
        <w:t> </w:t>
      </w:r>
      <w:r w:rsidRPr="00EA66AE">
        <w:fldChar w:fldCharType="begin"/>
      </w:r>
      <w:r w:rsidRPr="00EA66AE">
        <w:instrText xml:space="preserve"> REF _Ref35439972 \h  \* MERGEFORMAT </w:instrText>
      </w:r>
      <w:r w:rsidRPr="00EA66AE">
        <w:fldChar w:fldCharType="separate"/>
      </w:r>
      <w:r w:rsidR="005104BC" w:rsidRPr="00EA66AE">
        <w:rPr>
          <w:noProof/>
        </w:rPr>
        <w:t>78</w:t>
      </w:r>
      <w:r w:rsidRPr="00EA66AE">
        <w:fldChar w:fldCharType="end"/>
      </w:r>
      <w:r w:rsidRPr="00EA66AE">
        <w:t>.</w:t>
      </w:r>
    </w:p>
    <w:p w14:paraId="4A2B56B0" w14:textId="77777777" w:rsidR="006C08A3" w:rsidRPr="00EA66AE" w:rsidRDefault="006C08A3" w:rsidP="006C08A3">
      <w:pPr>
        <w:pStyle w:val="GOSTFigure"/>
      </w:pPr>
      <w:r w:rsidRPr="00EA66AE">
        <w:rPr>
          <w:noProof/>
        </w:rPr>
        <w:drawing>
          <wp:inline distT="0" distB="0" distL="0" distR="0" wp14:anchorId="275AACED" wp14:editId="5CA8CB8D">
            <wp:extent cx="4028536" cy="1811846"/>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3.png"/>
                    <pic:cNvPicPr/>
                  </pic:nvPicPr>
                  <pic:blipFill>
                    <a:blip r:embed="rId131">
                      <a:extLst>
                        <a:ext uri="{28A0092B-C50C-407E-A947-70E740481C1C}">
                          <a14:useLocalDpi xmlns:a14="http://schemas.microsoft.com/office/drawing/2010/main" val="0"/>
                        </a:ext>
                      </a:extLst>
                    </a:blip>
                    <a:stretch>
                      <a:fillRect/>
                    </a:stretch>
                  </pic:blipFill>
                  <pic:spPr>
                    <a:xfrm>
                      <a:off x="0" y="0"/>
                      <a:ext cx="4040646" cy="1817293"/>
                    </a:xfrm>
                    <a:prstGeom prst="rect">
                      <a:avLst/>
                    </a:prstGeom>
                  </pic:spPr>
                </pic:pic>
              </a:graphicData>
            </a:graphic>
          </wp:inline>
        </w:drawing>
      </w:r>
    </w:p>
    <w:p w14:paraId="7BA98303"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349" w:name="_Ref35439972"/>
      <w:bookmarkStart w:id="2350" w:name="_Toc111012088"/>
      <w:bookmarkStart w:id="2351" w:name="_Toc122706213"/>
      <w:r w:rsidR="005104BC" w:rsidRPr="00EA66AE">
        <w:rPr>
          <w:noProof/>
        </w:rPr>
        <w:t>78</w:t>
      </w:r>
      <w:bookmarkEnd w:id="2349"/>
      <w:r w:rsidRPr="00EA66AE">
        <w:rPr>
          <w:noProof/>
        </w:rPr>
        <w:fldChar w:fldCharType="end"/>
      </w:r>
      <w:r w:rsidR="006C08A3" w:rsidRPr="00EA66AE">
        <w:t>. Настройка списковой формы</w:t>
      </w:r>
      <w:bookmarkEnd w:id="2350"/>
      <w:bookmarkEnd w:id="2351"/>
    </w:p>
    <w:p w14:paraId="31140B91" w14:textId="77777777" w:rsidR="006C08A3" w:rsidRPr="00EA66AE" w:rsidRDefault="006C08A3" w:rsidP="003A0A7E">
      <w:pPr>
        <w:pStyle w:val="GOSTNormalWithout"/>
        <w:rPr>
          <w:lang w:val="en-US"/>
        </w:rPr>
      </w:pPr>
      <w:r w:rsidRPr="00EA66AE">
        <w:t>Данные настройки позволяют изменить режим отображения содержимого СФ. Доступные режимы</w:t>
      </w:r>
      <w:r w:rsidRPr="00EA66AE">
        <w:rPr>
          <w:lang w:val="en-US"/>
        </w:rPr>
        <w:t>:</w:t>
      </w:r>
    </w:p>
    <w:p w14:paraId="690C8EB8" w14:textId="77777777" w:rsidR="006C08A3" w:rsidRPr="00EA66AE" w:rsidRDefault="006C08A3" w:rsidP="004946FD">
      <w:pPr>
        <w:pStyle w:val="GOSTListmark1"/>
        <w:numPr>
          <w:ilvl w:val="0"/>
          <w:numId w:val="1"/>
        </w:numPr>
      </w:pPr>
      <w:r w:rsidRPr="00EA66AE">
        <w:t>«Стандартный вид» – отображается стандартный вид СФ;</w:t>
      </w:r>
    </w:p>
    <w:p w14:paraId="21CC08E7" w14:textId="77777777" w:rsidR="006C08A3" w:rsidRPr="00EA66AE" w:rsidRDefault="006C08A3" w:rsidP="004946FD">
      <w:pPr>
        <w:pStyle w:val="GOSTListmark1"/>
        <w:numPr>
          <w:ilvl w:val="0"/>
          <w:numId w:val="1"/>
        </w:numPr>
      </w:pPr>
      <w:r w:rsidRPr="00EA66AE">
        <w:t>«Архив» – на СФ отображаются архивные документы за выбранный год;</w:t>
      </w:r>
    </w:p>
    <w:p w14:paraId="2B7E5A83" w14:textId="77777777" w:rsidR="006C08A3" w:rsidRPr="00EA66AE" w:rsidRDefault="006C08A3" w:rsidP="004946FD">
      <w:pPr>
        <w:pStyle w:val="GOSTListmark1"/>
        <w:numPr>
          <w:ilvl w:val="0"/>
          <w:numId w:val="1"/>
        </w:numPr>
      </w:pPr>
      <w:r w:rsidRPr="00EA66AE">
        <w:t>«Корзина» – на СФ отображаются удаленные документы;</w:t>
      </w:r>
    </w:p>
    <w:p w14:paraId="29633034" w14:textId="77777777" w:rsidR="006C08A3" w:rsidRPr="00EA66AE" w:rsidRDefault="006C08A3" w:rsidP="004946FD">
      <w:pPr>
        <w:pStyle w:val="GOSTListmark1"/>
        <w:numPr>
          <w:ilvl w:val="0"/>
          <w:numId w:val="1"/>
        </w:numPr>
      </w:pPr>
      <w:r w:rsidRPr="00EA66AE">
        <w:t>«Включить режим строгой фильтрации» – активация параметра включает режим фильтрации по строгому соответствию (это повышает скорость работы)</w:t>
      </w:r>
      <w:r w:rsidRPr="00EA66AE">
        <w:rPr>
          <w:lang w:val="en-US"/>
        </w:rPr>
        <w:t>;</w:t>
      </w:r>
    </w:p>
    <w:p w14:paraId="5D3D01D9" w14:textId="77777777" w:rsidR="006C08A3" w:rsidRPr="00EA66AE" w:rsidRDefault="006C08A3" w:rsidP="004946FD">
      <w:pPr>
        <w:pStyle w:val="GOSTListmark1"/>
        <w:numPr>
          <w:ilvl w:val="0"/>
          <w:numId w:val="1"/>
        </w:numPr>
      </w:pPr>
      <w:r w:rsidRPr="00EA66AE">
        <w:t>«Учитывать регистр при фильтрации» – при установленной галочке, при фильтрации документов будет учитываться регистр букв вводимого фрагмента, т.е результат фильтрации, например, по фрагментам «контракт» и «Контракт» будет разный; при снятой галочке, при фильтрации документов регистр букв вводимого фрагмента не будет учитываться, т.е результат фильтрации, по фрагментам «контракт» и «Контракт» будет одинаковый.</w:t>
      </w:r>
    </w:p>
    <w:p w14:paraId="087CBC33" w14:textId="77777777" w:rsidR="006C08A3" w:rsidRPr="00EA66AE" w:rsidRDefault="006C08A3" w:rsidP="006C08A3">
      <w:pPr>
        <w:pStyle w:val="GOSTNormal"/>
      </w:pPr>
      <w:r w:rsidRPr="00EA66AE">
        <w:t xml:space="preserve">При нажатии на кнопку </w:t>
      </w:r>
      <w:r w:rsidRPr="00EA66AE">
        <w:rPr>
          <w:noProof/>
        </w:rPr>
        <w:drawing>
          <wp:inline distT="0" distB="0" distL="0" distR="0" wp14:anchorId="5295B6B0" wp14:editId="548E6F4E">
            <wp:extent cx="159712" cy="196011"/>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5_2.png"/>
                    <pic:cNvPicPr/>
                  </pic:nvPicPr>
                  <pic:blipFill>
                    <a:blip r:embed="rId132">
                      <a:extLst>
                        <a:ext uri="{28A0092B-C50C-407E-A947-70E740481C1C}">
                          <a14:useLocalDpi xmlns:a14="http://schemas.microsoft.com/office/drawing/2010/main" val="0"/>
                        </a:ext>
                      </a:extLst>
                    </a:blip>
                    <a:stretch>
                      <a:fillRect/>
                    </a:stretch>
                  </pic:blipFill>
                  <pic:spPr>
                    <a:xfrm>
                      <a:off x="0" y="0"/>
                      <a:ext cx="161901" cy="198698"/>
                    </a:xfrm>
                    <a:prstGeom prst="rect">
                      <a:avLst/>
                    </a:prstGeom>
                  </pic:spPr>
                </pic:pic>
              </a:graphicData>
            </a:graphic>
          </wp:inline>
        </w:drawing>
      </w:r>
      <w:r w:rsidRPr="00EA66AE">
        <w:t xml:space="preserve"> открывается меню настроек, показанное на рисунке</w:t>
      </w:r>
      <w:r w:rsidR="00F653B6" w:rsidRPr="00EA66AE">
        <w:t> </w:t>
      </w:r>
      <w:r w:rsidRPr="00EA66AE">
        <w:fldChar w:fldCharType="begin"/>
      </w:r>
      <w:r w:rsidRPr="00EA66AE">
        <w:instrText xml:space="preserve"> REF _Ref35440014 \h  \* MERGEFORMAT </w:instrText>
      </w:r>
      <w:r w:rsidRPr="00EA66AE">
        <w:fldChar w:fldCharType="separate"/>
      </w:r>
      <w:r w:rsidR="005104BC" w:rsidRPr="00EA66AE">
        <w:t>79</w:t>
      </w:r>
      <w:r w:rsidRPr="00EA66AE">
        <w:fldChar w:fldCharType="end"/>
      </w:r>
      <w:r w:rsidRPr="00EA66AE">
        <w:t>.</w:t>
      </w:r>
    </w:p>
    <w:p w14:paraId="344CA641" w14:textId="77777777" w:rsidR="006C08A3" w:rsidRPr="00EA66AE" w:rsidRDefault="006C08A3" w:rsidP="006C08A3">
      <w:pPr>
        <w:pStyle w:val="GOSTFigure"/>
      </w:pPr>
      <w:r w:rsidRPr="00EA66AE">
        <w:rPr>
          <w:noProof/>
        </w:rPr>
        <w:drawing>
          <wp:inline distT="0" distB="0" distL="0" distR="0" wp14:anchorId="7750D65A" wp14:editId="733C44C9">
            <wp:extent cx="3036498" cy="1902664"/>
            <wp:effectExtent l="0" t="0" r="0" b="254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4.png"/>
                    <pic:cNvPicPr/>
                  </pic:nvPicPr>
                  <pic:blipFill>
                    <a:blip r:embed="rId133">
                      <a:extLst>
                        <a:ext uri="{28A0092B-C50C-407E-A947-70E740481C1C}">
                          <a14:useLocalDpi xmlns:a14="http://schemas.microsoft.com/office/drawing/2010/main" val="0"/>
                        </a:ext>
                      </a:extLst>
                    </a:blip>
                    <a:stretch>
                      <a:fillRect/>
                    </a:stretch>
                  </pic:blipFill>
                  <pic:spPr>
                    <a:xfrm>
                      <a:off x="0" y="0"/>
                      <a:ext cx="3046106" cy="1908684"/>
                    </a:xfrm>
                    <a:prstGeom prst="rect">
                      <a:avLst/>
                    </a:prstGeom>
                  </pic:spPr>
                </pic:pic>
              </a:graphicData>
            </a:graphic>
          </wp:inline>
        </w:drawing>
      </w:r>
    </w:p>
    <w:p w14:paraId="7B92C827"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352" w:name="_Ref35440014"/>
      <w:bookmarkStart w:id="2353" w:name="_Toc111012089"/>
      <w:bookmarkStart w:id="2354" w:name="_Toc122706214"/>
      <w:r w:rsidR="005104BC" w:rsidRPr="00EA66AE">
        <w:rPr>
          <w:noProof/>
        </w:rPr>
        <w:t>79</w:t>
      </w:r>
      <w:bookmarkEnd w:id="2352"/>
      <w:r w:rsidRPr="00EA66AE">
        <w:rPr>
          <w:noProof/>
        </w:rPr>
        <w:fldChar w:fldCharType="end"/>
      </w:r>
      <w:r w:rsidR="006C08A3" w:rsidRPr="00EA66AE">
        <w:t>. Настройка списковой формы</w:t>
      </w:r>
      <w:bookmarkEnd w:id="2353"/>
      <w:bookmarkEnd w:id="2354"/>
    </w:p>
    <w:p w14:paraId="49157761" w14:textId="77777777" w:rsidR="006C08A3" w:rsidRPr="00EA66AE" w:rsidRDefault="006C08A3" w:rsidP="006C08A3">
      <w:pPr>
        <w:pStyle w:val="51"/>
      </w:pPr>
      <w:bookmarkStart w:id="2355" w:name="_Toc36041806"/>
      <w:bookmarkStart w:id="2356" w:name="_Toc122706082"/>
      <w:r w:rsidRPr="00EA66AE">
        <w:t>Пункт «Настройка клиента»</w:t>
      </w:r>
      <w:bookmarkEnd w:id="2355"/>
      <w:bookmarkEnd w:id="2356"/>
    </w:p>
    <w:p w14:paraId="57919DC7" w14:textId="77777777" w:rsidR="006C08A3" w:rsidRPr="00EA66AE" w:rsidRDefault="006C08A3" w:rsidP="003A0A7E">
      <w:pPr>
        <w:pStyle w:val="GOSTNormalWithout"/>
        <w:rPr>
          <w:lang w:eastAsia="ko-KR"/>
        </w:rPr>
      </w:pPr>
      <w:r w:rsidRPr="00EA66AE">
        <w:rPr>
          <w:lang w:eastAsia="ko-KR"/>
        </w:rPr>
        <w:t xml:space="preserve">Пункт «Настройки клиента» включает в себя всевозможные настройки программы, расположенные на четырех закладках </w:t>
      </w:r>
      <w:r w:rsidR="00091069" w:rsidRPr="00EA66AE">
        <w:rPr>
          <w:lang w:eastAsia="ko-KR"/>
        </w:rPr>
        <w:t>(рис. </w:t>
      </w:r>
      <w:r w:rsidRPr="00EA66AE">
        <w:rPr>
          <w:lang w:eastAsia="ko-KR"/>
        </w:rPr>
        <w:fldChar w:fldCharType="begin"/>
      </w:r>
      <w:r w:rsidRPr="00EA66AE">
        <w:rPr>
          <w:lang w:eastAsia="ko-KR"/>
        </w:rPr>
        <w:instrText xml:space="preserve"> REF _Ref35527835 \h  \* MERGEFORMAT </w:instrText>
      </w:r>
      <w:r w:rsidRPr="00EA66AE">
        <w:rPr>
          <w:lang w:eastAsia="ko-KR"/>
        </w:rPr>
      </w:r>
      <w:r w:rsidRPr="00EA66AE">
        <w:rPr>
          <w:lang w:eastAsia="ko-KR"/>
        </w:rPr>
        <w:fldChar w:fldCharType="separate"/>
      </w:r>
      <w:r w:rsidR="005104BC" w:rsidRPr="00EA66AE">
        <w:rPr>
          <w:noProof/>
          <w:lang w:eastAsia="ko-KR"/>
        </w:rPr>
        <w:t>80</w:t>
      </w:r>
      <w:r w:rsidRPr="00EA66AE">
        <w:rPr>
          <w:lang w:eastAsia="ko-KR"/>
        </w:rPr>
        <w:fldChar w:fldCharType="end"/>
      </w:r>
      <w:r w:rsidRPr="00EA66AE">
        <w:rPr>
          <w:lang w:val="en-US" w:eastAsia="ko-KR"/>
        </w:rPr>
        <w:t>)</w:t>
      </w:r>
      <w:r w:rsidRPr="00EA66AE">
        <w:rPr>
          <w:lang w:eastAsia="ko-KR"/>
        </w:rPr>
        <w:t>:</w:t>
      </w:r>
    </w:p>
    <w:p w14:paraId="085EB775" w14:textId="77777777" w:rsidR="006C08A3" w:rsidRPr="00EA66AE" w:rsidRDefault="006C08A3" w:rsidP="004946FD">
      <w:pPr>
        <w:pStyle w:val="GOSTListmark1"/>
        <w:numPr>
          <w:ilvl w:val="0"/>
          <w:numId w:val="1"/>
        </w:numPr>
        <w:rPr>
          <w:lang w:eastAsia="ko-KR"/>
        </w:rPr>
      </w:pPr>
      <w:r w:rsidRPr="00EA66AE">
        <w:rPr>
          <w:lang w:eastAsia="ko-KR"/>
        </w:rPr>
        <w:t>«Общие»</w:t>
      </w:r>
      <w:r w:rsidRPr="00EA66AE">
        <w:rPr>
          <w:lang w:val="en-US" w:eastAsia="ko-KR"/>
        </w:rPr>
        <w:t>;</w:t>
      </w:r>
    </w:p>
    <w:p w14:paraId="34B0C704" w14:textId="77777777" w:rsidR="006C08A3" w:rsidRPr="00EA66AE" w:rsidRDefault="006C08A3" w:rsidP="004946FD">
      <w:pPr>
        <w:pStyle w:val="GOSTListmark1"/>
        <w:numPr>
          <w:ilvl w:val="0"/>
          <w:numId w:val="1"/>
        </w:numPr>
        <w:rPr>
          <w:lang w:eastAsia="ko-KR"/>
        </w:rPr>
      </w:pPr>
      <w:r w:rsidRPr="00EA66AE">
        <w:rPr>
          <w:lang w:eastAsia="ko-KR"/>
        </w:rPr>
        <w:t>«Список документов»</w:t>
      </w:r>
      <w:r w:rsidRPr="00EA66AE">
        <w:rPr>
          <w:lang w:val="en-US" w:eastAsia="ko-KR"/>
        </w:rPr>
        <w:t>;</w:t>
      </w:r>
    </w:p>
    <w:p w14:paraId="7CCFB12D" w14:textId="77777777" w:rsidR="006C08A3" w:rsidRPr="00EA66AE" w:rsidRDefault="006C08A3" w:rsidP="004946FD">
      <w:pPr>
        <w:pStyle w:val="GOSTListmark1"/>
        <w:numPr>
          <w:ilvl w:val="0"/>
          <w:numId w:val="1"/>
        </w:numPr>
        <w:rPr>
          <w:lang w:eastAsia="ko-KR"/>
        </w:rPr>
      </w:pPr>
      <w:r w:rsidRPr="00EA66AE">
        <w:rPr>
          <w:lang w:eastAsia="ko-KR"/>
        </w:rPr>
        <w:t>«Навигация»</w:t>
      </w:r>
      <w:r w:rsidRPr="00EA66AE">
        <w:rPr>
          <w:lang w:val="en-US" w:eastAsia="ko-KR"/>
        </w:rPr>
        <w:t>;</w:t>
      </w:r>
    </w:p>
    <w:p w14:paraId="46CD0B8D" w14:textId="77777777" w:rsidR="006C08A3" w:rsidRPr="00EA66AE" w:rsidRDefault="006C08A3" w:rsidP="004946FD">
      <w:pPr>
        <w:pStyle w:val="GOSTListmark1"/>
        <w:numPr>
          <w:ilvl w:val="0"/>
          <w:numId w:val="1"/>
        </w:numPr>
        <w:rPr>
          <w:lang w:eastAsia="ko-KR"/>
        </w:rPr>
      </w:pPr>
      <w:r w:rsidRPr="00EA66AE">
        <w:rPr>
          <w:lang w:eastAsia="ko-KR"/>
        </w:rPr>
        <w:t>«Документ»</w:t>
      </w:r>
      <w:r w:rsidRPr="00EA66AE">
        <w:rPr>
          <w:lang w:val="en-US" w:eastAsia="ko-KR"/>
        </w:rPr>
        <w:t>.</w:t>
      </w:r>
    </w:p>
    <w:p w14:paraId="4340F1F8" w14:textId="77777777" w:rsidR="006C08A3" w:rsidRPr="00EA66AE" w:rsidRDefault="006C08A3" w:rsidP="006C08A3">
      <w:pPr>
        <w:pStyle w:val="GOSTNormal"/>
        <w:rPr>
          <w:lang w:eastAsia="ko-KR"/>
        </w:rPr>
      </w:pPr>
      <w:r w:rsidRPr="00EA66AE">
        <w:rPr>
          <w:lang w:eastAsia="ko-KR"/>
        </w:rPr>
        <w:t>Содержание закладки «Общие» показано на рисунке</w:t>
      </w:r>
      <w:r w:rsidR="00F653B6" w:rsidRPr="00EA66AE">
        <w:rPr>
          <w:lang w:eastAsia="ko-KR"/>
        </w:rPr>
        <w:t> </w:t>
      </w:r>
      <w:r w:rsidRPr="00EA66AE">
        <w:rPr>
          <w:lang w:eastAsia="ko-KR"/>
        </w:rPr>
        <w:fldChar w:fldCharType="begin"/>
      </w:r>
      <w:r w:rsidRPr="00EA66AE">
        <w:rPr>
          <w:lang w:eastAsia="ko-KR"/>
        </w:rPr>
        <w:instrText xml:space="preserve"> REF _Ref35527835 \h  \* MERGEFORMAT </w:instrText>
      </w:r>
      <w:r w:rsidRPr="00EA66AE">
        <w:rPr>
          <w:lang w:eastAsia="ko-KR"/>
        </w:rPr>
      </w:r>
      <w:r w:rsidRPr="00EA66AE">
        <w:rPr>
          <w:lang w:eastAsia="ko-KR"/>
        </w:rPr>
        <w:fldChar w:fldCharType="separate"/>
      </w:r>
      <w:r w:rsidR="005104BC" w:rsidRPr="00EA66AE">
        <w:rPr>
          <w:noProof/>
          <w:lang w:eastAsia="ko-KR"/>
        </w:rPr>
        <w:t>80</w:t>
      </w:r>
      <w:r w:rsidRPr="00EA66AE">
        <w:rPr>
          <w:lang w:eastAsia="ko-KR"/>
        </w:rPr>
        <w:fldChar w:fldCharType="end"/>
      </w:r>
      <w:r w:rsidRPr="00EA66AE">
        <w:rPr>
          <w:lang w:eastAsia="ko-KR"/>
        </w:rPr>
        <w:t>.</w:t>
      </w:r>
    </w:p>
    <w:p w14:paraId="2D8F9774" w14:textId="77777777" w:rsidR="006C08A3" w:rsidRPr="00EA66AE" w:rsidRDefault="006C08A3" w:rsidP="006C08A3">
      <w:pPr>
        <w:pStyle w:val="GOSTFigure"/>
        <w:rPr>
          <w:lang w:eastAsia="ko-KR"/>
        </w:rPr>
      </w:pPr>
      <w:r w:rsidRPr="00EA66AE">
        <w:rPr>
          <w:noProof/>
        </w:rPr>
        <w:drawing>
          <wp:inline distT="0" distB="0" distL="0" distR="0" wp14:anchorId="6A27CA3A" wp14:editId="138612FA">
            <wp:extent cx="4459856" cy="3096438"/>
            <wp:effectExtent l="0" t="0" r="0" b="889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6_1.png"/>
                    <pic:cNvPicPr/>
                  </pic:nvPicPr>
                  <pic:blipFill>
                    <a:blip r:embed="rId134">
                      <a:extLst>
                        <a:ext uri="{28A0092B-C50C-407E-A947-70E740481C1C}">
                          <a14:useLocalDpi xmlns:a14="http://schemas.microsoft.com/office/drawing/2010/main" val="0"/>
                        </a:ext>
                      </a:extLst>
                    </a:blip>
                    <a:stretch>
                      <a:fillRect/>
                    </a:stretch>
                  </pic:blipFill>
                  <pic:spPr>
                    <a:xfrm>
                      <a:off x="0" y="0"/>
                      <a:ext cx="4466234" cy="3100866"/>
                    </a:xfrm>
                    <a:prstGeom prst="rect">
                      <a:avLst/>
                    </a:prstGeom>
                  </pic:spPr>
                </pic:pic>
              </a:graphicData>
            </a:graphic>
          </wp:inline>
        </w:drawing>
      </w:r>
    </w:p>
    <w:p w14:paraId="78B2073E" w14:textId="77777777" w:rsidR="006C08A3" w:rsidRPr="00EA66AE" w:rsidRDefault="006C08A3" w:rsidP="006C08A3">
      <w:pPr>
        <w:pStyle w:val="GOSTFigName"/>
      </w:pPr>
      <w:r w:rsidRPr="00EA66AE">
        <w:rPr>
          <w:lang w:eastAsia="ko-KR"/>
        </w:rPr>
        <w:fldChar w:fldCharType="begin"/>
      </w:r>
      <w:r w:rsidRPr="00EA66AE">
        <w:rPr>
          <w:lang w:eastAsia="ko-KR"/>
        </w:rPr>
        <w:instrText xml:space="preserve"> SEQ Рисунок \* ARABIC </w:instrText>
      </w:r>
      <w:r w:rsidRPr="00EA66AE">
        <w:rPr>
          <w:lang w:eastAsia="ko-KR"/>
        </w:rPr>
        <w:fldChar w:fldCharType="separate"/>
      </w:r>
      <w:bookmarkStart w:id="2357" w:name="_Ref35527835"/>
      <w:bookmarkStart w:id="2358" w:name="_Toc111012090"/>
      <w:bookmarkStart w:id="2359" w:name="_Toc122706215"/>
      <w:r w:rsidR="005104BC" w:rsidRPr="00EA66AE">
        <w:rPr>
          <w:noProof/>
          <w:lang w:eastAsia="ko-KR"/>
        </w:rPr>
        <w:t>80</w:t>
      </w:r>
      <w:bookmarkEnd w:id="2357"/>
      <w:r w:rsidRPr="00EA66AE">
        <w:rPr>
          <w:lang w:eastAsia="ko-KR"/>
        </w:rPr>
        <w:fldChar w:fldCharType="end"/>
      </w:r>
      <w:r w:rsidRPr="00EA66AE">
        <w:rPr>
          <w:lang w:eastAsia="ko-KR"/>
        </w:rPr>
        <w:t xml:space="preserve">. </w:t>
      </w:r>
      <w:r w:rsidRPr="00EA66AE">
        <w:t>Пункт «Настройка клиента». Закладка «Общие»</w:t>
      </w:r>
      <w:bookmarkEnd w:id="2358"/>
      <w:bookmarkEnd w:id="2359"/>
    </w:p>
    <w:p w14:paraId="60CCC803" w14:textId="77777777" w:rsidR="006C08A3" w:rsidRPr="00EA66AE" w:rsidRDefault="006C08A3" w:rsidP="003A0A7E">
      <w:pPr>
        <w:pStyle w:val="GOSTNormalWithout"/>
      </w:pPr>
      <w:r w:rsidRPr="00EA66AE">
        <w:t>Закладка «Общие» включает в себя следующие параметры:</w:t>
      </w:r>
    </w:p>
    <w:p w14:paraId="2B2209E9" w14:textId="33DBF92C" w:rsidR="006C08A3" w:rsidRPr="00EA66AE" w:rsidRDefault="006C08A3" w:rsidP="004946FD">
      <w:pPr>
        <w:pStyle w:val="GOSTListmark1"/>
        <w:numPr>
          <w:ilvl w:val="0"/>
          <w:numId w:val="1"/>
        </w:numPr>
      </w:pPr>
      <w:r w:rsidRPr="00EA66AE">
        <w:t>«Отображение недоступных управляющих элементов» – параметр отвечает за то, буд</w:t>
      </w:r>
      <w:r w:rsidR="003A0A7E" w:rsidRPr="00EA66AE">
        <w:t>у</w:t>
      </w:r>
      <w:r w:rsidRPr="00EA66AE">
        <w:t>т ли скрываться недоступные для пользователя кнопки или они будут отображаться неактивными;</w:t>
      </w:r>
    </w:p>
    <w:p w14:paraId="53E2FBEC" w14:textId="77777777" w:rsidR="006C08A3" w:rsidRPr="00EA66AE" w:rsidRDefault="006C08A3" w:rsidP="004946FD">
      <w:pPr>
        <w:pStyle w:val="GOSTListmark1"/>
        <w:numPr>
          <w:ilvl w:val="0"/>
          <w:numId w:val="1"/>
        </w:numPr>
      </w:pPr>
      <w:r w:rsidRPr="00EA66AE">
        <w:t>«Отображение всплывающих уведомлений» – параметр отвечает за расположение всплывающих уведомлений;</w:t>
      </w:r>
    </w:p>
    <w:p w14:paraId="45E76320" w14:textId="77777777" w:rsidR="006C08A3" w:rsidRPr="00EA66AE" w:rsidRDefault="006C08A3" w:rsidP="004946FD">
      <w:pPr>
        <w:pStyle w:val="GOSTListmark1"/>
        <w:numPr>
          <w:ilvl w:val="0"/>
          <w:numId w:val="1"/>
        </w:numPr>
      </w:pPr>
      <w:r w:rsidRPr="00EA66AE">
        <w:t>«Отображение панели быстрого просмотра» – параметр отвечает за видимость панели быстрого просмотра;</w:t>
      </w:r>
    </w:p>
    <w:p w14:paraId="58D2AD06" w14:textId="77777777" w:rsidR="006C08A3" w:rsidRPr="00EA66AE" w:rsidRDefault="006C08A3" w:rsidP="004946FD">
      <w:pPr>
        <w:pStyle w:val="GOSTListmark1"/>
        <w:numPr>
          <w:ilvl w:val="0"/>
          <w:numId w:val="1"/>
        </w:numPr>
      </w:pPr>
      <w:r w:rsidRPr="00EA66AE">
        <w:t>«Режим отображения панели быстрого просмотра по умолчанию» – параметр отвечает за состояние панели быстрого просмотра по умолчанию;</w:t>
      </w:r>
    </w:p>
    <w:p w14:paraId="25449653" w14:textId="77777777" w:rsidR="006C08A3" w:rsidRPr="00EA66AE" w:rsidRDefault="006C08A3" w:rsidP="004946FD">
      <w:pPr>
        <w:pStyle w:val="GOSTListmark1"/>
        <w:numPr>
          <w:ilvl w:val="0"/>
          <w:numId w:val="1"/>
        </w:numPr>
      </w:pPr>
      <w:r w:rsidRPr="00EA66AE">
        <w:t>«Обновлять документ в форме быстрого просмотра при множественном выборе (не рекомендуется) – параметр отвечает за то, будет ли обновляться документ в окне быстрого просмотра если на списковой форме будет выбираться несколько документов (активация этого параметра может замедлять работу);</w:t>
      </w:r>
    </w:p>
    <w:p w14:paraId="5347AB25" w14:textId="77777777" w:rsidR="006C08A3" w:rsidRPr="00EA66AE" w:rsidRDefault="006C08A3" w:rsidP="004946FD">
      <w:pPr>
        <w:pStyle w:val="GOSTListmark1"/>
        <w:numPr>
          <w:ilvl w:val="0"/>
          <w:numId w:val="1"/>
        </w:numPr>
      </w:pPr>
      <w:r w:rsidRPr="00EA66AE">
        <w:t>«Обновлять документ в форме быстрого просмотра при перемещении клавиатурой» – параметр отвечает за то, будет ли обновляться документ в окне быстрого просмотра при перемещении по списковой форме с помощью клавиатуры;</w:t>
      </w:r>
    </w:p>
    <w:p w14:paraId="7F7D7EBB" w14:textId="77777777" w:rsidR="006C08A3" w:rsidRPr="00EA66AE" w:rsidRDefault="006C08A3" w:rsidP="004946FD">
      <w:pPr>
        <w:pStyle w:val="GOSTListmark1"/>
        <w:numPr>
          <w:ilvl w:val="0"/>
          <w:numId w:val="1"/>
        </w:numPr>
      </w:pPr>
      <w:r w:rsidRPr="00EA66AE">
        <w:t>«Регион пользователя» – параметр отвечает за выбор региона пользователя;</w:t>
      </w:r>
    </w:p>
    <w:p w14:paraId="0C73D967" w14:textId="77777777" w:rsidR="006C08A3" w:rsidRPr="00EA66AE" w:rsidRDefault="006C08A3" w:rsidP="004946FD">
      <w:pPr>
        <w:pStyle w:val="GOSTListmark1"/>
        <w:numPr>
          <w:ilvl w:val="0"/>
          <w:numId w:val="1"/>
        </w:numPr>
      </w:pPr>
      <w:r w:rsidRPr="00EA66AE">
        <w:t>«Разрешать подписывать документ одной ЭП несколько раз» – параметр отвечает за возможность подписывать документ одной ЭП несколько раз.</w:t>
      </w:r>
    </w:p>
    <w:p w14:paraId="5367F57F" w14:textId="77777777" w:rsidR="006C08A3" w:rsidRPr="00EA66AE" w:rsidRDefault="006C08A3" w:rsidP="006C08A3">
      <w:pPr>
        <w:pStyle w:val="GOSTNormal"/>
        <w:keepNext/>
        <w:rPr>
          <w:lang w:eastAsia="ko-KR"/>
        </w:rPr>
      </w:pPr>
      <w:r w:rsidRPr="00EA66AE">
        <w:rPr>
          <w:lang w:eastAsia="ko-KR"/>
        </w:rPr>
        <w:t>Содержание закладки «Список документов» показано на рисунке</w:t>
      </w:r>
      <w:r w:rsidR="00F653B6" w:rsidRPr="00EA66AE">
        <w:rPr>
          <w:lang w:eastAsia="ko-KR"/>
        </w:rPr>
        <w:t> </w:t>
      </w:r>
      <w:r w:rsidRPr="00EA66AE">
        <w:rPr>
          <w:lang w:eastAsia="ko-KR"/>
        </w:rPr>
        <w:fldChar w:fldCharType="begin"/>
      </w:r>
      <w:r w:rsidRPr="00EA66AE">
        <w:rPr>
          <w:lang w:eastAsia="ko-KR"/>
        </w:rPr>
        <w:instrText xml:space="preserve"> REF _Ref35527844 \h  \* MERGEFORMAT </w:instrText>
      </w:r>
      <w:r w:rsidRPr="00EA66AE">
        <w:rPr>
          <w:lang w:eastAsia="ko-KR"/>
        </w:rPr>
      </w:r>
      <w:r w:rsidRPr="00EA66AE">
        <w:rPr>
          <w:lang w:eastAsia="ko-KR"/>
        </w:rPr>
        <w:fldChar w:fldCharType="separate"/>
      </w:r>
      <w:r w:rsidR="005104BC" w:rsidRPr="00EA66AE">
        <w:rPr>
          <w:noProof/>
          <w:lang w:eastAsia="ko-KR"/>
        </w:rPr>
        <w:t>81</w:t>
      </w:r>
      <w:r w:rsidRPr="00EA66AE">
        <w:rPr>
          <w:lang w:eastAsia="ko-KR"/>
        </w:rPr>
        <w:fldChar w:fldCharType="end"/>
      </w:r>
      <w:r w:rsidRPr="00EA66AE">
        <w:rPr>
          <w:lang w:eastAsia="ko-KR"/>
        </w:rPr>
        <w:t>.</w:t>
      </w:r>
    </w:p>
    <w:p w14:paraId="5641E200" w14:textId="77777777" w:rsidR="006C08A3" w:rsidRPr="00EA66AE" w:rsidRDefault="006C08A3" w:rsidP="006C08A3">
      <w:pPr>
        <w:pStyle w:val="GOSTFigure"/>
        <w:rPr>
          <w:lang w:eastAsia="ko-KR"/>
        </w:rPr>
      </w:pPr>
      <w:r w:rsidRPr="00EA66AE">
        <w:rPr>
          <w:noProof/>
        </w:rPr>
        <w:drawing>
          <wp:inline distT="0" distB="0" distL="0" distR="0" wp14:anchorId="1992B69F" wp14:editId="2C74B546">
            <wp:extent cx="4416725" cy="2996188"/>
            <wp:effectExtent l="0" t="0" r="317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6_2.png"/>
                    <pic:cNvPicPr/>
                  </pic:nvPicPr>
                  <pic:blipFill>
                    <a:blip r:embed="rId135">
                      <a:extLst>
                        <a:ext uri="{28A0092B-C50C-407E-A947-70E740481C1C}">
                          <a14:useLocalDpi xmlns:a14="http://schemas.microsoft.com/office/drawing/2010/main" val="0"/>
                        </a:ext>
                      </a:extLst>
                    </a:blip>
                    <a:stretch>
                      <a:fillRect/>
                    </a:stretch>
                  </pic:blipFill>
                  <pic:spPr>
                    <a:xfrm>
                      <a:off x="0" y="0"/>
                      <a:ext cx="4427207" cy="3003299"/>
                    </a:xfrm>
                    <a:prstGeom prst="rect">
                      <a:avLst/>
                    </a:prstGeom>
                  </pic:spPr>
                </pic:pic>
              </a:graphicData>
            </a:graphic>
          </wp:inline>
        </w:drawing>
      </w:r>
    </w:p>
    <w:p w14:paraId="3888042D" w14:textId="77777777" w:rsidR="006C08A3" w:rsidRPr="00EA66AE" w:rsidRDefault="006C08A3" w:rsidP="006C08A3">
      <w:pPr>
        <w:pStyle w:val="GOSTFigName"/>
      </w:pPr>
      <w:r w:rsidRPr="00EA66AE">
        <w:rPr>
          <w:lang w:eastAsia="ko-KR"/>
        </w:rPr>
        <w:fldChar w:fldCharType="begin"/>
      </w:r>
      <w:r w:rsidRPr="00EA66AE">
        <w:rPr>
          <w:lang w:eastAsia="ko-KR"/>
        </w:rPr>
        <w:instrText xml:space="preserve"> SEQ Рисунок \* ARABIC </w:instrText>
      </w:r>
      <w:r w:rsidRPr="00EA66AE">
        <w:rPr>
          <w:lang w:eastAsia="ko-KR"/>
        </w:rPr>
        <w:fldChar w:fldCharType="separate"/>
      </w:r>
      <w:bookmarkStart w:id="2360" w:name="_Ref35527844"/>
      <w:bookmarkStart w:id="2361" w:name="_Toc111012091"/>
      <w:bookmarkStart w:id="2362" w:name="_Toc122706216"/>
      <w:r w:rsidR="005104BC" w:rsidRPr="00EA66AE">
        <w:rPr>
          <w:noProof/>
          <w:lang w:eastAsia="ko-KR"/>
        </w:rPr>
        <w:t>81</w:t>
      </w:r>
      <w:bookmarkEnd w:id="2360"/>
      <w:r w:rsidRPr="00EA66AE">
        <w:rPr>
          <w:lang w:eastAsia="ko-KR"/>
        </w:rPr>
        <w:fldChar w:fldCharType="end"/>
      </w:r>
      <w:r w:rsidRPr="00EA66AE">
        <w:rPr>
          <w:lang w:eastAsia="ko-KR"/>
        </w:rPr>
        <w:t>.</w:t>
      </w:r>
      <w:r w:rsidRPr="00EA66AE">
        <w:t xml:space="preserve"> Пункт «Настройка клиента». Закладка «Список документов»</w:t>
      </w:r>
      <w:bookmarkEnd w:id="2361"/>
      <w:bookmarkEnd w:id="2362"/>
    </w:p>
    <w:p w14:paraId="5514F495" w14:textId="77777777" w:rsidR="006C08A3" w:rsidRPr="00EA66AE" w:rsidRDefault="006C08A3" w:rsidP="003A0A7E">
      <w:pPr>
        <w:pStyle w:val="GOSTNormalWithout"/>
      </w:pPr>
      <w:r w:rsidRPr="00EA66AE">
        <w:t>Закладка «Список документов» включает в себя следующие параметры:</w:t>
      </w:r>
    </w:p>
    <w:p w14:paraId="1FF7E7D9" w14:textId="77777777" w:rsidR="006C08A3" w:rsidRPr="00EA66AE" w:rsidRDefault="006C08A3" w:rsidP="004946FD">
      <w:pPr>
        <w:pStyle w:val="GOSTListmark1"/>
        <w:numPr>
          <w:ilvl w:val="0"/>
          <w:numId w:val="1"/>
        </w:numPr>
      </w:pPr>
      <w:r w:rsidRPr="00EA66AE">
        <w:t xml:space="preserve">«Вычислять общий размер скроллера (не рекомендуется) – при активации этого параметра по умолчанию будет вычисляться количество записей в списковой форме (при значительном количестве записей может замедлять работу); </w:t>
      </w:r>
    </w:p>
    <w:p w14:paraId="04864302" w14:textId="77777777" w:rsidR="006C08A3" w:rsidRPr="00EA66AE" w:rsidRDefault="006C08A3" w:rsidP="004946FD">
      <w:pPr>
        <w:pStyle w:val="GOSTListmark1"/>
        <w:numPr>
          <w:ilvl w:val="0"/>
          <w:numId w:val="1"/>
        </w:numPr>
      </w:pPr>
      <w:r w:rsidRPr="00EA66AE">
        <w:t>«Кол-во строк в списке» – параметр отвечает за количество строк, отображаемых по умолчанию на списковой форме;</w:t>
      </w:r>
    </w:p>
    <w:p w14:paraId="2DC548AB" w14:textId="77777777" w:rsidR="006C08A3" w:rsidRPr="00EA66AE" w:rsidRDefault="006C08A3" w:rsidP="004946FD">
      <w:pPr>
        <w:pStyle w:val="GOSTListmark1"/>
        <w:numPr>
          <w:ilvl w:val="0"/>
          <w:numId w:val="1"/>
        </w:numPr>
      </w:pPr>
      <w:r w:rsidRPr="00EA66AE">
        <w:t>«Изменения в строках» – параметр отвечает за фиксацию изменений в строке;</w:t>
      </w:r>
    </w:p>
    <w:p w14:paraId="048190A8" w14:textId="77777777" w:rsidR="006C08A3" w:rsidRPr="00EA66AE" w:rsidRDefault="006C08A3" w:rsidP="004946FD">
      <w:pPr>
        <w:pStyle w:val="GOSTListmark1"/>
        <w:numPr>
          <w:ilvl w:val="0"/>
          <w:numId w:val="1"/>
        </w:numPr>
      </w:pPr>
      <w:r w:rsidRPr="00EA66AE">
        <w:t>«Включить режим строгой фильтрации» (рекомендуется)» – активация параметра включает режим фильтрации по строгому соответствию (это повышает скорость работы)</w:t>
      </w:r>
      <w:r w:rsidRPr="00EA66AE">
        <w:rPr>
          <w:lang w:val="en-US"/>
        </w:rPr>
        <w:t>;</w:t>
      </w:r>
    </w:p>
    <w:p w14:paraId="799729E9" w14:textId="77777777" w:rsidR="006C08A3" w:rsidRPr="00EA66AE" w:rsidRDefault="006C08A3" w:rsidP="004946FD">
      <w:pPr>
        <w:pStyle w:val="GOSTListmark1"/>
        <w:numPr>
          <w:ilvl w:val="0"/>
          <w:numId w:val="1"/>
        </w:numPr>
      </w:pPr>
      <w:r w:rsidRPr="00EA66AE">
        <w:t>«Учитывать регистр при фильтрации (рекомендуется)» – при установленной галочке, при фильтрации документов будет учитываться регистр букв вводимого фрагмента, т.е результат фильтрации, например, по фрагментам «контракт» и «Контракт» будет разный; при снятой галочке, при фильтрации документов регистр букв вводимого фрагмента не будет учитываться, т.е результат фильтрации, по фрагментам «контракт» и «Контракт» будет одинаковый.</w:t>
      </w:r>
    </w:p>
    <w:p w14:paraId="372FC848" w14:textId="77777777" w:rsidR="006C08A3" w:rsidRPr="00EA66AE" w:rsidRDefault="006C08A3" w:rsidP="004946FD">
      <w:pPr>
        <w:pStyle w:val="GOSTListmark1"/>
        <w:numPr>
          <w:ilvl w:val="0"/>
          <w:numId w:val="1"/>
        </w:numPr>
      </w:pPr>
      <w:r w:rsidRPr="00EA66AE">
        <w:t>«Всегда отображать фильтр в шапке таблицы» – параметр отвечает за видимость строки фильтров по умолчанию (при активации параметра, стока фильтров всегда будет открыта)</w:t>
      </w:r>
      <w:r w:rsidRPr="00EA66AE">
        <w:rPr>
          <w:lang w:val="en-US"/>
        </w:rPr>
        <w:t>;</w:t>
      </w:r>
    </w:p>
    <w:p w14:paraId="3F2336B7" w14:textId="77777777" w:rsidR="006C08A3" w:rsidRPr="00EA66AE" w:rsidRDefault="006C08A3" w:rsidP="004946FD">
      <w:pPr>
        <w:pStyle w:val="GOSTListmark1"/>
        <w:numPr>
          <w:ilvl w:val="0"/>
          <w:numId w:val="1"/>
        </w:numPr>
      </w:pPr>
      <w:r w:rsidRPr="00EA66AE">
        <w:t>«Контекстные действия в нулевой колонке» – при активации параметра будут доступны контекстные действия в нулевой колонке;</w:t>
      </w:r>
    </w:p>
    <w:p w14:paraId="44F6EC0A" w14:textId="77777777" w:rsidR="006C08A3" w:rsidRPr="00EA66AE" w:rsidRDefault="006C08A3" w:rsidP="004946FD">
      <w:pPr>
        <w:pStyle w:val="GOSTListmark1"/>
        <w:numPr>
          <w:ilvl w:val="0"/>
          <w:numId w:val="1"/>
        </w:numPr>
      </w:pPr>
      <w:r w:rsidRPr="00EA66AE">
        <w:t>«Открывать док-ты на редактирование при двойном нажатии ЛКМ» – параметр включает/отключает открытие документа на редактирование при двойном нажатии левой кнопкой мыши;</w:t>
      </w:r>
    </w:p>
    <w:p w14:paraId="4FCA0224" w14:textId="77777777" w:rsidR="006C08A3" w:rsidRPr="00EA66AE" w:rsidRDefault="006C08A3" w:rsidP="004946FD">
      <w:pPr>
        <w:pStyle w:val="GOSTListmark1"/>
        <w:numPr>
          <w:ilvl w:val="0"/>
          <w:numId w:val="1"/>
        </w:numPr>
      </w:pPr>
      <w:r w:rsidRPr="00EA66AE">
        <w:t>«Выделять непрочитанные документы всех типов» – активация параметра позволяет выделять непрочитанные документы всех типов;</w:t>
      </w:r>
    </w:p>
    <w:p w14:paraId="13C0F5FF" w14:textId="77777777" w:rsidR="006C08A3" w:rsidRPr="00EA66AE" w:rsidRDefault="006C08A3" w:rsidP="004946FD">
      <w:pPr>
        <w:pStyle w:val="GOSTListmark1"/>
        <w:numPr>
          <w:ilvl w:val="0"/>
          <w:numId w:val="1"/>
        </w:numPr>
      </w:pPr>
      <w:r w:rsidRPr="00EA66AE">
        <w:t>«Поведение кнопки «Выделить все» – параметр отвечает за выделение количества документов на списковой форме (выделить все документы или документы на одной страницы»;</w:t>
      </w:r>
    </w:p>
    <w:p w14:paraId="6CAA0616" w14:textId="77777777" w:rsidR="006C08A3" w:rsidRPr="00EA66AE" w:rsidRDefault="006C08A3" w:rsidP="004946FD">
      <w:pPr>
        <w:pStyle w:val="GOSTListmark1"/>
        <w:numPr>
          <w:ilvl w:val="0"/>
          <w:numId w:val="1"/>
        </w:numPr>
      </w:pPr>
      <w:r w:rsidRPr="00EA66AE">
        <w:t>«Показывать наличие вложений у документа» – параметр отвечает за видимость колонки вложений на списковой форме.</w:t>
      </w:r>
    </w:p>
    <w:p w14:paraId="51B85AA6" w14:textId="77777777" w:rsidR="006C08A3" w:rsidRPr="00EA66AE" w:rsidRDefault="006C08A3" w:rsidP="006C08A3">
      <w:pPr>
        <w:pStyle w:val="GOSTNormal"/>
        <w:keepNext/>
        <w:rPr>
          <w:lang w:eastAsia="ko-KR"/>
        </w:rPr>
      </w:pPr>
      <w:r w:rsidRPr="00EA66AE">
        <w:rPr>
          <w:lang w:eastAsia="ko-KR"/>
        </w:rPr>
        <w:t>Содержание закладки «Навигация» показано на рисунке</w:t>
      </w:r>
      <w:r w:rsidR="00F653B6" w:rsidRPr="00EA66AE">
        <w:rPr>
          <w:lang w:eastAsia="ko-KR"/>
        </w:rPr>
        <w:t> </w:t>
      </w:r>
      <w:r w:rsidRPr="00EA66AE">
        <w:rPr>
          <w:lang w:eastAsia="ko-KR"/>
        </w:rPr>
        <w:fldChar w:fldCharType="begin"/>
      </w:r>
      <w:r w:rsidRPr="00EA66AE">
        <w:rPr>
          <w:lang w:eastAsia="ko-KR"/>
        </w:rPr>
        <w:instrText xml:space="preserve"> REF _Ref35527860 \h  \* MERGEFORMAT </w:instrText>
      </w:r>
      <w:r w:rsidRPr="00EA66AE">
        <w:rPr>
          <w:lang w:eastAsia="ko-KR"/>
        </w:rPr>
      </w:r>
      <w:r w:rsidRPr="00EA66AE">
        <w:rPr>
          <w:lang w:eastAsia="ko-KR"/>
        </w:rPr>
        <w:fldChar w:fldCharType="separate"/>
      </w:r>
      <w:r w:rsidR="005104BC" w:rsidRPr="00EA66AE">
        <w:rPr>
          <w:noProof/>
          <w:lang w:eastAsia="ko-KR"/>
        </w:rPr>
        <w:t>82</w:t>
      </w:r>
      <w:r w:rsidRPr="00EA66AE">
        <w:rPr>
          <w:lang w:eastAsia="ko-KR"/>
        </w:rPr>
        <w:fldChar w:fldCharType="end"/>
      </w:r>
      <w:r w:rsidRPr="00EA66AE">
        <w:rPr>
          <w:lang w:eastAsia="ko-KR"/>
        </w:rPr>
        <w:t>.</w:t>
      </w:r>
    </w:p>
    <w:p w14:paraId="287A786F" w14:textId="77777777" w:rsidR="006C08A3" w:rsidRPr="00EA66AE" w:rsidRDefault="006C08A3" w:rsidP="006C08A3">
      <w:pPr>
        <w:pStyle w:val="GOSTFigure"/>
        <w:rPr>
          <w:lang w:eastAsia="ko-KR"/>
        </w:rPr>
      </w:pPr>
      <w:r w:rsidRPr="00EA66AE">
        <w:rPr>
          <w:noProof/>
        </w:rPr>
        <w:drawing>
          <wp:inline distT="0" distB="0" distL="0" distR="0" wp14:anchorId="145B0B29" wp14:editId="03C7D760">
            <wp:extent cx="4572000" cy="1978673"/>
            <wp:effectExtent l="0" t="0" r="0" b="254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6_3.png"/>
                    <pic:cNvPicPr/>
                  </pic:nvPicPr>
                  <pic:blipFill>
                    <a:blip r:embed="rId136">
                      <a:extLst>
                        <a:ext uri="{28A0092B-C50C-407E-A947-70E740481C1C}">
                          <a14:useLocalDpi xmlns:a14="http://schemas.microsoft.com/office/drawing/2010/main" val="0"/>
                        </a:ext>
                      </a:extLst>
                    </a:blip>
                    <a:stretch>
                      <a:fillRect/>
                    </a:stretch>
                  </pic:blipFill>
                  <pic:spPr>
                    <a:xfrm>
                      <a:off x="0" y="0"/>
                      <a:ext cx="4579029" cy="1981715"/>
                    </a:xfrm>
                    <a:prstGeom prst="rect">
                      <a:avLst/>
                    </a:prstGeom>
                  </pic:spPr>
                </pic:pic>
              </a:graphicData>
            </a:graphic>
          </wp:inline>
        </w:drawing>
      </w:r>
    </w:p>
    <w:p w14:paraId="7D6B03E6" w14:textId="77777777" w:rsidR="006C08A3" w:rsidRPr="00EA66AE" w:rsidRDefault="006C08A3" w:rsidP="006C08A3">
      <w:pPr>
        <w:pStyle w:val="GOSTFigName"/>
        <w:rPr>
          <w:lang w:eastAsia="ko-KR"/>
        </w:rPr>
      </w:pPr>
      <w:r w:rsidRPr="00EA66AE">
        <w:rPr>
          <w:lang w:eastAsia="ko-KR"/>
        </w:rPr>
        <w:fldChar w:fldCharType="begin"/>
      </w:r>
      <w:r w:rsidRPr="00EA66AE">
        <w:rPr>
          <w:lang w:eastAsia="ko-KR"/>
        </w:rPr>
        <w:instrText xml:space="preserve"> SEQ Рисунок \* ARABIC </w:instrText>
      </w:r>
      <w:r w:rsidRPr="00EA66AE">
        <w:rPr>
          <w:lang w:eastAsia="ko-KR"/>
        </w:rPr>
        <w:fldChar w:fldCharType="separate"/>
      </w:r>
      <w:bookmarkStart w:id="2363" w:name="_Ref35527860"/>
      <w:bookmarkStart w:id="2364" w:name="_Toc111012092"/>
      <w:bookmarkStart w:id="2365" w:name="_Toc122706217"/>
      <w:r w:rsidR="005104BC" w:rsidRPr="00EA66AE">
        <w:rPr>
          <w:noProof/>
          <w:lang w:eastAsia="ko-KR"/>
        </w:rPr>
        <w:t>82</w:t>
      </w:r>
      <w:bookmarkEnd w:id="2363"/>
      <w:r w:rsidRPr="00EA66AE">
        <w:rPr>
          <w:lang w:eastAsia="ko-KR"/>
        </w:rPr>
        <w:fldChar w:fldCharType="end"/>
      </w:r>
      <w:r w:rsidRPr="00EA66AE">
        <w:rPr>
          <w:lang w:eastAsia="ko-KR"/>
        </w:rPr>
        <w:t xml:space="preserve">. </w:t>
      </w:r>
      <w:r w:rsidRPr="00EA66AE">
        <w:t>Пункт «Настройка клиента». Закладка «Навигация»</w:t>
      </w:r>
      <w:bookmarkEnd w:id="2364"/>
      <w:bookmarkEnd w:id="2365"/>
    </w:p>
    <w:p w14:paraId="0D819CFF" w14:textId="77777777" w:rsidR="006C08A3" w:rsidRPr="00EA66AE" w:rsidRDefault="006C08A3" w:rsidP="003A0A7E">
      <w:pPr>
        <w:pStyle w:val="GOSTNormalWithout"/>
        <w:rPr>
          <w:lang w:eastAsia="ko-KR"/>
        </w:rPr>
      </w:pPr>
      <w:r w:rsidRPr="00EA66AE">
        <w:rPr>
          <w:lang w:eastAsia="ko-KR"/>
        </w:rPr>
        <w:t>Закладка «Навигация» включает в себя следующие параметры:</w:t>
      </w:r>
    </w:p>
    <w:p w14:paraId="4070A1A7" w14:textId="77777777" w:rsidR="006C08A3" w:rsidRPr="00EA66AE" w:rsidRDefault="006C08A3" w:rsidP="004946FD">
      <w:pPr>
        <w:pStyle w:val="GOSTListmark1"/>
        <w:numPr>
          <w:ilvl w:val="0"/>
          <w:numId w:val="1"/>
        </w:numPr>
        <w:rPr>
          <w:lang w:eastAsia="ko-KR"/>
        </w:rPr>
      </w:pPr>
      <w:r w:rsidRPr="00EA66AE">
        <w:rPr>
          <w:lang w:eastAsia="ko-KR"/>
        </w:rPr>
        <w:t>«Максимальное кол-во пунктов в меню «Избранные» – параметр устанавливает максимальное количество документов в разделе «Избранное»;</w:t>
      </w:r>
    </w:p>
    <w:p w14:paraId="3BF6544B" w14:textId="77777777" w:rsidR="006C08A3" w:rsidRPr="00EA66AE" w:rsidRDefault="006C08A3" w:rsidP="004946FD">
      <w:pPr>
        <w:pStyle w:val="GOSTListmark1"/>
        <w:numPr>
          <w:ilvl w:val="0"/>
          <w:numId w:val="1"/>
        </w:numPr>
        <w:rPr>
          <w:lang w:eastAsia="ko-KR"/>
        </w:rPr>
      </w:pPr>
      <w:r w:rsidRPr="00EA66AE">
        <w:rPr>
          <w:lang w:eastAsia="ko-KR"/>
        </w:rPr>
        <w:t>«Максимальное кол-во пунктов в меню «Недавние» – параметр устанавливает максимальное количество пунктов в разделе «Недавние»;</w:t>
      </w:r>
    </w:p>
    <w:p w14:paraId="740C85CD" w14:textId="758F5D56" w:rsidR="006C08A3" w:rsidRPr="00EA66AE" w:rsidRDefault="006C08A3" w:rsidP="004946FD">
      <w:pPr>
        <w:pStyle w:val="GOSTListmark1"/>
        <w:numPr>
          <w:ilvl w:val="0"/>
          <w:numId w:val="1"/>
        </w:numPr>
        <w:rPr>
          <w:lang w:eastAsia="ko-KR"/>
        </w:rPr>
      </w:pPr>
      <w:r w:rsidRPr="00EA66AE">
        <w:rPr>
          <w:lang w:eastAsia="ko-KR"/>
        </w:rPr>
        <w:t xml:space="preserve">«Формировать список недавних документов из наиболее часто открываемых» – </w:t>
      </w:r>
      <w:r w:rsidRPr="00EA66AE">
        <w:t>параметр отвечает за то, будет ли формироваться спи</w:t>
      </w:r>
      <w:r w:rsidR="007141A3" w:rsidRPr="00EA66AE">
        <w:t>с</w:t>
      </w:r>
      <w:r w:rsidRPr="00EA66AE">
        <w:t xml:space="preserve">ок </w:t>
      </w:r>
      <w:r w:rsidRPr="00EA66AE">
        <w:rPr>
          <w:lang w:eastAsia="ko-KR"/>
        </w:rPr>
        <w:t>недавних документов;</w:t>
      </w:r>
    </w:p>
    <w:p w14:paraId="1F761165" w14:textId="77777777" w:rsidR="006C08A3" w:rsidRPr="00EA66AE" w:rsidRDefault="006C08A3" w:rsidP="004946FD">
      <w:pPr>
        <w:pStyle w:val="GOSTListmark1"/>
        <w:keepNext/>
        <w:numPr>
          <w:ilvl w:val="0"/>
          <w:numId w:val="1"/>
        </w:numPr>
        <w:rPr>
          <w:lang w:eastAsia="ko-KR"/>
        </w:rPr>
      </w:pPr>
      <w:r w:rsidRPr="00EA66AE">
        <w:rPr>
          <w:lang w:eastAsia="ko-KR"/>
        </w:rPr>
        <w:t>«Скрывать недоступные пункты Избранного?» –</w:t>
      </w:r>
      <w:r w:rsidR="004119CE" w:rsidRPr="00EA66AE">
        <w:rPr>
          <w:lang w:eastAsia="ko-KR"/>
        </w:rPr>
        <w:t xml:space="preserve"> </w:t>
      </w:r>
      <w:r w:rsidRPr="00EA66AE">
        <w:t>параметр отвечает за видимость недоступных пунктов в разделе «Избранное».</w:t>
      </w:r>
    </w:p>
    <w:p w14:paraId="0F86165A" w14:textId="77777777" w:rsidR="006C08A3" w:rsidRPr="00EA66AE" w:rsidRDefault="006C08A3" w:rsidP="006C08A3">
      <w:pPr>
        <w:pStyle w:val="GOSTNormal"/>
        <w:rPr>
          <w:lang w:eastAsia="ko-KR"/>
        </w:rPr>
      </w:pPr>
      <w:r w:rsidRPr="00EA66AE">
        <w:rPr>
          <w:lang w:eastAsia="ko-KR"/>
        </w:rPr>
        <w:t>Содержание закладки «Документ» показано на рисунке</w:t>
      </w:r>
      <w:r w:rsidR="00F653B6" w:rsidRPr="00EA66AE">
        <w:rPr>
          <w:lang w:eastAsia="ko-KR"/>
        </w:rPr>
        <w:t> </w:t>
      </w:r>
      <w:r w:rsidRPr="00EA66AE">
        <w:rPr>
          <w:lang w:eastAsia="ko-KR"/>
        </w:rPr>
        <w:fldChar w:fldCharType="begin"/>
      </w:r>
      <w:r w:rsidRPr="00EA66AE">
        <w:rPr>
          <w:lang w:eastAsia="ko-KR"/>
        </w:rPr>
        <w:instrText xml:space="preserve"> REF _Ref35527868 \h  \* MERGEFORMAT </w:instrText>
      </w:r>
      <w:r w:rsidRPr="00EA66AE">
        <w:rPr>
          <w:lang w:eastAsia="ko-KR"/>
        </w:rPr>
      </w:r>
      <w:r w:rsidRPr="00EA66AE">
        <w:rPr>
          <w:lang w:eastAsia="ko-KR"/>
        </w:rPr>
        <w:fldChar w:fldCharType="separate"/>
      </w:r>
      <w:r w:rsidR="005104BC" w:rsidRPr="00EA66AE">
        <w:rPr>
          <w:noProof/>
          <w:lang w:eastAsia="ko-KR"/>
        </w:rPr>
        <w:t>83</w:t>
      </w:r>
      <w:r w:rsidRPr="00EA66AE">
        <w:rPr>
          <w:lang w:eastAsia="ko-KR"/>
        </w:rPr>
        <w:fldChar w:fldCharType="end"/>
      </w:r>
      <w:r w:rsidRPr="00EA66AE">
        <w:rPr>
          <w:lang w:eastAsia="ko-KR"/>
        </w:rPr>
        <w:t>.</w:t>
      </w:r>
    </w:p>
    <w:p w14:paraId="26143930" w14:textId="77777777" w:rsidR="006C08A3" w:rsidRPr="00EA66AE" w:rsidRDefault="006C08A3" w:rsidP="006C08A3">
      <w:pPr>
        <w:pStyle w:val="GOSTFigure"/>
        <w:rPr>
          <w:lang w:eastAsia="ko-KR"/>
        </w:rPr>
      </w:pPr>
      <w:r w:rsidRPr="00EA66AE">
        <w:rPr>
          <w:noProof/>
        </w:rPr>
        <w:drawing>
          <wp:inline distT="0" distB="0" distL="0" distR="0" wp14:anchorId="249E2930" wp14:editId="629EC976">
            <wp:extent cx="4503362" cy="290512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6_4.png"/>
                    <pic:cNvPicPr/>
                  </pic:nvPicPr>
                  <pic:blipFill>
                    <a:blip r:embed="rId137">
                      <a:extLst>
                        <a:ext uri="{28A0092B-C50C-407E-A947-70E740481C1C}">
                          <a14:useLocalDpi xmlns:a14="http://schemas.microsoft.com/office/drawing/2010/main" val="0"/>
                        </a:ext>
                      </a:extLst>
                    </a:blip>
                    <a:stretch>
                      <a:fillRect/>
                    </a:stretch>
                  </pic:blipFill>
                  <pic:spPr>
                    <a:xfrm>
                      <a:off x="0" y="0"/>
                      <a:ext cx="4515562" cy="2912995"/>
                    </a:xfrm>
                    <a:prstGeom prst="rect">
                      <a:avLst/>
                    </a:prstGeom>
                  </pic:spPr>
                </pic:pic>
              </a:graphicData>
            </a:graphic>
          </wp:inline>
        </w:drawing>
      </w:r>
    </w:p>
    <w:p w14:paraId="70E2ACA5" w14:textId="77777777" w:rsidR="006C08A3" w:rsidRPr="00EA66AE" w:rsidRDefault="006C08A3" w:rsidP="006C08A3">
      <w:pPr>
        <w:pStyle w:val="GOSTFigName"/>
      </w:pPr>
      <w:r w:rsidRPr="00EA66AE">
        <w:rPr>
          <w:lang w:eastAsia="ko-KR"/>
        </w:rPr>
        <w:fldChar w:fldCharType="begin"/>
      </w:r>
      <w:r w:rsidRPr="00EA66AE">
        <w:rPr>
          <w:lang w:eastAsia="ko-KR"/>
        </w:rPr>
        <w:instrText xml:space="preserve"> SEQ Рисунок \* ARABIC </w:instrText>
      </w:r>
      <w:r w:rsidRPr="00EA66AE">
        <w:rPr>
          <w:lang w:eastAsia="ko-KR"/>
        </w:rPr>
        <w:fldChar w:fldCharType="separate"/>
      </w:r>
      <w:bookmarkStart w:id="2366" w:name="_Ref35527868"/>
      <w:bookmarkStart w:id="2367" w:name="_Toc111012093"/>
      <w:bookmarkStart w:id="2368" w:name="_Toc122706218"/>
      <w:r w:rsidR="005104BC" w:rsidRPr="00EA66AE">
        <w:rPr>
          <w:noProof/>
          <w:lang w:eastAsia="ko-KR"/>
        </w:rPr>
        <w:t>83</w:t>
      </w:r>
      <w:bookmarkEnd w:id="2366"/>
      <w:r w:rsidRPr="00EA66AE">
        <w:rPr>
          <w:lang w:eastAsia="ko-KR"/>
        </w:rPr>
        <w:fldChar w:fldCharType="end"/>
      </w:r>
      <w:r w:rsidRPr="00EA66AE">
        <w:rPr>
          <w:lang w:eastAsia="ko-KR"/>
        </w:rPr>
        <w:t xml:space="preserve">. </w:t>
      </w:r>
      <w:r w:rsidRPr="00EA66AE">
        <w:t>Пункт «Настройка клиента». Закладка «Документ»</w:t>
      </w:r>
      <w:bookmarkEnd w:id="2367"/>
      <w:bookmarkEnd w:id="2368"/>
    </w:p>
    <w:p w14:paraId="43061759" w14:textId="77777777" w:rsidR="006C08A3" w:rsidRPr="00EA66AE" w:rsidRDefault="006C08A3" w:rsidP="003A0A7E">
      <w:pPr>
        <w:pStyle w:val="GOSTNormalWithout"/>
      </w:pPr>
      <w:r w:rsidRPr="00EA66AE">
        <w:t>Закладка «Документ» включает в себя следующие параметры:</w:t>
      </w:r>
    </w:p>
    <w:p w14:paraId="5BBA9044" w14:textId="77777777" w:rsidR="006C08A3" w:rsidRPr="00EA66AE" w:rsidRDefault="006C08A3" w:rsidP="004946FD">
      <w:pPr>
        <w:pStyle w:val="GOSTListmark1"/>
        <w:numPr>
          <w:ilvl w:val="0"/>
          <w:numId w:val="1"/>
        </w:numPr>
      </w:pPr>
      <w:r w:rsidRPr="00EA66AE">
        <w:t>«Кол-во строк в таблицах свойств док-та» – параметр отвечает за установку количества строк в таблицах свойств документа;</w:t>
      </w:r>
    </w:p>
    <w:p w14:paraId="1F3D5FDD" w14:textId="77777777" w:rsidR="006C08A3" w:rsidRPr="00EA66AE" w:rsidRDefault="006C08A3" w:rsidP="004946FD">
      <w:pPr>
        <w:pStyle w:val="GOSTListmark1"/>
        <w:numPr>
          <w:ilvl w:val="0"/>
          <w:numId w:val="1"/>
        </w:numPr>
      </w:pPr>
      <w:r w:rsidRPr="00EA66AE">
        <w:t xml:space="preserve">«Кол-во строк </w:t>
      </w:r>
      <w:r w:rsidR="00091069" w:rsidRPr="00EA66AE">
        <w:t>в таблице </w:t>
      </w:r>
      <w:r w:rsidRPr="00EA66AE">
        <w:t xml:space="preserve">вложений док-та» – параметр отвечает за установку количества строк </w:t>
      </w:r>
      <w:r w:rsidR="00091069" w:rsidRPr="00EA66AE">
        <w:t>в таблице </w:t>
      </w:r>
      <w:r w:rsidRPr="00EA66AE">
        <w:t>вложений документа;</w:t>
      </w:r>
    </w:p>
    <w:p w14:paraId="10936EFD" w14:textId="77777777" w:rsidR="006C08A3" w:rsidRPr="00EA66AE" w:rsidRDefault="006C08A3" w:rsidP="004946FD">
      <w:pPr>
        <w:pStyle w:val="GOSTListmark1"/>
        <w:numPr>
          <w:ilvl w:val="0"/>
          <w:numId w:val="1"/>
        </w:numPr>
      </w:pPr>
      <w:r w:rsidRPr="00EA66AE">
        <w:t>«Перенос по словам» – включение параметра позволяет видеть текст колонки в списковой форме целиком;</w:t>
      </w:r>
    </w:p>
    <w:p w14:paraId="0315A140" w14:textId="77777777" w:rsidR="006C08A3" w:rsidRPr="00EA66AE" w:rsidRDefault="006C08A3" w:rsidP="004946FD">
      <w:pPr>
        <w:pStyle w:val="GOSTListmark1"/>
        <w:numPr>
          <w:ilvl w:val="0"/>
          <w:numId w:val="1"/>
        </w:numPr>
      </w:pPr>
      <w:r w:rsidRPr="00EA66AE">
        <w:t>«Масштаб отображения документа» – параметр позволяет менять масштаб отображения документа;</w:t>
      </w:r>
    </w:p>
    <w:p w14:paraId="6FD7D6B5" w14:textId="77777777" w:rsidR="006C08A3" w:rsidRPr="00EA66AE" w:rsidRDefault="006C08A3" w:rsidP="004946FD">
      <w:pPr>
        <w:pStyle w:val="GOSTListmark1"/>
        <w:numPr>
          <w:ilvl w:val="0"/>
          <w:numId w:val="1"/>
        </w:numPr>
      </w:pPr>
      <w:r w:rsidRPr="00EA66AE">
        <w:t>«Форматировать значения в соответствии с маской?» – активация параметра позволяет форматировать значения в соответствии с маской;</w:t>
      </w:r>
    </w:p>
    <w:p w14:paraId="4654E261" w14:textId="19BAF93C" w:rsidR="006C08A3" w:rsidRPr="00EA66AE" w:rsidRDefault="006C08A3" w:rsidP="004946FD">
      <w:pPr>
        <w:pStyle w:val="GOSTListmark1"/>
        <w:numPr>
          <w:ilvl w:val="0"/>
          <w:numId w:val="1"/>
        </w:numPr>
      </w:pPr>
      <w:r w:rsidRPr="00EA66AE">
        <w:t>«Всегда отображать результат обработки документа» – при активации параметра результат обработки документа будет от</w:t>
      </w:r>
      <w:r w:rsidR="007141A3" w:rsidRPr="00EA66AE">
        <w:t>о</w:t>
      </w:r>
      <w:r w:rsidRPr="00EA66AE">
        <w:t>бражаться и в случае, если документ обработан без ошибок.</w:t>
      </w:r>
    </w:p>
    <w:p w14:paraId="417D8120" w14:textId="77777777" w:rsidR="006C08A3" w:rsidRPr="00EA66AE" w:rsidRDefault="006C08A3" w:rsidP="006C08A3">
      <w:pPr>
        <w:pStyle w:val="51"/>
      </w:pPr>
      <w:bookmarkStart w:id="2369" w:name="_Toc36041807"/>
      <w:bookmarkStart w:id="2370" w:name="_Toc122706083"/>
      <w:r w:rsidRPr="00EA66AE">
        <w:t>Пункт «Сообщения пользователя»</w:t>
      </w:r>
      <w:bookmarkEnd w:id="2369"/>
      <w:bookmarkEnd w:id="2370"/>
    </w:p>
    <w:p w14:paraId="06CF72F5" w14:textId="2D101937" w:rsidR="006C08A3" w:rsidRPr="00EA66AE" w:rsidRDefault="006C08A3" w:rsidP="006C08A3">
      <w:pPr>
        <w:pStyle w:val="GOSTNormal"/>
        <w:rPr>
          <w:lang w:eastAsia="ko-KR"/>
        </w:rPr>
      </w:pPr>
      <w:r w:rsidRPr="00EA66AE">
        <w:t>Пункт «Сообщения пользователя» служит для отображения непрочитанных сообщений</w:t>
      </w:r>
      <w:r w:rsidR="007141A3" w:rsidRPr="00EA66AE">
        <w:t>,</w:t>
      </w:r>
      <w:r w:rsidRPr="00EA66AE">
        <w:t xml:space="preserve"> предназ</w:t>
      </w:r>
      <w:r w:rsidR="007141A3" w:rsidRPr="00EA66AE">
        <w:t>н</w:t>
      </w:r>
      <w:r w:rsidRPr="00EA66AE">
        <w:t>аченных для пользователя.</w:t>
      </w:r>
    </w:p>
    <w:p w14:paraId="5F79DBAC" w14:textId="77777777" w:rsidR="006C08A3" w:rsidRPr="00EA66AE" w:rsidRDefault="006C08A3" w:rsidP="006C08A3">
      <w:pPr>
        <w:pStyle w:val="51"/>
      </w:pPr>
      <w:bookmarkStart w:id="2371" w:name="_Toc36041808"/>
      <w:bookmarkStart w:id="2372" w:name="_Toc122706084"/>
      <w:r w:rsidRPr="00EA66AE">
        <w:t>Пункт «Сбросить пользовательские настройки»</w:t>
      </w:r>
      <w:bookmarkEnd w:id="2371"/>
      <w:bookmarkEnd w:id="2372"/>
    </w:p>
    <w:p w14:paraId="60ED37F0" w14:textId="77777777" w:rsidR="006C08A3" w:rsidRPr="00EA66AE" w:rsidRDefault="006C08A3" w:rsidP="006C08A3">
      <w:pPr>
        <w:pStyle w:val="GOSTNormal"/>
        <w:rPr>
          <w:lang w:eastAsia="ko-KR"/>
        </w:rPr>
      </w:pPr>
      <w:r w:rsidRPr="00EA66AE">
        <w:t xml:space="preserve">Пункт «Сбросить пользовательские настройки» </w:t>
      </w:r>
      <w:r w:rsidR="00091069" w:rsidRPr="00EA66AE">
        <w:t>(рис. </w:t>
      </w:r>
      <w:r w:rsidRPr="00EA66AE">
        <w:fldChar w:fldCharType="begin"/>
      </w:r>
      <w:r w:rsidRPr="00EA66AE">
        <w:instrText xml:space="preserve"> REF _Ref35528060 \h  \* MERGEFORMAT </w:instrText>
      </w:r>
      <w:r w:rsidRPr="00EA66AE">
        <w:fldChar w:fldCharType="separate"/>
      </w:r>
      <w:r w:rsidR="005104BC" w:rsidRPr="00EA66AE">
        <w:rPr>
          <w:noProof/>
        </w:rPr>
        <w:t>84</w:t>
      </w:r>
      <w:r w:rsidRPr="00EA66AE">
        <w:fldChar w:fldCharType="end"/>
      </w:r>
      <w:r w:rsidRPr="00EA66AE">
        <w:t>) предназначен для сброса настроек, которые производил пользователь. Сброс настроек можно производить как по отдельным разделам, так и всех сразу.</w:t>
      </w:r>
    </w:p>
    <w:p w14:paraId="0787E5F5" w14:textId="77777777" w:rsidR="006C08A3" w:rsidRPr="00EA66AE" w:rsidRDefault="006C08A3" w:rsidP="006C08A3">
      <w:pPr>
        <w:pStyle w:val="GOSTFigure"/>
        <w:rPr>
          <w:lang w:eastAsia="ko-KR"/>
        </w:rPr>
      </w:pPr>
      <w:r w:rsidRPr="00EA66AE">
        <w:rPr>
          <w:noProof/>
        </w:rPr>
        <w:drawing>
          <wp:inline distT="0" distB="0" distL="0" distR="0" wp14:anchorId="00A3A876" wp14:editId="21825C42">
            <wp:extent cx="3266667" cy="336190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7.png"/>
                    <pic:cNvPicPr/>
                  </pic:nvPicPr>
                  <pic:blipFill>
                    <a:blip r:embed="rId138">
                      <a:extLst>
                        <a:ext uri="{28A0092B-C50C-407E-A947-70E740481C1C}">
                          <a14:useLocalDpi xmlns:a14="http://schemas.microsoft.com/office/drawing/2010/main" val="0"/>
                        </a:ext>
                      </a:extLst>
                    </a:blip>
                    <a:stretch>
                      <a:fillRect/>
                    </a:stretch>
                  </pic:blipFill>
                  <pic:spPr>
                    <a:xfrm>
                      <a:off x="0" y="0"/>
                      <a:ext cx="3266667" cy="3361905"/>
                    </a:xfrm>
                    <a:prstGeom prst="rect">
                      <a:avLst/>
                    </a:prstGeom>
                  </pic:spPr>
                </pic:pic>
              </a:graphicData>
            </a:graphic>
          </wp:inline>
        </w:drawing>
      </w:r>
    </w:p>
    <w:p w14:paraId="038D8D79"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373" w:name="_Ref35528060"/>
      <w:bookmarkStart w:id="2374" w:name="_Toc111012094"/>
      <w:bookmarkStart w:id="2375" w:name="_Toc122706219"/>
      <w:r w:rsidR="005104BC" w:rsidRPr="00EA66AE">
        <w:rPr>
          <w:noProof/>
        </w:rPr>
        <w:t>84</w:t>
      </w:r>
      <w:bookmarkEnd w:id="2373"/>
      <w:r w:rsidRPr="00EA66AE">
        <w:rPr>
          <w:noProof/>
        </w:rPr>
        <w:fldChar w:fldCharType="end"/>
      </w:r>
      <w:r w:rsidR="006C08A3" w:rsidRPr="00EA66AE">
        <w:t>. Пункт «Сбросить пользовательские настройки»</w:t>
      </w:r>
      <w:bookmarkEnd w:id="2374"/>
      <w:bookmarkEnd w:id="2375"/>
    </w:p>
    <w:p w14:paraId="6879078A" w14:textId="77777777" w:rsidR="006C08A3" w:rsidRPr="00EA66AE" w:rsidRDefault="006C08A3" w:rsidP="006C08A3">
      <w:pPr>
        <w:pStyle w:val="51"/>
      </w:pPr>
      <w:bookmarkStart w:id="2376" w:name="_Toc36041809"/>
      <w:bookmarkStart w:id="2377" w:name="_Toc122706085"/>
      <w:r w:rsidRPr="00EA66AE">
        <w:t>Пункт «Отсоединить список»</w:t>
      </w:r>
      <w:bookmarkEnd w:id="2376"/>
      <w:bookmarkEnd w:id="2377"/>
      <w:r w:rsidRPr="00EA66AE">
        <w:t xml:space="preserve"> </w:t>
      </w:r>
    </w:p>
    <w:p w14:paraId="062315E6" w14:textId="7DBFECD0" w:rsidR="006C08A3" w:rsidRPr="00EA66AE" w:rsidRDefault="006C08A3" w:rsidP="006C08A3">
      <w:pPr>
        <w:pStyle w:val="GOSTNormal"/>
      </w:pPr>
      <w:r w:rsidRPr="00EA66AE">
        <w:t>Пункт «Отсоединить список» предназначен для перемещен</w:t>
      </w:r>
      <w:r w:rsidR="007141A3" w:rsidRPr="00EA66AE">
        <w:t>и</w:t>
      </w:r>
      <w:r w:rsidRPr="00EA66AE">
        <w:t>я СФ в отдельное окно.</w:t>
      </w:r>
    </w:p>
    <w:p w14:paraId="0B0BC717" w14:textId="77777777" w:rsidR="006C08A3" w:rsidRPr="00EA66AE" w:rsidRDefault="006C08A3" w:rsidP="006C08A3">
      <w:pPr>
        <w:pStyle w:val="51"/>
      </w:pPr>
      <w:bookmarkStart w:id="2378" w:name="_Toc36041810"/>
      <w:bookmarkStart w:id="2379" w:name="_Toc122706086"/>
      <w:r w:rsidRPr="00EA66AE">
        <w:t>Пункт «Диспетчер задач»</w:t>
      </w:r>
      <w:bookmarkEnd w:id="2378"/>
      <w:bookmarkEnd w:id="2379"/>
    </w:p>
    <w:p w14:paraId="5DE1691D" w14:textId="46ECDB8D" w:rsidR="006C08A3" w:rsidRPr="00EA66AE" w:rsidRDefault="006C08A3" w:rsidP="006C08A3">
      <w:pPr>
        <w:pStyle w:val="GOSTNormal"/>
        <w:rPr>
          <w:lang w:eastAsia="ko-KR"/>
        </w:rPr>
      </w:pPr>
      <w:r w:rsidRPr="00EA66AE">
        <w:rPr>
          <w:lang w:eastAsia="ko-KR"/>
        </w:rPr>
        <w:t xml:space="preserve">В окне пункта «Диспетчер задач» </w:t>
      </w:r>
      <w:r w:rsidR="00091069" w:rsidRPr="00EA66AE">
        <w:rPr>
          <w:lang w:eastAsia="ko-KR"/>
        </w:rPr>
        <w:t>(рис. </w:t>
      </w:r>
      <w:r w:rsidRPr="00EA66AE">
        <w:rPr>
          <w:lang w:eastAsia="ko-KR"/>
        </w:rPr>
        <w:fldChar w:fldCharType="begin"/>
      </w:r>
      <w:r w:rsidRPr="00EA66AE">
        <w:rPr>
          <w:lang w:eastAsia="ko-KR"/>
        </w:rPr>
        <w:instrText xml:space="preserve"> REF _Ref35528345 \h  \* MERGEFORMAT </w:instrText>
      </w:r>
      <w:r w:rsidRPr="00EA66AE">
        <w:rPr>
          <w:lang w:eastAsia="ko-KR"/>
        </w:rPr>
      </w:r>
      <w:r w:rsidRPr="00EA66AE">
        <w:rPr>
          <w:lang w:eastAsia="ko-KR"/>
        </w:rPr>
        <w:fldChar w:fldCharType="separate"/>
      </w:r>
      <w:r w:rsidR="005104BC" w:rsidRPr="00EA66AE">
        <w:rPr>
          <w:noProof/>
        </w:rPr>
        <w:t>85</w:t>
      </w:r>
      <w:r w:rsidRPr="00EA66AE">
        <w:rPr>
          <w:lang w:eastAsia="ko-KR"/>
        </w:rPr>
        <w:fldChar w:fldCharType="end"/>
      </w:r>
      <w:r w:rsidRPr="00EA66AE">
        <w:rPr>
          <w:lang w:eastAsia="ko-KR"/>
        </w:rPr>
        <w:t>) отображается список выполне</w:t>
      </w:r>
      <w:r w:rsidR="007141A3" w:rsidRPr="00EA66AE">
        <w:rPr>
          <w:lang w:eastAsia="ko-KR"/>
        </w:rPr>
        <w:t>н</w:t>
      </w:r>
      <w:r w:rsidRPr="00EA66AE">
        <w:rPr>
          <w:lang w:eastAsia="ko-KR"/>
        </w:rPr>
        <w:t>ных операций.</w:t>
      </w:r>
    </w:p>
    <w:p w14:paraId="2B8A5A5F" w14:textId="77777777" w:rsidR="006C08A3" w:rsidRPr="00EA66AE" w:rsidRDefault="006C08A3" w:rsidP="006C08A3">
      <w:pPr>
        <w:pStyle w:val="GOSTFigure"/>
        <w:rPr>
          <w:lang w:eastAsia="ko-KR"/>
        </w:rPr>
      </w:pPr>
      <w:r w:rsidRPr="00EA66AE">
        <w:rPr>
          <w:noProof/>
        </w:rPr>
        <w:drawing>
          <wp:inline distT="0" distB="0" distL="0" distR="0" wp14:anchorId="211A1BF5" wp14:editId="7B5A65B1">
            <wp:extent cx="6105525" cy="3538855"/>
            <wp:effectExtent l="0" t="0" r="9525" b="4445"/>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18.png"/>
                    <pic:cNvPicPr/>
                  </pic:nvPicPr>
                  <pic:blipFill>
                    <a:blip r:embed="rId139">
                      <a:extLst>
                        <a:ext uri="{28A0092B-C50C-407E-A947-70E740481C1C}">
                          <a14:useLocalDpi xmlns:a14="http://schemas.microsoft.com/office/drawing/2010/main" val="0"/>
                        </a:ext>
                      </a:extLst>
                    </a:blip>
                    <a:stretch>
                      <a:fillRect/>
                    </a:stretch>
                  </pic:blipFill>
                  <pic:spPr>
                    <a:xfrm>
                      <a:off x="0" y="0"/>
                      <a:ext cx="6105525" cy="3538855"/>
                    </a:xfrm>
                    <a:prstGeom prst="rect">
                      <a:avLst/>
                    </a:prstGeom>
                  </pic:spPr>
                </pic:pic>
              </a:graphicData>
            </a:graphic>
          </wp:inline>
        </w:drawing>
      </w:r>
    </w:p>
    <w:p w14:paraId="75B9CA5F" w14:textId="6AD3D160"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380" w:name="_Ref35528345"/>
      <w:bookmarkStart w:id="2381" w:name="_Toc111012095"/>
      <w:bookmarkStart w:id="2382" w:name="_Toc122706220"/>
      <w:r w:rsidR="005104BC" w:rsidRPr="00EA66AE">
        <w:rPr>
          <w:noProof/>
        </w:rPr>
        <w:t>85</w:t>
      </w:r>
      <w:bookmarkEnd w:id="2380"/>
      <w:r w:rsidRPr="00EA66AE">
        <w:rPr>
          <w:noProof/>
        </w:rPr>
        <w:fldChar w:fldCharType="end"/>
      </w:r>
      <w:r w:rsidR="007141A3" w:rsidRPr="00EA66AE">
        <w:t>. Пункт «</w:t>
      </w:r>
      <w:r w:rsidR="006C08A3" w:rsidRPr="00EA66AE">
        <w:t>Диспетчер задач»</w:t>
      </w:r>
      <w:bookmarkEnd w:id="2381"/>
      <w:bookmarkEnd w:id="2382"/>
    </w:p>
    <w:p w14:paraId="739592DF" w14:textId="77777777" w:rsidR="006C08A3" w:rsidRPr="00EA66AE" w:rsidRDefault="006C08A3" w:rsidP="006C08A3">
      <w:pPr>
        <w:pStyle w:val="51"/>
      </w:pPr>
      <w:bookmarkStart w:id="2383" w:name="_Toc36041811"/>
      <w:bookmarkStart w:id="2384" w:name="_Toc122706087"/>
      <w:r w:rsidRPr="00EA66AE">
        <w:t>Пункт «Просмотреть настройки списковой формы»</w:t>
      </w:r>
      <w:bookmarkEnd w:id="2383"/>
      <w:bookmarkEnd w:id="2384"/>
    </w:p>
    <w:p w14:paraId="4C3078A9" w14:textId="77777777" w:rsidR="006C08A3" w:rsidRPr="00EA66AE" w:rsidRDefault="006C08A3" w:rsidP="006C08A3">
      <w:pPr>
        <w:pStyle w:val="GOSTNormal"/>
        <w:rPr>
          <w:lang w:eastAsia="ko-KR"/>
        </w:rPr>
      </w:pPr>
      <w:r w:rsidRPr="00EA66AE">
        <w:rPr>
          <w:lang w:eastAsia="ko-KR"/>
        </w:rPr>
        <w:t xml:space="preserve">При выборе данного пункта на экран выводится служебная информация </w:t>
      </w:r>
      <w:r w:rsidR="00091069" w:rsidRPr="00EA66AE">
        <w:rPr>
          <w:lang w:eastAsia="ko-KR"/>
        </w:rPr>
        <w:t>(рис. </w:t>
      </w:r>
      <w:r w:rsidRPr="00EA66AE">
        <w:rPr>
          <w:lang w:eastAsia="ko-KR"/>
        </w:rPr>
        <w:fldChar w:fldCharType="begin"/>
      </w:r>
      <w:r w:rsidRPr="00EA66AE">
        <w:rPr>
          <w:lang w:eastAsia="ko-KR"/>
        </w:rPr>
        <w:instrText xml:space="preserve"> REF _Ref35528425 \h  \* MERGEFORMAT </w:instrText>
      </w:r>
      <w:r w:rsidRPr="00EA66AE">
        <w:rPr>
          <w:lang w:eastAsia="ko-KR"/>
        </w:rPr>
      </w:r>
      <w:r w:rsidRPr="00EA66AE">
        <w:rPr>
          <w:lang w:eastAsia="ko-KR"/>
        </w:rPr>
        <w:fldChar w:fldCharType="separate"/>
      </w:r>
      <w:r w:rsidR="005104BC" w:rsidRPr="00EA66AE">
        <w:rPr>
          <w:noProof/>
        </w:rPr>
        <w:t>86</w:t>
      </w:r>
      <w:r w:rsidRPr="00EA66AE">
        <w:rPr>
          <w:lang w:eastAsia="ko-KR"/>
        </w:rPr>
        <w:fldChar w:fldCharType="end"/>
      </w:r>
      <w:r w:rsidRPr="00EA66AE">
        <w:rPr>
          <w:lang w:eastAsia="ko-KR"/>
        </w:rPr>
        <w:t>) для текущей списковой формы.</w:t>
      </w:r>
    </w:p>
    <w:p w14:paraId="7A91CAC6" w14:textId="77777777" w:rsidR="006C08A3" w:rsidRPr="00EA66AE" w:rsidRDefault="006C08A3" w:rsidP="006C08A3">
      <w:pPr>
        <w:pStyle w:val="GOSTFigure"/>
        <w:rPr>
          <w:lang w:eastAsia="ko-KR"/>
        </w:rPr>
      </w:pPr>
      <w:r w:rsidRPr="00EA66AE">
        <w:rPr>
          <w:noProof/>
        </w:rPr>
        <w:drawing>
          <wp:inline distT="0" distB="0" distL="0" distR="0" wp14:anchorId="3D046559" wp14:editId="599149F4">
            <wp:extent cx="6076950" cy="2921000"/>
            <wp:effectExtent l="0" t="0" r="0"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19.png"/>
                    <pic:cNvPicPr/>
                  </pic:nvPicPr>
                  <pic:blipFill>
                    <a:blip r:embed="rId140">
                      <a:extLst>
                        <a:ext uri="{28A0092B-C50C-407E-A947-70E740481C1C}">
                          <a14:useLocalDpi xmlns:a14="http://schemas.microsoft.com/office/drawing/2010/main" val="0"/>
                        </a:ext>
                      </a:extLst>
                    </a:blip>
                    <a:stretch>
                      <a:fillRect/>
                    </a:stretch>
                  </pic:blipFill>
                  <pic:spPr>
                    <a:xfrm>
                      <a:off x="0" y="0"/>
                      <a:ext cx="6076950" cy="2921000"/>
                    </a:xfrm>
                    <a:prstGeom prst="rect">
                      <a:avLst/>
                    </a:prstGeom>
                  </pic:spPr>
                </pic:pic>
              </a:graphicData>
            </a:graphic>
          </wp:inline>
        </w:drawing>
      </w:r>
    </w:p>
    <w:p w14:paraId="461D16E6"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385" w:name="_Ref35528425"/>
      <w:bookmarkStart w:id="2386" w:name="_Toc111012096"/>
      <w:bookmarkStart w:id="2387" w:name="_Toc122706221"/>
      <w:r w:rsidR="005104BC" w:rsidRPr="00EA66AE">
        <w:rPr>
          <w:noProof/>
        </w:rPr>
        <w:t>86</w:t>
      </w:r>
      <w:bookmarkEnd w:id="2385"/>
      <w:r w:rsidRPr="00EA66AE">
        <w:rPr>
          <w:noProof/>
        </w:rPr>
        <w:fldChar w:fldCharType="end"/>
      </w:r>
      <w:r w:rsidR="006C08A3" w:rsidRPr="00EA66AE">
        <w:t>. Пункт ««Просмотреть настройки списковой формы»</w:t>
      </w:r>
      <w:bookmarkEnd w:id="2386"/>
      <w:bookmarkEnd w:id="2387"/>
    </w:p>
    <w:p w14:paraId="650450E4" w14:textId="77777777" w:rsidR="006C08A3" w:rsidRPr="00EA66AE" w:rsidRDefault="006C08A3" w:rsidP="006C08A3">
      <w:pPr>
        <w:pStyle w:val="51"/>
      </w:pPr>
      <w:bookmarkStart w:id="2388" w:name="_Toc36041812"/>
      <w:bookmarkStart w:id="2389" w:name="_Toc122706088"/>
      <w:r w:rsidRPr="00EA66AE">
        <w:t>Пункт «О системе»</w:t>
      </w:r>
      <w:bookmarkEnd w:id="2388"/>
      <w:bookmarkEnd w:id="2389"/>
    </w:p>
    <w:p w14:paraId="71A024C6" w14:textId="77777777" w:rsidR="006C08A3" w:rsidRPr="00EA66AE" w:rsidRDefault="006C08A3" w:rsidP="006C08A3">
      <w:pPr>
        <w:pStyle w:val="GOSTNormal"/>
        <w:rPr>
          <w:lang w:eastAsia="ko-KR"/>
        </w:rPr>
      </w:pPr>
      <w:r w:rsidRPr="00EA66AE">
        <w:rPr>
          <w:lang w:eastAsia="ko-KR"/>
        </w:rPr>
        <w:t xml:space="preserve">Данный пункт предназначен для вывода информации о системе </w:t>
      </w:r>
      <w:r w:rsidR="00091069" w:rsidRPr="00EA66AE">
        <w:rPr>
          <w:lang w:eastAsia="ko-KR"/>
        </w:rPr>
        <w:t>(рис. </w:t>
      </w:r>
      <w:r w:rsidRPr="00EA66AE">
        <w:rPr>
          <w:lang w:eastAsia="ko-KR"/>
        </w:rPr>
        <w:fldChar w:fldCharType="begin"/>
      </w:r>
      <w:r w:rsidRPr="00EA66AE">
        <w:rPr>
          <w:lang w:eastAsia="ko-KR"/>
        </w:rPr>
        <w:instrText xml:space="preserve"> REF _Ref35528509 \h  \* MERGEFORMAT </w:instrText>
      </w:r>
      <w:r w:rsidRPr="00EA66AE">
        <w:rPr>
          <w:lang w:eastAsia="ko-KR"/>
        </w:rPr>
      </w:r>
      <w:r w:rsidRPr="00EA66AE">
        <w:rPr>
          <w:lang w:eastAsia="ko-KR"/>
        </w:rPr>
        <w:fldChar w:fldCharType="separate"/>
      </w:r>
      <w:r w:rsidR="005104BC" w:rsidRPr="00EA66AE">
        <w:rPr>
          <w:noProof/>
        </w:rPr>
        <w:t>87</w:t>
      </w:r>
      <w:r w:rsidRPr="00EA66AE">
        <w:rPr>
          <w:lang w:eastAsia="ko-KR"/>
        </w:rPr>
        <w:fldChar w:fldCharType="end"/>
      </w:r>
      <w:r w:rsidRPr="00EA66AE">
        <w:rPr>
          <w:lang w:eastAsia="ko-KR"/>
        </w:rPr>
        <w:t>).</w:t>
      </w:r>
    </w:p>
    <w:p w14:paraId="27AFB9FD" w14:textId="77777777" w:rsidR="006C08A3" w:rsidRPr="00EA66AE" w:rsidRDefault="006C08A3" w:rsidP="006C08A3">
      <w:pPr>
        <w:pStyle w:val="GOSTFigure"/>
      </w:pPr>
      <w:r w:rsidRPr="00EA66AE">
        <w:rPr>
          <w:noProof/>
        </w:rPr>
        <w:drawing>
          <wp:inline distT="0" distB="0" distL="0" distR="0" wp14:anchorId="582A1427" wp14:editId="6153F94D">
            <wp:extent cx="4295238" cy="2600000"/>
            <wp:effectExtent l="0" t="0" r="0" b="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20.png"/>
                    <pic:cNvPicPr/>
                  </pic:nvPicPr>
                  <pic:blipFill>
                    <a:blip r:embed="rId141">
                      <a:extLst>
                        <a:ext uri="{28A0092B-C50C-407E-A947-70E740481C1C}">
                          <a14:useLocalDpi xmlns:a14="http://schemas.microsoft.com/office/drawing/2010/main" val="0"/>
                        </a:ext>
                      </a:extLst>
                    </a:blip>
                    <a:stretch>
                      <a:fillRect/>
                    </a:stretch>
                  </pic:blipFill>
                  <pic:spPr>
                    <a:xfrm>
                      <a:off x="0" y="0"/>
                      <a:ext cx="4295238" cy="2600000"/>
                    </a:xfrm>
                    <a:prstGeom prst="rect">
                      <a:avLst/>
                    </a:prstGeom>
                  </pic:spPr>
                </pic:pic>
              </a:graphicData>
            </a:graphic>
          </wp:inline>
        </w:drawing>
      </w:r>
    </w:p>
    <w:p w14:paraId="1B7EF4B5"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390" w:name="_Ref35528509"/>
      <w:bookmarkStart w:id="2391" w:name="_Toc111012097"/>
      <w:bookmarkStart w:id="2392" w:name="_Toc122706222"/>
      <w:r w:rsidR="005104BC" w:rsidRPr="00EA66AE">
        <w:rPr>
          <w:noProof/>
        </w:rPr>
        <w:t>87</w:t>
      </w:r>
      <w:bookmarkEnd w:id="2390"/>
      <w:r w:rsidRPr="00EA66AE">
        <w:rPr>
          <w:noProof/>
        </w:rPr>
        <w:fldChar w:fldCharType="end"/>
      </w:r>
      <w:r w:rsidR="006C08A3" w:rsidRPr="00EA66AE">
        <w:t>. Пункт «О системе»</w:t>
      </w:r>
      <w:bookmarkEnd w:id="2391"/>
      <w:bookmarkEnd w:id="2392"/>
    </w:p>
    <w:p w14:paraId="707E7667" w14:textId="77777777" w:rsidR="006C08A3" w:rsidRPr="00EA66AE" w:rsidRDefault="006C08A3" w:rsidP="009A3F33">
      <w:pPr>
        <w:pStyle w:val="41"/>
      </w:pPr>
      <w:bookmarkStart w:id="2393" w:name="_Toc36041813"/>
      <w:bookmarkStart w:id="2394" w:name="_Toc122706089"/>
      <w:r w:rsidRPr="00EA66AE">
        <w:t>Настройка и использование фильтров для списковой формы</w:t>
      </w:r>
      <w:bookmarkEnd w:id="2393"/>
      <w:bookmarkEnd w:id="2394"/>
    </w:p>
    <w:p w14:paraId="3E914587" w14:textId="77777777" w:rsidR="006C08A3" w:rsidRPr="00EA66AE" w:rsidRDefault="006C08A3" w:rsidP="006C08A3">
      <w:pPr>
        <w:pStyle w:val="51"/>
      </w:pPr>
      <w:bookmarkStart w:id="2395" w:name="_Toc33711509"/>
      <w:bookmarkStart w:id="2396" w:name="_Toc36041814"/>
      <w:bookmarkStart w:id="2397" w:name="_Ref66353337"/>
      <w:bookmarkStart w:id="2398" w:name="_Toc122706090"/>
      <w:r w:rsidRPr="00EA66AE">
        <w:t>Встроенный фильтр</w:t>
      </w:r>
      <w:bookmarkEnd w:id="2395"/>
      <w:bookmarkEnd w:id="2396"/>
      <w:bookmarkEnd w:id="2397"/>
      <w:bookmarkEnd w:id="2398"/>
    </w:p>
    <w:p w14:paraId="66252C79" w14:textId="77777777" w:rsidR="006C08A3" w:rsidRPr="00EA66AE" w:rsidRDefault="006C08A3" w:rsidP="003A0A7E">
      <w:pPr>
        <w:pStyle w:val="GOSTNormalWithout"/>
      </w:pPr>
      <w:r w:rsidRPr="00EA66AE">
        <w:t xml:space="preserve">Чтобы выполнить отбор на СФ нужных документов (записей справочника), следует задать параметры фильтрации. Для этого </w:t>
      </w:r>
      <w:r w:rsidRPr="00EA66AE">
        <w:rPr>
          <w:rStyle w:val="GOSTNormalWithout0"/>
        </w:rPr>
        <w:t>необходимо</w:t>
      </w:r>
      <w:r w:rsidRPr="00EA66AE">
        <w:t xml:space="preserve"> выполнить следующую последовательность действий:</w:t>
      </w:r>
    </w:p>
    <w:p w14:paraId="3B281565" w14:textId="77777777" w:rsidR="006C08A3" w:rsidRPr="00EA66AE" w:rsidRDefault="006C08A3" w:rsidP="00CA231E">
      <w:pPr>
        <w:pStyle w:val="GOSTListnum"/>
        <w:numPr>
          <w:ilvl w:val="0"/>
          <w:numId w:val="319"/>
        </w:numPr>
      </w:pPr>
      <w:r w:rsidRPr="00EA66AE">
        <w:t>В поле выбора фильтра нажать один раз левой клавишей мыши по значку</w:t>
      </w:r>
      <w:r w:rsidR="00F653B6" w:rsidRPr="00EA66AE">
        <w:t> </w:t>
      </w:r>
      <w:r w:rsidRPr="00EA66AE">
        <w:rPr>
          <w:noProof/>
        </w:rPr>
        <w:drawing>
          <wp:inline distT="0" distB="0" distL="0" distR="0" wp14:anchorId="6D8FF6B5" wp14:editId="46F861A2">
            <wp:extent cx="190500" cy="190500"/>
            <wp:effectExtent l="19050" t="19050" r="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chemeClr val="bg1">
                          <a:lumMod val="75000"/>
                          <a:lumOff val="0"/>
                        </a:schemeClr>
                      </a:solidFill>
                      <a:miter lim="800000"/>
                      <a:headEnd/>
                      <a:tailEnd/>
                    </a:ln>
                    <a:effectLst/>
                  </pic:spPr>
                </pic:pic>
              </a:graphicData>
            </a:graphic>
          </wp:inline>
        </w:drawing>
      </w:r>
      <w:r w:rsidR="00F653B6" w:rsidRPr="00EA66AE">
        <w:t xml:space="preserve"> </w:t>
      </w:r>
      <w:r w:rsidR="00091069" w:rsidRPr="00EA66AE">
        <w:t>(рис. </w:t>
      </w:r>
      <w:r w:rsidRPr="00EA66AE">
        <w:fldChar w:fldCharType="begin"/>
      </w:r>
      <w:r w:rsidRPr="00EA66AE">
        <w:instrText xml:space="preserve"> REF _Ref35513770 \h  \* MERGEFORMAT </w:instrText>
      </w:r>
      <w:r w:rsidRPr="00EA66AE">
        <w:fldChar w:fldCharType="separate"/>
      </w:r>
      <w:r w:rsidR="005104BC" w:rsidRPr="00EA66AE">
        <w:rPr>
          <w:noProof/>
        </w:rPr>
        <w:t>88</w:t>
      </w:r>
      <w:r w:rsidRPr="00EA66AE">
        <w:fldChar w:fldCharType="end"/>
      </w:r>
      <w:r w:rsidRPr="00EA66AE">
        <w:t>).</w:t>
      </w:r>
    </w:p>
    <w:p w14:paraId="0BC98BB3" w14:textId="4B182E0A" w:rsidR="006C08A3" w:rsidRPr="00EA66AE" w:rsidRDefault="007141A3" w:rsidP="006C08A3">
      <w:pPr>
        <w:pStyle w:val="GOSTFigure"/>
      </w:pPr>
      <w:r w:rsidRPr="00EA66AE">
        <w:rPr>
          <w:noProof/>
        </w:rPr>
        <w:drawing>
          <wp:inline distT="0" distB="0" distL="0" distR="0" wp14:anchorId="79AB1517" wp14:editId="2B3B220D">
            <wp:extent cx="6120130" cy="2789555"/>
            <wp:effectExtent l="0" t="0" r="0" b="0"/>
            <wp:docPr id="979" name="Рисунок 979" descr="C:\РАБОТА\Скриншоты\рис 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РАБОТА\Скриншоты\рис 151.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120130" cy="2789555"/>
                    </a:xfrm>
                    <a:prstGeom prst="rect">
                      <a:avLst/>
                    </a:prstGeom>
                    <a:noFill/>
                    <a:ln>
                      <a:noFill/>
                    </a:ln>
                  </pic:spPr>
                </pic:pic>
              </a:graphicData>
            </a:graphic>
          </wp:inline>
        </w:drawing>
      </w:r>
    </w:p>
    <w:p w14:paraId="4E011ADB"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399" w:name="_Ref35513770"/>
      <w:bookmarkStart w:id="2400" w:name="_Toc111012098"/>
      <w:bookmarkStart w:id="2401" w:name="_Toc122706223"/>
      <w:r w:rsidR="005104BC" w:rsidRPr="00EA66AE">
        <w:rPr>
          <w:noProof/>
        </w:rPr>
        <w:t>88</w:t>
      </w:r>
      <w:bookmarkEnd w:id="2399"/>
      <w:r w:rsidRPr="00EA66AE">
        <w:rPr>
          <w:noProof/>
        </w:rPr>
        <w:fldChar w:fldCharType="end"/>
      </w:r>
      <w:r w:rsidR="006C08A3" w:rsidRPr="00EA66AE">
        <w:rPr>
          <w:lang w:val="en-US"/>
        </w:rPr>
        <w:t xml:space="preserve">. </w:t>
      </w:r>
      <w:r w:rsidR="00C601C6" w:rsidRPr="00EA66AE">
        <w:t>Список фильтров</w:t>
      </w:r>
      <w:bookmarkEnd w:id="2400"/>
      <w:bookmarkEnd w:id="2401"/>
    </w:p>
    <w:p w14:paraId="1B7032AE" w14:textId="77777777" w:rsidR="006C08A3" w:rsidRPr="00EA66AE" w:rsidRDefault="006C08A3" w:rsidP="00673878">
      <w:pPr>
        <w:pStyle w:val="GOSTListnum"/>
        <w:numPr>
          <w:ilvl w:val="0"/>
          <w:numId w:val="24"/>
        </w:numPr>
      </w:pPr>
      <w:r w:rsidRPr="00EA66AE">
        <w:t>В открывшемся списке следует выбрать нужный фильтр, выполнив один щелчок левой клавишей мыши по названию фильтра.</w:t>
      </w:r>
    </w:p>
    <w:p w14:paraId="3A54FF00" w14:textId="77777777" w:rsidR="006C08A3" w:rsidRPr="00EA66AE" w:rsidRDefault="006C08A3" w:rsidP="006C08A3">
      <w:pPr>
        <w:pStyle w:val="GOSTNote"/>
      </w:pPr>
      <w:r w:rsidRPr="00EA66AE">
        <w:t xml:space="preserve"> </w:t>
      </w:r>
      <w:r w:rsidRPr="00EA66AE">
        <w:rPr>
          <w:rStyle w:val="GOSTSymBold"/>
        </w:rPr>
        <w:t>Примечание.</w:t>
      </w:r>
      <w:r w:rsidRPr="00EA66AE">
        <w:tab/>
        <w:t>Набор фильтров зависит от типа документов, с которым вы в настоящий момент работаете и может отличаться.</w:t>
      </w:r>
    </w:p>
    <w:p w14:paraId="69C768E8" w14:textId="77777777" w:rsidR="006C08A3" w:rsidRPr="00EA66AE" w:rsidRDefault="00A640B2" w:rsidP="00673878">
      <w:pPr>
        <w:pStyle w:val="GOSTListnum"/>
        <w:numPr>
          <w:ilvl w:val="0"/>
          <w:numId w:val="24"/>
        </w:numPr>
      </w:pPr>
      <w:r w:rsidRPr="00EA66AE">
        <w:t>В случае если</w:t>
      </w:r>
      <w:r w:rsidR="006C08A3" w:rsidRPr="00EA66AE">
        <w:t xml:space="preserve"> фильтр содержит дополнительные параметры, следует ввести значение /-я требуемого/-ых параметра/-ов и </w:t>
      </w:r>
      <w:r w:rsidR="000C0D50" w:rsidRPr="00EA66AE">
        <w:t xml:space="preserve">нажать </w:t>
      </w:r>
      <w:r w:rsidR="00F828B4" w:rsidRPr="00EA66AE">
        <w:t>кнопку «</w:t>
      </w:r>
      <w:r w:rsidR="006C08A3" w:rsidRPr="00EA66AE">
        <w:t>ОК». На рисунке</w:t>
      </w:r>
      <w:r w:rsidR="00F653B6" w:rsidRPr="00EA66AE">
        <w:t> </w:t>
      </w:r>
      <w:r w:rsidR="006C08A3" w:rsidRPr="00EA66AE">
        <w:fldChar w:fldCharType="begin"/>
      </w:r>
      <w:r w:rsidR="006C08A3" w:rsidRPr="00EA66AE">
        <w:instrText xml:space="preserve"> REF _Ref204411202 \h  \* MERGEFORMAT </w:instrText>
      </w:r>
      <w:r w:rsidR="006C08A3" w:rsidRPr="00EA66AE">
        <w:fldChar w:fldCharType="separate"/>
      </w:r>
      <w:r w:rsidR="005104BC" w:rsidRPr="00EA66AE">
        <w:rPr>
          <w:noProof/>
        </w:rPr>
        <w:t>89</w:t>
      </w:r>
      <w:r w:rsidR="006C08A3" w:rsidRPr="00EA66AE">
        <w:fldChar w:fldCharType="end"/>
      </w:r>
      <w:r w:rsidR="006C08A3" w:rsidRPr="00EA66AE">
        <w:t xml:space="preserve"> показан пример окна для ввода дополнительного параметра фильтра.</w:t>
      </w:r>
    </w:p>
    <w:p w14:paraId="2210782E" w14:textId="77777777" w:rsidR="006C08A3" w:rsidRPr="00EA66AE" w:rsidRDefault="006C08A3" w:rsidP="006C08A3">
      <w:pPr>
        <w:pStyle w:val="GOSTFigure"/>
      </w:pPr>
      <w:r w:rsidRPr="00EA66AE">
        <w:rPr>
          <w:noProof/>
        </w:rPr>
        <w:drawing>
          <wp:inline distT="0" distB="0" distL="0" distR="0" wp14:anchorId="37F616A2" wp14:editId="76CF0583">
            <wp:extent cx="2514600" cy="1247775"/>
            <wp:effectExtent l="0" t="0" r="0" b="0"/>
            <wp:docPr id="964" name="Рисунок 96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14600" cy="1247775"/>
                    </a:xfrm>
                    <a:prstGeom prst="rect">
                      <a:avLst/>
                    </a:prstGeom>
                    <a:noFill/>
                    <a:ln>
                      <a:noFill/>
                    </a:ln>
                  </pic:spPr>
                </pic:pic>
              </a:graphicData>
            </a:graphic>
          </wp:inline>
        </w:drawing>
      </w:r>
    </w:p>
    <w:p w14:paraId="6CDF45C3"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02" w:name="_Ref204411202"/>
      <w:bookmarkStart w:id="2403" w:name="_Toc111012099"/>
      <w:bookmarkStart w:id="2404" w:name="_Toc122706224"/>
      <w:r w:rsidR="005104BC" w:rsidRPr="00EA66AE">
        <w:rPr>
          <w:noProof/>
        </w:rPr>
        <w:t>89</w:t>
      </w:r>
      <w:bookmarkEnd w:id="2402"/>
      <w:r w:rsidRPr="00EA66AE">
        <w:rPr>
          <w:noProof/>
        </w:rPr>
        <w:fldChar w:fldCharType="end"/>
      </w:r>
      <w:r w:rsidR="006C08A3" w:rsidRPr="00EA66AE">
        <w:t>. Пример окна для ввода дополнительного параметра фильтра</w:t>
      </w:r>
      <w:bookmarkEnd w:id="2403"/>
      <w:bookmarkEnd w:id="2404"/>
    </w:p>
    <w:p w14:paraId="4C844DDD" w14:textId="77777777" w:rsidR="006C08A3" w:rsidRPr="00EA66AE" w:rsidRDefault="00A640B2" w:rsidP="006C08A3">
      <w:pPr>
        <w:pStyle w:val="GOSTListnormal18"/>
      </w:pPr>
      <w:r w:rsidRPr="00EA66AE">
        <w:t>В случае если</w:t>
      </w:r>
      <w:r w:rsidR="006C08A3" w:rsidRPr="00EA66AE">
        <w:t xml:space="preserve"> фильтр не содержит дополнительные параметры, то следует просто </w:t>
      </w:r>
      <w:r w:rsidR="000C0D50" w:rsidRPr="00EA66AE">
        <w:t xml:space="preserve">нажать </w:t>
      </w:r>
      <w:r w:rsidR="00F828B4" w:rsidRPr="00EA66AE">
        <w:t>кнопку «</w:t>
      </w:r>
      <w:r w:rsidR="006C08A3" w:rsidRPr="00EA66AE">
        <w:t>ОК». На рисунке</w:t>
      </w:r>
      <w:r w:rsidR="00F653B6" w:rsidRPr="00EA66AE">
        <w:t> </w:t>
      </w:r>
      <w:r w:rsidR="006C08A3" w:rsidRPr="00EA66AE">
        <w:fldChar w:fldCharType="begin"/>
      </w:r>
      <w:r w:rsidR="006C08A3" w:rsidRPr="00EA66AE">
        <w:instrText xml:space="preserve"> REF _Ref35514937 \h  \* MERGEFORMAT </w:instrText>
      </w:r>
      <w:r w:rsidR="006C08A3" w:rsidRPr="00EA66AE">
        <w:fldChar w:fldCharType="separate"/>
      </w:r>
      <w:r w:rsidR="005104BC" w:rsidRPr="00EA66AE">
        <w:rPr>
          <w:noProof/>
        </w:rPr>
        <w:t>90</w:t>
      </w:r>
      <w:r w:rsidR="006C08A3" w:rsidRPr="00EA66AE">
        <w:fldChar w:fldCharType="end"/>
      </w:r>
      <w:r w:rsidR="006C08A3" w:rsidRPr="00EA66AE">
        <w:t xml:space="preserve"> показан пример окна для фильтра без дополнительных параметров.</w:t>
      </w:r>
    </w:p>
    <w:p w14:paraId="0AABF33A" w14:textId="77777777" w:rsidR="006C08A3" w:rsidRPr="00EA66AE" w:rsidRDefault="006C08A3" w:rsidP="006C08A3">
      <w:pPr>
        <w:pStyle w:val="GOSTFigure"/>
      </w:pPr>
      <w:r w:rsidRPr="00EA66AE">
        <w:rPr>
          <w:noProof/>
        </w:rPr>
        <w:drawing>
          <wp:inline distT="0" distB="0" distL="0" distR="0" wp14:anchorId="7F13696C" wp14:editId="26C057BC">
            <wp:extent cx="2409524" cy="828571"/>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2_2.png"/>
                    <pic:cNvPicPr/>
                  </pic:nvPicPr>
                  <pic:blipFill>
                    <a:blip r:embed="rId145">
                      <a:extLst>
                        <a:ext uri="{28A0092B-C50C-407E-A947-70E740481C1C}">
                          <a14:useLocalDpi xmlns:a14="http://schemas.microsoft.com/office/drawing/2010/main" val="0"/>
                        </a:ext>
                      </a:extLst>
                    </a:blip>
                    <a:stretch>
                      <a:fillRect/>
                    </a:stretch>
                  </pic:blipFill>
                  <pic:spPr>
                    <a:xfrm>
                      <a:off x="0" y="0"/>
                      <a:ext cx="2409524" cy="828571"/>
                    </a:xfrm>
                    <a:prstGeom prst="rect">
                      <a:avLst/>
                    </a:prstGeom>
                  </pic:spPr>
                </pic:pic>
              </a:graphicData>
            </a:graphic>
          </wp:inline>
        </w:drawing>
      </w:r>
    </w:p>
    <w:p w14:paraId="019EA6AE"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05" w:name="_Ref35514937"/>
      <w:bookmarkStart w:id="2406" w:name="_Toc111012100"/>
      <w:bookmarkStart w:id="2407" w:name="_Toc122706225"/>
      <w:r w:rsidR="005104BC" w:rsidRPr="00EA66AE">
        <w:rPr>
          <w:noProof/>
        </w:rPr>
        <w:t>90</w:t>
      </w:r>
      <w:bookmarkEnd w:id="2405"/>
      <w:r w:rsidRPr="00EA66AE">
        <w:rPr>
          <w:noProof/>
        </w:rPr>
        <w:fldChar w:fldCharType="end"/>
      </w:r>
      <w:r w:rsidR="006C08A3" w:rsidRPr="00EA66AE">
        <w:t>. Пример окна для фильтра без дополнительных параметров</w:t>
      </w:r>
      <w:bookmarkEnd w:id="2406"/>
      <w:bookmarkEnd w:id="2407"/>
    </w:p>
    <w:p w14:paraId="3E6D13F0" w14:textId="77777777" w:rsidR="006C08A3" w:rsidRPr="00EA66AE" w:rsidRDefault="006C08A3" w:rsidP="006C08A3">
      <w:pPr>
        <w:pStyle w:val="GOSTNormal"/>
      </w:pPr>
      <w:r w:rsidRPr="00EA66AE">
        <w:t xml:space="preserve">В списке формуляров отобразятся только те формуляры, которые удовлетворяют установленным условиям фильтрации. После применения какого-либо фильтра, над строкой инструментов появляется метка примененного фильтра, которая напоминает о том, какой фильтр был применен к СФ </w:t>
      </w:r>
      <w:r w:rsidR="00091069" w:rsidRPr="00EA66AE">
        <w:t>(рис. </w:t>
      </w:r>
      <w:r w:rsidRPr="00EA66AE">
        <w:fldChar w:fldCharType="begin"/>
      </w:r>
      <w:r w:rsidRPr="00EA66AE">
        <w:instrText xml:space="preserve"> REF _Ref35515985 \h  \* MERGEFORMAT </w:instrText>
      </w:r>
      <w:r w:rsidRPr="00EA66AE">
        <w:fldChar w:fldCharType="separate"/>
      </w:r>
      <w:r w:rsidR="005104BC" w:rsidRPr="00EA66AE">
        <w:rPr>
          <w:noProof/>
        </w:rPr>
        <w:t>91</w:t>
      </w:r>
      <w:r w:rsidRPr="00EA66AE">
        <w:fldChar w:fldCharType="end"/>
      </w:r>
      <w:r w:rsidRPr="00EA66AE">
        <w:t>).</w:t>
      </w:r>
    </w:p>
    <w:p w14:paraId="79A2B6E7" w14:textId="7AC0110D" w:rsidR="006C08A3" w:rsidRPr="00EA66AE" w:rsidRDefault="007141A3" w:rsidP="006C08A3">
      <w:pPr>
        <w:pStyle w:val="GOSTFigure"/>
      </w:pPr>
      <w:r w:rsidRPr="00EA66AE">
        <w:rPr>
          <w:noProof/>
        </w:rPr>
        <w:drawing>
          <wp:inline distT="0" distB="0" distL="0" distR="0" wp14:anchorId="355B0840" wp14:editId="5A74402C">
            <wp:extent cx="6120130" cy="1043305"/>
            <wp:effectExtent l="0" t="0" r="0" b="4445"/>
            <wp:docPr id="997" name="Рисунок 997" descr="C:\РАБОТА\Скриншоты\рис 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РАБОТА\Скриншоты\рис 154.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120130" cy="1043305"/>
                    </a:xfrm>
                    <a:prstGeom prst="rect">
                      <a:avLst/>
                    </a:prstGeom>
                    <a:noFill/>
                    <a:ln>
                      <a:noFill/>
                    </a:ln>
                  </pic:spPr>
                </pic:pic>
              </a:graphicData>
            </a:graphic>
          </wp:inline>
        </w:drawing>
      </w:r>
    </w:p>
    <w:p w14:paraId="724FA39E"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08" w:name="_Ref35515985"/>
      <w:bookmarkStart w:id="2409" w:name="_Toc111012101"/>
      <w:bookmarkStart w:id="2410" w:name="_Toc122706226"/>
      <w:r w:rsidR="005104BC" w:rsidRPr="00EA66AE">
        <w:rPr>
          <w:noProof/>
        </w:rPr>
        <w:t>91</w:t>
      </w:r>
      <w:bookmarkEnd w:id="2408"/>
      <w:r w:rsidRPr="00EA66AE">
        <w:rPr>
          <w:noProof/>
        </w:rPr>
        <w:fldChar w:fldCharType="end"/>
      </w:r>
      <w:r w:rsidR="006C08A3" w:rsidRPr="00EA66AE">
        <w:t>. Расположение метки примененного фильтра</w:t>
      </w:r>
      <w:bookmarkEnd w:id="2409"/>
      <w:bookmarkEnd w:id="2410"/>
    </w:p>
    <w:p w14:paraId="7444CD38" w14:textId="77777777" w:rsidR="006C08A3" w:rsidRPr="00EA66AE" w:rsidRDefault="00A640B2" w:rsidP="006C08A3">
      <w:pPr>
        <w:pStyle w:val="GOSTNormal"/>
      </w:pPr>
      <w:r w:rsidRPr="00EA66AE">
        <w:t>В случае если</w:t>
      </w:r>
      <w:r w:rsidR="006C08A3" w:rsidRPr="00EA66AE">
        <w:t xml:space="preserve"> надо изменить параметры используемого фильтра, необходимо нажать на значок слева от поля фильтров </w:t>
      </w:r>
      <w:r w:rsidR="00091069" w:rsidRPr="00EA66AE">
        <w:t>(рис.</w:t>
      </w:r>
      <w:r w:rsidR="00F653B6" w:rsidRPr="00EA66AE">
        <w:t> </w:t>
      </w:r>
      <w:r w:rsidR="00221CC9" w:rsidRPr="00EA66AE">
        <w:fldChar w:fldCharType="begin"/>
      </w:r>
      <w:r w:rsidR="00221CC9" w:rsidRPr="00EA66AE">
        <w:instrText xml:space="preserve"> REF _Ref58424295 \h </w:instrText>
      </w:r>
      <w:r w:rsidR="00DA0B99" w:rsidRPr="00EA66AE">
        <w:instrText xml:space="preserve"> \* MERGEFORMAT </w:instrText>
      </w:r>
      <w:r w:rsidR="00221CC9" w:rsidRPr="00EA66AE">
        <w:fldChar w:fldCharType="separate"/>
      </w:r>
      <w:r w:rsidR="005104BC" w:rsidRPr="00EA66AE">
        <w:rPr>
          <w:noProof/>
        </w:rPr>
        <w:t>92</w:t>
      </w:r>
      <w:r w:rsidR="00221CC9" w:rsidRPr="00EA66AE">
        <w:fldChar w:fldCharType="end"/>
      </w:r>
      <w:r w:rsidR="006C08A3" w:rsidRPr="00EA66AE">
        <w:t>) и ввести новые параметры.</w:t>
      </w:r>
    </w:p>
    <w:p w14:paraId="0E81E20C" w14:textId="77777777" w:rsidR="006C08A3" w:rsidRPr="00EA66AE" w:rsidRDefault="006C08A3" w:rsidP="006C08A3">
      <w:pPr>
        <w:pStyle w:val="GOSTFigure"/>
      </w:pPr>
      <w:r w:rsidRPr="00EA66AE">
        <w:rPr>
          <w:noProof/>
        </w:rPr>
        <w:drawing>
          <wp:inline distT="0" distB="0" distL="0" distR="0" wp14:anchorId="319A949A" wp14:editId="1243A294">
            <wp:extent cx="2733333" cy="485714"/>
            <wp:effectExtent l="0" t="0" r="0" b="0"/>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22.png"/>
                    <pic:cNvPicPr/>
                  </pic:nvPicPr>
                  <pic:blipFill>
                    <a:blip r:embed="rId147">
                      <a:extLst>
                        <a:ext uri="{28A0092B-C50C-407E-A947-70E740481C1C}">
                          <a14:useLocalDpi xmlns:a14="http://schemas.microsoft.com/office/drawing/2010/main" val="0"/>
                        </a:ext>
                      </a:extLst>
                    </a:blip>
                    <a:stretch>
                      <a:fillRect/>
                    </a:stretch>
                  </pic:blipFill>
                  <pic:spPr>
                    <a:xfrm>
                      <a:off x="0" y="0"/>
                      <a:ext cx="2733333" cy="485714"/>
                    </a:xfrm>
                    <a:prstGeom prst="rect">
                      <a:avLst/>
                    </a:prstGeom>
                  </pic:spPr>
                </pic:pic>
              </a:graphicData>
            </a:graphic>
          </wp:inline>
        </w:drawing>
      </w:r>
    </w:p>
    <w:p w14:paraId="27C98DD9"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11" w:name="_Ref58424295"/>
      <w:bookmarkStart w:id="2412" w:name="_Toc111012102"/>
      <w:bookmarkStart w:id="2413" w:name="_Toc122706227"/>
      <w:r w:rsidR="005104BC" w:rsidRPr="00EA66AE">
        <w:rPr>
          <w:noProof/>
        </w:rPr>
        <w:t>92</w:t>
      </w:r>
      <w:bookmarkEnd w:id="2411"/>
      <w:r w:rsidRPr="00EA66AE">
        <w:rPr>
          <w:noProof/>
        </w:rPr>
        <w:fldChar w:fldCharType="end"/>
      </w:r>
      <w:r w:rsidR="006C08A3" w:rsidRPr="00EA66AE">
        <w:t>. Кнопка для изменения параметров используемого фильтра</w:t>
      </w:r>
      <w:bookmarkEnd w:id="2412"/>
      <w:bookmarkEnd w:id="2413"/>
    </w:p>
    <w:p w14:paraId="7A538D1A" w14:textId="77777777" w:rsidR="00221CC9" w:rsidRPr="00EA66AE" w:rsidRDefault="00221CC9" w:rsidP="00221CC9">
      <w:pPr>
        <w:pStyle w:val="GOSTNormal"/>
      </w:pPr>
      <w:r w:rsidRPr="00EA66AE">
        <w:t>В диалоге возможно задать группу, задав одну из логических операций «И,ИЛИ,НЕ» и в рамках группы определить фильтр для конкретного поля скроллера. В фильтре должна быть определена информация о фильтруемом поле, операторе фильтрации и значениях (от одного до двух), по которым производится фильтрация. Для фильтра «Входит в» задается список значений, разделяемых знаком точка с запятой «;» (рис. </w:t>
      </w:r>
      <w:r w:rsidRPr="00EA66AE">
        <w:fldChar w:fldCharType="begin"/>
      </w:r>
      <w:r w:rsidRPr="00EA66AE">
        <w:instrText xml:space="preserve"> REF _Ref58424100 \h </w:instrText>
      </w:r>
      <w:r w:rsidR="00DA0B99" w:rsidRPr="00EA66AE">
        <w:instrText xml:space="preserve"> \* MERGEFORMAT </w:instrText>
      </w:r>
      <w:r w:rsidRPr="00EA66AE">
        <w:fldChar w:fldCharType="separate"/>
      </w:r>
      <w:r w:rsidR="005104BC" w:rsidRPr="00EA66AE">
        <w:rPr>
          <w:noProof/>
        </w:rPr>
        <w:t>93</w:t>
      </w:r>
      <w:r w:rsidRPr="00EA66AE">
        <w:fldChar w:fldCharType="end"/>
      </w:r>
      <w:r w:rsidRPr="00EA66AE">
        <w:t>).</w:t>
      </w:r>
    </w:p>
    <w:p w14:paraId="72592563" w14:textId="77777777" w:rsidR="00221CC9" w:rsidRPr="00EA66AE" w:rsidRDefault="00221CC9" w:rsidP="00221CC9">
      <w:pPr>
        <w:pStyle w:val="GOSTFigure"/>
      </w:pPr>
      <w:r w:rsidRPr="00EA66AE">
        <w:rPr>
          <w:noProof/>
        </w:rPr>
        <w:drawing>
          <wp:inline distT="0" distB="0" distL="0" distR="0" wp14:anchorId="5E6C0450" wp14:editId="6290B9B9">
            <wp:extent cx="6045200" cy="4042669"/>
            <wp:effectExtent l="19050" t="19050" r="12700" b="15240"/>
            <wp:docPr id="54" name="Рисунок 54" descr="встроенный филь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встроенный фильтр"/>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046281" cy="4043392"/>
                    </a:xfrm>
                    <a:prstGeom prst="rect">
                      <a:avLst/>
                    </a:prstGeom>
                    <a:noFill/>
                    <a:ln>
                      <a:solidFill>
                        <a:schemeClr val="bg1">
                          <a:lumMod val="75000"/>
                        </a:schemeClr>
                      </a:solidFill>
                    </a:ln>
                  </pic:spPr>
                </pic:pic>
              </a:graphicData>
            </a:graphic>
          </wp:inline>
        </w:drawing>
      </w:r>
    </w:p>
    <w:p w14:paraId="60FC4C69" w14:textId="77777777" w:rsidR="00221CC9" w:rsidRPr="00EA66AE" w:rsidRDefault="00221CC9" w:rsidP="00CA231E">
      <w:pPr>
        <w:pStyle w:val="GOSTFigName"/>
        <w:numPr>
          <w:ilvl w:val="0"/>
          <w:numId w:val="313"/>
        </w:numPr>
      </w:pPr>
      <w:r w:rsidRPr="00EA66AE">
        <w:rPr>
          <w:noProof/>
        </w:rPr>
        <w:fldChar w:fldCharType="begin"/>
      </w:r>
      <w:r w:rsidRPr="00EA66AE">
        <w:rPr>
          <w:noProof/>
        </w:rPr>
        <w:instrText xml:space="preserve"> SEQ Рисунок \* ARABIC </w:instrText>
      </w:r>
      <w:r w:rsidRPr="00EA66AE">
        <w:rPr>
          <w:noProof/>
        </w:rPr>
        <w:fldChar w:fldCharType="separate"/>
      </w:r>
      <w:bookmarkStart w:id="2414" w:name="_Ref58424100"/>
      <w:bookmarkStart w:id="2415" w:name="_Toc58425175"/>
      <w:bookmarkStart w:id="2416" w:name="_Toc111012103"/>
      <w:bookmarkStart w:id="2417" w:name="_Toc122706228"/>
      <w:r w:rsidR="005104BC" w:rsidRPr="00EA66AE">
        <w:rPr>
          <w:noProof/>
        </w:rPr>
        <w:t>93</w:t>
      </w:r>
      <w:bookmarkEnd w:id="2414"/>
      <w:r w:rsidRPr="00EA66AE">
        <w:fldChar w:fldCharType="end"/>
      </w:r>
      <w:r w:rsidRPr="00EA66AE">
        <w:t>. Пользовательское условие фильтрации</w:t>
      </w:r>
      <w:bookmarkEnd w:id="2415"/>
      <w:bookmarkEnd w:id="2416"/>
      <w:bookmarkEnd w:id="2417"/>
    </w:p>
    <w:p w14:paraId="4A0C4551" w14:textId="77777777" w:rsidR="006C08A3" w:rsidRPr="00EA66AE" w:rsidRDefault="006C08A3" w:rsidP="006C08A3">
      <w:pPr>
        <w:pStyle w:val="GOSTNormal"/>
      </w:pPr>
      <w:r w:rsidRPr="00EA66AE">
        <w:t xml:space="preserve">Чтобы отменить фильтрацию, следует </w:t>
      </w:r>
      <w:r w:rsidR="000C0D50" w:rsidRPr="00EA66AE">
        <w:t>нажать кнопку </w:t>
      </w:r>
      <w:r w:rsidRPr="00EA66AE">
        <w:rPr>
          <w:noProof/>
        </w:rPr>
        <w:drawing>
          <wp:inline distT="0" distB="0" distL="0" distR="0" wp14:anchorId="47C0B7F2" wp14:editId="475D90E3">
            <wp:extent cx="200025" cy="228600"/>
            <wp:effectExtent l="0" t="0" r="0" b="0"/>
            <wp:docPr id="965" name="Рисунок 965" descr="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78"/>
                    <pic:cNvPicPr>
                      <a:picLocks noChangeAspect="1" noChangeArrowheads="1"/>
                    </pic:cNvPicPr>
                  </pic:nvPicPr>
                  <pic:blipFill>
                    <a:blip r:embed="rId149">
                      <a:extLst>
                        <a:ext uri="{28A0092B-C50C-407E-A947-70E740481C1C}">
                          <a14:useLocalDpi xmlns:a14="http://schemas.microsoft.com/office/drawing/2010/main" val="0"/>
                        </a:ext>
                      </a:extLst>
                    </a:blip>
                    <a:srcRect t="-18900"/>
                    <a:stretch>
                      <a:fillRect/>
                    </a:stretch>
                  </pic:blipFill>
                  <pic:spPr bwMode="auto">
                    <a:xfrm>
                      <a:off x="0" y="0"/>
                      <a:ext cx="200025" cy="228600"/>
                    </a:xfrm>
                    <a:prstGeom prst="rect">
                      <a:avLst/>
                    </a:prstGeom>
                    <a:noFill/>
                    <a:ln>
                      <a:noFill/>
                    </a:ln>
                  </pic:spPr>
                </pic:pic>
              </a:graphicData>
            </a:graphic>
          </wp:inline>
        </w:drawing>
      </w:r>
      <w:r w:rsidRPr="00EA66AE">
        <w:t xml:space="preserve"> справа от поля фильтров </w:t>
      </w:r>
      <w:r w:rsidR="00091069" w:rsidRPr="00EA66AE">
        <w:t>(рис. </w:t>
      </w:r>
      <w:r w:rsidRPr="00EA66AE">
        <w:fldChar w:fldCharType="begin"/>
      </w:r>
      <w:r w:rsidRPr="00EA66AE">
        <w:instrText xml:space="preserve"> REF _Ref2589537 \h  \* MERGEFORMAT </w:instrText>
      </w:r>
      <w:r w:rsidRPr="00EA66AE">
        <w:fldChar w:fldCharType="separate"/>
      </w:r>
      <w:r w:rsidR="005104BC" w:rsidRPr="00EA66AE">
        <w:rPr>
          <w:noProof/>
        </w:rPr>
        <w:t>94</w:t>
      </w:r>
      <w:r w:rsidRPr="00EA66AE">
        <w:fldChar w:fldCharType="end"/>
      </w:r>
      <w:r w:rsidRPr="00EA66AE">
        <w:t xml:space="preserve">) или ту же кнопку на метке фильтра </w:t>
      </w:r>
      <w:r w:rsidR="00091069" w:rsidRPr="00EA66AE">
        <w:t>(рис. </w:t>
      </w:r>
      <w:r w:rsidRPr="00EA66AE">
        <w:fldChar w:fldCharType="begin"/>
      </w:r>
      <w:r w:rsidRPr="00EA66AE">
        <w:instrText xml:space="preserve"> REF _Ref35516938 \h  \* MERGEFORMAT </w:instrText>
      </w:r>
      <w:r w:rsidRPr="00EA66AE">
        <w:fldChar w:fldCharType="separate"/>
      </w:r>
      <w:r w:rsidR="005104BC" w:rsidRPr="00EA66AE">
        <w:rPr>
          <w:noProof/>
        </w:rPr>
        <w:t>95</w:t>
      </w:r>
      <w:r w:rsidRPr="00EA66AE">
        <w:fldChar w:fldCharType="end"/>
      </w:r>
      <w:r w:rsidR="00F653B6" w:rsidRPr="00EA66AE">
        <w:t>)</w:t>
      </w:r>
      <w:r w:rsidRPr="00EA66AE">
        <w:t xml:space="preserve">. </w:t>
      </w:r>
    </w:p>
    <w:p w14:paraId="53CC00DA" w14:textId="77777777" w:rsidR="006C08A3" w:rsidRPr="00EA66AE" w:rsidRDefault="006C08A3" w:rsidP="006C08A3">
      <w:pPr>
        <w:pStyle w:val="GOSTFigure"/>
      </w:pPr>
      <w:r w:rsidRPr="00EA66AE">
        <w:rPr>
          <w:noProof/>
        </w:rPr>
        <w:drawing>
          <wp:inline distT="0" distB="0" distL="0" distR="0" wp14:anchorId="6B8C235D" wp14:editId="5ADFDCE3">
            <wp:extent cx="2652485" cy="409575"/>
            <wp:effectExtent l="19050" t="19050" r="14605" b="9525"/>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23.png"/>
                    <pic:cNvPicPr/>
                  </pic:nvPicPr>
                  <pic:blipFill rotWithShape="1">
                    <a:blip r:embed="rId150">
                      <a:extLst>
                        <a:ext uri="{28A0092B-C50C-407E-A947-70E740481C1C}">
                          <a14:useLocalDpi xmlns:a14="http://schemas.microsoft.com/office/drawing/2010/main" val="0"/>
                        </a:ext>
                      </a:extLst>
                    </a:blip>
                    <a:srcRect l="1551" t="10471" r="1167" b="4997"/>
                    <a:stretch/>
                  </pic:blipFill>
                  <pic:spPr bwMode="auto">
                    <a:xfrm>
                      <a:off x="0" y="0"/>
                      <a:ext cx="2659007" cy="410582"/>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4498F86"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18" w:name="_Ref2589537"/>
      <w:bookmarkStart w:id="2419" w:name="_Toc111012104"/>
      <w:bookmarkStart w:id="2420" w:name="_Toc122706229"/>
      <w:r w:rsidR="005104BC" w:rsidRPr="00EA66AE">
        <w:rPr>
          <w:noProof/>
        </w:rPr>
        <w:t>94</w:t>
      </w:r>
      <w:bookmarkEnd w:id="2418"/>
      <w:r w:rsidRPr="00EA66AE">
        <w:rPr>
          <w:noProof/>
        </w:rPr>
        <w:fldChar w:fldCharType="end"/>
      </w:r>
      <w:r w:rsidR="006C08A3" w:rsidRPr="00EA66AE">
        <w:t>. Кнопка «Сбросить фильтр»</w:t>
      </w:r>
      <w:bookmarkEnd w:id="2419"/>
      <w:bookmarkEnd w:id="2420"/>
      <w:r w:rsidR="006C08A3" w:rsidRPr="00EA66AE">
        <w:t xml:space="preserve"> </w:t>
      </w:r>
    </w:p>
    <w:p w14:paraId="2513E9D6" w14:textId="77777777" w:rsidR="006C08A3" w:rsidRPr="00EA66AE" w:rsidRDefault="006C08A3" w:rsidP="006C08A3">
      <w:pPr>
        <w:pStyle w:val="GOSTFigure"/>
      </w:pPr>
      <w:r w:rsidRPr="00EA66AE">
        <w:rPr>
          <w:noProof/>
        </w:rPr>
        <w:drawing>
          <wp:inline distT="0" distB="0" distL="0" distR="0" wp14:anchorId="731E1A14" wp14:editId="64DB5598">
            <wp:extent cx="1000000" cy="276190"/>
            <wp:effectExtent l="0" t="0" r="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24_1.png"/>
                    <pic:cNvPicPr/>
                  </pic:nvPicPr>
                  <pic:blipFill>
                    <a:blip r:embed="rId151">
                      <a:extLst>
                        <a:ext uri="{28A0092B-C50C-407E-A947-70E740481C1C}">
                          <a14:useLocalDpi xmlns:a14="http://schemas.microsoft.com/office/drawing/2010/main" val="0"/>
                        </a:ext>
                      </a:extLst>
                    </a:blip>
                    <a:stretch>
                      <a:fillRect/>
                    </a:stretch>
                  </pic:blipFill>
                  <pic:spPr>
                    <a:xfrm>
                      <a:off x="0" y="0"/>
                      <a:ext cx="1000000" cy="276190"/>
                    </a:xfrm>
                    <a:prstGeom prst="rect">
                      <a:avLst/>
                    </a:prstGeom>
                  </pic:spPr>
                </pic:pic>
              </a:graphicData>
            </a:graphic>
          </wp:inline>
        </w:drawing>
      </w:r>
    </w:p>
    <w:p w14:paraId="07FE8EA3"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21" w:name="_Ref35516938"/>
      <w:bookmarkStart w:id="2422" w:name="_Toc111012105"/>
      <w:bookmarkStart w:id="2423" w:name="_Toc122706230"/>
      <w:r w:rsidR="005104BC" w:rsidRPr="00EA66AE">
        <w:rPr>
          <w:noProof/>
        </w:rPr>
        <w:t>95</w:t>
      </w:r>
      <w:bookmarkEnd w:id="2421"/>
      <w:r w:rsidRPr="00EA66AE">
        <w:rPr>
          <w:noProof/>
        </w:rPr>
        <w:fldChar w:fldCharType="end"/>
      </w:r>
      <w:r w:rsidR="006C08A3" w:rsidRPr="00EA66AE">
        <w:t>. Кнопка «Сбросить фильтр» на метке фильтра</w:t>
      </w:r>
      <w:bookmarkEnd w:id="2422"/>
      <w:bookmarkEnd w:id="2423"/>
      <w:r w:rsidR="006C08A3" w:rsidRPr="00EA66AE">
        <w:t xml:space="preserve"> </w:t>
      </w:r>
    </w:p>
    <w:p w14:paraId="4BB2B92A" w14:textId="77777777" w:rsidR="006C08A3" w:rsidRPr="00EA66AE" w:rsidRDefault="006C08A3" w:rsidP="006C08A3">
      <w:pPr>
        <w:pStyle w:val="GOSTNormal"/>
      </w:pPr>
      <w:r w:rsidRPr="00EA66AE">
        <w:t>На панели фильтров отобразится значение «Все записи», и в списке восстановятся все соответствующие ему записи.</w:t>
      </w:r>
    </w:p>
    <w:p w14:paraId="227651B5" w14:textId="77777777" w:rsidR="006C08A3" w:rsidRPr="00EA66AE" w:rsidRDefault="006C08A3" w:rsidP="006C08A3">
      <w:pPr>
        <w:pStyle w:val="51"/>
      </w:pPr>
      <w:bookmarkStart w:id="2424" w:name="_Toc536458279"/>
      <w:bookmarkStart w:id="2425" w:name="_Toc33711510"/>
      <w:bookmarkStart w:id="2426" w:name="_Toc36041815"/>
      <w:bookmarkStart w:id="2427" w:name="_Toc122706091"/>
      <w:bookmarkStart w:id="2428" w:name="_Toc536458278"/>
      <w:r w:rsidRPr="00EA66AE">
        <w:t>Настройка пользовательского фильтр</w:t>
      </w:r>
      <w:bookmarkEnd w:id="2424"/>
      <w:bookmarkEnd w:id="2425"/>
      <w:r w:rsidRPr="00EA66AE">
        <w:t>а</w:t>
      </w:r>
      <w:bookmarkEnd w:id="2426"/>
      <w:bookmarkEnd w:id="2427"/>
    </w:p>
    <w:p w14:paraId="3029513D" w14:textId="77777777" w:rsidR="006C08A3" w:rsidRPr="00EA66AE" w:rsidRDefault="006C08A3" w:rsidP="006C08A3">
      <w:pPr>
        <w:pStyle w:val="GOSTNormal"/>
      </w:pPr>
      <w:r w:rsidRPr="00EA66AE">
        <w:t>Пользователь может создать и сохранить свой индивидуальный фильтр, который будет доступен в выпадающем списке на панели фильтров.</w:t>
      </w:r>
    </w:p>
    <w:p w14:paraId="3C1E6BC0" w14:textId="77777777" w:rsidR="006C08A3" w:rsidRPr="00EA66AE" w:rsidRDefault="006C08A3" w:rsidP="003A0A7E">
      <w:pPr>
        <w:pStyle w:val="GOSTNormalWithout"/>
      </w:pPr>
      <w:r w:rsidRPr="00EA66AE">
        <w:t>Для добавления пользовательского фильтра требуется выполнить следующие действия:</w:t>
      </w:r>
    </w:p>
    <w:p w14:paraId="76186F60" w14:textId="77777777" w:rsidR="006C08A3" w:rsidRPr="00EA66AE" w:rsidRDefault="006C08A3" w:rsidP="00CA231E">
      <w:pPr>
        <w:pStyle w:val="GOSTListnum"/>
        <w:numPr>
          <w:ilvl w:val="0"/>
          <w:numId w:val="297"/>
        </w:numPr>
      </w:pPr>
      <w:r w:rsidRPr="00EA66AE">
        <w:t>Открыть список фильтров и выбрать пункт «Пользовательский фильтр»</w:t>
      </w:r>
      <w:r w:rsidR="004119CE" w:rsidRPr="00EA66AE">
        <w:t xml:space="preserve"> </w:t>
      </w:r>
      <w:r w:rsidR="00091069" w:rsidRPr="00EA66AE">
        <w:t>(рис. </w:t>
      </w:r>
      <w:r w:rsidRPr="00EA66AE">
        <w:fldChar w:fldCharType="begin"/>
      </w:r>
      <w:r w:rsidRPr="00EA66AE">
        <w:instrText xml:space="preserve"> REF _Ref35517718 \h  \* MERGEFORMAT </w:instrText>
      </w:r>
      <w:r w:rsidRPr="00EA66AE">
        <w:fldChar w:fldCharType="separate"/>
      </w:r>
      <w:r w:rsidR="005104BC" w:rsidRPr="00EA66AE">
        <w:rPr>
          <w:noProof/>
        </w:rPr>
        <w:t>96</w:t>
      </w:r>
      <w:r w:rsidRPr="00EA66AE">
        <w:fldChar w:fldCharType="end"/>
      </w:r>
      <w:r w:rsidRPr="00EA66AE">
        <w:t>).</w:t>
      </w:r>
    </w:p>
    <w:p w14:paraId="2275B2C8" w14:textId="33095AD6" w:rsidR="006C08A3" w:rsidRPr="00EA66AE" w:rsidRDefault="00D63DD8" w:rsidP="006C08A3">
      <w:pPr>
        <w:pStyle w:val="GOSTFigure"/>
      </w:pPr>
      <w:r w:rsidRPr="00EA66AE">
        <w:rPr>
          <w:noProof/>
        </w:rPr>
        <w:drawing>
          <wp:inline distT="0" distB="0" distL="0" distR="0" wp14:anchorId="16260899" wp14:editId="7AC0934F">
            <wp:extent cx="6062663" cy="174307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25.png"/>
                    <pic:cNvPicPr/>
                  </pic:nvPicPr>
                  <pic:blipFill rotWithShape="1">
                    <a:blip r:embed="rId152">
                      <a:extLst>
                        <a:ext uri="{28A0092B-C50C-407E-A947-70E740481C1C}">
                          <a14:useLocalDpi xmlns:a14="http://schemas.microsoft.com/office/drawing/2010/main" val="0"/>
                        </a:ext>
                      </a:extLst>
                    </a:blip>
                    <a:srcRect l="854" t="10151" r="535" b="3015"/>
                    <a:stretch/>
                  </pic:blipFill>
                  <pic:spPr bwMode="auto">
                    <a:xfrm>
                      <a:off x="0" y="0"/>
                      <a:ext cx="6080901" cy="1748319"/>
                    </a:xfrm>
                    <a:prstGeom prst="rect">
                      <a:avLst/>
                    </a:prstGeom>
                    <a:ln>
                      <a:noFill/>
                    </a:ln>
                    <a:extLst>
                      <a:ext uri="{53640926-AAD7-44D8-BBD7-CCE9431645EC}">
                        <a14:shadowObscured xmlns:a14="http://schemas.microsoft.com/office/drawing/2010/main"/>
                      </a:ext>
                    </a:extLst>
                  </pic:spPr>
                </pic:pic>
              </a:graphicData>
            </a:graphic>
          </wp:inline>
        </w:drawing>
      </w:r>
    </w:p>
    <w:p w14:paraId="185874B5"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29" w:name="_Ref35517718"/>
      <w:bookmarkStart w:id="2430" w:name="_Toc111012106"/>
      <w:bookmarkStart w:id="2431" w:name="_Toc122706231"/>
      <w:r w:rsidR="005104BC" w:rsidRPr="00EA66AE">
        <w:rPr>
          <w:noProof/>
        </w:rPr>
        <w:t>96</w:t>
      </w:r>
      <w:bookmarkEnd w:id="2429"/>
      <w:r w:rsidRPr="00EA66AE">
        <w:rPr>
          <w:noProof/>
        </w:rPr>
        <w:fldChar w:fldCharType="end"/>
      </w:r>
      <w:r w:rsidR="006C08A3" w:rsidRPr="00EA66AE">
        <w:t>. Список фильтров. Пункт «Пользовательский фильтр»</w:t>
      </w:r>
      <w:bookmarkEnd w:id="2430"/>
      <w:bookmarkEnd w:id="2431"/>
    </w:p>
    <w:p w14:paraId="1481F343" w14:textId="77777777" w:rsidR="006C08A3" w:rsidRPr="00EA66AE" w:rsidRDefault="006C08A3" w:rsidP="00673878">
      <w:pPr>
        <w:pStyle w:val="GOSTListnum"/>
        <w:numPr>
          <w:ilvl w:val="0"/>
          <w:numId w:val="24"/>
        </w:numPr>
      </w:pPr>
      <w:r w:rsidRPr="00EA66AE">
        <w:t xml:space="preserve">В открывшемся диалоговом окне </w:t>
      </w:r>
      <w:r w:rsidR="000C0D50" w:rsidRPr="00EA66AE">
        <w:t xml:space="preserve">нажать </w:t>
      </w:r>
      <w:r w:rsidR="00F828B4" w:rsidRPr="00EA66AE">
        <w:t>кнопку «</w:t>
      </w:r>
      <w:r w:rsidRPr="00EA66AE">
        <w:t xml:space="preserve">Добавить» </w:t>
      </w:r>
      <w:r w:rsidR="00091069" w:rsidRPr="00EA66AE">
        <w:t>(рис. </w:t>
      </w:r>
      <w:r w:rsidRPr="00EA66AE">
        <w:fldChar w:fldCharType="begin"/>
      </w:r>
      <w:r w:rsidRPr="00EA66AE">
        <w:instrText xml:space="preserve"> REF _Ref536183081 \h  \* MERGEFORMAT </w:instrText>
      </w:r>
      <w:r w:rsidRPr="00EA66AE">
        <w:fldChar w:fldCharType="separate"/>
      </w:r>
      <w:r w:rsidR="005104BC" w:rsidRPr="00EA66AE">
        <w:rPr>
          <w:noProof/>
        </w:rPr>
        <w:t>97</w:t>
      </w:r>
      <w:r w:rsidRPr="00EA66AE">
        <w:fldChar w:fldCharType="end"/>
      </w:r>
      <w:r w:rsidRPr="00EA66AE">
        <w:t>).</w:t>
      </w:r>
    </w:p>
    <w:p w14:paraId="585E0AF5" w14:textId="77777777" w:rsidR="006C08A3" w:rsidRPr="00EA66AE" w:rsidRDefault="006C08A3" w:rsidP="006C08A3">
      <w:pPr>
        <w:pStyle w:val="GOSTFigure"/>
      </w:pPr>
      <w:r w:rsidRPr="00EA66AE">
        <w:rPr>
          <w:noProof/>
        </w:rPr>
        <w:drawing>
          <wp:inline distT="0" distB="0" distL="0" distR="0" wp14:anchorId="08661169" wp14:editId="4FD74266">
            <wp:extent cx="6020411" cy="1847850"/>
            <wp:effectExtent l="19050" t="19050" r="19050" b="1905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26.png"/>
                    <pic:cNvPicPr/>
                  </pic:nvPicPr>
                  <pic:blipFill rotWithShape="1">
                    <a:blip r:embed="rId153">
                      <a:extLst>
                        <a:ext uri="{28A0092B-C50C-407E-A947-70E740481C1C}">
                          <a14:useLocalDpi xmlns:a14="http://schemas.microsoft.com/office/drawing/2010/main" val="0"/>
                        </a:ext>
                      </a:extLst>
                    </a:blip>
                    <a:srcRect l="730" t="1933" r="913" b="2165"/>
                    <a:stretch/>
                  </pic:blipFill>
                  <pic:spPr bwMode="auto">
                    <a:xfrm>
                      <a:off x="0" y="0"/>
                      <a:ext cx="6049153" cy="1856672"/>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2AD74CFF"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32" w:name="_Ref536183081"/>
      <w:bookmarkStart w:id="2433" w:name="_Toc111012107"/>
      <w:bookmarkStart w:id="2434" w:name="_Toc122706232"/>
      <w:r w:rsidR="005104BC" w:rsidRPr="00EA66AE">
        <w:rPr>
          <w:noProof/>
        </w:rPr>
        <w:t>97</w:t>
      </w:r>
      <w:bookmarkEnd w:id="2432"/>
      <w:r w:rsidRPr="00EA66AE">
        <w:rPr>
          <w:noProof/>
        </w:rPr>
        <w:fldChar w:fldCharType="end"/>
      </w:r>
      <w:r w:rsidR="006C08A3" w:rsidRPr="00EA66AE">
        <w:t>. Форма настройки пользовательского фильтра. Кнопка «Добавить»</w:t>
      </w:r>
      <w:bookmarkEnd w:id="2433"/>
      <w:bookmarkEnd w:id="2434"/>
    </w:p>
    <w:p w14:paraId="20B18D02" w14:textId="77777777" w:rsidR="006C08A3" w:rsidRPr="00EA66AE" w:rsidRDefault="006C08A3" w:rsidP="006C08A3">
      <w:pPr>
        <w:pStyle w:val="GOSTListnormal18"/>
      </w:pPr>
      <w:r w:rsidRPr="00EA66AE">
        <w:t>Форма настройки пользовательского фильтра примет вид, показанный на рисунке</w:t>
      </w:r>
      <w:r w:rsidR="00F653B6" w:rsidRPr="00EA66AE">
        <w:t> </w:t>
      </w:r>
      <w:r w:rsidRPr="00EA66AE">
        <w:fldChar w:fldCharType="begin"/>
      </w:r>
      <w:r w:rsidRPr="00EA66AE">
        <w:instrText xml:space="preserve"> REF _Ref958304 \h  \* MERGEFORMAT </w:instrText>
      </w:r>
      <w:r w:rsidRPr="00EA66AE">
        <w:fldChar w:fldCharType="separate"/>
      </w:r>
      <w:r w:rsidR="005104BC" w:rsidRPr="00EA66AE">
        <w:t>98</w:t>
      </w:r>
      <w:r w:rsidRPr="00EA66AE">
        <w:fldChar w:fldCharType="end"/>
      </w:r>
      <w:r w:rsidRPr="00EA66AE">
        <w:t>.</w:t>
      </w:r>
    </w:p>
    <w:p w14:paraId="567B4C4F" w14:textId="35CEEC42" w:rsidR="006C08A3" w:rsidRPr="00EA66AE" w:rsidRDefault="006C08A3" w:rsidP="00673878">
      <w:pPr>
        <w:pStyle w:val="GOSTListnum"/>
        <w:numPr>
          <w:ilvl w:val="0"/>
          <w:numId w:val="24"/>
        </w:numPr>
      </w:pPr>
      <w:r w:rsidRPr="00EA66AE">
        <w:t>В поле «Редактируемый фильтр» ввести название нового фильтра.</w:t>
      </w:r>
    </w:p>
    <w:p w14:paraId="532B5095" w14:textId="77777777" w:rsidR="006C08A3" w:rsidRPr="00EA66AE" w:rsidRDefault="006C08A3" w:rsidP="006C08A3">
      <w:pPr>
        <w:pStyle w:val="GOSTFigure"/>
      </w:pPr>
      <w:r w:rsidRPr="00EA66AE">
        <w:rPr>
          <w:noProof/>
        </w:rPr>
        <w:drawing>
          <wp:inline distT="0" distB="0" distL="0" distR="0" wp14:anchorId="4D6FBF45" wp14:editId="5309A669">
            <wp:extent cx="5020574" cy="1493660"/>
            <wp:effectExtent l="0" t="0" r="8890" b="0"/>
            <wp:docPr id="969" name="Рисунок 96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6"/>
                    <pic:cNvPicPr>
                      <a:picLocks noChangeAspect="1" noChangeArrowheads="1"/>
                    </pic:cNvPicPr>
                  </pic:nvPicPr>
                  <pic:blipFill>
                    <a:blip r:embed="rId154">
                      <a:lum bright="-10000" contrast="20000"/>
                      <a:extLst>
                        <a:ext uri="{28A0092B-C50C-407E-A947-70E740481C1C}">
                          <a14:useLocalDpi xmlns:a14="http://schemas.microsoft.com/office/drawing/2010/main" val="0"/>
                        </a:ext>
                      </a:extLst>
                    </a:blip>
                    <a:srcRect/>
                    <a:stretch>
                      <a:fillRect/>
                    </a:stretch>
                  </pic:blipFill>
                  <pic:spPr bwMode="auto">
                    <a:xfrm>
                      <a:off x="0" y="0"/>
                      <a:ext cx="5026863" cy="1495531"/>
                    </a:xfrm>
                    <a:prstGeom prst="rect">
                      <a:avLst/>
                    </a:prstGeom>
                    <a:noFill/>
                    <a:ln>
                      <a:noFill/>
                    </a:ln>
                  </pic:spPr>
                </pic:pic>
              </a:graphicData>
            </a:graphic>
          </wp:inline>
        </w:drawing>
      </w:r>
    </w:p>
    <w:p w14:paraId="3FBF54D2"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35" w:name="_Ref958304"/>
      <w:bookmarkStart w:id="2436" w:name="_Toc111012108"/>
      <w:bookmarkStart w:id="2437" w:name="_Toc122706233"/>
      <w:r w:rsidR="005104BC" w:rsidRPr="00EA66AE">
        <w:rPr>
          <w:noProof/>
        </w:rPr>
        <w:t>98</w:t>
      </w:r>
      <w:bookmarkEnd w:id="2435"/>
      <w:r w:rsidRPr="00EA66AE">
        <w:rPr>
          <w:noProof/>
        </w:rPr>
        <w:fldChar w:fldCharType="end"/>
      </w:r>
      <w:r w:rsidR="006C08A3" w:rsidRPr="00EA66AE">
        <w:t>. Добавление пользовательского фильтра</w:t>
      </w:r>
      <w:bookmarkEnd w:id="2436"/>
      <w:bookmarkEnd w:id="2437"/>
    </w:p>
    <w:p w14:paraId="2A25DD53" w14:textId="7CBA1D24" w:rsidR="006C08A3" w:rsidRPr="00EA66AE" w:rsidRDefault="006C08A3" w:rsidP="00673878">
      <w:pPr>
        <w:pStyle w:val="GOSTListnum"/>
        <w:numPr>
          <w:ilvl w:val="0"/>
          <w:numId w:val="24"/>
        </w:numPr>
      </w:pPr>
      <w:r w:rsidRPr="00EA66AE">
        <w:t>Добавить первый параметр</w:t>
      </w:r>
      <w:r w:rsidR="00B6639D" w:rsidRPr="00EA66AE">
        <w:t xml:space="preserve"> для фильтрации нажатием кнопки </w:t>
      </w:r>
      <w:r w:rsidRPr="00EA66AE">
        <w:rPr>
          <w:noProof/>
        </w:rPr>
        <w:drawing>
          <wp:inline distT="0" distB="0" distL="0" distR="0" wp14:anchorId="3441FD03" wp14:editId="2598B4DF">
            <wp:extent cx="209550" cy="234950"/>
            <wp:effectExtent l="19050" t="19050" r="19050" b="1270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55">
                      <a:extLst>
                        <a:ext uri="{28A0092B-C50C-407E-A947-70E740481C1C}">
                          <a14:useLocalDpi xmlns:a14="http://schemas.microsoft.com/office/drawing/2010/main" val="0"/>
                        </a:ext>
                      </a:extLst>
                    </a:blip>
                    <a:srcRect l="15384" t="22915"/>
                    <a:stretch/>
                  </pic:blipFill>
                  <pic:spPr bwMode="auto">
                    <a:xfrm>
                      <a:off x="0" y="0"/>
                      <a:ext cx="209550" cy="234950"/>
                    </a:xfrm>
                    <a:prstGeom prst="rect">
                      <a:avLst/>
                    </a:prstGeom>
                    <a:noFill/>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r w:rsidRPr="00EA66AE">
        <w:t xml:space="preserve">. </w:t>
      </w:r>
    </w:p>
    <w:p w14:paraId="09A87540" w14:textId="77777777" w:rsidR="006C08A3" w:rsidRPr="00EA66AE" w:rsidRDefault="006C08A3" w:rsidP="00673878">
      <w:pPr>
        <w:pStyle w:val="GOSTListnum"/>
        <w:numPr>
          <w:ilvl w:val="0"/>
          <w:numId w:val="24"/>
        </w:numPr>
      </w:pPr>
      <w:r w:rsidRPr="00EA66AE">
        <w:t>В появившихся на форме тр</w:t>
      </w:r>
      <w:r w:rsidR="00AF6855" w:rsidRPr="00EA66AE">
        <w:t>е</w:t>
      </w:r>
      <w:r w:rsidRPr="00EA66AE">
        <w:t xml:space="preserve">х полях </w:t>
      </w:r>
      <w:r w:rsidR="00091069" w:rsidRPr="00EA66AE">
        <w:t>(рис. </w:t>
      </w:r>
      <w:r w:rsidRPr="00EA66AE">
        <w:fldChar w:fldCharType="begin"/>
      </w:r>
      <w:r w:rsidRPr="00EA66AE">
        <w:instrText xml:space="preserve"> REF _Ref536184119 \h  \* MERGEFORMAT </w:instrText>
      </w:r>
      <w:r w:rsidRPr="00EA66AE">
        <w:fldChar w:fldCharType="separate"/>
      </w:r>
      <w:r w:rsidR="005104BC" w:rsidRPr="00EA66AE">
        <w:rPr>
          <w:noProof/>
        </w:rPr>
        <w:t>99</w:t>
      </w:r>
      <w:r w:rsidRPr="00EA66AE">
        <w:fldChar w:fldCharType="end"/>
      </w:r>
      <w:r w:rsidRPr="00EA66AE">
        <w:t>) выполнить следующие действия:</w:t>
      </w:r>
    </w:p>
    <w:p w14:paraId="1EA6BF4A" w14:textId="77777777" w:rsidR="006C08A3" w:rsidRPr="00EA66AE" w:rsidRDefault="006C08A3" w:rsidP="006C08A3">
      <w:pPr>
        <w:pStyle w:val="GOSTListmark3"/>
      </w:pPr>
      <w:r w:rsidRPr="00EA66AE">
        <w:t>в первом поле выбрать из списка атрибут, по которому требуется провести отбор формуляров;</w:t>
      </w:r>
    </w:p>
    <w:p w14:paraId="7E0545B5" w14:textId="77777777" w:rsidR="006C08A3" w:rsidRPr="00EA66AE" w:rsidRDefault="006C08A3" w:rsidP="006C08A3">
      <w:pPr>
        <w:pStyle w:val="GOSTListmark3"/>
      </w:pPr>
      <w:r w:rsidRPr="00EA66AE">
        <w:t>во втором поле выбрать из списка условие отбора значений данного атрибута (например, «содержит», «включено», «=», «=&gt;»);</w:t>
      </w:r>
    </w:p>
    <w:p w14:paraId="2B502A10" w14:textId="77777777" w:rsidR="006C08A3" w:rsidRPr="00EA66AE" w:rsidRDefault="006C08A3" w:rsidP="006C08A3">
      <w:pPr>
        <w:pStyle w:val="GOSTListmark3"/>
      </w:pPr>
      <w:r w:rsidRPr="00EA66AE">
        <w:t>в третьем поле указать значение выбранного атрибута.</w:t>
      </w:r>
    </w:p>
    <w:p w14:paraId="3D6A84A6" w14:textId="77777777" w:rsidR="006C08A3" w:rsidRPr="00EA66AE" w:rsidRDefault="006C08A3" w:rsidP="006C08A3">
      <w:pPr>
        <w:pStyle w:val="GOSTFigure"/>
      </w:pPr>
      <w:r w:rsidRPr="00EA66AE">
        <w:rPr>
          <w:noProof/>
          <w:bdr w:val="single" w:sz="6" w:space="0" w:color="BFBFBF"/>
        </w:rPr>
        <w:drawing>
          <wp:inline distT="0" distB="0" distL="0" distR="0" wp14:anchorId="67C3C136" wp14:editId="130AA0C9">
            <wp:extent cx="6042660" cy="1137110"/>
            <wp:effectExtent l="19050" t="19050" r="15240" b="2540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6">
                      <a:lum bright="-10000" contrast="20000"/>
                      <a:extLst>
                        <a:ext uri="{28A0092B-C50C-407E-A947-70E740481C1C}">
                          <a14:useLocalDpi xmlns:a14="http://schemas.microsoft.com/office/drawing/2010/main" val="0"/>
                        </a:ext>
                      </a:extLst>
                    </a:blip>
                    <a:srcRect/>
                    <a:stretch>
                      <a:fillRect/>
                    </a:stretch>
                  </pic:blipFill>
                  <pic:spPr bwMode="auto">
                    <a:xfrm>
                      <a:off x="0" y="0"/>
                      <a:ext cx="6099304" cy="1147769"/>
                    </a:xfrm>
                    <a:prstGeom prst="rect">
                      <a:avLst/>
                    </a:prstGeom>
                    <a:noFill/>
                    <a:ln w="9525" cmpd="sng">
                      <a:solidFill>
                        <a:schemeClr val="bg1">
                          <a:lumMod val="75000"/>
                          <a:lumOff val="0"/>
                        </a:schemeClr>
                      </a:solidFill>
                      <a:miter lim="800000"/>
                      <a:headEnd/>
                      <a:tailEnd/>
                    </a:ln>
                    <a:effectLst/>
                  </pic:spPr>
                </pic:pic>
              </a:graphicData>
            </a:graphic>
          </wp:inline>
        </w:drawing>
      </w:r>
    </w:p>
    <w:p w14:paraId="3A6FB02B"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38" w:name="_Ref536184119"/>
      <w:bookmarkStart w:id="2439" w:name="_Toc111012109"/>
      <w:bookmarkStart w:id="2440" w:name="_Toc122706234"/>
      <w:r w:rsidR="005104BC" w:rsidRPr="00EA66AE">
        <w:rPr>
          <w:noProof/>
        </w:rPr>
        <w:t>99</w:t>
      </w:r>
      <w:bookmarkEnd w:id="2438"/>
      <w:r w:rsidRPr="00EA66AE">
        <w:rPr>
          <w:noProof/>
        </w:rPr>
        <w:fldChar w:fldCharType="end"/>
      </w:r>
      <w:r w:rsidR="006C08A3" w:rsidRPr="00EA66AE">
        <w:t>. Пример заполнения параметров пользовательского фильтра</w:t>
      </w:r>
      <w:bookmarkEnd w:id="2439"/>
      <w:bookmarkEnd w:id="2440"/>
    </w:p>
    <w:p w14:paraId="69C62F9F" w14:textId="77777777" w:rsidR="006C08A3" w:rsidRPr="00EA66AE" w:rsidRDefault="006C08A3" w:rsidP="006C08A3">
      <w:pPr>
        <w:pStyle w:val="GOSTListnormal18"/>
      </w:pPr>
      <w:r w:rsidRPr="00EA66AE">
        <w:t xml:space="preserve">Если требуется добавить другие параметры для того же пользовательского фильтра, необходимо повторить шаги 4 и 5, выбрав требуемый логический оператор для параметров фильтрации </w:t>
      </w:r>
      <w:r w:rsidR="00091069" w:rsidRPr="00EA66AE">
        <w:t>(рис. </w:t>
      </w:r>
      <w:r w:rsidRPr="00EA66AE">
        <w:fldChar w:fldCharType="begin"/>
      </w:r>
      <w:r w:rsidRPr="00EA66AE">
        <w:instrText xml:space="preserve"> REF _Ref536184356 \h  \* MERGEFORMAT </w:instrText>
      </w:r>
      <w:r w:rsidRPr="00EA66AE">
        <w:fldChar w:fldCharType="separate"/>
      </w:r>
      <w:r w:rsidR="005104BC" w:rsidRPr="00EA66AE">
        <w:rPr>
          <w:noProof/>
        </w:rPr>
        <w:t>100</w:t>
      </w:r>
      <w:r w:rsidRPr="00EA66AE">
        <w:fldChar w:fldCharType="end"/>
      </w:r>
      <w:r w:rsidRPr="00EA66AE">
        <w:t>).</w:t>
      </w:r>
    </w:p>
    <w:p w14:paraId="731DC3F8" w14:textId="77777777" w:rsidR="006C08A3" w:rsidRPr="00EA66AE" w:rsidRDefault="006C08A3" w:rsidP="006C08A3">
      <w:pPr>
        <w:pStyle w:val="GOSTFigure"/>
      </w:pPr>
      <w:r w:rsidRPr="00EA66AE">
        <w:rPr>
          <w:noProof/>
        </w:rPr>
        <w:drawing>
          <wp:inline distT="0" distB="0" distL="0" distR="0" wp14:anchorId="1032D0AE" wp14:editId="565BF98D">
            <wp:extent cx="6065520" cy="1322699"/>
            <wp:effectExtent l="19050" t="19050" r="11430" b="1143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7">
                      <a:lum bright="-10000" contrast="20000"/>
                      <a:extLst>
                        <a:ext uri="{28A0092B-C50C-407E-A947-70E740481C1C}">
                          <a14:useLocalDpi xmlns:a14="http://schemas.microsoft.com/office/drawing/2010/main" val="0"/>
                        </a:ext>
                      </a:extLst>
                    </a:blip>
                    <a:srcRect/>
                    <a:stretch>
                      <a:fillRect/>
                    </a:stretch>
                  </pic:blipFill>
                  <pic:spPr bwMode="auto">
                    <a:xfrm>
                      <a:off x="0" y="0"/>
                      <a:ext cx="6082853" cy="1326479"/>
                    </a:xfrm>
                    <a:prstGeom prst="rect">
                      <a:avLst/>
                    </a:prstGeom>
                    <a:noFill/>
                    <a:ln w="9525" cmpd="sng">
                      <a:solidFill>
                        <a:schemeClr val="bg1">
                          <a:lumMod val="65000"/>
                          <a:lumOff val="0"/>
                        </a:schemeClr>
                      </a:solidFill>
                      <a:miter lim="800000"/>
                      <a:headEnd/>
                      <a:tailEnd/>
                    </a:ln>
                    <a:effectLst/>
                  </pic:spPr>
                </pic:pic>
              </a:graphicData>
            </a:graphic>
          </wp:inline>
        </w:drawing>
      </w:r>
    </w:p>
    <w:p w14:paraId="57F3FFCC"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41" w:name="_Ref536184356"/>
      <w:bookmarkStart w:id="2442" w:name="_Toc111012110"/>
      <w:bookmarkStart w:id="2443" w:name="_Toc122706235"/>
      <w:r w:rsidR="005104BC" w:rsidRPr="00EA66AE">
        <w:rPr>
          <w:noProof/>
        </w:rPr>
        <w:t>100</w:t>
      </w:r>
      <w:bookmarkEnd w:id="2441"/>
      <w:r w:rsidRPr="00EA66AE">
        <w:rPr>
          <w:noProof/>
        </w:rPr>
        <w:fldChar w:fldCharType="end"/>
      </w:r>
      <w:r w:rsidR="006C08A3" w:rsidRPr="00EA66AE">
        <w:t>.Выбор логического оператора для параметров фильтрации</w:t>
      </w:r>
      <w:bookmarkEnd w:id="2442"/>
      <w:bookmarkEnd w:id="2443"/>
    </w:p>
    <w:p w14:paraId="46A914F1" w14:textId="77777777" w:rsidR="006C08A3" w:rsidRPr="00EA66AE" w:rsidRDefault="006C08A3" w:rsidP="006C08A3">
      <w:pPr>
        <w:pStyle w:val="GOSTListnormal18"/>
      </w:pPr>
      <w:r w:rsidRPr="00EA66AE">
        <w:t xml:space="preserve">Если требуется добавить группу параметров, которые будет объединять другой логический оператор, необходимо нажать иконку </w:t>
      </w:r>
      <w:r w:rsidRPr="00EA66AE">
        <w:rPr>
          <w:noProof/>
        </w:rPr>
        <w:drawing>
          <wp:inline distT="0" distB="0" distL="0" distR="0" wp14:anchorId="267DBF72" wp14:editId="41264165">
            <wp:extent cx="295275" cy="2667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95275" cy="266700"/>
                    </a:xfrm>
                    <a:prstGeom prst="rect">
                      <a:avLst/>
                    </a:prstGeom>
                    <a:noFill/>
                    <a:ln>
                      <a:noFill/>
                    </a:ln>
                  </pic:spPr>
                </pic:pic>
              </a:graphicData>
            </a:graphic>
          </wp:inline>
        </w:drawing>
      </w:r>
      <w:r w:rsidRPr="00EA66AE">
        <w:t>.</w:t>
      </w:r>
    </w:p>
    <w:p w14:paraId="5F95479A" w14:textId="77777777" w:rsidR="006C08A3" w:rsidRPr="00EA66AE" w:rsidRDefault="006C08A3" w:rsidP="006C08A3">
      <w:pPr>
        <w:pStyle w:val="GOSTListnormal18"/>
      </w:pPr>
      <w:r w:rsidRPr="00EA66AE">
        <w:t xml:space="preserve">После ввода всех требуемых параметров фильтрации </w:t>
      </w:r>
      <w:r w:rsidR="000C0D50" w:rsidRPr="00EA66AE">
        <w:t xml:space="preserve">нажать </w:t>
      </w:r>
      <w:r w:rsidR="00F828B4" w:rsidRPr="00EA66AE">
        <w:t>кнопку «</w:t>
      </w:r>
      <w:r w:rsidRPr="00EA66AE">
        <w:t xml:space="preserve">Сохранить» </w:t>
      </w:r>
      <w:r w:rsidR="00091069" w:rsidRPr="00EA66AE">
        <w:t>(рис. </w:t>
      </w:r>
      <w:r w:rsidRPr="00EA66AE">
        <w:fldChar w:fldCharType="begin"/>
      </w:r>
      <w:r w:rsidRPr="00EA66AE">
        <w:instrText xml:space="preserve"> REF _Ref35518486 \h  \* MERGEFORMAT </w:instrText>
      </w:r>
      <w:r w:rsidRPr="00EA66AE">
        <w:fldChar w:fldCharType="separate"/>
      </w:r>
      <w:r w:rsidR="005104BC" w:rsidRPr="00EA66AE">
        <w:rPr>
          <w:noProof/>
        </w:rPr>
        <w:t>101</w:t>
      </w:r>
      <w:r w:rsidRPr="00EA66AE">
        <w:fldChar w:fldCharType="end"/>
      </w:r>
      <w:r w:rsidRPr="00EA66AE">
        <w:t>).</w:t>
      </w:r>
    </w:p>
    <w:p w14:paraId="7CE8C7EB" w14:textId="77777777" w:rsidR="006C08A3" w:rsidRPr="00EA66AE" w:rsidRDefault="006C08A3" w:rsidP="006C08A3">
      <w:pPr>
        <w:pStyle w:val="GOSTFigure"/>
      </w:pPr>
      <w:r w:rsidRPr="00EA66AE">
        <w:rPr>
          <w:noProof/>
        </w:rPr>
        <w:drawing>
          <wp:inline distT="0" distB="0" distL="0" distR="0" wp14:anchorId="73A79661" wp14:editId="3754FE1E">
            <wp:extent cx="6073140" cy="1220304"/>
            <wp:effectExtent l="19050" t="19050" r="22860" b="18415"/>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9">
                      <a:lum bright="-10000" contrast="20000"/>
                      <a:extLst>
                        <a:ext uri="{28A0092B-C50C-407E-A947-70E740481C1C}">
                          <a14:useLocalDpi xmlns:a14="http://schemas.microsoft.com/office/drawing/2010/main" val="0"/>
                        </a:ext>
                      </a:extLst>
                    </a:blip>
                    <a:srcRect/>
                    <a:stretch>
                      <a:fillRect/>
                    </a:stretch>
                  </pic:blipFill>
                  <pic:spPr bwMode="auto">
                    <a:xfrm>
                      <a:off x="0" y="0"/>
                      <a:ext cx="6091845" cy="1224062"/>
                    </a:xfrm>
                    <a:prstGeom prst="rect">
                      <a:avLst/>
                    </a:prstGeom>
                    <a:noFill/>
                    <a:ln w="9525" cmpd="sng">
                      <a:solidFill>
                        <a:schemeClr val="bg1">
                          <a:lumMod val="65000"/>
                          <a:lumOff val="0"/>
                        </a:schemeClr>
                      </a:solidFill>
                      <a:miter lim="800000"/>
                      <a:headEnd/>
                      <a:tailEnd/>
                    </a:ln>
                    <a:effectLst/>
                  </pic:spPr>
                </pic:pic>
              </a:graphicData>
            </a:graphic>
          </wp:inline>
        </w:drawing>
      </w:r>
    </w:p>
    <w:p w14:paraId="094A6E92"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44" w:name="_Ref35518486"/>
      <w:bookmarkStart w:id="2445" w:name="_Toc111012111"/>
      <w:bookmarkStart w:id="2446" w:name="_Toc122706236"/>
      <w:r w:rsidR="005104BC" w:rsidRPr="00EA66AE">
        <w:rPr>
          <w:noProof/>
        </w:rPr>
        <w:t>101</w:t>
      </w:r>
      <w:bookmarkEnd w:id="2444"/>
      <w:r w:rsidRPr="00EA66AE">
        <w:rPr>
          <w:noProof/>
        </w:rPr>
        <w:fldChar w:fldCharType="end"/>
      </w:r>
      <w:r w:rsidR="006C08A3" w:rsidRPr="00EA66AE">
        <w:t>. Сохранение пользовательского фильтра</w:t>
      </w:r>
      <w:bookmarkEnd w:id="2445"/>
      <w:bookmarkEnd w:id="2446"/>
    </w:p>
    <w:p w14:paraId="0780959C" w14:textId="77777777" w:rsidR="006C08A3" w:rsidRPr="00EA66AE" w:rsidRDefault="006C08A3" w:rsidP="006C08A3">
      <w:pPr>
        <w:pStyle w:val="GOSTNormal"/>
      </w:pPr>
      <w:r w:rsidRPr="00EA66AE">
        <w:t xml:space="preserve">Для сохранения сделанных изменений </w:t>
      </w:r>
      <w:r w:rsidR="000C0D50" w:rsidRPr="00EA66AE">
        <w:t xml:space="preserve">нажать </w:t>
      </w:r>
      <w:r w:rsidR="00F828B4" w:rsidRPr="00EA66AE">
        <w:t>кнопку «</w:t>
      </w:r>
      <w:r w:rsidRPr="00EA66AE">
        <w:t>Сохранить все изменения». Форма закроется и созданный фильтр появится в списке фильтров.</w:t>
      </w:r>
    </w:p>
    <w:p w14:paraId="6AF8287C" w14:textId="77777777" w:rsidR="006C08A3" w:rsidRPr="00EA66AE" w:rsidRDefault="006C08A3" w:rsidP="006C08A3">
      <w:pPr>
        <w:pStyle w:val="GOSTFigure"/>
      </w:pPr>
      <w:r w:rsidRPr="00EA66AE">
        <w:rPr>
          <w:noProof/>
        </w:rPr>
        <w:drawing>
          <wp:inline distT="0" distB="0" distL="0" distR="0" wp14:anchorId="7DB0213E" wp14:editId="351ED9D2">
            <wp:extent cx="6029325" cy="2457259"/>
            <wp:effectExtent l="19050" t="19050" r="9525" b="19685"/>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28.png"/>
                    <pic:cNvPicPr/>
                  </pic:nvPicPr>
                  <pic:blipFill rotWithShape="1">
                    <a:blip r:embed="rId160">
                      <a:extLst>
                        <a:ext uri="{28A0092B-C50C-407E-A947-70E740481C1C}">
                          <a14:useLocalDpi xmlns:a14="http://schemas.microsoft.com/office/drawing/2010/main" val="0"/>
                        </a:ext>
                      </a:extLst>
                    </a:blip>
                    <a:srcRect l="806" t="1642" r="705" b="3056"/>
                    <a:stretch/>
                  </pic:blipFill>
                  <pic:spPr bwMode="auto">
                    <a:xfrm>
                      <a:off x="0" y="0"/>
                      <a:ext cx="6067261" cy="2472720"/>
                    </a:xfrm>
                    <a:prstGeom prst="rect">
                      <a:avLst/>
                    </a:prstGeom>
                    <a:ln w="9525" cap="flat" cmpd="sng" algn="ctr">
                      <a:solidFill>
                        <a:sysClr val="window" lastClr="FFFFFF">
                          <a:lumMod val="75000"/>
                          <a:lumOff val="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35FA55"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47" w:name="_Toc111012112"/>
      <w:bookmarkStart w:id="2448" w:name="_Toc122706237"/>
      <w:r w:rsidR="005104BC" w:rsidRPr="00EA66AE">
        <w:rPr>
          <w:noProof/>
        </w:rPr>
        <w:t>102</w:t>
      </w:r>
      <w:r w:rsidRPr="00EA66AE">
        <w:rPr>
          <w:noProof/>
        </w:rPr>
        <w:fldChar w:fldCharType="end"/>
      </w:r>
      <w:r w:rsidR="006C08A3" w:rsidRPr="00EA66AE">
        <w:t>. Кнопка «Сохранить все изменения»</w:t>
      </w:r>
      <w:bookmarkEnd w:id="2447"/>
      <w:bookmarkEnd w:id="2448"/>
    </w:p>
    <w:p w14:paraId="2AD16E44" w14:textId="77777777" w:rsidR="006C08A3" w:rsidRPr="00EA66AE" w:rsidRDefault="006C08A3" w:rsidP="003A0A7E">
      <w:pPr>
        <w:pStyle w:val="GOSTNormalWithout"/>
      </w:pPr>
      <w:r w:rsidRPr="00EA66AE">
        <w:t>Для редактирования пользовательского фильтра требуется выполнить следующие действия:</w:t>
      </w:r>
    </w:p>
    <w:p w14:paraId="3F7FE2F2" w14:textId="77777777" w:rsidR="006C08A3" w:rsidRPr="00EA66AE" w:rsidRDefault="006C08A3" w:rsidP="00CA231E">
      <w:pPr>
        <w:pStyle w:val="GOSTListnum"/>
        <w:numPr>
          <w:ilvl w:val="0"/>
          <w:numId w:val="298"/>
        </w:numPr>
      </w:pPr>
      <w:r w:rsidRPr="00EA66AE">
        <w:t xml:space="preserve">Выбрать в списке фильтров редактируемый пользовательский фильтр и </w:t>
      </w:r>
      <w:r w:rsidR="000C0D50" w:rsidRPr="00EA66AE">
        <w:t>нажать кнопку </w:t>
      </w:r>
      <w:r w:rsidRPr="00EA66AE">
        <w:rPr>
          <w:noProof/>
        </w:rPr>
        <w:drawing>
          <wp:inline distT="0" distB="0" distL="0" distR="0" wp14:anchorId="198DE92E" wp14:editId="74374799">
            <wp:extent cx="228571" cy="266667"/>
            <wp:effectExtent l="0" t="0" r="635" b="635"/>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22_1.png"/>
                    <pic:cNvPicPr/>
                  </pic:nvPicPr>
                  <pic:blipFill>
                    <a:blip r:embed="rId161">
                      <a:extLst>
                        <a:ext uri="{28A0092B-C50C-407E-A947-70E740481C1C}">
                          <a14:useLocalDpi xmlns:a14="http://schemas.microsoft.com/office/drawing/2010/main" val="0"/>
                        </a:ext>
                      </a:extLst>
                    </a:blip>
                    <a:stretch>
                      <a:fillRect/>
                    </a:stretch>
                  </pic:blipFill>
                  <pic:spPr>
                    <a:xfrm>
                      <a:off x="0" y="0"/>
                      <a:ext cx="228571" cy="266667"/>
                    </a:xfrm>
                    <a:prstGeom prst="rect">
                      <a:avLst/>
                    </a:prstGeom>
                  </pic:spPr>
                </pic:pic>
              </a:graphicData>
            </a:graphic>
          </wp:inline>
        </w:drawing>
      </w:r>
      <w:r w:rsidR="004119CE" w:rsidRPr="00EA66AE">
        <w:t xml:space="preserve"> </w:t>
      </w:r>
      <w:r w:rsidRPr="00EA66AE">
        <w:t xml:space="preserve">(«Изменить фильтр»). </w:t>
      </w:r>
    </w:p>
    <w:p w14:paraId="28323941" w14:textId="77777777" w:rsidR="006C08A3" w:rsidRPr="00EA66AE" w:rsidRDefault="006C08A3" w:rsidP="00673878">
      <w:pPr>
        <w:pStyle w:val="GOSTListnum"/>
        <w:numPr>
          <w:ilvl w:val="0"/>
          <w:numId w:val="24"/>
        </w:numPr>
      </w:pPr>
      <w:r w:rsidRPr="00EA66AE">
        <w:t xml:space="preserve">В открывшемся окне пользовательского фильтра в поле «Наименование» в выпадающем списке выбрать фильтр, который требуется изменить, и </w:t>
      </w:r>
      <w:r w:rsidR="000C0D50" w:rsidRPr="00EA66AE">
        <w:t xml:space="preserve">нажать </w:t>
      </w:r>
      <w:r w:rsidR="00F828B4" w:rsidRPr="00EA66AE">
        <w:t>кнопку «</w:t>
      </w:r>
      <w:r w:rsidRPr="00EA66AE">
        <w:t xml:space="preserve">Редактировать» </w:t>
      </w:r>
      <w:r w:rsidR="00091069" w:rsidRPr="00EA66AE">
        <w:t>(рис. </w:t>
      </w:r>
      <w:r w:rsidRPr="00EA66AE">
        <w:fldChar w:fldCharType="begin"/>
      </w:r>
      <w:r w:rsidRPr="00EA66AE">
        <w:instrText xml:space="preserve"> REF _Ref536184692 \h  \* MERGEFORMAT </w:instrText>
      </w:r>
      <w:r w:rsidRPr="00EA66AE">
        <w:fldChar w:fldCharType="separate"/>
      </w:r>
      <w:r w:rsidR="005104BC" w:rsidRPr="00EA66AE">
        <w:rPr>
          <w:noProof/>
        </w:rPr>
        <w:t>103</w:t>
      </w:r>
      <w:r w:rsidRPr="00EA66AE">
        <w:fldChar w:fldCharType="end"/>
      </w:r>
      <w:r w:rsidRPr="00EA66AE">
        <w:t>).</w:t>
      </w:r>
    </w:p>
    <w:p w14:paraId="29CB3633" w14:textId="77777777" w:rsidR="006C08A3" w:rsidRPr="00EA66AE" w:rsidRDefault="006C08A3" w:rsidP="006C08A3">
      <w:pPr>
        <w:pStyle w:val="GOSTFigure"/>
      </w:pPr>
      <w:r w:rsidRPr="00EA66AE">
        <w:rPr>
          <w:noProof/>
        </w:rPr>
        <w:drawing>
          <wp:inline distT="0" distB="0" distL="0" distR="0" wp14:anchorId="07C2BA23" wp14:editId="546B8670">
            <wp:extent cx="6115050" cy="1419225"/>
            <wp:effectExtent l="19050" t="19050" r="0" b="9525"/>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2">
                      <a:lum bright="-10000" contrast="20000"/>
                      <a:extLst>
                        <a:ext uri="{28A0092B-C50C-407E-A947-70E740481C1C}">
                          <a14:useLocalDpi xmlns:a14="http://schemas.microsoft.com/office/drawing/2010/main" val="0"/>
                        </a:ext>
                      </a:extLst>
                    </a:blip>
                    <a:srcRect/>
                    <a:stretch>
                      <a:fillRect/>
                    </a:stretch>
                  </pic:blipFill>
                  <pic:spPr bwMode="auto">
                    <a:xfrm>
                      <a:off x="0" y="0"/>
                      <a:ext cx="6115050" cy="1419225"/>
                    </a:xfrm>
                    <a:prstGeom prst="rect">
                      <a:avLst/>
                    </a:prstGeom>
                    <a:noFill/>
                    <a:ln w="9525" cmpd="sng">
                      <a:solidFill>
                        <a:schemeClr val="bg1">
                          <a:lumMod val="65000"/>
                          <a:lumOff val="0"/>
                        </a:schemeClr>
                      </a:solidFill>
                      <a:miter lim="800000"/>
                      <a:headEnd/>
                      <a:tailEnd/>
                    </a:ln>
                    <a:effectLst/>
                  </pic:spPr>
                </pic:pic>
              </a:graphicData>
            </a:graphic>
          </wp:inline>
        </w:drawing>
      </w:r>
    </w:p>
    <w:p w14:paraId="73EB1638"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49" w:name="_Ref536184692"/>
      <w:bookmarkStart w:id="2450" w:name="_Toc111012113"/>
      <w:bookmarkStart w:id="2451" w:name="_Toc122706238"/>
      <w:r w:rsidR="005104BC" w:rsidRPr="00EA66AE">
        <w:rPr>
          <w:noProof/>
        </w:rPr>
        <w:t>103</w:t>
      </w:r>
      <w:bookmarkEnd w:id="2449"/>
      <w:r w:rsidRPr="00EA66AE">
        <w:rPr>
          <w:noProof/>
        </w:rPr>
        <w:fldChar w:fldCharType="end"/>
      </w:r>
      <w:r w:rsidR="006C08A3" w:rsidRPr="00EA66AE">
        <w:t>. Редактирование пользовательского фильтра</w:t>
      </w:r>
      <w:bookmarkEnd w:id="2450"/>
      <w:bookmarkEnd w:id="2451"/>
    </w:p>
    <w:p w14:paraId="1CC05E6D" w14:textId="77777777" w:rsidR="006C08A3" w:rsidRPr="00EA66AE" w:rsidRDefault="006C08A3" w:rsidP="00673878">
      <w:pPr>
        <w:pStyle w:val="GOSTListnum"/>
        <w:numPr>
          <w:ilvl w:val="0"/>
          <w:numId w:val="24"/>
        </w:numPr>
      </w:pPr>
      <w:r w:rsidRPr="00EA66AE">
        <w:t>Внести необходимые корректировки в фильтр.</w:t>
      </w:r>
    </w:p>
    <w:p w14:paraId="1AF34DA6" w14:textId="77777777" w:rsidR="006C08A3" w:rsidRPr="00EA66AE" w:rsidRDefault="006C08A3" w:rsidP="00673878">
      <w:pPr>
        <w:pStyle w:val="GOSTListnum"/>
        <w:numPr>
          <w:ilvl w:val="0"/>
          <w:numId w:val="24"/>
        </w:numPr>
      </w:pPr>
      <w:r w:rsidRPr="00EA66AE">
        <w:t xml:space="preserve">Нажать </w:t>
      </w:r>
      <w:r w:rsidR="00F828B4" w:rsidRPr="00EA66AE">
        <w:t>кнопку «</w:t>
      </w:r>
      <w:r w:rsidRPr="00EA66AE">
        <w:t>Сохранить».</w:t>
      </w:r>
    </w:p>
    <w:p w14:paraId="02F688D0" w14:textId="77777777" w:rsidR="006C08A3" w:rsidRPr="00EA66AE" w:rsidRDefault="006C08A3" w:rsidP="00673878">
      <w:pPr>
        <w:pStyle w:val="GOSTListnum"/>
        <w:numPr>
          <w:ilvl w:val="0"/>
          <w:numId w:val="24"/>
        </w:numPr>
      </w:pPr>
      <w:r w:rsidRPr="00EA66AE">
        <w:t xml:space="preserve">Для сохранения сделанных изменений </w:t>
      </w:r>
      <w:r w:rsidR="000C0D50" w:rsidRPr="00EA66AE">
        <w:t xml:space="preserve">нажать </w:t>
      </w:r>
      <w:r w:rsidR="00F828B4" w:rsidRPr="00EA66AE">
        <w:t>кнопку «</w:t>
      </w:r>
      <w:r w:rsidRPr="00EA66AE">
        <w:t>Сохранить все изменения».</w:t>
      </w:r>
    </w:p>
    <w:p w14:paraId="46EB4D2F" w14:textId="77777777" w:rsidR="006C08A3" w:rsidRPr="00EA66AE" w:rsidRDefault="006C08A3" w:rsidP="006C08A3">
      <w:pPr>
        <w:pStyle w:val="51"/>
      </w:pPr>
      <w:bookmarkStart w:id="2452" w:name="_Toc536458280"/>
      <w:bookmarkStart w:id="2453" w:name="_Toc33711511"/>
      <w:bookmarkStart w:id="2454" w:name="_Toc36041816"/>
      <w:bookmarkStart w:id="2455" w:name="_Toc122706092"/>
      <w:bookmarkEnd w:id="2428"/>
      <w:r w:rsidRPr="00EA66AE">
        <w:t>Динамический фильтр (фильтр по значению)</w:t>
      </w:r>
      <w:bookmarkEnd w:id="2452"/>
      <w:bookmarkEnd w:id="2453"/>
      <w:bookmarkEnd w:id="2454"/>
      <w:bookmarkEnd w:id="2455"/>
    </w:p>
    <w:p w14:paraId="4BFCD1B4" w14:textId="77777777" w:rsidR="006C08A3" w:rsidRPr="00EA66AE" w:rsidRDefault="006C08A3" w:rsidP="006C08A3">
      <w:pPr>
        <w:pStyle w:val="GOSTNormal"/>
      </w:pPr>
      <w:r w:rsidRPr="00EA66AE">
        <w:t xml:space="preserve">Еще один способ фильтрации документов на СФ (записей справочников), динамический, заключается в том, чтобы указать значение параметра фильтрации непосредственно в специально отведенной для этого верхней пустой строке списка. </w:t>
      </w:r>
    </w:p>
    <w:p w14:paraId="3D05B7C3" w14:textId="77777777" w:rsidR="006C08A3" w:rsidRPr="00EA66AE" w:rsidRDefault="006C08A3" w:rsidP="003A0A7E">
      <w:pPr>
        <w:pStyle w:val="GOSTNormalWithout"/>
      </w:pPr>
      <w:r w:rsidRPr="00EA66AE">
        <w:t>Для того чтобы воспользоваться динамическим фильтром нужно выполнить следующие действия:</w:t>
      </w:r>
    </w:p>
    <w:p w14:paraId="1F6797B9" w14:textId="77777777" w:rsidR="006C08A3" w:rsidRPr="00EA66AE" w:rsidRDefault="006C08A3" w:rsidP="00CA231E">
      <w:pPr>
        <w:pStyle w:val="GOSTListnum"/>
        <w:numPr>
          <w:ilvl w:val="0"/>
          <w:numId w:val="299"/>
        </w:numPr>
      </w:pPr>
      <w:r w:rsidRPr="00EA66AE">
        <w:t>Нажать на значок</w:t>
      </w:r>
      <w:r w:rsidR="00F653B6" w:rsidRPr="00EA66AE">
        <w:t> </w:t>
      </w:r>
      <w:r w:rsidRPr="00EA66AE">
        <w:rPr>
          <w:noProof/>
        </w:rPr>
        <w:drawing>
          <wp:inline distT="0" distB="0" distL="0" distR="0" wp14:anchorId="3C115998" wp14:editId="00A6ED12">
            <wp:extent cx="276225" cy="209550"/>
            <wp:effectExtent l="0" t="0" r="0" b="0"/>
            <wp:docPr id="976" name="Рисунок 976"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81"/>
                    <pic:cNvPicPr>
                      <a:picLocks noChangeAspect="1" noChangeArrowheads="1"/>
                    </pic:cNvPicPr>
                  </pic:nvPicPr>
                  <pic:blipFill>
                    <a:blip r:embed="rId163">
                      <a:lum bright="-10000" contrast="20000"/>
                      <a:extLst>
                        <a:ext uri="{28A0092B-C50C-407E-A947-70E740481C1C}">
                          <a14:useLocalDpi xmlns:a14="http://schemas.microsoft.com/office/drawing/2010/main" val="0"/>
                        </a:ext>
                      </a:extLst>
                    </a:blip>
                    <a:srcRect/>
                    <a:stretch>
                      <a:fillRect/>
                    </a:stretch>
                  </pic:blipFill>
                  <pic:spPr bwMode="auto">
                    <a:xfrm>
                      <a:off x="0" y="0"/>
                      <a:ext cx="276225" cy="209550"/>
                    </a:xfrm>
                    <a:prstGeom prst="rect">
                      <a:avLst/>
                    </a:prstGeom>
                    <a:noFill/>
                    <a:ln>
                      <a:noFill/>
                    </a:ln>
                  </pic:spPr>
                </pic:pic>
              </a:graphicData>
            </a:graphic>
          </wp:inline>
        </w:drawing>
      </w:r>
      <w:r w:rsidRPr="00EA66AE">
        <w:t xml:space="preserve"> («Видимость фильтров»). В результате, на списковой форме, под заголовками столбцов появится пустая строка </w:t>
      </w:r>
      <w:r w:rsidR="00091069" w:rsidRPr="00EA66AE">
        <w:t>(рис. </w:t>
      </w:r>
      <w:r w:rsidRPr="00EA66AE">
        <w:fldChar w:fldCharType="begin"/>
      </w:r>
      <w:r w:rsidRPr="00EA66AE">
        <w:instrText xml:space="preserve"> REF _Ref325539900 \h  \* MERGEFORMAT </w:instrText>
      </w:r>
      <w:r w:rsidRPr="00EA66AE">
        <w:fldChar w:fldCharType="separate"/>
      </w:r>
      <w:r w:rsidR="005104BC" w:rsidRPr="00EA66AE">
        <w:t>104</w:t>
      </w:r>
      <w:r w:rsidRPr="00EA66AE">
        <w:fldChar w:fldCharType="end"/>
      </w:r>
      <w:r w:rsidRPr="00EA66AE">
        <w:t>).</w:t>
      </w:r>
    </w:p>
    <w:p w14:paraId="64344C8D" w14:textId="1A61E998" w:rsidR="006C08A3" w:rsidRPr="00EA66AE" w:rsidRDefault="00D63DD8" w:rsidP="006C08A3">
      <w:pPr>
        <w:pStyle w:val="GOSTFigure"/>
      </w:pPr>
      <w:r w:rsidRPr="00EA66AE">
        <w:rPr>
          <w:noProof/>
        </w:rPr>
        <w:drawing>
          <wp:inline distT="0" distB="0" distL="0" distR="0" wp14:anchorId="394B27B6" wp14:editId="133F5380">
            <wp:extent cx="6039485" cy="1104251"/>
            <wp:effectExtent l="0" t="0" r="0" b="127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29.png"/>
                    <pic:cNvPicPr/>
                  </pic:nvPicPr>
                  <pic:blipFill rotWithShape="1">
                    <a:blip r:embed="rId164">
                      <a:extLst>
                        <a:ext uri="{28A0092B-C50C-407E-A947-70E740481C1C}">
                          <a14:useLocalDpi xmlns:a14="http://schemas.microsoft.com/office/drawing/2010/main" val="0"/>
                        </a:ext>
                      </a:extLst>
                    </a:blip>
                    <a:srcRect l="627" t="16354" r="1"/>
                    <a:stretch/>
                  </pic:blipFill>
                  <pic:spPr bwMode="auto">
                    <a:xfrm>
                      <a:off x="0" y="0"/>
                      <a:ext cx="6036337" cy="1103675"/>
                    </a:xfrm>
                    <a:prstGeom prst="rect">
                      <a:avLst/>
                    </a:prstGeom>
                    <a:ln>
                      <a:noFill/>
                    </a:ln>
                    <a:extLst>
                      <a:ext uri="{53640926-AAD7-44D8-BBD7-CCE9431645EC}">
                        <a14:shadowObscured xmlns:a14="http://schemas.microsoft.com/office/drawing/2010/main"/>
                      </a:ext>
                    </a:extLst>
                  </pic:spPr>
                </pic:pic>
              </a:graphicData>
            </a:graphic>
          </wp:inline>
        </w:drawing>
      </w:r>
    </w:p>
    <w:p w14:paraId="4569ADD7"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56" w:name="_Ref325539900"/>
      <w:bookmarkStart w:id="2457" w:name="_Toc111012114"/>
      <w:bookmarkStart w:id="2458" w:name="_Toc122706239"/>
      <w:r w:rsidR="005104BC" w:rsidRPr="00EA66AE">
        <w:rPr>
          <w:noProof/>
        </w:rPr>
        <w:t>104</w:t>
      </w:r>
      <w:bookmarkEnd w:id="2456"/>
      <w:r w:rsidRPr="00EA66AE">
        <w:rPr>
          <w:noProof/>
        </w:rPr>
        <w:fldChar w:fldCharType="end"/>
      </w:r>
      <w:r w:rsidR="006C08A3" w:rsidRPr="00EA66AE">
        <w:t>. Строка для динамической фильтрации документов</w:t>
      </w:r>
      <w:bookmarkEnd w:id="2457"/>
      <w:bookmarkEnd w:id="2458"/>
    </w:p>
    <w:p w14:paraId="023EEB2C" w14:textId="7D20C709" w:rsidR="006C08A3" w:rsidRPr="00EA66AE" w:rsidRDefault="006C08A3" w:rsidP="00673878">
      <w:pPr>
        <w:pStyle w:val="GOSTListnum"/>
        <w:numPr>
          <w:ilvl w:val="0"/>
          <w:numId w:val="24"/>
        </w:numPr>
      </w:pPr>
      <w:r w:rsidRPr="00EA66AE">
        <w:t xml:space="preserve">В соответствующей колонке списка указать значение параметра фильтрации, по которому будет происходить отбор записей, и </w:t>
      </w:r>
      <w:r w:rsidR="000C0D50" w:rsidRPr="00EA66AE">
        <w:t xml:space="preserve">нажать </w:t>
      </w:r>
      <w:r w:rsidR="00F828B4" w:rsidRPr="00EA66AE">
        <w:t>кнопку «</w:t>
      </w:r>
      <w:r w:rsidRPr="00EA66AE">
        <w:t>ОК». На рисунке</w:t>
      </w:r>
      <w:r w:rsidR="00524BD0" w:rsidRPr="00EA66AE">
        <w:t> </w:t>
      </w:r>
      <w:r w:rsidR="00524BD0" w:rsidRPr="00EA66AE">
        <w:fldChar w:fldCharType="begin"/>
      </w:r>
      <w:r w:rsidR="00524BD0" w:rsidRPr="00EA66AE">
        <w:instrText xml:space="preserve"> REF _Ref112059767 \h </w:instrText>
      </w:r>
      <w:r w:rsidR="00EA66AE" w:rsidRPr="00EA66AE">
        <w:instrText xml:space="preserve"> \* MERGEFORMAT </w:instrText>
      </w:r>
      <w:r w:rsidR="00524BD0" w:rsidRPr="00EA66AE">
        <w:fldChar w:fldCharType="separate"/>
      </w:r>
      <w:r w:rsidR="005104BC" w:rsidRPr="00EA66AE">
        <w:rPr>
          <w:noProof/>
        </w:rPr>
        <w:t>105</w:t>
      </w:r>
      <w:r w:rsidR="00524BD0" w:rsidRPr="00EA66AE">
        <w:fldChar w:fldCharType="end"/>
      </w:r>
      <w:r w:rsidR="00524BD0" w:rsidRPr="00EA66AE">
        <w:t xml:space="preserve"> </w:t>
      </w:r>
      <w:r w:rsidRPr="00EA66AE">
        <w:t>показан пример использования такого вида фильтрации документов (в колонке «Статус документа» в поле фильтрации был выбран статус</w:t>
      </w:r>
      <w:r w:rsidR="004119CE" w:rsidRPr="00EA66AE">
        <w:t xml:space="preserve"> </w:t>
      </w:r>
      <w:r w:rsidRPr="00EA66AE">
        <w:t>«Черновик»).</w:t>
      </w:r>
    </w:p>
    <w:p w14:paraId="42D0B733" w14:textId="7A46568E" w:rsidR="006C08A3" w:rsidRPr="00EA66AE" w:rsidRDefault="00D63DD8" w:rsidP="006C08A3">
      <w:pPr>
        <w:pStyle w:val="GOSTFigure"/>
      </w:pPr>
      <w:r w:rsidRPr="00EA66AE">
        <w:rPr>
          <w:noProof/>
        </w:rPr>
        <w:drawing>
          <wp:inline distT="0" distB="0" distL="0" distR="0" wp14:anchorId="777385C9" wp14:editId="25E073AC">
            <wp:extent cx="6055666" cy="2360295"/>
            <wp:effectExtent l="0" t="0" r="2540" b="1905"/>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30.png"/>
                    <pic:cNvPicPr/>
                  </pic:nvPicPr>
                  <pic:blipFill rotWithShape="1">
                    <a:blip r:embed="rId165">
                      <a:extLst>
                        <a:ext uri="{28A0092B-C50C-407E-A947-70E740481C1C}">
                          <a14:useLocalDpi xmlns:a14="http://schemas.microsoft.com/office/drawing/2010/main" val="0"/>
                        </a:ext>
                      </a:extLst>
                    </a:blip>
                    <a:srcRect l="728" t="8603" r="1" b="-1"/>
                    <a:stretch/>
                  </pic:blipFill>
                  <pic:spPr bwMode="auto">
                    <a:xfrm>
                      <a:off x="0" y="0"/>
                      <a:ext cx="6053724" cy="2359538"/>
                    </a:xfrm>
                    <a:prstGeom prst="rect">
                      <a:avLst/>
                    </a:prstGeom>
                    <a:ln>
                      <a:noFill/>
                    </a:ln>
                    <a:extLst>
                      <a:ext uri="{53640926-AAD7-44D8-BBD7-CCE9431645EC}">
                        <a14:shadowObscured xmlns:a14="http://schemas.microsoft.com/office/drawing/2010/main"/>
                      </a:ext>
                    </a:extLst>
                  </pic:spPr>
                </pic:pic>
              </a:graphicData>
            </a:graphic>
          </wp:inline>
        </w:drawing>
      </w:r>
    </w:p>
    <w:p w14:paraId="5C10EC8E"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59" w:name="_Ref112059767"/>
      <w:bookmarkStart w:id="2460" w:name="_Toc111012115"/>
      <w:bookmarkStart w:id="2461" w:name="_Toc122706240"/>
      <w:r w:rsidR="005104BC" w:rsidRPr="00EA66AE">
        <w:rPr>
          <w:noProof/>
        </w:rPr>
        <w:t>105</w:t>
      </w:r>
      <w:bookmarkEnd w:id="2459"/>
      <w:r w:rsidRPr="00EA66AE">
        <w:rPr>
          <w:noProof/>
        </w:rPr>
        <w:fldChar w:fldCharType="end"/>
      </w:r>
      <w:r w:rsidR="006C08A3" w:rsidRPr="00EA66AE">
        <w:t>. Пример динамической фильтрации (в колонке «Статус документа» в поле фильтрации был выбран статус «Черновик»)</w:t>
      </w:r>
      <w:bookmarkEnd w:id="2460"/>
      <w:bookmarkEnd w:id="2461"/>
    </w:p>
    <w:p w14:paraId="104FE9F1" w14:textId="77777777" w:rsidR="006C08A3" w:rsidRPr="00EA66AE" w:rsidRDefault="006C08A3" w:rsidP="006C08A3">
      <w:pPr>
        <w:pStyle w:val="GOSTNormal"/>
      </w:pPr>
      <w:r w:rsidRPr="00EA66AE">
        <w:t xml:space="preserve">Поле динамического фильтра может содержать встроенный список значений, по которым может осуществляться отбор записей. Такие поля помечены значком </w:t>
      </w:r>
      <w:r w:rsidRPr="00EA66AE">
        <w:rPr>
          <w:noProof/>
        </w:rPr>
        <w:drawing>
          <wp:inline distT="0" distB="0" distL="0" distR="0" wp14:anchorId="511A7666" wp14:editId="7F3D0F6D">
            <wp:extent cx="247650" cy="228600"/>
            <wp:effectExtent l="0" t="0" r="0" b="0"/>
            <wp:docPr id="978" name="Рисунок 978"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8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inline>
        </w:drawing>
      </w:r>
      <w:r w:rsidRPr="00EA66AE">
        <w:t>. При</w:t>
      </w:r>
      <w:r w:rsidR="004119CE" w:rsidRPr="00EA66AE">
        <w:t xml:space="preserve"> </w:t>
      </w:r>
      <w:r w:rsidRPr="00EA66AE">
        <w:t xml:space="preserve">щелчке по значку появляется выпадающий список возможных значений, по которым будет происходить фильтрация </w:t>
      </w:r>
      <w:r w:rsidR="00091069" w:rsidRPr="00EA66AE">
        <w:t>(рис. </w:t>
      </w:r>
      <w:r w:rsidRPr="00EA66AE">
        <w:fldChar w:fldCharType="begin"/>
      </w:r>
      <w:r w:rsidRPr="00EA66AE">
        <w:instrText xml:space="preserve"> REF _Ref2591570 \h  \* MERGEFORMAT </w:instrText>
      </w:r>
      <w:r w:rsidRPr="00EA66AE">
        <w:fldChar w:fldCharType="separate"/>
      </w:r>
      <w:r w:rsidR="005104BC" w:rsidRPr="00EA66AE">
        <w:rPr>
          <w:noProof/>
        </w:rPr>
        <w:t>106</w:t>
      </w:r>
      <w:r w:rsidRPr="00EA66AE">
        <w:fldChar w:fldCharType="end"/>
      </w:r>
      <w:r w:rsidRPr="00EA66AE">
        <w:t>).</w:t>
      </w:r>
    </w:p>
    <w:p w14:paraId="64CE7AAC" w14:textId="77777777" w:rsidR="006C08A3" w:rsidRPr="00EA66AE" w:rsidRDefault="006C08A3" w:rsidP="006C08A3">
      <w:pPr>
        <w:pStyle w:val="GOSTFigure"/>
      </w:pPr>
      <w:r w:rsidRPr="00EA66AE">
        <w:rPr>
          <w:noProof/>
        </w:rPr>
        <w:drawing>
          <wp:inline distT="0" distB="0" distL="0" distR="0" wp14:anchorId="6485C9C6" wp14:editId="7B9A9076">
            <wp:extent cx="2219048" cy="2847619"/>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32.png"/>
                    <pic:cNvPicPr/>
                  </pic:nvPicPr>
                  <pic:blipFill>
                    <a:blip r:embed="rId167">
                      <a:extLst>
                        <a:ext uri="{28A0092B-C50C-407E-A947-70E740481C1C}">
                          <a14:useLocalDpi xmlns:a14="http://schemas.microsoft.com/office/drawing/2010/main" val="0"/>
                        </a:ext>
                      </a:extLst>
                    </a:blip>
                    <a:stretch>
                      <a:fillRect/>
                    </a:stretch>
                  </pic:blipFill>
                  <pic:spPr>
                    <a:xfrm>
                      <a:off x="0" y="0"/>
                      <a:ext cx="2219048" cy="2847619"/>
                    </a:xfrm>
                    <a:prstGeom prst="rect">
                      <a:avLst/>
                    </a:prstGeom>
                  </pic:spPr>
                </pic:pic>
              </a:graphicData>
            </a:graphic>
          </wp:inline>
        </w:drawing>
      </w:r>
    </w:p>
    <w:p w14:paraId="6044F432"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62" w:name="_Ref2591570"/>
      <w:bookmarkStart w:id="2463" w:name="_Toc111012116"/>
      <w:bookmarkStart w:id="2464" w:name="_Toc122706241"/>
      <w:r w:rsidR="005104BC" w:rsidRPr="00EA66AE">
        <w:rPr>
          <w:noProof/>
        </w:rPr>
        <w:t>106</w:t>
      </w:r>
      <w:bookmarkEnd w:id="2462"/>
      <w:r w:rsidRPr="00EA66AE">
        <w:rPr>
          <w:noProof/>
        </w:rPr>
        <w:fldChar w:fldCharType="end"/>
      </w:r>
      <w:r w:rsidR="006C08A3" w:rsidRPr="00EA66AE">
        <w:t>. Пример поля динамического фильтра со списком значений</w:t>
      </w:r>
      <w:bookmarkEnd w:id="2463"/>
      <w:bookmarkEnd w:id="2464"/>
    </w:p>
    <w:p w14:paraId="50590897" w14:textId="77777777" w:rsidR="006C08A3" w:rsidRPr="00EA66AE" w:rsidRDefault="006C08A3" w:rsidP="006C08A3">
      <w:r w:rsidRPr="00EA66AE">
        <w:t>Если поле динамического фильтра содержит значок</w:t>
      </w:r>
      <w:r w:rsidR="00F653B6" w:rsidRPr="00EA66AE">
        <w:t> </w:t>
      </w:r>
      <w:r w:rsidRPr="00EA66AE">
        <w:rPr>
          <w:noProof/>
        </w:rPr>
        <w:drawing>
          <wp:inline distT="0" distB="0" distL="0" distR="0" wp14:anchorId="73A4EF68" wp14:editId="19816264">
            <wp:extent cx="219048" cy="219048"/>
            <wp:effectExtent l="0" t="0" r="0" b="0"/>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34.png"/>
                    <pic:cNvPicPr/>
                  </pic:nvPicPr>
                  <pic:blipFill>
                    <a:blip r:embed="rId168">
                      <a:extLst>
                        <a:ext uri="{28A0092B-C50C-407E-A947-70E740481C1C}">
                          <a14:useLocalDpi xmlns:a14="http://schemas.microsoft.com/office/drawing/2010/main" val="0"/>
                        </a:ext>
                      </a:extLst>
                    </a:blip>
                    <a:stretch>
                      <a:fillRect/>
                    </a:stretch>
                  </pic:blipFill>
                  <pic:spPr>
                    <a:xfrm>
                      <a:off x="0" y="0"/>
                      <a:ext cx="219048" cy="219048"/>
                    </a:xfrm>
                    <a:prstGeom prst="rect">
                      <a:avLst/>
                    </a:prstGeom>
                  </pic:spPr>
                </pic:pic>
              </a:graphicData>
            </a:graphic>
          </wp:inline>
        </w:drawing>
      </w:r>
      <w:r w:rsidRPr="00EA66AE">
        <w:t>, то значение этого поля выбирается из списка, содержащего два значения: «Да» / «Нет».</w:t>
      </w:r>
    </w:p>
    <w:p w14:paraId="02AB6E50" w14:textId="77777777" w:rsidR="006C08A3" w:rsidRPr="00EA66AE" w:rsidRDefault="006C08A3" w:rsidP="006C08A3">
      <w:r w:rsidRPr="00EA66AE">
        <w:t>Поле динамического фильтра может также содержать значок</w:t>
      </w:r>
      <w:r w:rsidR="00F653B6" w:rsidRPr="00EA66AE">
        <w:t> </w:t>
      </w:r>
      <w:r w:rsidRPr="00EA66AE">
        <w:rPr>
          <w:noProof/>
        </w:rPr>
        <w:drawing>
          <wp:inline distT="0" distB="0" distL="0" distR="0" wp14:anchorId="13A868AD" wp14:editId="3EC4803A">
            <wp:extent cx="167885" cy="183874"/>
            <wp:effectExtent l="0" t="0" r="3810" b="6985"/>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33.png"/>
                    <pic:cNvPicPr/>
                  </pic:nvPicPr>
                  <pic:blipFill>
                    <a:blip r:embed="rId169">
                      <a:extLst>
                        <a:ext uri="{28A0092B-C50C-407E-A947-70E740481C1C}">
                          <a14:useLocalDpi xmlns:a14="http://schemas.microsoft.com/office/drawing/2010/main" val="0"/>
                        </a:ext>
                      </a:extLst>
                    </a:blip>
                    <a:stretch>
                      <a:fillRect/>
                    </a:stretch>
                  </pic:blipFill>
                  <pic:spPr>
                    <a:xfrm>
                      <a:off x="0" y="0"/>
                      <a:ext cx="170023" cy="186216"/>
                    </a:xfrm>
                    <a:prstGeom prst="rect">
                      <a:avLst/>
                    </a:prstGeom>
                  </pic:spPr>
                </pic:pic>
              </a:graphicData>
            </a:graphic>
          </wp:inline>
        </w:drawing>
      </w:r>
      <w:r w:rsidRPr="00EA66AE">
        <w:t xml:space="preserve"> («Календарь»). В этом случает поле заполняется путем выбора даты из встроенного календаря. При установлении фильтра по дате есть возможность указывать даты или промежутки времени с использованием операторов, указанных на рисунке</w:t>
      </w:r>
      <w:r w:rsidR="00F653B6" w:rsidRPr="00EA66AE">
        <w:t> </w:t>
      </w:r>
      <w:r w:rsidRPr="00EA66AE">
        <w:fldChar w:fldCharType="begin"/>
      </w:r>
      <w:r w:rsidRPr="00EA66AE">
        <w:instrText xml:space="preserve"> REF _Ref35859446 \h </w:instrText>
      </w:r>
      <w:r w:rsidR="007F7184" w:rsidRPr="00EA66AE">
        <w:instrText xml:space="preserve"> \* MERGEFORMAT </w:instrText>
      </w:r>
      <w:r w:rsidRPr="00EA66AE">
        <w:fldChar w:fldCharType="separate"/>
      </w:r>
      <w:r w:rsidR="005104BC" w:rsidRPr="00EA66AE">
        <w:rPr>
          <w:noProof/>
        </w:rPr>
        <w:t>107</w:t>
      </w:r>
      <w:r w:rsidRPr="00EA66AE">
        <w:fldChar w:fldCharType="end"/>
      </w:r>
      <w:r w:rsidR="00F653B6" w:rsidRPr="00EA66AE">
        <w:t xml:space="preserve"> (</w:t>
      </w:r>
      <w:r w:rsidRPr="00EA66AE">
        <w:t>больше указанной даты, меньше, между и т.д.).</w:t>
      </w:r>
    </w:p>
    <w:p w14:paraId="05B3A44B" w14:textId="77777777" w:rsidR="006C08A3" w:rsidRPr="00EA66AE" w:rsidRDefault="006C08A3" w:rsidP="006C08A3">
      <w:pPr>
        <w:pStyle w:val="GOSTFigure"/>
      </w:pPr>
      <w:r w:rsidRPr="00EA66AE">
        <w:rPr>
          <w:noProof/>
        </w:rPr>
        <w:drawing>
          <wp:inline distT="0" distB="0" distL="0" distR="0" wp14:anchorId="13780093" wp14:editId="7DBAB029">
            <wp:extent cx="1104762" cy="1714286"/>
            <wp:effectExtent l="0" t="0" r="635"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png"/>
                    <pic:cNvPicPr/>
                  </pic:nvPicPr>
                  <pic:blipFill>
                    <a:blip r:embed="rId170">
                      <a:extLst>
                        <a:ext uri="{28A0092B-C50C-407E-A947-70E740481C1C}">
                          <a14:useLocalDpi xmlns:a14="http://schemas.microsoft.com/office/drawing/2010/main" val="0"/>
                        </a:ext>
                      </a:extLst>
                    </a:blip>
                    <a:stretch>
                      <a:fillRect/>
                    </a:stretch>
                  </pic:blipFill>
                  <pic:spPr>
                    <a:xfrm>
                      <a:off x="0" y="0"/>
                      <a:ext cx="1104762" cy="1714286"/>
                    </a:xfrm>
                    <a:prstGeom prst="rect">
                      <a:avLst/>
                    </a:prstGeom>
                  </pic:spPr>
                </pic:pic>
              </a:graphicData>
            </a:graphic>
          </wp:inline>
        </w:drawing>
      </w:r>
    </w:p>
    <w:p w14:paraId="57B291B0"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65" w:name="_Ref35859446"/>
      <w:bookmarkStart w:id="2466" w:name="_Toc111012117"/>
      <w:bookmarkStart w:id="2467" w:name="_Toc122706242"/>
      <w:r w:rsidR="005104BC" w:rsidRPr="00EA66AE">
        <w:rPr>
          <w:noProof/>
        </w:rPr>
        <w:t>107</w:t>
      </w:r>
      <w:bookmarkEnd w:id="2465"/>
      <w:r w:rsidRPr="00EA66AE">
        <w:rPr>
          <w:noProof/>
        </w:rPr>
        <w:fldChar w:fldCharType="end"/>
      </w:r>
      <w:r w:rsidR="006C08A3" w:rsidRPr="00EA66AE">
        <w:t>. Операторы для указания промежутков времени</w:t>
      </w:r>
      <w:bookmarkEnd w:id="2466"/>
      <w:bookmarkEnd w:id="2467"/>
      <w:r w:rsidR="004119CE" w:rsidRPr="00EA66AE">
        <w:t xml:space="preserve"> </w:t>
      </w:r>
    </w:p>
    <w:p w14:paraId="788BDF7F" w14:textId="77777777" w:rsidR="006C08A3" w:rsidRPr="00EA66AE" w:rsidRDefault="006C08A3" w:rsidP="006C08A3">
      <w:r w:rsidRPr="00EA66AE">
        <w:t>Для указания промежутка времени или даты с использованием операторов надо в поле фильтра выполнить щелчок правой кнопкой мыши, в появившемся списке выбрать оператор (знак оператора появится слева от поля), а потом с помощью календаря выбрать дату и нажать клавишу «Ввод» («</w:t>
      </w:r>
      <w:r w:rsidRPr="00EA66AE">
        <w:rPr>
          <w:lang w:val="en-US"/>
        </w:rPr>
        <w:t>Enter</w:t>
      </w:r>
      <w:r w:rsidRPr="00EA66AE">
        <w:t>»).</w:t>
      </w:r>
    </w:p>
    <w:p w14:paraId="290A0280" w14:textId="77777777" w:rsidR="006C08A3" w:rsidRPr="00EA66AE" w:rsidRDefault="006C08A3" w:rsidP="006C08A3">
      <w:r w:rsidRPr="00EA66AE">
        <w:t>Если поле динамического фильтра пустое, то значение вводится вручную. В этих полях можно также использовать операторы для составления условий фильтрации. Пример фильтра с оператором показан на рисунке</w:t>
      </w:r>
      <w:r w:rsidR="00F653B6" w:rsidRPr="00EA66AE">
        <w:t> </w:t>
      </w:r>
      <w:r w:rsidRPr="00EA66AE">
        <w:fldChar w:fldCharType="begin"/>
      </w:r>
      <w:r w:rsidRPr="00EA66AE">
        <w:instrText xml:space="preserve"> REF _Ref35863044 \h </w:instrText>
      </w:r>
      <w:r w:rsidR="007F7184" w:rsidRPr="00EA66AE">
        <w:instrText xml:space="preserve"> \* MERGEFORMAT </w:instrText>
      </w:r>
      <w:r w:rsidRPr="00EA66AE">
        <w:fldChar w:fldCharType="separate"/>
      </w:r>
      <w:r w:rsidR="005104BC" w:rsidRPr="00EA66AE">
        <w:rPr>
          <w:noProof/>
        </w:rPr>
        <w:t>108</w:t>
      </w:r>
      <w:r w:rsidRPr="00EA66AE">
        <w:fldChar w:fldCharType="end"/>
      </w:r>
      <w:r w:rsidRPr="00EA66AE">
        <w:t>.</w:t>
      </w:r>
    </w:p>
    <w:p w14:paraId="000EA99E" w14:textId="77777777" w:rsidR="006C08A3" w:rsidRPr="00EA66AE" w:rsidRDefault="006C08A3" w:rsidP="006C08A3">
      <w:pPr>
        <w:pStyle w:val="GOSTFigure"/>
      </w:pPr>
      <w:r w:rsidRPr="00EA66AE">
        <w:rPr>
          <w:noProof/>
        </w:rPr>
        <w:drawing>
          <wp:inline distT="0" distB="0" distL="0" distR="0" wp14:anchorId="7E050DE6" wp14:editId="22F33E3F">
            <wp:extent cx="885714" cy="250476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1.png"/>
                    <pic:cNvPicPr/>
                  </pic:nvPicPr>
                  <pic:blipFill>
                    <a:blip r:embed="rId171">
                      <a:extLst>
                        <a:ext uri="{28A0092B-C50C-407E-A947-70E740481C1C}">
                          <a14:useLocalDpi xmlns:a14="http://schemas.microsoft.com/office/drawing/2010/main" val="0"/>
                        </a:ext>
                      </a:extLst>
                    </a:blip>
                    <a:stretch>
                      <a:fillRect/>
                    </a:stretch>
                  </pic:blipFill>
                  <pic:spPr>
                    <a:xfrm>
                      <a:off x="0" y="0"/>
                      <a:ext cx="885714" cy="2504762"/>
                    </a:xfrm>
                    <a:prstGeom prst="rect">
                      <a:avLst/>
                    </a:prstGeom>
                  </pic:spPr>
                </pic:pic>
              </a:graphicData>
            </a:graphic>
          </wp:inline>
        </w:drawing>
      </w:r>
    </w:p>
    <w:p w14:paraId="4D8DBFF4"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68" w:name="_Ref35863044"/>
      <w:bookmarkStart w:id="2469" w:name="_Toc111012118"/>
      <w:bookmarkStart w:id="2470" w:name="_Toc122706243"/>
      <w:r w:rsidR="005104BC" w:rsidRPr="00EA66AE">
        <w:rPr>
          <w:noProof/>
        </w:rPr>
        <w:t>108</w:t>
      </w:r>
      <w:bookmarkEnd w:id="2468"/>
      <w:r w:rsidRPr="00EA66AE">
        <w:rPr>
          <w:noProof/>
        </w:rPr>
        <w:fldChar w:fldCharType="end"/>
      </w:r>
      <w:r w:rsidR="006C08A3" w:rsidRPr="00EA66AE">
        <w:t>. Пример фильтра</w:t>
      </w:r>
      <w:bookmarkEnd w:id="2469"/>
      <w:bookmarkEnd w:id="2470"/>
    </w:p>
    <w:p w14:paraId="5209DE44" w14:textId="77777777" w:rsidR="006C08A3" w:rsidRPr="00EA66AE" w:rsidRDefault="006C08A3" w:rsidP="006C08A3">
      <w:pPr>
        <w:pStyle w:val="GOSTNormal"/>
      </w:pPr>
      <w:r w:rsidRPr="00EA66AE">
        <w:t>При фильтрации колонок содержащих текстовую информацию можно использовать операторы, показанные на рисунке</w:t>
      </w:r>
      <w:r w:rsidR="00F653B6" w:rsidRPr="00EA66AE">
        <w:t> </w:t>
      </w:r>
      <w:r w:rsidRPr="00EA66AE">
        <w:fldChar w:fldCharType="begin"/>
      </w:r>
      <w:r w:rsidRPr="00EA66AE">
        <w:instrText xml:space="preserve"> REF _Ref36040359 \h </w:instrText>
      </w:r>
      <w:r w:rsidR="007F7184" w:rsidRPr="00EA66AE">
        <w:instrText xml:space="preserve"> \* MERGEFORMAT </w:instrText>
      </w:r>
      <w:r w:rsidRPr="00EA66AE">
        <w:fldChar w:fldCharType="separate"/>
      </w:r>
      <w:r w:rsidR="005104BC" w:rsidRPr="00EA66AE">
        <w:rPr>
          <w:noProof/>
        </w:rPr>
        <w:t>109</w:t>
      </w:r>
      <w:r w:rsidRPr="00EA66AE">
        <w:fldChar w:fldCharType="end"/>
      </w:r>
      <w:r w:rsidRPr="00EA66AE">
        <w:t>.</w:t>
      </w:r>
    </w:p>
    <w:p w14:paraId="5FA0AA06" w14:textId="77777777" w:rsidR="006C08A3" w:rsidRPr="00EA66AE" w:rsidRDefault="006C08A3" w:rsidP="006C08A3">
      <w:pPr>
        <w:pStyle w:val="GOSTFigure"/>
      </w:pPr>
      <w:r w:rsidRPr="00EA66AE">
        <w:rPr>
          <w:noProof/>
        </w:rPr>
        <w:drawing>
          <wp:inline distT="0" distB="0" distL="0" distR="0" wp14:anchorId="68A7BCF1" wp14:editId="06086363">
            <wp:extent cx="809524" cy="107619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1.png"/>
                    <pic:cNvPicPr/>
                  </pic:nvPicPr>
                  <pic:blipFill>
                    <a:blip r:embed="rId172">
                      <a:extLst>
                        <a:ext uri="{28A0092B-C50C-407E-A947-70E740481C1C}">
                          <a14:useLocalDpi xmlns:a14="http://schemas.microsoft.com/office/drawing/2010/main" val="0"/>
                        </a:ext>
                      </a:extLst>
                    </a:blip>
                    <a:stretch>
                      <a:fillRect/>
                    </a:stretch>
                  </pic:blipFill>
                  <pic:spPr>
                    <a:xfrm>
                      <a:off x="0" y="0"/>
                      <a:ext cx="809524" cy="1076190"/>
                    </a:xfrm>
                    <a:prstGeom prst="rect">
                      <a:avLst/>
                    </a:prstGeom>
                  </pic:spPr>
                </pic:pic>
              </a:graphicData>
            </a:graphic>
          </wp:inline>
        </w:drawing>
      </w:r>
    </w:p>
    <w:p w14:paraId="31A7816C"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71" w:name="_Ref36040359"/>
      <w:bookmarkStart w:id="2472" w:name="_Toc111012119"/>
      <w:bookmarkStart w:id="2473" w:name="_Toc122706244"/>
      <w:r w:rsidR="005104BC" w:rsidRPr="00EA66AE">
        <w:rPr>
          <w:noProof/>
        </w:rPr>
        <w:t>109</w:t>
      </w:r>
      <w:bookmarkEnd w:id="2471"/>
      <w:r w:rsidRPr="00EA66AE">
        <w:rPr>
          <w:noProof/>
        </w:rPr>
        <w:fldChar w:fldCharType="end"/>
      </w:r>
      <w:r w:rsidR="006C08A3" w:rsidRPr="00EA66AE">
        <w:t>. Операторы для установления фильтров в текстовых колонках</w:t>
      </w:r>
      <w:bookmarkEnd w:id="2472"/>
      <w:bookmarkEnd w:id="2473"/>
    </w:p>
    <w:p w14:paraId="021CCC87" w14:textId="71D4A1AC" w:rsidR="006C08A3" w:rsidRPr="00EA66AE" w:rsidRDefault="006C08A3" w:rsidP="006C08A3">
      <w:pPr>
        <w:pStyle w:val="GOSTNormal"/>
      </w:pPr>
      <w:r w:rsidRPr="00EA66AE">
        <w:t>На рисунке</w:t>
      </w:r>
      <w:r w:rsidR="00F653B6" w:rsidRPr="00EA66AE">
        <w:t> </w:t>
      </w:r>
      <w:r w:rsidRPr="00EA66AE">
        <w:fldChar w:fldCharType="begin"/>
      </w:r>
      <w:r w:rsidRPr="00EA66AE">
        <w:instrText xml:space="preserve"> REF _Ref35864701 \h </w:instrText>
      </w:r>
      <w:r w:rsidR="007F7184" w:rsidRPr="00EA66AE">
        <w:instrText xml:space="preserve"> \* MERGEFORMAT </w:instrText>
      </w:r>
      <w:r w:rsidRPr="00EA66AE">
        <w:fldChar w:fldCharType="separate"/>
      </w:r>
      <w:r w:rsidR="005104BC" w:rsidRPr="00EA66AE">
        <w:rPr>
          <w:noProof/>
        </w:rPr>
        <w:t>110</w:t>
      </w:r>
      <w:r w:rsidRPr="00EA66AE">
        <w:fldChar w:fldCharType="end"/>
      </w:r>
      <w:r w:rsidRPr="00EA66AE">
        <w:t xml:space="preserve"> </w:t>
      </w:r>
      <w:r w:rsidR="00715CC4" w:rsidRPr="00EA66AE">
        <w:t>показан пример использования фильтра для колонки «Наименование Центра специализации исполнителя». Для этой колонки был применен фильтр «подобно`отдел`». В результате применения фильтра, на СФ отобрались записи, в наименовании ЦС исполнителя которых присутствует фрагмент `отдел</w:t>
      </w:r>
      <w:r w:rsidRPr="00EA66AE">
        <w:t>`.</w:t>
      </w:r>
    </w:p>
    <w:p w14:paraId="25DF04AD" w14:textId="044BAD90" w:rsidR="006C08A3" w:rsidRPr="00EA66AE" w:rsidRDefault="00715CC4" w:rsidP="006C08A3">
      <w:pPr>
        <w:pStyle w:val="GOSTFigure"/>
      </w:pPr>
      <w:r w:rsidRPr="00EA66AE">
        <w:rPr>
          <w:noProof/>
        </w:rPr>
        <w:drawing>
          <wp:inline distT="0" distB="0" distL="0" distR="0" wp14:anchorId="664E1BD7" wp14:editId="4E16D342">
            <wp:extent cx="6120130" cy="2654935"/>
            <wp:effectExtent l="0" t="0" r="0" b="0"/>
            <wp:docPr id="31" name="Рисунок 31" descr="C:\РАБОТА\Скриншоты\рис 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РАБОТА\Скриншоты\рис 173.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120130" cy="2654935"/>
                    </a:xfrm>
                    <a:prstGeom prst="rect">
                      <a:avLst/>
                    </a:prstGeom>
                    <a:noFill/>
                    <a:ln>
                      <a:noFill/>
                    </a:ln>
                  </pic:spPr>
                </pic:pic>
              </a:graphicData>
            </a:graphic>
          </wp:inline>
        </w:drawing>
      </w:r>
    </w:p>
    <w:p w14:paraId="77C32C13"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74" w:name="_Ref35864701"/>
      <w:bookmarkStart w:id="2475" w:name="_Toc111012120"/>
      <w:bookmarkStart w:id="2476" w:name="_Toc122706245"/>
      <w:r w:rsidR="005104BC" w:rsidRPr="00EA66AE">
        <w:rPr>
          <w:noProof/>
        </w:rPr>
        <w:t>110</w:t>
      </w:r>
      <w:bookmarkEnd w:id="2474"/>
      <w:r w:rsidRPr="00EA66AE">
        <w:rPr>
          <w:noProof/>
        </w:rPr>
        <w:fldChar w:fldCharType="end"/>
      </w:r>
      <w:r w:rsidR="006C08A3" w:rsidRPr="00EA66AE">
        <w:t>. Пример фильтра по вхождению фрагмента</w:t>
      </w:r>
      <w:bookmarkEnd w:id="2475"/>
      <w:bookmarkEnd w:id="2476"/>
    </w:p>
    <w:p w14:paraId="157ED3D5" w14:textId="77777777" w:rsidR="006C08A3" w:rsidRPr="00EA66AE" w:rsidRDefault="006C08A3" w:rsidP="006C08A3">
      <w:pPr>
        <w:pStyle w:val="51"/>
      </w:pPr>
      <w:bookmarkStart w:id="2477" w:name="_Toc536458281"/>
      <w:bookmarkStart w:id="2478" w:name="_Toc33711512"/>
      <w:bookmarkStart w:id="2479" w:name="_Toc36041817"/>
      <w:bookmarkStart w:id="2480" w:name="_Toc122706093"/>
      <w:r w:rsidRPr="00EA66AE">
        <w:t>Визуальное выделение фильтров</w:t>
      </w:r>
      <w:bookmarkEnd w:id="2477"/>
      <w:bookmarkEnd w:id="2478"/>
      <w:bookmarkEnd w:id="2479"/>
      <w:bookmarkEnd w:id="2480"/>
    </w:p>
    <w:p w14:paraId="3D9160D4" w14:textId="77777777" w:rsidR="006C08A3" w:rsidRPr="00EA66AE" w:rsidRDefault="006C08A3" w:rsidP="006C08A3">
      <w:pPr>
        <w:pStyle w:val="GOSTNormal"/>
      </w:pPr>
      <w:r w:rsidRPr="00EA66AE">
        <w:t>Если к СФ применен хотя бы один фильтр, то над панелью инструментов появляется зона используемых фильтров, на которой с помощью визуальных элементов отображаются примененные фильтры. Пример отображения зоны используемых фильтров показан на рисунке </w:t>
      </w:r>
      <w:r w:rsidRPr="00EA66AE">
        <w:fldChar w:fldCharType="begin"/>
      </w:r>
      <w:r w:rsidRPr="00EA66AE">
        <w:instrText xml:space="preserve"> REF _Ref433813024 \h  \* MERGEFORMAT </w:instrText>
      </w:r>
      <w:r w:rsidRPr="00EA66AE">
        <w:fldChar w:fldCharType="separate"/>
      </w:r>
      <w:r w:rsidR="005104BC" w:rsidRPr="00EA66AE">
        <w:rPr>
          <w:noProof/>
        </w:rPr>
        <w:t>111</w:t>
      </w:r>
      <w:r w:rsidRPr="00EA66AE">
        <w:fldChar w:fldCharType="end"/>
      </w:r>
      <w:r w:rsidRPr="00EA66AE">
        <w:t>.</w:t>
      </w:r>
    </w:p>
    <w:p w14:paraId="0D3C85AD" w14:textId="2F8A2BF3" w:rsidR="006C08A3" w:rsidRPr="00EA66AE" w:rsidRDefault="00D63DD8" w:rsidP="006C08A3">
      <w:pPr>
        <w:pStyle w:val="GOSTFigure"/>
      </w:pPr>
      <w:r w:rsidRPr="00EA66AE">
        <w:rPr>
          <w:noProof/>
        </w:rPr>
        <w:drawing>
          <wp:inline distT="0" distB="0" distL="0" distR="0" wp14:anchorId="62C4D913" wp14:editId="34C898E7">
            <wp:extent cx="6062345" cy="1758872"/>
            <wp:effectExtent l="0" t="0" r="0" b="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35.png"/>
                    <pic:cNvPicPr/>
                  </pic:nvPicPr>
                  <pic:blipFill rotWithShape="1">
                    <a:blip r:embed="rId174">
                      <a:extLst>
                        <a:ext uri="{28A0092B-C50C-407E-A947-70E740481C1C}">
                          <a14:useLocalDpi xmlns:a14="http://schemas.microsoft.com/office/drawing/2010/main" val="0"/>
                        </a:ext>
                      </a:extLst>
                    </a:blip>
                    <a:srcRect l="831" t="8124" r="166" b="11466"/>
                    <a:stretch/>
                  </pic:blipFill>
                  <pic:spPr bwMode="auto">
                    <a:xfrm>
                      <a:off x="0" y="0"/>
                      <a:ext cx="6062616" cy="1758950"/>
                    </a:xfrm>
                    <a:prstGeom prst="rect">
                      <a:avLst/>
                    </a:prstGeom>
                    <a:ln>
                      <a:noFill/>
                    </a:ln>
                    <a:extLst>
                      <a:ext uri="{53640926-AAD7-44D8-BBD7-CCE9431645EC}">
                        <a14:shadowObscured xmlns:a14="http://schemas.microsoft.com/office/drawing/2010/main"/>
                      </a:ext>
                    </a:extLst>
                  </pic:spPr>
                </pic:pic>
              </a:graphicData>
            </a:graphic>
          </wp:inline>
        </w:drawing>
      </w:r>
    </w:p>
    <w:p w14:paraId="65E0FD76"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81" w:name="_Ref433813024"/>
      <w:bookmarkStart w:id="2482" w:name="_Toc111012121"/>
      <w:bookmarkStart w:id="2483" w:name="_Toc122706246"/>
      <w:r w:rsidR="005104BC" w:rsidRPr="00EA66AE">
        <w:rPr>
          <w:noProof/>
        </w:rPr>
        <w:t>111</w:t>
      </w:r>
      <w:bookmarkEnd w:id="2481"/>
      <w:r w:rsidRPr="00EA66AE">
        <w:rPr>
          <w:noProof/>
        </w:rPr>
        <w:fldChar w:fldCharType="end"/>
      </w:r>
      <w:r w:rsidR="006C08A3" w:rsidRPr="00EA66AE">
        <w:t>. Зона примененных фильтров</w:t>
      </w:r>
      <w:bookmarkEnd w:id="2482"/>
      <w:bookmarkEnd w:id="2483"/>
    </w:p>
    <w:p w14:paraId="036879E1" w14:textId="77777777" w:rsidR="006C08A3" w:rsidRPr="00EA66AE" w:rsidRDefault="006C08A3" w:rsidP="009A3F33">
      <w:pPr>
        <w:pStyle w:val="41"/>
      </w:pPr>
      <w:bookmarkStart w:id="2484" w:name="_Toc36041818"/>
      <w:bookmarkStart w:id="2485" w:name="_Toc122706094"/>
      <w:r w:rsidRPr="00EA66AE">
        <w:t>Настройка и использование сортировки для списковой формы</w:t>
      </w:r>
      <w:bookmarkEnd w:id="2484"/>
      <w:bookmarkEnd w:id="2485"/>
    </w:p>
    <w:p w14:paraId="5A185054" w14:textId="77777777" w:rsidR="006C08A3" w:rsidRPr="00EA66AE" w:rsidRDefault="006C08A3" w:rsidP="006C08A3">
      <w:pPr>
        <w:pStyle w:val="GOSTNormal"/>
      </w:pPr>
      <w:r w:rsidRPr="00EA66AE">
        <w:t xml:space="preserve">Панель сортировки </w:t>
      </w:r>
      <w:r w:rsidR="00091069" w:rsidRPr="00EA66AE">
        <w:t>(рис. </w:t>
      </w:r>
      <w:r w:rsidRPr="00EA66AE">
        <w:fldChar w:fldCharType="begin"/>
      </w:r>
      <w:r w:rsidRPr="00EA66AE">
        <w:instrText xml:space="preserve"> REF _Ref227155644 \h  \* MERGEFORMAT </w:instrText>
      </w:r>
      <w:r w:rsidRPr="00EA66AE">
        <w:fldChar w:fldCharType="separate"/>
      </w:r>
      <w:r w:rsidR="005104BC" w:rsidRPr="00EA66AE">
        <w:rPr>
          <w:noProof/>
        </w:rPr>
        <w:t>112</w:t>
      </w:r>
      <w:r w:rsidRPr="00EA66AE">
        <w:fldChar w:fldCharType="end"/>
      </w:r>
      <w:r w:rsidRPr="00EA66AE">
        <w:t>) предназначена для сортировки записей списка формуляров (записей справочников) по выбранному признаку.</w:t>
      </w:r>
    </w:p>
    <w:p w14:paraId="71CE8B11" w14:textId="77777777" w:rsidR="006C08A3" w:rsidRPr="00EA66AE" w:rsidRDefault="006C08A3" w:rsidP="006C08A3">
      <w:pPr>
        <w:pStyle w:val="GOSTNormal"/>
      </w:pPr>
      <w:r w:rsidRPr="00EA66AE">
        <w:t xml:space="preserve">Чтобы отсортировать формуляры (записи справочника) по нужному признаку, на панели сортировки следует щелкнуть левой клавишей мыши по значку </w:t>
      </w:r>
      <w:r w:rsidRPr="00EA66AE">
        <w:rPr>
          <w:noProof/>
        </w:rPr>
        <w:drawing>
          <wp:inline distT="0" distB="0" distL="0" distR="0" wp14:anchorId="790961A1" wp14:editId="77F35F09">
            <wp:extent cx="137795" cy="129540"/>
            <wp:effectExtent l="0" t="0" r="0" b="3810"/>
            <wp:docPr id="1000" name="Рисунок 1000" descr="Sna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nap1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37795" cy="129540"/>
                    </a:xfrm>
                    <a:prstGeom prst="rect">
                      <a:avLst/>
                    </a:prstGeom>
                    <a:noFill/>
                    <a:ln>
                      <a:noFill/>
                    </a:ln>
                  </pic:spPr>
                </pic:pic>
              </a:graphicData>
            </a:graphic>
          </wp:inline>
        </w:drawing>
      </w:r>
      <w:r w:rsidRPr="00EA66AE">
        <w:t>. В открывшемся списке следует выбрать признак, по которому будет производиться сортировка. Выбор признака осуществляется одиночным щелчком левой клавиши мыши по названию признака. После чего формуляры в списке будут автоматически отсортированы по выбранному признаку.</w:t>
      </w:r>
    </w:p>
    <w:p w14:paraId="1BBA023D" w14:textId="4EF8722A" w:rsidR="006C08A3" w:rsidRPr="00EA66AE" w:rsidRDefault="00D63DD8" w:rsidP="006C08A3">
      <w:pPr>
        <w:pStyle w:val="GOSTFigure"/>
      </w:pPr>
      <w:r w:rsidRPr="00EA66AE">
        <w:rPr>
          <w:noProof/>
        </w:rPr>
        <w:drawing>
          <wp:inline distT="0" distB="0" distL="0" distR="0" wp14:anchorId="2C4096BE" wp14:editId="44E3B690">
            <wp:extent cx="6000750" cy="1047750"/>
            <wp:effectExtent l="0" t="0" r="0"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36.png"/>
                    <pic:cNvPicPr/>
                  </pic:nvPicPr>
                  <pic:blipFill rotWithShape="1">
                    <a:blip r:embed="rId176">
                      <a:extLst>
                        <a:ext uri="{28A0092B-C50C-407E-A947-70E740481C1C}">
                          <a14:useLocalDpi xmlns:a14="http://schemas.microsoft.com/office/drawing/2010/main" val="0"/>
                        </a:ext>
                      </a:extLst>
                    </a:blip>
                    <a:srcRect l="832" t="16650" r="789" b="59"/>
                    <a:stretch/>
                  </pic:blipFill>
                  <pic:spPr bwMode="auto">
                    <a:xfrm>
                      <a:off x="0" y="0"/>
                      <a:ext cx="6027168" cy="1052363"/>
                    </a:xfrm>
                    <a:prstGeom prst="rect">
                      <a:avLst/>
                    </a:prstGeom>
                    <a:ln>
                      <a:noFill/>
                    </a:ln>
                    <a:extLst>
                      <a:ext uri="{53640926-AAD7-44D8-BBD7-CCE9431645EC}">
                        <a14:shadowObscured xmlns:a14="http://schemas.microsoft.com/office/drawing/2010/main"/>
                      </a:ext>
                    </a:extLst>
                  </pic:spPr>
                </pic:pic>
              </a:graphicData>
            </a:graphic>
          </wp:inline>
        </w:drawing>
      </w:r>
    </w:p>
    <w:p w14:paraId="49F4A9C3" w14:textId="77777777" w:rsidR="006C08A3" w:rsidRPr="00EA66AE" w:rsidRDefault="00DF264D"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86" w:name="_Ref227155644"/>
      <w:bookmarkStart w:id="2487" w:name="_Toc111012122"/>
      <w:bookmarkStart w:id="2488" w:name="_Toc122706247"/>
      <w:r w:rsidR="005104BC" w:rsidRPr="00EA66AE">
        <w:rPr>
          <w:noProof/>
        </w:rPr>
        <w:t>112</w:t>
      </w:r>
      <w:bookmarkEnd w:id="2486"/>
      <w:r w:rsidRPr="00EA66AE">
        <w:rPr>
          <w:noProof/>
        </w:rPr>
        <w:fldChar w:fldCharType="end"/>
      </w:r>
      <w:r w:rsidR="006C08A3" w:rsidRPr="00EA66AE">
        <w:t>. Пример панели сортировки с открытым списком признаков</w:t>
      </w:r>
      <w:bookmarkEnd w:id="2487"/>
      <w:bookmarkEnd w:id="2488"/>
    </w:p>
    <w:p w14:paraId="4A21823E" w14:textId="77777777" w:rsidR="006C08A3" w:rsidRPr="00EA66AE" w:rsidRDefault="006C08A3" w:rsidP="006C08A3">
      <w:pPr>
        <w:pStyle w:val="GOSTNote"/>
      </w:pPr>
      <w:r w:rsidRPr="00EA66AE">
        <w:rPr>
          <w:rStyle w:val="GOSTSymBold"/>
        </w:rPr>
        <w:t>Примечание.</w:t>
      </w:r>
      <w:r w:rsidRPr="00EA66AE">
        <w:tab/>
      </w:r>
      <w:r w:rsidRPr="00EA66AE">
        <w:tab/>
        <w:t>По умолчанию сортировка формуляров в списке производится по признаку, который в списке параметров выделен курсивом.</w:t>
      </w:r>
    </w:p>
    <w:p w14:paraId="028E6DA7" w14:textId="77777777" w:rsidR="006C08A3" w:rsidRPr="00EA66AE" w:rsidRDefault="006C08A3" w:rsidP="006C08A3">
      <w:pPr>
        <w:pStyle w:val="GOSTNormal"/>
      </w:pPr>
      <w:r w:rsidRPr="00EA66AE">
        <w:t>Состав признаков сортировки меняется в зависимости от выбранного типа формуляров.</w:t>
      </w:r>
    </w:p>
    <w:p w14:paraId="2D114D13" w14:textId="0282DB73" w:rsidR="006C08A3" w:rsidRPr="00EA66AE" w:rsidRDefault="006C08A3" w:rsidP="006C08A3">
      <w:pPr>
        <w:pStyle w:val="GOSTNormal"/>
      </w:pPr>
      <w:r w:rsidRPr="00EA66AE">
        <w:t xml:space="preserve">Чтобы установить сортировку по возрастанию/убыванию значения выбранного признака, следует </w:t>
      </w:r>
      <w:r w:rsidR="000C0D50" w:rsidRPr="00EA66AE">
        <w:t>нажать кнопку </w:t>
      </w:r>
      <w:r w:rsidRPr="00EA66AE">
        <w:rPr>
          <w:noProof/>
        </w:rPr>
        <w:drawing>
          <wp:inline distT="0" distB="0" distL="0" distR="0" wp14:anchorId="7DAA4577" wp14:editId="0837E1F1">
            <wp:extent cx="215784" cy="191123"/>
            <wp:effectExtent l="0" t="0" r="0"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37_1.png"/>
                    <pic:cNvPicPr/>
                  </pic:nvPicPr>
                  <pic:blipFill>
                    <a:blip r:embed="rId177">
                      <a:extLst>
                        <a:ext uri="{28A0092B-C50C-407E-A947-70E740481C1C}">
                          <a14:useLocalDpi xmlns:a14="http://schemas.microsoft.com/office/drawing/2010/main" val="0"/>
                        </a:ext>
                      </a:extLst>
                    </a:blip>
                    <a:stretch>
                      <a:fillRect/>
                    </a:stretch>
                  </pic:blipFill>
                  <pic:spPr>
                    <a:xfrm>
                      <a:off x="0" y="0"/>
                      <a:ext cx="219301" cy="194238"/>
                    </a:xfrm>
                    <a:prstGeom prst="rect">
                      <a:avLst/>
                    </a:prstGeom>
                  </pic:spPr>
                </pic:pic>
              </a:graphicData>
            </a:graphic>
          </wp:inline>
        </w:drawing>
      </w:r>
      <w:r w:rsidRPr="00EA66AE">
        <w:t>/</w:t>
      </w:r>
      <w:r w:rsidRPr="00EA66AE">
        <w:rPr>
          <w:noProof/>
        </w:rPr>
        <w:drawing>
          <wp:inline distT="0" distB="0" distL="0" distR="0" wp14:anchorId="62E389D4" wp14:editId="4E2B7B75">
            <wp:extent cx="189781" cy="189781"/>
            <wp:effectExtent l="0" t="0" r="1270" b="127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37.png"/>
                    <pic:cNvPicPr/>
                  </pic:nvPicPr>
                  <pic:blipFill>
                    <a:blip r:embed="rId178">
                      <a:extLst>
                        <a:ext uri="{28A0092B-C50C-407E-A947-70E740481C1C}">
                          <a14:useLocalDpi xmlns:a14="http://schemas.microsoft.com/office/drawing/2010/main" val="0"/>
                        </a:ext>
                      </a:extLst>
                    </a:blip>
                    <a:stretch>
                      <a:fillRect/>
                    </a:stretch>
                  </pic:blipFill>
                  <pic:spPr>
                    <a:xfrm>
                      <a:off x="0" y="0"/>
                      <a:ext cx="194153" cy="194153"/>
                    </a:xfrm>
                    <a:prstGeom prst="rect">
                      <a:avLst/>
                    </a:prstGeom>
                  </pic:spPr>
                </pic:pic>
              </a:graphicData>
            </a:graphic>
          </wp:inline>
        </w:drawing>
      </w:r>
      <w:r w:rsidRPr="00EA66AE">
        <w:t xml:space="preserve"> на панели сортировки.</w:t>
      </w:r>
    </w:p>
    <w:p w14:paraId="0BC6AE98" w14:textId="77777777" w:rsidR="006C08A3" w:rsidRPr="00EA66AE" w:rsidRDefault="006C08A3" w:rsidP="006C08A3">
      <w:pPr>
        <w:pStyle w:val="GOSTNormal"/>
      </w:pPr>
      <w:r w:rsidRPr="00EA66AE">
        <w:t>Для быстрой сортировки записей по колонке следует выполнить одиночный щелчок левой клавишей мыши в области заголовка колонки. При этом произойдет сортировка записей по возрастанию значений в выбранной колонке.</w:t>
      </w:r>
    </w:p>
    <w:p w14:paraId="6024BBC8" w14:textId="77777777" w:rsidR="006C08A3" w:rsidRPr="00EA66AE" w:rsidRDefault="006C08A3" w:rsidP="006C08A3">
      <w:pPr>
        <w:pStyle w:val="GOSTNormal"/>
      </w:pPr>
      <w:r w:rsidRPr="00EA66AE">
        <w:t>Повторный щелчок, приведет к сортировке записей по убыванию значений в выбранной колонке.</w:t>
      </w:r>
    </w:p>
    <w:p w14:paraId="7C44DB31" w14:textId="77777777" w:rsidR="006C08A3" w:rsidRPr="00EA66AE" w:rsidRDefault="006C08A3" w:rsidP="006C08A3">
      <w:pPr>
        <w:pStyle w:val="GOSTNormal"/>
      </w:pPr>
      <w:r w:rsidRPr="00EA66AE">
        <w:t>Третий щелчок в области заголовка колонки, восстановит порядок сортировки записей в списке по умолчанию.</w:t>
      </w:r>
    </w:p>
    <w:p w14:paraId="7899EA72" w14:textId="77777777" w:rsidR="006C08A3" w:rsidRPr="00EA66AE" w:rsidRDefault="006C08A3" w:rsidP="009A3F33">
      <w:pPr>
        <w:pStyle w:val="31"/>
      </w:pPr>
      <w:bookmarkStart w:id="2489" w:name="_Toc36041819"/>
      <w:bookmarkStart w:id="2490" w:name="_Toc122706095"/>
      <w:r w:rsidRPr="00EA66AE">
        <w:t xml:space="preserve">Панель перемещения по </w:t>
      </w:r>
      <w:bookmarkEnd w:id="2308"/>
      <w:bookmarkEnd w:id="2309"/>
      <w:bookmarkEnd w:id="2310"/>
      <w:bookmarkEnd w:id="2311"/>
      <w:bookmarkEnd w:id="2312"/>
      <w:bookmarkEnd w:id="2313"/>
      <w:bookmarkEnd w:id="2314"/>
      <w:r w:rsidRPr="00EA66AE">
        <w:t>списковой форме документов</w:t>
      </w:r>
      <w:bookmarkEnd w:id="2489"/>
      <w:bookmarkEnd w:id="2490"/>
    </w:p>
    <w:p w14:paraId="43C41D29" w14:textId="77777777" w:rsidR="006C08A3" w:rsidRPr="00EA66AE" w:rsidRDefault="006C08A3" w:rsidP="006C08A3">
      <w:pPr>
        <w:pStyle w:val="GOSTNormal"/>
      </w:pPr>
      <w:r w:rsidRPr="00EA66AE">
        <w:t>Список документов, отображаемый в окне программы, организован в виде журнала, состоящего из некоторого количества страниц.</w:t>
      </w:r>
    </w:p>
    <w:p w14:paraId="559F9093" w14:textId="77777777" w:rsidR="006C08A3" w:rsidRPr="00EA66AE" w:rsidRDefault="006C08A3" w:rsidP="006C08A3">
      <w:pPr>
        <w:pStyle w:val="GOSTNormal"/>
      </w:pPr>
      <w:r w:rsidRPr="00EA66AE">
        <w:t xml:space="preserve">На панели перемещения по списку располагаются кнопки, позволяющие перелистывать список документов, а также отображается общее количество документов и количество страниц в списке </w:t>
      </w:r>
      <w:r w:rsidR="00091069" w:rsidRPr="00EA66AE">
        <w:t>(рис. </w:t>
      </w:r>
      <w:r w:rsidRPr="00EA66AE">
        <w:fldChar w:fldCharType="begin"/>
      </w:r>
      <w:r w:rsidRPr="00EA66AE">
        <w:instrText xml:space="preserve"> REF _Ref535926081 \h  \* MERGEFORMAT </w:instrText>
      </w:r>
      <w:r w:rsidRPr="00EA66AE">
        <w:fldChar w:fldCharType="separate"/>
      </w:r>
      <w:r w:rsidR="005104BC" w:rsidRPr="00EA66AE">
        <w:rPr>
          <w:noProof/>
        </w:rPr>
        <w:t>113</w:t>
      </w:r>
      <w:r w:rsidRPr="00EA66AE">
        <w:fldChar w:fldCharType="end"/>
      </w:r>
      <w:r w:rsidRPr="00EA66AE">
        <w:t xml:space="preserve">). </w:t>
      </w:r>
    </w:p>
    <w:p w14:paraId="657A39B5" w14:textId="77777777" w:rsidR="006C08A3" w:rsidRPr="00EA66AE" w:rsidRDefault="006C08A3" w:rsidP="006C08A3">
      <w:pPr>
        <w:pStyle w:val="GOSTFigure"/>
      </w:pPr>
      <w:r w:rsidRPr="00EA66AE">
        <w:rPr>
          <w:noProof/>
        </w:rPr>
        <w:drawing>
          <wp:inline distT="0" distB="0" distL="0" distR="0" wp14:anchorId="752C117D" wp14:editId="0983090E">
            <wp:extent cx="6120130" cy="782212"/>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7.png"/>
                    <pic:cNvPicPr/>
                  </pic:nvPicPr>
                  <pic:blipFill>
                    <a:blip r:embed="rId179">
                      <a:extLst>
                        <a:ext uri="{28A0092B-C50C-407E-A947-70E740481C1C}">
                          <a14:useLocalDpi xmlns:a14="http://schemas.microsoft.com/office/drawing/2010/main" val="0"/>
                        </a:ext>
                      </a:extLst>
                    </a:blip>
                    <a:stretch>
                      <a:fillRect/>
                    </a:stretch>
                  </pic:blipFill>
                  <pic:spPr>
                    <a:xfrm flipV="1">
                      <a:off x="0" y="0"/>
                      <a:ext cx="6155738" cy="786763"/>
                    </a:xfrm>
                    <a:prstGeom prst="rect">
                      <a:avLst/>
                    </a:prstGeom>
                  </pic:spPr>
                </pic:pic>
              </a:graphicData>
            </a:graphic>
          </wp:inline>
        </w:drawing>
      </w:r>
    </w:p>
    <w:p w14:paraId="1D04BA95" w14:textId="77777777" w:rsidR="006C08A3" w:rsidRPr="00EA66AE" w:rsidRDefault="006C08A3"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491" w:name="_Ref535926081"/>
      <w:bookmarkStart w:id="2492" w:name="_Toc26694991"/>
      <w:bookmarkStart w:id="2493" w:name="_Toc111012123"/>
      <w:bookmarkStart w:id="2494" w:name="_Toc122706248"/>
      <w:r w:rsidR="005104BC" w:rsidRPr="00EA66AE">
        <w:rPr>
          <w:noProof/>
        </w:rPr>
        <w:t>113</w:t>
      </w:r>
      <w:bookmarkEnd w:id="2491"/>
      <w:r w:rsidRPr="00EA66AE">
        <w:rPr>
          <w:noProof/>
        </w:rPr>
        <w:fldChar w:fldCharType="end"/>
      </w:r>
      <w:r w:rsidRPr="00EA66AE">
        <w:t xml:space="preserve">. Панель перемещения по </w:t>
      </w:r>
      <w:bookmarkEnd w:id="2492"/>
      <w:r w:rsidRPr="00EA66AE">
        <w:t>списковой форме документов</w:t>
      </w:r>
      <w:bookmarkEnd w:id="2493"/>
      <w:bookmarkEnd w:id="2494"/>
    </w:p>
    <w:p w14:paraId="5976BA32" w14:textId="77777777" w:rsidR="006C08A3" w:rsidRPr="00EA66AE" w:rsidRDefault="006C08A3" w:rsidP="00B6639D">
      <w:pPr>
        <w:pStyle w:val="GOSTNormalWithout"/>
      </w:pPr>
      <w:r w:rsidRPr="00EA66AE">
        <w:t>Назначение кнопок:</w:t>
      </w:r>
    </w:p>
    <w:p w14:paraId="3AD208B9" w14:textId="77777777" w:rsidR="006C08A3" w:rsidRPr="00EA66AE" w:rsidRDefault="006C08A3" w:rsidP="00B6639D">
      <w:pPr>
        <w:pStyle w:val="GOSTListmark1"/>
      </w:pPr>
      <w:r w:rsidRPr="00EA66AE">
        <w:rPr>
          <w:noProof/>
        </w:rPr>
        <w:drawing>
          <wp:inline distT="0" distB="0" distL="0" distR="0" wp14:anchorId="6370F6BF" wp14:editId="7FB6F2B9">
            <wp:extent cx="198120" cy="207010"/>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98120" cy="207010"/>
                    </a:xfrm>
                    <a:prstGeom prst="rect">
                      <a:avLst/>
                    </a:prstGeom>
                    <a:noFill/>
                    <a:ln>
                      <a:noFill/>
                    </a:ln>
                  </pic:spPr>
                </pic:pic>
              </a:graphicData>
            </a:graphic>
          </wp:inline>
        </w:drawing>
      </w:r>
      <w:r w:rsidRPr="00EA66AE">
        <w:t>– перемещение на одну страницу назад;</w:t>
      </w:r>
    </w:p>
    <w:p w14:paraId="26A58503" w14:textId="77777777" w:rsidR="006C08A3" w:rsidRPr="00EA66AE" w:rsidRDefault="006C08A3" w:rsidP="00B6639D">
      <w:pPr>
        <w:pStyle w:val="GOSTListmark1"/>
      </w:pPr>
      <w:r w:rsidRPr="00EA66AE">
        <w:rPr>
          <w:noProof/>
        </w:rPr>
        <w:drawing>
          <wp:inline distT="0" distB="0" distL="0" distR="0" wp14:anchorId="288A8E48" wp14:editId="6681295C">
            <wp:extent cx="200025" cy="2095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EA66AE">
        <w:t>– перемещение на одну страницу вперед;</w:t>
      </w:r>
    </w:p>
    <w:p w14:paraId="36EC9BD5" w14:textId="77777777" w:rsidR="006C08A3" w:rsidRPr="00EA66AE" w:rsidRDefault="006C08A3" w:rsidP="00B6639D">
      <w:pPr>
        <w:pStyle w:val="GOSTListmark1"/>
      </w:pPr>
      <w:r w:rsidRPr="00EA66AE">
        <w:rPr>
          <w:noProof/>
        </w:rPr>
        <w:drawing>
          <wp:inline distT="0" distB="0" distL="0" distR="0" wp14:anchorId="041C9A06" wp14:editId="584D855C">
            <wp:extent cx="161925" cy="2190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rsidRPr="00EA66AE">
        <w:t xml:space="preserve"> – перемещение в конец списка;</w:t>
      </w:r>
    </w:p>
    <w:p w14:paraId="2E2308C1" w14:textId="77777777" w:rsidR="006C08A3" w:rsidRPr="00EA66AE" w:rsidRDefault="006C08A3" w:rsidP="00B6639D">
      <w:pPr>
        <w:pStyle w:val="GOSTListmark1"/>
      </w:pPr>
      <w:r w:rsidRPr="00EA66AE">
        <w:rPr>
          <w:noProof/>
        </w:rPr>
        <w:drawing>
          <wp:inline distT="0" distB="0" distL="0" distR="0" wp14:anchorId="31020891" wp14:editId="360F7CF7">
            <wp:extent cx="163830" cy="215900"/>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63830" cy="215900"/>
                    </a:xfrm>
                    <a:prstGeom prst="rect">
                      <a:avLst/>
                    </a:prstGeom>
                    <a:noFill/>
                    <a:ln>
                      <a:noFill/>
                    </a:ln>
                  </pic:spPr>
                </pic:pic>
              </a:graphicData>
            </a:graphic>
          </wp:inline>
        </w:drawing>
      </w:r>
      <w:r w:rsidRPr="00EA66AE">
        <w:t xml:space="preserve"> – перемещение в начало списка;</w:t>
      </w:r>
    </w:p>
    <w:p w14:paraId="1113ADCE" w14:textId="77777777" w:rsidR="006C08A3" w:rsidRPr="00EA66AE" w:rsidRDefault="006C08A3" w:rsidP="00B6639D">
      <w:pPr>
        <w:pStyle w:val="GOSTListmark1"/>
      </w:pPr>
      <w:r w:rsidRPr="00EA66AE">
        <w:rPr>
          <w:noProof/>
        </w:rPr>
        <w:drawing>
          <wp:inline distT="0" distB="0" distL="0" distR="0" wp14:anchorId="0B39E4DA" wp14:editId="470D3FDC">
            <wp:extent cx="790476" cy="219048"/>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7_1.png"/>
                    <pic:cNvPicPr/>
                  </pic:nvPicPr>
                  <pic:blipFill>
                    <a:blip r:embed="rId184">
                      <a:extLst>
                        <a:ext uri="{28A0092B-C50C-407E-A947-70E740481C1C}">
                          <a14:useLocalDpi xmlns:a14="http://schemas.microsoft.com/office/drawing/2010/main" val="0"/>
                        </a:ext>
                      </a:extLst>
                    </a:blip>
                    <a:stretch>
                      <a:fillRect/>
                    </a:stretch>
                  </pic:blipFill>
                  <pic:spPr>
                    <a:xfrm>
                      <a:off x="0" y="0"/>
                      <a:ext cx="790476" cy="219048"/>
                    </a:xfrm>
                    <a:prstGeom prst="rect">
                      <a:avLst/>
                    </a:prstGeom>
                  </pic:spPr>
                </pic:pic>
              </a:graphicData>
            </a:graphic>
          </wp:inline>
        </w:drawing>
      </w:r>
      <w:r w:rsidRPr="00EA66AE">
        <w:t xml:space="preserve"> – пересчет количества документов.</w:t>
      </w:r>
    </w:p>
    <w:p w14:paraId="3AFF7B92" w14:textId="77777777" w:rsidR="006C08A3" w:rsidRPr="00EA66AE" w:rsidRDefault="006C08A3" w:rsidP="006C08A3">
      <w:pPr>
        <w:pStyle w:val="22"/>
        <w:ind w:left="851" w:hanging="851"/>
      </w:pPr>
      <w:bookmarkStart w:id="2495" w:name="_Toc346197003"/>
      <w:bookmarkStart w:id="2496" w:name="_Toc346197042"/>
      <w:bookmarkStart w:id="2497" w:name="_Toc343861363"/>
      <w:bookmarkStart w:id="2498" w:name="_Toc366659787"/>
      <w:bookmarkStart w:id="2499" w:name="_Toc371666050"/>
      <w:bookmarkStart w:id="2500" w:name="_Toc435548640"/>
      <w:bookmarkStart w:id="2501" w:name="_Toc536458284"/>
      <w:bookmarkStart w:id="2502" w:name="_Toc1035118"/>
      <w:bookmarkStart w:id="2503" w:name="_Toc11771122"/>
      <w:bookmarkStart w:id="2504" w:name="_Toc36041820"/>
      <w:bookmarkStart w:id="2505" w:name="_Toc122706096"/>
      <w:bookmarkEnd w:id="2495"/>
      <w:bookmarkEnd w:id="2496"/>
      <w:r w:rsidRPr="00EA66AE">
        <w:t>Информационная панель</w:t>
      </w:r>
      <w:bookmarkEnd w:id="2497"/>
      <w:bookmarkEnd w:id="2498"/>
      <w:bookmarkEnd w:id="2499"/>
      <w:bookmarkEnd w:id="2500"/>
      <w:bookmarkEnd w:id="2501"/>
      <w:bookmarkEnd w:id="2502"/>
      <w:bookmarkEnd w:id="2503"/>
      <w:bookmarkEnd w:id="2504"/>
      <w:bookmarkEnd w:id="2505"/>
    </w:p>
    <w:p w14:paraId="763471AB" w14:textId="77777777" w:rsidR="006C08A3" w:rsidRPr="00EA66AE" w:rsidRDefault="006C08A3" w:rsidP="006C08A3">
      <w:pPr>
        <w:pStyle w:val="GOSTNormal"/>
      </w:pPr>
      <w:r w:rsidRPr="00EA66AE">
        <w:t>Информационная служит для вывода на экран информации о текущем (выделенном в списке) формуляре или записи справочника. Информационная панель может содержать несколько закладок, на которых отображаются некоторые характеристики выделенного объекта и дополнительная информация о нем. На рисунке </w:t>
      </w:r>
      <w:r w:rsidRPr="00EA66AE">
        <w:fldChar w:fldCharType="begin"/>
      </w:r>
      <w:r w:rsidRPr="00EA66AE">
        <w:instrText xml:space="preserve"> REF _Ref220740048 \h  \* MERGEFORMAT </w:instrText>
      </w:r>
      <w:r w:rsidRPr="00EA66AE">
        <w:fldChar w:fldCharType="separate"/>
      </w:r>
      <w:r w:rsidR="005104BC" w:rsidRPr="00EA66AE">
        <w:t>114</w:t>
      </w:r>
      <w:r w:rsidRPr="00EA66AE">
        <w:fldChar w:fldCharType="end"/>
      </w:r>
      <w:r w:rsidRPr="00EA66AE">
        <w:t xml:space="preserve"> показан пример содержания информационной панели.</w:t>
      </w:r>
    </w:p>
    <w:p w14:paraId="54F9A0F6" w14:textId="5C858E0B" w:rsidR="006C08A3" w:rsidRPr="00EA66AE" w:rsidRDefault="00D63DD8" w:rsidP="006C08A3">
      <w:pPr>
        <w:pStyle w:val="GOSTFigure"/>
      </w:pPr>
      <w:r w:rsidRPr="00EA66AE">
        <w:rPr>
          <w:noProof/>
        </w:rPr>
        <w:drawing>
          <wp:inline distT="0" distB="0" distL="0" distR="0" wp14:anchorId="0AA72E44" wp14:editId="33187EDA">
            <wp:extent cx="6120130" cy="2668270"/>
            <wp:effectExtent l="0" t="0" r="0" b="0"/>
            <wp:docPr id="40" name="Рисунок 40" descr="C:\РАБОТА\Скриншоты\рис 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РАБОТА\Скриншоты\рис 177.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120130" cy="2668270"/>
                    </a:xfrm>
                    <a:prstGeom prst="rect">
                      <a:avLst/>
                    </a:prstGeom>
                    <a:noFill/>
                    <a:ln>
                      <a:noFill/>
                    </a:ln>
                  </pic:spPr>
                </pic:pic>
              </a:graphicData>
            </a:graphic>
          </wp:inline>
        </w:drawing>
      </w:r>
    </w:p>
    <w:p w14:paraId="07A0D051" w14:textId="77777777" w:rsidR="006C08A3" w:rsidRPr="00EA66AE" w:rsidRDefault="006C08A3"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506" w:name="_Ref220740048"/>
      <w:bookmarkStart w:id="2507" w:name="_Toc26694992"/>
      <w:bookmarkStart w:id="2508" w:name="_Toc111012124"/>
      <w:bookmarkStart w:id="2509" w:name="_Toc122706249"/>
      <w:r w:rsidR="005104BC" w:rsidRPr="00EA66AE">
        <w:rPr>
          <w:noProof/>
        </w:rPr>
        <w:t>114</w:t>
      </w:r>
      <w:bookmarkEnd w:id="2506"/>
      <w:r w:rsidRPr="00EA66AE">
        <w:rPr>
          <w:noProof/>
        </w:rPr>
        <w:fldChar w:fldCharType="end"/>
      </w:r>
      <w:r w:rsidRPr="00EA66AE">
        <w:t>. Информационная панель. Пример закладки «Содержание»</w:t>
      </w:r>
      <w:bookmarkEnd w:id="2507"/>
      <w:bookmarkEnd w:id="2508"/>
      <w:bookmarkEnd w:id="2509"/>
    </w:p>
    <w:p w14:paraId="3F6469D3" w14:textId="77777777" w:rsidR="006C08A3" w:rsidRPr="00EA66AE" w:rsidRDefault="006C08A3" w:rsidP="00B6639D">
      <w:pPr>
        <w:pStyle w:val="GOSTNormalWithout"/>
      </w:pPr>
      <w:r w:rsidRPr="00EA66AE">
        <w:t>Типичный список закладок:</w:t>
      </w:r>
    </w:p>
    <w:p w14:paraId="0A3C988D" w14:textId="4CAF886D" w:rsidR="006C08A3" w:rsidRPr="00EA66AE" w:rsidRDefault="006C08A3" w:rsidP="004946FD">
      <w:pPr>
        <w:pStyle w:val="GOSTListmark1"/>
        <w:numPr>
          <w:ilvl w:val="0"/>
          <w:numId w:val="1"/>
        </w:numPr>
      </w:pPr>
      <w:r w:rsidRPr="00EA66AE">
        <w:t>«Содержание» – на закладке отображаются некоторые сведения о выделенном в</w:t>
      </w:r>
      <w:r w:rsidR="00B6639D" w:rsidRPr="00EA66AE">
        <w:t> </w:t>
      </w:r>
      <w:r w:rsidRPr="00EA66AE">
        <w:t>списке формуляре;</w:t>
      </w:r>
    </w:p>
    <w:p w14:paraId="51B504FB" w14:textId="77777777" w:rsidR="006C08A3" w:rsidRPr="00EA66AE" w:rsidRDefault="006C08A3" w:rsidP="004946FD">
      <w:pPr>
        <w:pStyle w:val="GOSTListmark1"/>
        <w:numPr>
          <w:ilvl w:val="0"/>
          <w:numId w:val="1"/>
        </w:numPr>
      </w:pPr>
      <w:r w:rsidRPr="00EA66AE">
        <w:t>«Атрибуты» – на закладке отображается информация о текущем статусе формуляра, а также дополнительная информация;</w:t>
      </w:r>
    </w:p>
    <w:p w14:paraId="288CEE06" w14:textId="77777777" w:rsidR="006C08A3" w:rsidRPr="00EA66AE" w:rsidRDefault="006C08A3" w:rsidP="004946FD">
      <w:pPr>
        <w:pStyle w:val="GOSTListmark1"/>
        <w:numPr>
          <w:ilvl w:val="0"/>
          <w:numId w:val="1"/>
        </w:numPr>
      </w:pPr>
      <w:r w:rsidRPr="00EA66AE">
        <w:t xml:space="preserve"> «История изменений» – на закладке отображается информация о жизненном цикле формуляра;</w:t>
      </w:r>
    </w:p>
    <w:p w14:paraId="419411AE" w14:textId="77777777" w:rsidR="006C08A3" w:rsidRPr="00EA66AE" w:rsidRDefault="006C08A3" w:rsidP="006C08A3">
      <w:pPr>
        <w:pStyle w:val="22"/>
        <w:ind w:left="851" w:hanging="851"/>
      </w:pPr>
      <w:bookmarkStart w:id="2510" w:name="__RefHeading___Toc428787540"/>
      <w:bookmarkStart w:id="2511" w:name="_Toc487019703"/>
      <w:bookmarkStart w:id="2512" w:name="_Toc487028493"/>
      <w:bookmarkStart w:id="2513" w:name="_Toc11771123"/>
      <w:bookmarkStart w:id="2514" w:name="_Toc36041821"/>
      <w:bookmarkStart w:id="2515" w:name="_Toc122706097"/>
      <w:bookmarkEnd w:id="2510"/>
      <w:r w:rsidRPr="00EA66AE">
        <w:t>Панель инструментов</w:t>
      </w:r>
      <w:bookmarkEnd w:id="2511"/>
      <w:bookmarkEnd w:id="2512"/>
      <w:bookmarkEnd w:id="2513"/>
      <w:bookmarkEnd w:id="2514"/>
      <w:bookmarkEnd w:id="2515"/>
    </w:p>
    <w:p w14:paraId="68770E36" w14:textId="77777777" w:rsidR="006C08A3" w:rsidRPr="00EA66AE" w:rsidRDefault="006C08A3" w:rsidP="006C08A3">
      <w:pPr>
        <w:pStyle w:val="GOSTNormal"/>
      </w:pPr>
      <w:r w:rsidRPr="00EA66AE">
        <w:t>На панели инструментов расположены кнопки, которые предназначены для запуска наиболее часто используемых (типовых) операций над формулярами и справочниками.</w:t>
      </w:r>
    </w:p>
    <w:p w14:paraId="3A690AD4" w14:textId="0FFAFFD9" w:rsidR="006C08A3" w:rsidRPr="00EA66AE" w:rsidRDefault="006C08A3" w:rsidP="006C08A3">
      <w:pPr>
        <w:pStyle w:val="GOSTNormal"/>
      </w:pPr>
      <w:r w:rsidRPr="00EA66AE">
        <w:t>В зависимости от того, с каким видом формуляров вы работаете, панель инструментов</w:t>
      </w:r>
      <w:r w:rsidR="00B6639D" w:rsidRPr="00EA66AE">
        <w:t xml:space="preserve"> может выглядеть по-разному, т.</w:t>
      </w:r>
      <w:r w:rsidRPr="00EA66AE">
        <w:t>е. вид и состояние формуляра определяют набор применимых к нему операций. На рисунке </w:t>
      </w:r>
      <w:r w:rsidRPr="00EA66AE">
        <w:fldChar w:fldCharType="begin"/>
      </w:r>
      <w:r w:rsidRPr="00EA66AE">
        <w:instrText xml:space="preserve"> REF _Ref204398164 \h  \* MERGEFORMAT </w:instrText>
      </w:r>
      <w:r w:rsidRPr="00EA66AE">
        <w:fldChar w:fldCharType="separate"/>
      </w:r>
      <w:r w:rsidR="005104BC" w:rsidRPr="00EA66AE">
        <w:t>115</w:t>
      </w:r>
      <w:r w:rsidRPr="00EA66AE">
        <w:fldChar w:fldCharType="end"/>
      </w:r>
      <w:r w:rsidRPr="00EA66AE">
        <w:t xml:space="preserve"> показан пример главной панели инструментов.</w:t>
      </w:r>
    </w:p>
    <w:p w14:paraId="6AD13F5B" w14:textId="77777777" w:rsidR="006C08A3" w:rsidRPr="00EA66AE" w:rsidRDefault="006C08A3" w:rsidP="006C08A3">
      <w:pPr>
        <w:rPr>
          <w:lang w:val="en-US"/>
        </w:rPr>
      </w:pPr>
      <w:r w:rsidRPr="00EA66AE">
        <w:rPr>
          <w:noProof/>
        </w:rPr>
        <w:drawing>
          <wp:inline distT="0" distB="0" distL="0" distR="0" wp14:anchorId="2140BCA6" wp14:editId="0A6616D4">
            <wp:extent cx="5676900" cy="433284"/>
            <wp:effectExtent l="0" t="0" r="0" b="5080"/>
            <wp:docPr id="39" name="Рисунок 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
                    <pic:cNvPicPr>
                      <a:picLocks noChangeAspect="1" noChangeArrowheads="1"/>
                    </pic:cNvPicPr>
                  </pic:nvPicPr>
                  <pic:blipFill>
                    <a:blip r:embed="rId186" cstate="print">
                      <a:lum bright="-10000" contrast="30000"/>
                      <a:extLst>
                        <a:ext uri="{28A0092B-C50C-407E-A947-70E740481C1C}">
                          <a14:useLocalDpi xmlns:a14="http://schemas.microsoft.com/office/drawing/2010/main" val="0"/>
                        </a:ext>
                      </a:extLst>
                    </a:blip>
                    <a:srcRect/>
                    <a:stretch>
                      <a:fillRect/>
                    </a:stretch>
                  </pic:blipFill>
                  <pic:spPr bwMode="auto">
                    <a:xfrm>
                      <a:off x="0" y="0"/>
                      <a:ext cx="5734591" cy="437687"/>
                    </a:xfrm>
                    <a:prstGeom prst="rect">
                      <a:avLst/>
                    </a:prstGeom>
                    <a:noFill/>
                    <a:ln>
                      <a:noFill/>
                    </a:ln>
                  </pic:spPr>
                </pic:pic>
              </a:graphicData>
            </a:graphic>
          </wp:inline>
        </w:drawing>
      </w:r>
    </w:p>
    <w:p w14:paraId="787865D0" w14:textId="77777777" w:rsidR="006C08A3" w:rsidRPr="00EA66AE" w:rsidRDefault="006C08A3" w:rsidP="006C08A3">
      <w:pPr>
        <w:pStyle w:val="GOSTFigName"/>
      </w:pPr>
      <w:r w:rsidRPr="00EA66AE">
        <w:rPr>
          <w:noProof/>
        </w:rPr>
        <w:fldChar w:fldCharType="begin"/>
      </w:r>
      <w:r w:rsidRPr="00EA66AE">
        <w:rPr>
          <w:noProof/>
        </w:rPr>
        <w:instrText xml:space="preserve"> SEQ Рисунок \* ARABIC </w:instrText>
      </w:r>
      <w:r w:rsidRPr="00EA66AE">
        <w:rPr>
          <w:noProof/>
        </w:rPr>
        <w:fldChar w:fldCharType="separate"/>
      </w:r>
      <w:bookmarkStart w:id="2516" w:name="_Ref204398164"/>
      <w:bookmarkStart w:id="2517" w:name="_Toc26694993"/>
      <w:bookmarkStart w:id="2518" w:name="_Toc111012125"/>
      <w:bookmarkStart w:id="2519" w:name="_Toc122706250"/>
      <w:r w:rsidR="005104BC" w:rsidRPr="00EA66AE">
        <w:rPr>
          <w:noProof/>
        </w:rPr>
        <w:t>115</w:t>
      </w:r>
      <w:bookmarkEnd w:id="2516"/>
      <w:r w:rsidRPr="00EA66AE">
        <w:rPr>
          <w:noProof/>
        </w:rPr>
        <w:fldChar w:fldCharType="end"/>
      </w:r>
      <w:r w:rsidRPr="00EA66AE">
        <w:t>. Пример панели инструментов</w:t>
      </w:r>
      <w:bookmarkEnd w:id="2517"/>
      <w:bookmarkEnd w:id="2518"/>
      <w:bookmarkEnd w:id="2519"/>
    </w:p>
    <w:p w14:paraId="3DE6E229" w14:textId="77777777" w:rsidR="006C08A3" w:rsidRPr="00EA66AE" w:rsidRDefault="006C08A3" w:rsidP="006C08A3">
      <w:pPr>
        <w:pStyle w:val="GOSTNormal"/>
      </w:pPr>
      <w:r w:rsidRPr="00EA66AE">
        <w:t xml:space="preserve">На панели инструментов списковой формы находится набор функций (кнопок), вызывающих доступные действия над экземплярами документов, и элементы настройки формы. Описание кнопок панели инструментов представлено </w:t>
      </w:r>
      <w:r w:rsidR="00091069" w:rsidRPr="00EA66AE">
        <w:t>в таблице </w:t>
      </w:r>
      <w:r w:rsidRPr="00EA66AE">
        <w:fldChar w:fldCharType="begin"/>
      </w:r>
      <w:r w:rsidRPr="00EA66AE">
        <w:instrText xml:space="preserve"> REF _Ref532217572 \h  \* MERGEFORMAT </w:instrText>
      </w:r>
      <w:r w:rsidRPr="00EA66AE">
        <w:fldChar w:fldCharType="separate"/>
      </w:r>
      <w:r w:rsidR="005104BC" w:rsidRPr="00EA66AE">
        <w:t>34</w:t>
      </w:r>
      <w:r w:rsidRPr="00EA66AE">
        <w:fldChar w:fldCharType="end"/>
      </w:r>
      <w:r w:rsidRPr="00EA66AE">
        <w:t>.</w:t>
      </w:r>
    </w:p>
    <w:bookmarkStart w:id="2520" w:name="_Ref421784119"/>
    <w:p w14:paraId="5D7F13A3" w14:textId="77777777" w:rsidR="006C08A3" w:rsidRPr="00EA66AE" w:rsidRDefault="006C08A3" w:rsidP="006C08A3">
      <w:pPr>
        <w:pStyle w:val="GOSTNameTable"/>
      </w:pPr>
      <w:r w:rsidRPr="00EA66AE">
        <w:fldChar w:fldCharType="begin"/>
      </w:r>
      <w:r w:rsidRPr="00EA66AE">
        <w:instrText xml:space="preserve"> SEQ Таблица \* ARABIC </w:instrText>
      </w:r>
      <w:r w:rsidRPr="00EA66AE">
        <w:fldChar w:fldCharType="separate"/>
      </w:r>
      <w:bookmarkStart w:id="2521" w:name="_Ref532217572"/>
      <w:bookmarkStart w:id="2522" w:name="_Toc26694906"/>
      <w:bookmarkStart w:id="2523" w:name="_Toc122706135"/>
      <w:r w:rsidR="005104BC" w:rsidRPr="00EA66AE">
        <w:rPr>
          <w:noProof/>
        </w:rPr>
        <w:t>34</w:t>
      </w:r>
      <w:bookmarkEnd w:id="2521"/>
      <w:r w:rsidRPr="00EA66AE">
        <w:fldChar w:fldCharType="end"/>
      </w:r>
      <w:r w:rsidRPr="00EA66AE">
        <w:t>. Описание функциональных кнопок</w:t>
      </w:r>
      <w:bookmarkEnd w:id="2520"/>
      <w:bookmarkEnd w:id="2522"/>
      <w:bookmarkEnd w:id="2523"/>
    </w:p>
    <w:tbl>
      <w:tblPr>
        <w:tblStyle w:val="GOSTTable"/>
        <w:tblW w:w="5000" w:type="pct"/>
        <w:tblLayout w:type="fixed"/>
        <w:tblLook w:val="01E0" w:firstRow="1" w:lastRow="1" w:firstColumn="1" w:lastColumn="1" w:noHBand="0" w:noVBand="0"/>
      </w:tblPr>
      <w:tblGrid>
        <w:gridCol w:w="2437"/>
        <w:gridCol w:w="7257"/>
      </w:tblGrid>
      <w:tr w:rsidR="00913653" w:rsidRPr="00EA66AE" w14:paraId="47AA498F" w14:textId="77777777" w:rsidTr="00F653B6">
        <w:trPr>
          <w:cnfStyle w:val="100000000000" w:firstRow="1" w:lastRow="0" w:firstColumn="0" w:lastColumn="0" w:oddVBand="0" w:evenVBand="0" w:oddHBand="0" w:evenHBand="0" w:firstRowFirstColumn="0" w:firstRowLastColumn="0" w:lastRowFirstColumn="0" w:lastRowLastColumn="0"/>
        </w:trPr>
        <w:tc>
          <w:tcPr>
            <w:tcW w:w="1257" w:type="pct"/>
          </w:tcPr>
          <w:p w14:paraId="6F213EC3" w14:textId="77777777" w:rsidR="006C08A3" w:rsidRPr="00EA66AE" w:rsidRDefault="006C08A3" w:rsidP="008309D2">
            <w:pPr>
              <w:pStyle w:val="GOSTTableHead"/>
            </w:pPr>
            <w:r w:rsidRPr="00EA66AE">
              <w:t>Вид кнопки на интерфейсе</w:t>
            </w:r>
          </w:p>
        </w:tc>
        <w:tc>
          <w:tcPr>
            <w:tcW w:w="3743" w:type="pct"/>
          </w:tcPr>
          <w:p w14:paraId="6971A3EA" w14:textId="77777777" w:rsidR="006C08A3" w:rsidRPr="00EA66AE" w:rsidRDefault="006C08A3" w:rsidP="008309D2">
            <w:pPr>
              <w:pStyle w:val="GOSTTableHead"/>
            </w:pPr>
            <w:r w:rsidRPr="00EA66AE">
              <w:t>Значение кнопки (действия, функции)</w:t>
            </w:r>
          </w:p>
        </w:tc>
      </w:tr>
      <w:tr w:rsidR="00913653" w:rsidRPr="00EA66AE" w14:paraId="0CCA7862" w14:textId="77777777" w:rsidTr="00F653B6">
        <w:trPr>
          <w:cnfStyle w:val="000000100000" w:firstRow="0" w:lastRow="0" w:firstColumn="0" w:lastColumn="0" w:oddVBand="0" w:evenVBand="0" w:oddHBand="1" w:evenHBand="0" w:firstRowFirstColumn="0" w:firstRowLastColumn="0" w:lastRowFirstColumn="0" w:lastRowLastColumn="0"/>
          <w:trHeight w:val="316"/>
        </w:trPr>
        <w:tc>
          <w:tcPr>
            <w:tcW w:w="1257" w:type="pct"/>
          </w:tcPr>
          <w:p w14:paraId="6AD4CEF5" w14:textId="77777777" w:rsidR="006C08A3" w:rsidRPr="00EA66AE" w:rsidRDefault="006C08A3" w:rsidP="008309D2">
            <w:pPr>
              <w:pStyle w:val="GOSTTablenorm"/>
            </w:pPr>
            <w:r w:rsidRPr="00EA66AE">
              <w:rPr>
                <w:noProof/>
              </w:rPr>
              <w:drawing>
                <wp:inline distT="0" distB="0" distL="0" distR="0" wp14:anchorId="39002DC6" wp14:editId="56E8D63A">
                  <wp:extent cx="276225" cy="304800"/>
                  <wp:effectExtent l="19050" t="0" r="9525" b="0"/>
                  <wp:docPr id="1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7" cstate="print"/>
                          <a:srcRect/>
                          <a:stretch>
                            <a:fillRect/>
                          </a:stretch>
                        </pic:blipFill>
                        <pic:spPr bwMode="auto">
                          <a:xfrm>
                            <a:off x="0" y="0"/>
                            <a:ext cx="276225" cy="304800"/>
                          </a:xfrm>
                          <a:prstGeom prst="rect">
                            <a:avLst/>
                          </a:prstGeom>
                          <a:noFill/>
                          <a:ln w="9525">
                            <a:noFill/>
                            <a:miter lim="800000"/>
                            <a:headEnd/>
                            <a:tailEnd/>
                          </a:ln>
                        </pic:spPr>
                      </pic:pic>
                    </a:graphicData>
                  </a:graphic>
                </wp:inline>
              </w:drawing>
            </w:r>
          </w:p>
        </w:tc>
        <w:tc>
          <w:tcPr>
            <w:tcW w:w="3743" w:type="pct"/>
          </w:tcPr>
          <w:p w14:paraId="01148F4F" w14:textId="77777777" w:rsidR="006C08A3" w:rsidRPr="00EA66AE" w:rsidRDefault="006C08A3" w:rsidP="008309D2">
            <w:pPr>
              <w:pStyle w:val="GOSTTablenorm"/>
            </w:pPr>
            <w:r w:rsidRPr="00EA66AE">
              <w:t>Создать новый документ – при нажатии кнопку открывается окно с ак</w:t>
            </w:r>
            <w:r w:rsidR="00114BA4" w:rsidRPr="00EA66AE">
              <w:t>тивными полями для ввода данных</w:t>
            </w:r>
          </w:p>
        </w:tc>
      </w:tr>
      <w:tr w:rsidR="00913653" w:rsidRPr="00EA66AE" w14:paraId="3EA904B0"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4E79014C" w14:textId="77777777" w:rsidR="006C08A3" w:rsidRPr="00EA66AE" w:rsidRDefault="006C08A3" w:rsidP="008309D2">
            <w:pPr>
              <w:pStyle w:val="GOSTTablenorm"/>
            </w:pPr>
            <w:r w:rsidRPr="00EA66AE">
              <w:rPr>
                <w:noProof/>
              </w:rPr>
              <w:drawing>
                <wp:inline distT="0" distB="0" distL="0" distR="0" wp14:anchorId="3D6F4BFB" wp14:editId="71C2BF03">
                  <wp:extent cx="304800" cy="276225"/>
                  <wp:effectExtent l="19050" t="0" r="0" b="0"/>
                  <wp:docPr id="1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8"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43" w:type="pct"/>
          </w:tcPr>
          <w:p w14:paraId="1333A0B5" w14:textId="77777777" w:rsidR="006C08A3" w:rsidRPr="00EA66AE" w:rsidRDefault="006C08A3" w:rsidP="008309D2">
            <w:pPr>
              <w:pStyle w:val="GOSTTablenorm"/>
            </w:pPr>
            <w:r w:rsidRPr="00EA66AE">
              <w:t>Открыть документ на редактирование – при нажатии кнопку открывается окно</w:t>
            </w:r>
            <w:r w:rsidR="00114BA4" w:rsidRPr="00EA66AE">
              <w:t xml:space="preserve"> для просмотра введенных данных</w:t>
            </w:r>
          </w:p>
        </w:tc>
      </w:tr>
      <w:tr w:rsidR="00913653" w:rsidRPr="00EA66AE" w14:paraId="4B961326"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7525B1F8" w14:textId="77777777" w:rsidR="006C08A3" w:rsidRPr="00EA66AE" w:rsidRDefault="006C08A3" w:rsidP="008309D2">
            <w:pPr>
              <w:pStyle w:val="GOSTTablenorm"/>
            </w:pPr>
            <w:r w:rsidRPr="00EA66AE">
              <w:rPr>
                <w:noProof/>
              </w:rPr>
              <w:drawing>
                <wp:inline distT="0" distB="0" distL="0" distR="0" wp14:anchorId="5726C655" wp14:editId="0593889E">
                  <wp:extent cx="314325" cy="314325"/>
                  <wp:effectExtent l="19050" t="0" r="9525" b="0"/>
                  <wp:docPr id="155" name="Рисунок 5"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12"/>
                          <pic:cNvPicPr>
                            <a:picLocks noChangeAspect="1" noChangeArrowheads="1"/>
                          </pic:cNvPicPr>
                        </pic:nvPicPr>
                        <pic:blipFill>
                          <a:blip r:embed="rId189" cstate="print"/>
                          <a:srcRect/>
                          <a:stretch>
                            <a:fillRect/>
                          </a:stretch>
                        </pic:blipFill>
                        <pic:spPr bwMode="auto">
                          <a:xfrm>
                            <a:off x="0" y="0"/>
                            <a:ext cx="314325" cy="314325"/>
                          </a:xfrm>
                          <a:prstGeom prst="rect">
                            <a:avLst/>
                          </a:prstGeom>
                          <a:noFill/>
                          <a:ln w="9525">
                            <a:noFill/>
                            <a:miter lim="800000"/>
                            <a:headEnd/>
                            <a:tailEnd/>
                          </a:ln>
                        </pic:spPr>
                      </pic:pic>
                    </a:graphicData>
                  </a:graphic>
                </wp:inline>
              </w:drawing>
            </w:r>
          </w:p>
        </w:tc>
        <w:tc>
          <w:tcPr>
            <w:tcW w:w="3743" w:type="pct"/>
          </w:tcPr>
          <w:p w14:paraId="422975B9" w14:textId="77777777" w:rsidR="006C08A3" w:rsidRPr="00EA66AE" w:rsidRDefault="006C08A3" w:rsidP="008309D2">
            <w:pPr>
              <w:pStyle w:val="GOSTTablenorm"/>
            </w:pPr>
            <w:r w:rsidRPr="00EA66AE">
              <w:t>Открыть документ на просмотр – при нажатии кнопку открывается окно для просмотра введенных данных</w:t>
            </w:r>
            <w:r w:rsidR="00114BA4" w:rsidRPr="00EA66AE">
              <w:t xml:space="preserve"> без возможности редактирования</w:t>
            </w:r>
          </w:p>
        </w:tc>
      </w:tr>
      <w:tr w:rsidR="00913653" w:rsidRPr="00EA66AE" w14:paraId="7E153D66"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57696395" w14:textId="77777777" w:rsidR="006C08A3" w:rsidRPr="00EA66AE" w:rsidRDefault="006C08A3" w:rsidP="008309D2">
            <w:pPr>
              <w:pStyle w:val="GOSTTablenorm"/>
            </w:pPr>
            <w:r w:rsidRPr="00EA66AE">
              <w:object w:dxaOrig="465" w:dyaOrig="480" w14:anchorId="430C9C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pt;height:20.4pt" o:ole="">
                  <v:imagedata r:id="rId190" o:title=""/>
                </v:shape>
                <o:OLEObject Type="Embed" ProgID="PBrush" ShapeID="_x0000_i1025" DrawAspect="Content" ObjectID="_1745317028" r:id="rId191"/>
              </w:object>
            </w:r>
          </w:p>
        </w:tc>
        <w:tc>
          <w:tcPr>
            <w:tcW w:w="3743" w:type="pct"/>
          </w:tcPr>
          <w:p w14:paraId="011E2F9D" w14:textId="77777777" w:rsidR="006C08A3" w:rsidRPr="00EA66AE" w:rsidRDefault="006C08A3" w:rsidP="008309D2">
            <w:pPr>
              <w:pStyle w:val="GOSTTablenorm"/>
            </w:pPr>
            <w:r w:rsidRPr="00EA66AE">
              <w:t>Создать копию документа – создать новый документ с данными, скопиро</w:t>
            </w:r>
            <w:r w:rsidR="00114BA4" w:rsidRPr="00EA66AE">
              <w:t>ванными из выбранного документа</w:t>
            </w:r>
          </w:p>
        </w:tc>
      </w:tr>
      <w:tr w:rsidR="00913653" w:rsidRPr="00EA66AE" w14:paraId="0F55885E"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0FE16812" w14:textId="0511902C" w:rsidR="006C08A3" w:rsidRPr="00EA66AE" w:rsidRDefault="006C08A3" w:rsidP="008309D2">
            <w:pPr>
              <w:pStyle w:val="GOSTTablenorm"/>
            </w:pPr>
            <w:r w:rsidRPr="00EA66AE">
              <w:object w:dxaOrig="795" w:dyaOrig="495" w14:anchorId="55D1F3B3">
                <v:shape id="_x0000_i1026" type="#_x0000_t75" style="width:36pt;height:20.4pt" o:ole="">
                  <v:imagedata r:id="rId192" o:title=""/>
                </v:shape>
                <o:OLEObject Type="Embed" ProgID="PBrush" ShapeID="_x0000_i1026" DrawAspect="Content" ObjectID="_1745317029" r:id="rId193"/>
              </w:object>
            </w:r>
          </w:p>
        </w:tc>
        <w:tc>
          <w:tcPr>
            <w:tcW w:w="3743" w:type="pct"/>
          </w:tcPr>
          <w:p w14:paraId="55623CDA" w14:textId="77777777" w:rsidR="006C08A3" w:rsidRPr="00EA66AE" w:rsidRDefault="006C08A3" w:rsidP="008309D2">
            <w:pPr>
              <w:pStyle w:val="GOSTTablenorm"/>
            </w:pPr>
            <w:r w:rsidRPr="00EA66AE">
              <w:t>Удаление – удаление документа из Системы.</w:t>
            </w:r>
          </w:p>
          <w:p w14:paraId="34C54785" w14:textId="77777777" w:rsidR="006C08A3" w:rsidRPr="00EA66AE" w:rsidRDefault="006C08A3" w:rsidP="008309D2">
            <w:pPr>
              <w:pStyle w:val="GOSTTablenorm"/>
            </w:pPr>
            <w:r w:rsidRPr="00EA66AE">
              <w:t>В корзину – удаление документа в корзину</w:t>
            </w:r>
          </w:p>
        </w:tc>
      </w:tr>
      <w:tr w:rsidR="00913653" w:rsidRPr="00EA66AE" w14:paraId="4CDB3E2F"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5F5D49D3" w14:textId="77777777" w:rsidR="006C08A3" w:rsidRPr="00EA66AE" w:rsidRDefault="006C08A3" w:rsidP="008309D2">
            <w:pPr>
              <w:pStyle w:val="GOSTTablenorm"/>
            </w:pPr>
            <w:r w:rsidRPr="00EA66AE">
              <w:rPr>
                <w:noProof/>
              </w:rPr>
              <w:drawing>
                <wp:inline distT="0" distB="0" distL="0" distR="0" wp14:anchorId="07ECD1CB" wp14:editId="23391BA9">
                  <wp:extent cx="304800" cy="276225"/>
                  <wp:effectExtent l="19050" t="0" r="0" b="0"/>
                  <wp:docPr id="1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4"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43" w:type="pct"/>
          </w:tcPr>
          <w:p w14:paraId="18E60F07" w14:textId="77777777" w:rsidR="006C08A3" w:rsidRPr="00EA66AE" w:rsidRDefault="006C08A3" w:rsidP="008309D2">
            <w:pPr>
              <w:pStyle w:val="GOSTTablenorm"/>
            </w:pPr>
            <w:r w:rsidRPr="00EA66AE">
              <w:t xml:space="preserve">Обновить список документов – обновление </w:t>
            </w:r>
            <w:r w:rsidR="00114BA4" w:rsidRPr="00EA66AE">
              <w:t>списка документов на интерфейсе</w:t>
            </w:r>
          </w:p>
        </w:tc>
      </w:tr>
      <w:tr w:rsidR="00913653" w:rsidRPr="00EA66AE" w14:paraId="4ADAD0E9"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11ED6539" w14:textId="77777777" w:rsidR="006C08A3" w:rsidRPr="00EA66AE" w:rsidRDefault="006C08A3" w:rsidP="008309D2">
            <w:pPr>
              <w:pStyle w:val="GOSTTablenorm"/>
            </w:pPr>
            <w:r w:rsidRPr="00EA66AE">
              <w:rPr>
                <w:noProof/>
              </w:rPr>
              <w:drawing>
                <wp:inline distT="0" distB="0" distL="0" distR="0" wp14:anchorId="60E6DDBC" wp14:editId="13D5701B">
                  <wp:extent cx="276225" cy="276225"/>
                  <wp:effectExtent l="19050" t="0" r="9525" b="0"/>
                  <wp:docPr id="1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5" cstate="print"/>
                          <a:srcRect/>
                          <a:stretch>
                            <a:fillRect/>
                          </a:stretch>
                        </pic:blipFill>
                        <pic:spPr bwMode="auto">
                          <a:xfrm>
                            <a:off x="0" y="0"/>
                            <a:ext cx="276225" cy="276225"/>
                          </a:xfrm>
                          <a:prstGeom prst="rect">
                            <a:avLst/>
                          </a:prstGeom>
                          <a:noFill/>
                          <a:ln w="9525">
                            <a:noFill/>
                            <a:miter lim="800000"/>
                            <a:headEnd/>
                            <a:tailEnd/>
                          </a:ln>
                        </pic:spPr>
                      </pic:pic>
                    </a:graphicData>
                  </a:graphic>
                </wp:inline>
              </w:drawing>
            </w:r>
          </w:p>
        </w:tc>
        <w:tc>
          <w:tcPr>
            <w:tcW w:w="3743" w:type="pct"/>
          </w:tcPr>
          <w:p w14:paraId="5B50EE82" w14:textId="77777777" w:rsidR="006C08A3" w:rsidRPr="00EA66AE" w:rsidRDefault="00114BA4" w:rsidP="008309D2">
            <w:pPr>
              <w:pStyle w:val="GOSTTablenorm"/>
            </w:pPr>
            <w:r w:rsidRPr="00EA66AE">
              <w:t>Печать документа</w:t>
            </w:r>
          </w:p>
        </w:tc>
      </w:tr>
      <w:tr w:rsidR="00913653" w:rsidRPr="00EA66AE" w14:paraId="675BEABF"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478D52C3" w14:textId="77777777" w:rsidR="006C08A3" w:rsidRPr="00EA66AE" w:rsidRDefault="006C08A3" w:rsidP="008309D2">
            <w:pPr>
              <w:pStyle w:val="GOSTTablenorm"/>
            </w:pPr>
            <w:r w:rsidRPr="00EA66AE">
              <w:rPr>
                <w:noProof/>
              </w:rPr>
              <w:drawing>
                <wp:inline distT="0" distB="0" distL="0" distR="0" wp14:anchorId="7E3A8A7B" wp14:editId="26DF863F">
                  <wp:extent cx="314325" cy="295275"/>
                  <wp:effectExtent l="19050" t="0" r="9525" b="0"/>
                  <wp:docPr id="160" name="Рисунок 7"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013"/>
                          <pic:cNvPicPr>
                            <a:picLocks noChangeAspect="1" noChangeArrowheads="1"/>
                          </pic:cNvPicPr>
                        </pic:nvPicPr>
                        <pic:blipFill>
                          <a:blip r:embed="rId196" cstate="print"/>
                          <a:srcRect/>
                          <a:stretch>
                            <a:fillRect/>
                          </a:stretch>
                        </pic:blipFill>
                        <pic:spPr bwMode="auto">
                          <a:xfrm>
                            <a:off x="0" y="0"/>
                            <a:ext cx="314325" cy="295275"/>
                          </a:xfrm>
                          <a:prstGeom prst="rect">
                            <a:avLst/>
                          </a:prstGeom>
                          <a:noFill/>
                          <a:ln w="9525">
                            <a:noFill/>
                            <a:miter lim="800000"/>
                            <a:headEnd/>
                            <a:tailEnd/>
                          </a:ln>
                        </pic:spPr>
                      </pic:pic>
                    </a:graphicData>
                  </a:graphic>
                </wp:inline>
              </w:drawing>
            </w:r>
          </w:p>
        </w:tc>
        <w:tc>
          <w:tcPr>
            <w:tcW w:w="3743" w:type="pct"/>
          </w:tcPr>
          <w:p w14:paraId="13ACCDB2" w14:textId="77777777" w:rsidR="006C08A3" w:rsidRPr="00EA66AE" w:rsidRDefault="006C08A3" w:rsidP="008309D2">
            <w:pPr>
              <w:pStyle w:val="GOSTTablenorm"/>
            </w:pPr>
            <w:r w:rsidRPr="00EA66AE">
              <w:t>Печать списка – вывод</w:t>
            </w:r>
            <w:r w:rsidR="00114BA4" w:rsidRPr="00EA66AE">
              <w:t xml:space="preserve"> на печать выбранных документов</w:t>
            </w:r>
          </w:p>
        </w:tc>
      </w:tr>
      <w:tr w:rsidR="00913653" w:rsidRPr="00EA66AE" w14:paraId="4C5638F4"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4C498D5C" w14:textId="77777777" w:rsidR="006C08A3" w:rsidRPr="00EA66AE" w:rsidRDefault="006C08A3" w:rsidP="008309D2">
            <w:pPr>
              <w:pStyle w:val="GOSTTablenorm"/>
            </w:pPr>
            <w:r w:rsidRPr="00EA66AE">
              <w:object w:dxaOrig="525" w:dyaOrig="465" w14:anchorId="727EEE52">
                <v:shape id="_x0000_i1027" type="#_x0000_t75" style="width:30.6pt;height:20.4pt" o:ole="">
                  <v:imagedata r:id="rId197" o:title=""/>
                </v:shape>
                <o:OLEObject Type="Embed" ProgID="PBrush" ShapeID="_x0000_i1027" DrawAspect="Content" ObjectID="_1745317030" r:id="rId198"/>
              </w:object>
            </w:r>
          </w:p>
        </w:tc>
        <w:tc>
          <w:tcPr>
            <w:tcW w:w="3743" w:type="pct"/>
          </w:tcPr>
          <w:p w14:paraId="3CC0D272" w14:textId="77777777" w:rsidR="006C08A3" w:rsidRPr="00EA66AE" w:rsidRDefault="006C08A3" w:rsidP="008309D2">
            <w:pPr>
              <w:pStyle w:val="GOSTTablenorm"/>
            </w:pPr>
            <w:r w:rsidRPr="00EA66AE">
              <w:t>Проверка подписи – вывод информации о налич</w:t>
            </w:r>
            <w:r w:rsidR="00114BA4" w:rsidRPr="00EA66AE">
              <w:t>ии подписи и ее характеристиках</w:t>
            </w:r>
          </w:p>
        </w:tc>
      </w:tr>
      <w:tr w:rsidR="00913653" w:rsidRPr="00EA66AE" w14:paraId="5FF8E10F"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22D3C4CE" w14:textId="77777777" w:rsidR="006C08A3" w:rsidRPr="00EA66AE" w:rsidRDefault="006C08A3" w:rsidP="008309D2">
            <w:pPr>
              <w:pStyle w:val="GOSTTablenorm"/>
            </w:pPr>
            <w:r w:rsidRPr="00EA66AE">
              <w:rPr>
                <w:noProof/>
              </w:rPr>
              <w:drawing>
                <wp:inline distT="0" distB="0" distL="0" distR="0" wp14:anchorId="682DF893" wp14:editId="48ECFF64">
                  <wp:extent cx="1531917" cy="194529"/>
                  <wp:effectExtent l="0" t="0" r="0" b="0"/>
                  <wp:docPr id="1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9" cstate="print"/>
                          <a:srcRect/>
                          <a:stretch>
                            <a:fillRect/>
                          </a:stretch>
                        </pic:blipFill>
                        <pic:spPr bwMode="auto">
                          <a:xfrm>
                            <a:off x="0" y="0"/>
                            <a:ext cx="1547925" cy="196562"/>
                          </a:xfrm>
                          <a:prstGeom prst="rect">
                            <a:avLst/>
                          </a:prstGeom>
                          <a:noFill/>
                          <a:ln w="9525">
                            <a:noFill/>
                            <a:miter lim="800000"/>
                            <a:headEnd/>
                            <a:tailEnd/>
                          </a:ln>
                        </pic:spPr>
                      </pic:pic>
                    </a:graphicData>
                  </a:graphic>
                </wp:inline>
              </w:drawing>
            </w:r>
          </w:p>
        </w:tc>
        <w:tc>
          <w:tcPr>
            <w:tcW w:w="3743" w:type="pct"/>
          </w:tcPr>
          <w:p w14:paraId="3131D659" w14:textId="77777777" w:rsidR="006C08A3" w:rsidRPr="00EA66AE" w:rsidRDefault="006C08A3" w:rsidP="008309D2">
            <w:pPr>
              <w:pStyle w:val="GOSTTablenorm"/>
            </w:pPr>
            <w:r w:rsidRPr="00EA66AE">
              <w:t xml:space="preserve">Пользовательский фильтр – вызывает окно для задания </w:t>
            </w:r>
            <w:r w:rsidR="00114BA4" w:rsidRPr="00EA66AE">
              <w:t>параметров поиска по документам</w:t>
            </w:r>
          </w:p>
        </w:tc>
      </w:tr>
      <w:tr w:rsidR="00913653" w:rsidRPr="00EA66AE" w14:paraId="4D356EFA"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69DED649" w14:textId="77777777" w:rsidR="006C08A3" w:rsidRPr="00EA66AE" w:rsidRDefault="006C08A3" w:rsidP="008309D2">
            <w:pPr>
              <w:pStyle w:val="GOSTTablenorm"/>
            </w:pPr>
            <w:r w:rsidRPr="00EA66AE">
              <w:rPr>
                <w:noProof/>
              </w:rPr>
              <w:drawing>
                <wp:inline distT="0" distB="0" distL="0" distR="0" wp14:anchorId="6AC75521" wp14:editId="7C19C6D3">
                  <wp:extent cx="257175" cy="257175"/>
                  <wp:effectExtent l="19050" t="0" r="9525" b="0"/>
                  <wp:docPr id="1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00" cstate="print"/>
                          <a:srcRect/>
                          <a:stretch>
                            <a:fillRect/>
                          </a:stretch>
                        </pic:blipFill>
                        <pic:spPr bwMode="auto">
                          <a:xfrm>
                            <a:off x="0" y="0"/>
                            <a:ext cx="257175" cy="257175"/>
                          </a:xfrm>
                          <a:prstGeom prst="rect">
                            <a:avLst/>
                          </a:prstGeom>
                          <a:noFill/>
                          <a:ln w="9525">
                            <a:noFill/>
                            <a:miter lim="800000"/>
                            <a:headEnd/>
                            <a:tailEnd/>
                          </a:ln>
                        </pic:spPr>
                      </pic:pic>
                    </a:graphicData>
                  </a:graphic>
                </wp:inline>
              </w:drawing>
            </w:r>
          </w:p>
        </w:tc>
        <w:tc>
          <w:tcPr>
            <w:tcW w:w="3743" w:type="pct"/>
          </w:tcPr>
          <w:p w14:paraId="24CFA68E" w14:textId="77777777" w:rsidR="006C08A3" w:rsidRPr="00EA66AE" w:rsidRDefault="00114BA4" w:rsidP="008309D2">
            <w:pPr>
              <w:pStyle w:val="GOSTTablenorm"/>
            </w:pPr>
            <w:r w:rsidRPr="00EA66AE">
              <w:t>Применить фильтр</w:t>
            </w:r>
          </w:p>
        </w:tc>
      </w:tr>
      <w:tr w:rsidR="00913653" w:rsidRPr="00EA66AE" w14:paraId="7652AF82"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15EF3B0C" w14:textId="77777777" w:rsidR="006C08A3" w:rsidRPr="00EA66AE" w:rsidRDefault="006C08A3" w:rsidP="008309D2">
            <w:pPr>
              <w:pStyle w:val="GOSTTablenorm"/>
            </w:pPr>
            <w:r w:rsidRPr="00EA66AE">
              <w:rPr>
                <w:noProof/>
              </w:rPr>
              <w:drawing>
                <wp:inline distT="0" distB="0" distL="0" distR="0" wp14:anchorId="03ED85F7" wp14:editId="4A390B34">
                  <wp:extent cx="276225" cy="342900"/>
                  <wp:effectExtent l="19050" t="0" r="9525" b="0"/>
                  <wp:docPr id="1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01" cstate="print"/>
                          <a:srcRect/>
                          <a:stretch>
                            <a:fillRect/>
                          </a:stretch>
                        </pic:blipFill>
                        <pic:spPr bwMode="auto">
                          <a:xfrm>
                            <a:off x="0" y="0"/>
                            <a:ext cx="276225" cy="342900"/>
                          </a:xfrm>
                          <a:prstGeom prst="rect">
                            <a:avLst/>
                          </a:prstGeom>
                          <a:noFill/>
                          <a:ln w="9525">
                            <a:noFill/>
                            <a:miter lim="800000"/>
                            <a:headEnd/>
                            <a:tailEnd/>
                          </a:ln>
                        </pic:spPr>
                      </pic:pic>
                    </a:graphicData>
                  </a:graphic>
                </wp:inline>
              </w:drawing>
            </w:r>
          </w:p>
        </w:tc>
        <w:tc>
          <w:tcPr>
            <w:tcW w:w="3743" w:type="pct"/>
          </w:tcPr>
          <w:p w14:paraId="15B9071D" w14:textId="77777777" w:rsidR="006C08A3" w:rsidRPr="00EA66AE" w:rsidRDefault="006C08A3" w:rsidP="008309D2">
            <w:pPr>
              <w:pStyle w:val="GOSTTablenorm"/>
            </w:pPr>
            <w:r w:rsidRPr="00EA66AE">
              <w:t>Сбросить фильтр (находится справа от элем</w:t>
            </w:r>
            <w:r w:rsidR="00114BA4" w:rsidRPr="00EA66AE">
              <w:t>ента «Пользовательский фильтр»)</w:t>
            </w:r>
          </w:p>
        </w:tc>
      </w:tr>
      <w:tr w:rsidR="00913653" w:rsidRPr="00EA66AE" w14:paraId="7DBAD8D5"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5D241578" w14:textId="77777777" w:rsidR="006C08A3" w:rsidRPr="00EA66AE" w:rsidRDefault="006C08A3" w:rsidP="008309D2">
            <w:pPr>
              <w:pStyle w:val="GOSTTablenorm"/>
            </w:pPr>
            <w:bookmarkStart w:id="2524" w:name="OLE_LINK131"/>
            <w:bookmarkStart w:id="2525" w:name="OLE_LINK132"/>
            <w:r w:rsidRPr="00EA66AE">
              <w:rPr>
                <w:noProof/>
              </w:rPr>
              <w:drawing>
                <wp:inline distT="0" distB="0" distL="0" distR="0" wp14:anchorId="096FA5C2" wp14:editId="1B36AB1E">
                  <wp:extent cx="495300" cy="295275"/>
                  <wp:effectExtent l="19050" t="0" r="0" b="0"/>
                  <wp:docPr id="165" name="Рисунок 13"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015"/>
                          <pic:cNvPicPr>
                            <a:picLocks noChangeAspect="1" noChangeArrowheads="1"/>
                          </pic:cNvPicPr>
                        </pic:nvPicPr>
                        <pic:blipFill>
                          <a:blip r:embed="rId202" cstate="print"/>
                          <a:srcRect/>
                          <a:stretch>
                            <a:fillRect/>
                          </a:stretch>
                        </pic:blipFill>
                        <pic:spPr bwMode="auto">
                          <a:xfrm>
                            <a:off x="0" y="0"/>
                            <a:ext cx="495300" cy="295275"/>
                          </a:xfrm>
                          <a:prstGeom prst="rect">
                            <a:avLst/>
                          </a:prstGeom>
                          <a:noFill/>
                          <a:ln w="9525">
                            <a:noFill/>
                            <a:miter lim="800000"/>
                            <a:headEnd/>
                            <a:tailEnd/>
                          </a:ln>
                        </pic:spPr>
                      </pic:pic>
                    </a:graphicData>
                  </a:graphic>
                </wp:inline>
              </w:drawing>
            </w:r>
            <w:bookmarkEnd w:id="2524"/>
            <w:bookmarkEnd w:id="2525"/>
          </w:p>
        </w:tc>
        <w:tc>
          <w:tcPr>
            <w:tcW w:w="3743" w:type="pct"/>
          </w:tcPr>
          <w:p w14:paraId="4C58978D" w14:textId="77777777" w:rsidR="006C08A3" w:rsidRPr="00EA66AE" w:rsidRDefault="006C08A3" w:rsidP="00114BA4">
            <w:pPr>
              <w:pStyle w:val="GOSTTablenorm"/>
            </w:pPr>
            <w:r w:rsidRPr="00EA66AE">
              <w:t xml:space="preserve">Экспорт – выгрузка документа в формате текстового файла или </w:t>
            </w:r>
            <w:r w:rsidRPr="00EA66AE">
              <w:rPr>
                <w:lang w:val="en-US"/>
              </w:rPr>
              <w:t>XML</w:t>
            </w:r>
            <w:r w:rsidRPr="00EA66AE">
              <w:t>-файла в утвержденных ф</w:t>
            </w:r>
            <w:r w:rsidR="00114BA4" w:rsidRPr="00EA66AE">
              <w:t>орматах ТФФ версии Альбома</w:t>
            </w:r>
          </w:p>
        </w:tc>
      </w:tr>
      <w:tr w:rsidR="00913653" w:rsidRPr="00EA66AE" w14:paraId="6B4A6149"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041D50B4" w14:textId="77777777" w:rsidR="006C08A3" w:rsidRPr="00EA66AE" w:rsidRDefault="006C08A3" w:rsidP="008309D2">
            <w:pPr>
              <w:pStyle w:val="GOSTTablenorm"/>
            </w:pPr>
            <w:r w:rsidRPr="00EA66AE">
              <w:rPr>
                <w:noProof/>
              </w:rPr>
              <w:drawing>
                <wp:inline distT="0" distB="0" distL="0" distR="0" wp14:anchorId="1B4F54C0" wp14:editId="4D72FBBA">
                  <wp:extent cx="504825" cy="314325"/>
                  <wp:effectExtent l="19050" t="0" r="9525" b="0"/>
                  <wp:docPr id="166" name="Рисунок 14"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016"/>
                          <pic:cNvPicPr>
                            <a:picLocks noChangeAspect="1" noChangeArrowheads="1"/>
                          </pic:cNvPicPr>
                        </pic:nvPicPr>
                        <pic:blipFill>
                          <a:blip r:embed="rId203" cstate="print"/>
                          <a:srcRect/>
                          <a:stretch>
                            <a:fillRect/>
                          </a:stretch>
                        </pic:blipFill>
                        <pic:spPr bwMode="auto">
                          <a:xfrm>
                            <a:off x="0" y="0"/>
                            <a:ext cx="504825" cy="314325"/>
                          </a:xfrm>
                          <a:prstGeom prst="rect">
                            <a:avLst/>
                          </a:prstGeom>
                          <a:noFill/>
                          <a:ln w="9525">
                            <a:noFill/>
                            <a:miter lim="800000"/>
                            <a:headEnd/>
                            <a:tailEnd/>
                          </a:ln>
                        </pic:spPr>
                      </pic:pic>
                    </a:graphicData>
                  </a:graphic>
                </wp:inline>
              </w:drawing>
            </w:r>
          </w:p>
        </w:tc>
        <w:tc>
          <w:tcPr>
            <w:tcW w:w="3743" w:type="pct"/>
          </w:tcPr>
          <w:p w14:paraId="73ADBD77" w14:textId="77777777" w:rsidR="006C08A3" w:rsidRPr="00EA66AE" w:rsidRDefault="006C08A3" w:rsidP="008309D2">
            <w:pPr>
              <w:pStyle w:val="GOSTTablenorm"/>
            </w:pPr>
            <w:r w:rsidRPr="00EA66AE">
              <w:t>Импорт – загрузка файла в текстовом формате в Систему в утвержденных ф</w:t>
            </w:r>
            <w:r w:rsidR="00114BA4" w:rsidRPr="00EA66AE">
              <w:t>орматах ТФФ версии Альбома</w:t>
            </w:r>
          </w:p>
        </w:tc>
      </w:tr>
      <w:tr w:rsidR="00913653" w:rsidRPr="00EA66AE" w14:paraId="647F408B"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1F830C75" w14:textId="77777777" w:rsidR="006C08A3" w:rsidRPr="00EA66AE" w:rsidRDefault="006C08A3" w:rsidP="008309D2">
            <w:pPr>
              <w:pStyle w:val="GOSTTablenorm"/>
            </w:pPr>
            <w:r w:rsidRPr="00EA66AE">
              <w:rPr>
                <w:noProof/>
              </w:rPr>
              <w:drawing>
                <wp:inline distT="0" distB="0" distL="0" distR="0" wp14:anchorId="4F2FEE54" wp14:editId="7CD6EB99">
                  <wp:extent cx="504825" cy="314325"/>
                  <wp:effectExtent l="19050" t="0" r="9525" b="0"/>
                  <wp:docPr id="167" name="Рисунок 15"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017"/>
                          <pic:cNvPicPr>
                            <a:picLocks noChangeAspect="1" noChangeArrowheads="1"/>
                          </pic:cNvPicPr>
                        </pic:nvPicPr>
                        <pic:blipFill>
                          <a:blip r:embed="rId204" cstate="print"/>
                          <a:srcRect/>
                          <a:stretch>
                            <a:fillRect/>
                          </a:stretch>
                        </pic:blipFill>
                        <pic:spPr bwMode="auto">
                          <a:xfrm>
                            <a:off x="0" y="0"/>
                            <a:ext cx="504825" cy="314325"/>
                          </a:xfrm>
                          <a:prstGeom prst="rect">
                            <a:avLst/>
                          </a:prstGeom>
                          <a:noFill/>
                          <a:ln w="9525">
                            <a:noFill/>
                            <a:miter lim="800000"/>
                            <a:headEnd/>
                            <a:tailEnd/>
                          </a:ln>
                        </pic:spPr>
                      </pic:pic>
                    </a:graphicData>
                  </a:graphic>
                </wp:inline>
              </w:drawing>
            </w:r>
          </w:p>
        </w:tc>
        <w:tc>
          <w:tcPr>
            <w:tcW w:w="3743" w:type="pct"/>
          </w:tcPr>
          <w:p w14:paraId="01819D61" w14:textId="77777777" w:rsidR="006C08A3" w:rsidRPr="00EA66AE" w:rsidRDefault="006C08A3" w:rsidP="008309D2">
            <w:pPr>
              <w:pStyle w:val="GOSTTablenorm"/>
            </w:pPr>
            <w:r w:rsidRPr="00EA66AE">
              <w:t>Копия с вложениями – создать новый документ с данными, скопиро</w:t>
            </w:r>
            <w:r w:rsidR="00114BA4" w:rsidRPr="00EA66AE">
              <w:t>ванными из выбранного документа</w:t>
            </w:r>
          </w:p>
        </w:tc>
      </w:tr>
      <w:tr w:rsidR="00913653" w:rsidRPr="00EA66AE" w14:paraId="631BBE65"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00DBF815" w14:textId="77777777" w:rsidR="006C08A3" w:rsidRPr="00EA66AE" w:rsidRDefault="006C08A3" w:rsidP="008309D2">
            <w:pPr>
              <w:pStyle w:val="GOSTTablenorm"/>
            </w:pPr>
            <w:r w:rsidRPr="00EA66AE">
              <w:object w:dxaOrig="750" w:dyaOrig="435" w14:anchorId="0A89A6E5">
                <v:shape id="_x0000_i1028" type="#_x0000_t75" style="width:36pt;height:20.4pt" o:ole="">
                  <v:imagedata r:id="rId205" o:title=""/>
                </v:shape>
                <o:OLEObject Type="Embed" ProgID="PBrush" ShapeID="_x0000_i1028" DrawAspect="Content" ObjectID="_1745317031" r:id="rId206"/>
              </w:object>
            </w:r>
          </w:p>
        </w:tc>
        <w:tc>
          <w:tcPr>
            <w:tcW w:w="3743" w:type="pct"/>
          </w:tcPr>
          <w:p w14:paraId="11C8E592" w14:textId="77777777" w:rsidR="006C08A3" w:rsidRPr="00EA66AE" w:rsidRDefault="006C08A3" w:rsidP="008309D2">
            <w:pPr>
              <w:pStyle w:val="GOSTTablenorm"/>
            </w:pPr>
            <w:r w:rsidRPr="00EA66AE">
              <w:t xml:space="preserve">Подписать – наложение </w:t>
            </w:r>
            <w:r w:rsidR="00114BA4" w:rsidRPr="00EA66AE">
              <w:t>на документ электронной подписи</w:t>
            </w:r>
          </w:p>
        </w:tc>
      </w:tr>
      <w:tr w:rsidR="00913653" w:rsidRPr="00EA66AE" w14:paraId="59BB6211"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3A64226A" w14:textId="77777777" w:rsidR="006C08A3" w:rsidRPr="00EA66AE" w:rsidRDefault="006C08A3" w:rsidP="008309D2">
            <w:pPr>
              <w:pStyle w:val="GOSTTablenorm"/>
            </w:pPr>
            <w:r w:rsidRPr="00EA66AE">
              <w:rPr>
                <w:noProof/>
              </w:rPr>
              <w:drawing>
                <wp:inline distT="0" distB="0" distL="0" distR="0" wp14:anchorId="5C1939AD" wp14:editId="4EC68DAB">
                  <wp:extent cx="504825" cy="295275"/>
                  <wp:effectExtent l="19050" t="0" r="9525" b="0"/>
                  <wp:docPr id="169" name="Рисунок 17"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018"/>
                          <pic:cNvPicPr>
                            <a:picLocks noChangeAspect="1" noChangeArrowheads="1"/>
                          </pic:cNvPicPr>
                        </pic:nvPicPr>
                        <pic:blipFill>
                          <a:blip r:embed="rId207" cstate="print"/>
                          <a:srcRect/>
                          <a:stretch>
                            <a:fillRect/>
                          </a:stretch>
                        </pic:blipFill>
                        <pic:spPr bwMode="auto">
                          <a:xfrm>
                            <a:off x="0" y="0"/>
                            <a:ext cx="504825" cy="295275"/>
                          </a:xfrm>
                          <a:prstGeom prst="rect">
                            <a:avLst/>
                          </a:prstGeom>
                          <a:noFill/>
                          <a:ln w="9525">
                            <a:noFill/>
                            <a:miter lim="800000"/>
                            <a:headEnd/>
                            <a:tailEnd/>
                          </a:ln>
                        </pic:spPr>
                      </pic:pic>
                    </a:graphicData>
                  </a:graphic>
                </wp:inline>
              </w:drawing>
            </w:r>
          </w:p>
        </w:tc>
        <w:tc>
          <w:tcPr>
            <w:tcW w:w="3743" w:type="pct"/>
          </w:tcPr>
          <w:p w14:paraId="2E890617" w14:textId="77777777" w:rsidR="006C08A3" w:rsidRPr="00EA66AE" w:rsidRDefault="006C08A3" w:rsidP="008309D2">
            <w:pPr>
              <w:pStyle w:val="GOSTTablenorm"/>
            </w:pPr>
            <w:r w:rsidRPr="00EA66AE">
              <w:t xml:space="preserve">Удаление подписи – удаление наложенной ранее </w:t>
            </w:r>
            <w:r w:rsidR="00114BA4" w:rsidRPr="00EA66AE">
              <w:t>на документ электронной подписи</w:t>
            </w:r>
          </w:p>
        </w:tc>
      </w:tr>
      <w:tr w:rsidR="00913653" w:rsidRPr="00EA66AE" w14:paraId="7786CD48"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04AE0B7C" w14:textId="77777777" w:rsidR="006C08A3" w:rsidRPr="00EA66AE" w:rsidRDefault="006C08A3" w:rsidP="008309D2">
            <w:pPr>
              <w:pStyle w:val="GOSTTablenorm"/>
            </w:pPr>
            <w:bookmarkStart w:id="2526" w:name="OLE_LINK80"/>
            <w:bookmarkStart w:id="2527" w:name="OLE_LINK81"/>
            <w:r w:rsidRPr="00EA66AE">
              <w:rPr>
                <w:noProof/>
              </w:rPr>
              <w:drawing>
                <wp:inline distT="0" distB="0" distL="0" distR="0" wp14:anchorId="3235C193" wp14:editId="534FDFD2">
                  <wp:extent cx="323850" cy="352425"/>
                  <wp:effectExtent l="19050" t="0" r="0" b="0"/>
                  <wp:docPr id="170" name="Рисунок 18" descr="012 Кнопка Направить на соглас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012 Кнопка Направить на согласование"/>
                          <pic:cNvPicPr>
                            <a:picLocks noChangeAspect="1" noChangeArrowheads="1"/>
                          </pic:cNvPicPr>
                        </pic:nvPicPr>
                        <pic:blipFill>
                          <a:blip r:embed="rId208" cstate="print"/>
                          <a:srcRect/>
                          <a:stretch>
                            <a:fillRect/>
                          </a:stretch>
                        </pic:blipFill>
                        <pic:spPr bwMode="auto">
                          <a:xfrm>
                            <a:off x="0" y="0"/>
                            <a:ext cx="323850" cy="352425"/>
                          </a:xfrm>
                          <a:prstGeom prst="rect">
                            <a:avLst/>
                          </a:prstGeom>
                          <a:noFill/>
                          <a:ln w="9525">
                            <a:noFill/>
                            <a:miter lim="800000"/>
                            <a:headEnd/>
                            <a:tailEnd/>
                          </a:ln>
                        </pic:spPr>
                      </pic:pic>
                    </a:graphicData>
                  </a:graphic>
                </wp:inline>
              </w:drawing>
            </w:r>
            <w:bookmarkEnd w:id="2526"/>
            <w:bookmarkEnd w:id="2527"/>
          </w:p>
        </w:tc>
        <w:tc>
          <w:tcPr>
            <w:tcW w:w="3743" w:type="pct"/>
          </w:tcPr>
          <w:p w14:paraId="23FB3757" w14:textId="77777777" w:rsidR="006C08A3" w:rsidRPr="00EA66AE" w:rsidRDefault="006C08A3" w:rsidP="008309D2">
            <w:pPr>
              <w:pStyle w:val="GOSTTablenorm"/>
            </w:pPr>
            <w:r w:rsidRPr="00EA66AE">
              <w:t>«Направить на согласование» – при нажатии кнопку открывается диалоговое окно заполнения сведений по согласующим и утве</w:t>
            </w:r>
            <w:r w:rsidR="00114BA4" w:rsidRPr="00EA66AE">
              <w:t>рждающим документ пользователям</w:t>
            </w:r>
          </w:p>
        </w:tc>
      </w:tr>
      <w:tr w:rsidR="00913653" w:rsidRPr="00EA66AE" w14:paraId="73E2132B"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097E4AB5" w14:textId="77777777" w:rsidR="006C08A3" w:rsidRPr="00EA66AE" w:rsidRDefault="006C08A3" w:rsidP="008309D2">
            <w:pPr>
              <w:pStyle w:val="GOSTTablenorm"/>
            </w:pPr>
            <w:bookmarkStart w:id="2528" w:name="OLE_LINK115"/>
            <w:bookmarkStart w:id="2529" w:name="OLE_LINK128"/>
            <w:r w:rsidRPr="00EA66AE">
              <w:rPr>
                <w:noProof/>
              </w:rPr>
              <w:drawing>
                <wp:inline distT="0" distB="0" distL="0" distR="0" wp14:anchorId="3A4A56B4" wp14:editId="50ED01F2">
                  <wp:extent cx="333375" cy="304800"/>
                  <wp:effectExtent l="19050" t="0" r="9525" b="0"/>
                  <wp:docPr id="17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09" cstate="print"/>
                          <a:srcRect/>
                          <a:stretch>
                            <a:fillRect/>
                          </a:stretch>
                        </pic:blipFill>
                        <pic:spPr bwMode="auto">
                          <a:xfrm>
                            <a:off x="0" y="0"/>
                            <a:ext cx="333375" cy="304800"/>
                          </a:xfrm>
                          <a:prstGeom prst="rect">
                            <a:avLst/>
                          </a:prstGeom>
                          <a:noFill/>
                          <a:ln w="9525">
                            <a:noFill/>
                            <a:miter lim="800000"/>
                            <a:headEnd/>
                            <a:tailEnd/>
                          </a:ln>
                        </pic:spPr>
                      </pic:pic>
                    </a:graphicData>
                  </a:graphic>
                </wp:inline>
              </w:drawing>
            </w:r>
            <w:bookmarkEnd w:id="2528"/>
            <w:bookmarkEnd w:id="2529"/>
          </w:p>
        </w:tc>
        <w:tc>
          <w:tcPr>
            <w:tcW w:w="3743" w:type="pct"/>
          </w:tcPr>
          <w:p w14:paraId="4D04A57F" w14:textId="77777777" w:rsidR="006C08A3" w:rsidRPr="00EA66AE" w:rsidRDefault="006C08A3" w:rsidP="008309D2">
            <w:pPr>
              <w:pStyle w:val="GOSTTablenorm"/>
            </w:pPr>
            <w:r w:rsidRPr="00EA66AE">
              <w:t xml:space="preserve">«Согласовать» </w:t>
            </w:r>
            <w:bookmarkStart w:id="2530" w:name="OLE_LINK27"/>
            <w:bookmarkStart w:id="2531" w:name="OLE_LINK28"/>
            <w:r w:rsidRPr="00EA66AE">
              <w:t xml:space="preserve">– </w:t>
            </w:r>
            <w:bookmarkEnd w:id="2530"/>
            <w:bookmarkEnd w:id="2531"/>
            <w:r w:rsidRPr="00EA66AE">
              <w:t>при нажатии кнопку открывается диалоговое окно с вариантами решения.</w:t>
            </w:r>
          </w:p>
          <w:p w14:paraId="464DC544" w14:textId="77777777" w:rsidR="006C08A3" w:rsidRPr="00EA66AE" w:rsidRDefault="006C08A3" w:rsidP="008309D2">
            <w:pPr>
              <w:pStyle w:val="GOSTTablenorm"/>
            </w:pPr>
            <w:r w:rsidRPr="00EA66AE">
              <w:t>«Утвердить» – при нажатии кнопку открывается диалоговое окно с вариантами решения.</w:t>
            </w:r>
          </w:p>
          <w:p w14:paraId="30958A29" w14:textId="77777777" w:rsidR="006C08A3" w:rsidRPr="00EA66AE" w:rsidRDefault="006C08A3" w:rsidP="00F653B6">
            <w:pPr>
              <w:pStyle w:val="GOSTTablenorm"/>
            </w:pPr>
            <w:r w:rsidRPr="00EA66AE">
              <w:t>«Взять в работу» – при нажатии кнопку документ на статусе «Не согласован» п</w:t>
            </w:r>
            <w:r w:rsidR="00114BA4" w:rsidRPr="00EA66AE">
              <w:t>ереводится в статус «Черновик»</w:t>
            </w:r>
          </w:p>
        </w:tc>
      </w:tr>
      <w:tr w:rsidR="00913653" w:rsidRPr="00EA66AE" w14:paraId="392CEA71"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43065560" w14:textId="77777777" w:rsidR="006C08A3" w:rsidRPr="00EA66AE" w:rsidRDefault="006C08A3" w:rsidP="008309D2">
            <w:pPr>
              <w:pStyle w:val="GOSTTablenorm"/>
            </w:pPr>
            <w:r w:rsidRPr="00EA66AE">
              <w:rPr>
                <w:noProof/>
              </w:rPr>
              <w:drawing>
                <wp:inline distT="0" distB="0" distL="0" distR="0" wp14:anchorId="2F70707D" wp14:editId="07984182">
                  <wp:extent cx="304800" cy="276225"/>
                  <wp:effectExtent l="19050" t="0" r="0" b="0"/>
                  <wp:docPr id="172" name="Рисунок 224" descr="QIP Shot - Screen 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descr="QIP Shot - Screen 024.png"/>
                          <pic:cNvPicPr>
                            <a:picLocks noChangeAspect="1" noChangeArrowheads="1"/>
                          </pic:cNvPicPr>
                        </pic:nvPicPr>
                        <pic:blipFill>
                          <a:blip r:embed="rId210"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43" w:type="pct"/>
          </w:tcPr>
          <w:p w14:paraId="65062E59" w14:textId="77777777" w:rsidR="006C08A3" w:rsidRPr="00EA66AE" w:rsidRDefault="006C08A3" w:rsidP="008309D2">
            <w:pPr>
              <w:pStyle w:val="GOSTTablenorm"/>
            </w:pPr>
            <w:r w:rsidRPr="00EA66AE">
              <w:t>Редактировать лист согласования – при нажатии кнопку открывается окно для указан</w:t>
            </w:r>
            <w:r w:rsidR="00114BA4" w:rsidRPr="00EA66AE">
              <w:t>ия Согласующего и Утверждающего</w:t>
            </w:r>
          </w:p>
        </w:tc>
      </w:tr>
      <w:tr w:rsidR="00913653" w:rsidRPr="00EA66AE" w14:paraId="0A21F605"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0B2AD04A" w14:textId="77777777" w:rsidR="006C08A3" w:rsidRPr="00EA66AE" w:rsidRDefault="006C08A3" w:rsidP="008309D2">
            <w:pPr>
              <w:pStyle w:val="GOSTTablenorm"/>
            </w:pPr>
            <w:r w:rsidRPr="00EA66AE">
              <w:rPr>
                <w:noProof/>
              </w:rPr>
              <w:drawing>
                <wp:inline distT="0" distB="0" distL="0" distR="0" wp14:anchorId="7715C063" wp14:editId="18827D98">
                  <wp:extent cx="342900" cy="314325"/>
                  <wp:effectExtent l="19050" t="0" r="0" b="0"/>
                  <wp:docPr id="173" name="Рисунок 20"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021"/>
                          <pic:cNvPicPr>
                            <a:picLocks noChangeAspect="1" noChangeArrowheads="1"/>
                          </pic:cNvPicPr>
                        </pic:nvPicPr>
                        <pic:blipFill>
                          <a:blip r:embed="rId211" cstate="print"/>
                          <a:srcRect/>
                          <a:stretch>
                            <a:fillRect/>
                          </a:stretch>
                        </pic:blipFill>
                        <pic:spPr bwMode="auto">
                          <a:xfrm>
                            <a:off x="0" y="0"/>
                            <a:ext cx="342900" cy="314325"/>
                          </a:xfrm>
                          <a:prstGeom prst="rect">
                            <a:avLst/>
                          </a:prstGeom>
                          <a:noFill/>
                          <a:ln w="9525">
                            <a:noFill/>
                            <a:miter lim="800000"/>
                            <a:headEnd/>
                            <a:tailEnd/>
                          </a:ln>
                        </pic:spPr>
                      </pic:pic>
                    </a:graphicData>
                  </a:graphic>
                </wp:inline>
              </w:drawing>
            </w:r>
          </w:p>
        </w:tc>
        <w:tc>
          <w:tcPr>
            <w:tcW w:w="3743" w:type="pct"/>
          </w:tcPr>
          <w:p w14:paraId="04855531" w14:textId="3FEEC304" w:rsidR="006C08A3" w:rsidRPr="00EA66AE" w:rsidRDefault="00B6639D" w:rsidP="008309D2">
            <w:pPr>
              <w:pStyle w:val="GOSTTablenorm"/>
            </w:pPr>
            <w:r w:rsidRPr="00EA66AE">
              <w:t>Настройки списковой формы – при нажатии кнопку открывается окно для задания параметров списковой формы</w:t>
            </w:r>
          </w:p>
        </w:tc>
      </w:tr>
    </w:tbl>
    <w:p w14:paraId="01A24169" w14:textId="77777777" w:rsidR="004F4E29" w:rsidRPr="00EA66AE" w:rsidRDefault="00DC158B" w:rsidP="00DC1BE6">
      <w:pPr>
        <w:pStyle w:val="1"/>
      </w:pPr>
      <w:bookmarkStart w:id="2532" w:name="_Ref491279793"/>
      <w:bookmarkStart w:id="2533" w:name="_Ref495640620"/>
      <w:bookmarkStart w:id="2534" w:name="_Toc11771124"/>
      <w:bookmarkStart w:id="2535" w:name="_Toc122706098"/>
      <w:r w:rsidRPr="00EA66AE">
        <w:t xml:space="preserve">Описание </w:t>
      </w:r>
      <w:bookmarkEnd w:id="2532"/>
      <w:r w:rsidRPr="00EA66AE">
        <w:t>действий работника в случае аварийных ситуаций</w:t>
      </w:r>
      <w:bookmarkEnd w:id="2533"/>
      <w:bookmarkEnd w:id="2534"/>
      <w:bookmarkEnd w:id="2535"/>
    </w:p>
    <w:p w14:paraId="48B40B59" w14:textId="77777777" w:rsidR="00C9460F" w:rsidRPr="00EA66AE" w:rsidRDefault="00C9460F" w:rsidP="00694DFD">
      <w:pPr>
        <w:pStyle w:val="GOSTNormal"/>
      </w:pPr>
      <w:r w:rsidRPr="00EA66AE">
        <w:t xml:space="preserve">С целью оперативного уведомления службы сопровождения о возникающих сбоях и инцидентах в работе системы используется функция отправки пользователем сообщения о возникшей проблеме в систему управления эксплуатации ФК. На основании полученного сообщения о нештатном функционировании системы СУЭ автоматически зарегистрирует инцидент в системе учета. Доставка сообщения в СУЭ осуществляется по протоколу электронной почты </w:t>
      </w:r>
      <w:r w:rsidRPr="00EA66AE">
        <w:rPr>
          <w:lang w:val="en-US"/>
        </w:rPr>
        <w:t>SMTP</w:t>
      </w:r>
      <w:r w:rsidRPr="00EA66AE">
        <w:t>. Адрес электронной почты получателя сообщения о проблеме указывается в настройках системы, доступных администратору портала. Тема электронного письма будет содержать следующий текст: «[</w:t>
      </w:r>
      <w:r w:rsidRPr="00EA66AE">
        <w:rPr>
          <w:lang w:val="en-US"/>
        </w:rPr>
        <w:t>EB</w:t>
      </w:r>
      <w:r w:rsidRPr="00EA66AE">
        <w:t xml:space="preserve"> </w:t>
      </w:r>
      <w:r w:rsidRPr="00EA66AE">
        <w:rPr>
          <w:lang w:val="en-US"/>
        </w:rPr>
        <w:t>Portal</w:t>
      </w:r>
      <w:r w:rsidRPr="00EA66AE">
        <w:t>] Личный кабинет ЭБ – Постановка на сопровождение».</w:t>
      </w:r>
    </w:p>
    <w:p w14:paraId="3E2423A2" w14:textId="77777777" w:rsidR="00C9460F" w:rsidRPr="00EA66AE" w:rsidRDefault="00C9460F" w:rsidP="00694DFD">
      <w:pPr>
        <w:pStyle w:val="GOSTNormal"/>
      </w:pPr>
      <w:r w:rsidRPr="00EA66AE">
        <w:t xml:space="preserve">Функция отправки сообщения о возникшей проблеме доступна авторизованным пользователям личного кабинета вне зависимости от текущего портлета, страницы портала или подсистемы, в которой работает пользователь. Инициация формирования производится по выбору пользователем соответствующего пункта меню (ссылки) или нажатием сочетания «горячих» клавиш </w:t>
      </w:r>
      <w:r w:rsidR="00091069" w:rsidRPr="00EA66AE">
        <w:t>(рис. </w:t>
      </w:r>
      <w:r w:rsidR="006E6774" w:rsidRPr="00EA66AE">
        <w:fldChar w:fldCharType="begin"/>
      </w:r>
      <w:r w:rsidR="006E6774" w:rsidRPr="00EA66AE">
        <w:instrText xml:space="preserve"> REF _Ref486927133 \h  \* MERGEFORMAT </w:instrText>
      </w:r>
      <w:r w:rsidR="006E6774" w:rsidRPr="00EA66AE">
        <w:fldChar w:fldCharType="separate"/>
      </w:r>
      <w:r w:rsidR="005104BC" w:rsidRPr="00EA66AE">
        <w:rPr>
          <w:noProof/>
        </w:rPr>
        <w:t>116</w:t>
      </w:r>
      <w:r w:rsidR="006E6774" w:rsidRPr="00EA66AE">
        <w:fldChar w:fldCharType="end"/>
      </w:r>
      <w:r w:rsidRPr="00EA66AE">
        <w:t>).</w:t>
      </w:r>
    </w:p>
    <w:p w14:paraId="0B77DC0A" w14:textId="77777777" w:rsidR="00C9460F" w:rsidRPr="00EA66AE" w:rsidRDefault="00C9460F" w:rsidP="007A0793">
      <w:pPr>
        <w:pStyle w:val="GOSTFigure"/>
      </w:pPr>
      <w:r w:rsidRPr="00EA66AE">
        <w:rPr>
          <w:noProof/>
        </w:rPr>
        <w:drawing>
          <wp:inline distT="0" distB="0" distL="0" distR="0" wp14:anchorId="6BAB774D" wp14:editId="4995101A">
            <wp:extent cx="6016592" cy="1981200"/>
            <wp:effectExtent l="19050" t="19050" r="22860" b="19050"/>
            <wp:docPr id="7" name="Рисунок 1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4"/>
                    <pic:cNvPicPr>
                      <a:picLocks noChangeAspect="1" noChangeArrowheads="1"/>
                    </pic:cNvPicPr>
                  </pic:nvPicPr>
                  <pic:blipFill>
                    <a:blip r:embed="rId212" cstate="print">
                      <a:lum bright="-10000" contrast="20000"/>
                    </a:blip>
                    <a:srcRect/>
                    <a:stretch>
                      <a:fillRect/>
                    </a:stretch>
                  </pic:blipFill>
                  <pic:spPr bwMode="auto">
                    <a:xfrm>
                      <a:off x="0" y="0"/>
                      <a:ext cx="6018854" cy="1981945"/>
                    </a:xfrm>
                    <a:prstGeom prst="rect">
                      <a:avLst/>
                    </a:prstGeom>
                    <a:noFill/>
                    <a:ln w="9525">
                      <a:solidFill>
                        <a:sysClr val="window" lastClr="FFFFFF">
                          <a:lumMod val="75000"/>
                          <a:lumOff val="0"/>
                        </a:sysClr>
                      </a:solidFill>
                      <a:miter lim="800000"/>
                      <a:headEnd/>
                      <a:tailEnd/>
                    </a:ln>
                  </pic:spPr>
                </pic:pic>
              </a:graphicData>
            </a:graphic>
          </wp:inline>
        </w:drawing>
      </w:r>
    </w:p>
    <w:bookmarkStart w:id="2536" w:name="_Ref486927133"/>
    <w:p w14:paraId="10412B7A" w14:textId="77777777" w:rsidR="00C9460F" w:rsidRPr="00EA66AE" w:rsidRDefault="00CD5323" w:rsidP="007A0793">
      <w:pPr>
        <w:pStyle w:val="GOSTFigName"/>
      </w:pPr>
      <w:r w:rsidRPr="00EA66AE">
        <w:fldChar w:fldCharType="begin"/>
      </w:r>
      <w:r w:rsidR="00C9460F" w:rsidRPr="00EA66AE">
        <w:instrText xml:space="preserve"> SEQ Рисунок \* ARABIC </w:instrText>
      </w:r>
      <w:r w:rsidRPr="00EA66AE">
        <w:fldChar w:fldCharType="separate"/>
      </w:r>
      <w:bookmarkStart w:id="2537" w:name="_Toc111012126"/>
      <w:bookmarkStart w:id="2538" w:name="_Toc122706251"/>
      <w:r w:rsidR="005104BC" w:rsidRPr="00EA66AE">
        <w:rPr>
          <w:noProof/>
        </w:rPr>
        <w:t>116</w:t>
      </w:r>
      <w:r w:rsidRPr="00EA66AE">
        <w:fldChar w:fldCharType="end"/>
      </w:r>
      <w:bookmarkEnd w:id="2536"/>
      <w:r w:rsidR="00C9460F" w:rsidRPr="00EA66AE">
        <w:t xml:space="preserve">. Горячие </w:t>
      </w:r>
      <w:r w:rsidR="00C9460F" w:rsidRPr="00EA66AE">
        <w:rPr>
          <w:szCs w:val="28"/>
        </w:rPr>
        <w:t>клавиши</w:t>
      </w:r>
      <w:bookmarkEnd w:id="2537"/>
      <w:bookmarkEnd w:id="2538"/>
    </w:p>
    <w:p w14:paraId="2F2D9182" w14:textId="77777777" w:rsidR="00C9460F" w:rsidRPr="00EA66AE" w:rsidRDefault="00C9460F" w:rsidP="00694DFD">
      <w:pPr>
        <w:pStyle w:val="GOSTNormal"/>
      </w:pPr>
      <w:r w:rsidRPr="00EA66AE">
        <w:t xml:space="preserve">В результате указанных действий пользователя открывается форма сообщения </w:t>
      </w:r>
      <w:r w:rsidR="00091069" w:rsidRPr="00EA66AE">
        <w:t>(рис. </w:t>
      </w:r>
      <w:r w:rsidR="006E6774" w:rsidRPr="00EA66AE">
        <w:fldChar w:fldCharType="begin"/>
      </w:r>
      <w:r w:rsidR="006E6774" w:rsidRPr="00EA66AE">
        <w:instrText xml:space="preserve"> REF _Ref486927143 \h  \* MERGEFORMAT </w:instrText>
      </w:r>
      <w:r w:rsidR="006E6774" w:rsidRPr="00EA66AE">
        <w:fldChar w:fldCharType="separate"/>
      </w:r>
      <w:r w:rsidR="005104BC" w:rsidRPr="00EA66AE">
        <w:rPr>
          <w:noProof/>
        </w:rPr>
        <w:t>117</w:t>
      </w:r>
      <w:r w:rsidR="006E6774" w:rsidRPr="00EA66AE">
        <w:fldChar w:fldCharType="end"/>
      </w:r>
      <w:r w:rsidRPr="00EA66AE">
        <w:t>).</w:t>
      </w:r>
    </w:p>
    <w:p w14:paraId="0233E5D2" w14:textId="77777777" w:rsidR="00C9460F" w:rsidRPr="00EA66AE" w:rsidRDefault="00C9460F" w:rsidP="007A0793">
      <w:pPr>
        <w:pStyle w:val="GOSTFigure"/>
      </w:pPr>
      <w:r w:rsidRPr="00EA66AE">
        <w:rPr>
          <w:noProof/>
        </w:rPr>
        <w:drawing>
          <wp:inline distT="0" distB="0" distL="0" distR="0" wp14:anchorId="7F76D25E" wp14:editId="0AD8C8B4">
            <wp:extent cx="2905125" cy="2910840"/>
            <wp:effectExtent l="19050" t="19050" r="28575" b="22860"/>
            <wp:docPr id="8"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13" cstate="print">
                      <a:lum bright="-10000" contrast="20000"/>
                    </a:blip>
                    <a:srcRect/>
                    <a:stretch>
                      <a:fillRect/>
                    </a:stretch>
                  </pic:blipFill>
                  <pic:spPr bwMode="auto">
                    <a:xfrm>
                      <a:off x="0" y="0"/>
                      <a:ext cx="2905125" cy="2910840"/>
                    </a:xfrm>
                    <a:prstGeom prst="rect">
                      <a:avLst/>
                    </a:prstGeom>
                    <a:noFill/>
                    <a:ln w="9525">
                      <a:solidFill>
                        <a:sysClr val="window" lastClr="FFFFFF">
                          <a:lumMod val="75000"/>
                          <a:lumOff val="0"/>
                        </a:sysClr>
                      </a:solidFill>
                      <a:miter lim="800000"/>
                      <a:headEnd/>
                      <a:tailEnd/>
                    </a:ln>
                  </pic:spPr>
                </pic:pic>
              </a:graphicData>
            </a:graphic>
          </wp:inline>
        </w:drawing>
      </w:r>
    </w:p>
    <w:bookmarkStart w:id="2539" w:name="_Ref486927143"/>
    <w:p w14:paraId="1C04689B" w14:textId="77777777" w:rsidR="00C9460F" w:rsidRPr="00EA66AE" w:rsidRDefault="00CD5323" w:rsidP="007A0793">
      <w:pPr>
        <w:pStyle w:val="GOSTFigName"/>
      </w:pPr>
      <w:r w:rsidRPr="00EA66AE">
        <w:fldChar w:fldCharType="begin"/>
      </w:r>
      <w:r w:rsidR="00C9460F" w:rsidRPr="00EA66AE">
        <w:instrText xml:space="preserve"> SEQ Рисунок \* ARABIC </w:instrText>
      </w:r>
      <w:r w:rsidRPr="00EA66AE">
        <w:fldChar w:fldCharType="separate"/>
      </w:r>
      <w:bookmarkStart w:id="2540" w:name="_Toc111012127"/>
      <w:bookmarkStart w:id="2541" w:name="_Toc122706252"/>
      <w:r w:rsidR="005104BC" w:rsidRPr="00EA66AE">
        <w:rPr>
          <w:noProof/>
        </w:rPr>
        <w:t>117</w:t>
      </w:r>
      <w:r w:rsidRPr="00EA66AE">
        <w:fldChar w:fldCharType="end"/>
      </w:r>
      <w:bookmarkEnd w:id="2539"/>
      <w:r w:rsidR="00C9460F" w:rsidRPr="00EA66AE">
        <w:t>. Форма сообщения о проблеме</w:t>
      </w:r>
      <w:bookmarkEnd w:id="2540"/>
      <w:bookmarkEnd w:id="2541"/>
    </w:p>
    <w:p w14:paraId="702DC871" w14:textId="77777777" w:rsidR="00C9460F" w:rsidRPr="00EA66AE" w:rsidRDefault="00C9460F" w:rsidP="000D0D19">
      <w:pPr>
        <w:pStyle w:val="GOSTNormalWithout"/>
      </w:pPr>
      <w:r w:rsidRPr="00EA66AE">
        <w:t>Форма содержит следующие текстовые поля ввода, доступные пользователю для редактирования:</w:t>
      </w:r>
    </w:p>
    <w:p w14:paraId="276F887E" w14:textId="77777777" w:rsidR="00C9460F" w:rsidRPr="00EA66AE" w:rsidRDefault="00C9460F" w:rsidP="00B6639D">
      <w:pPr>
        <w:pStyle w:val="GOSTListmark1"/>
      </w:pPr>
      <w:r w:rsidRPr="00EA66AE">
        <w:t xml:space="preserve">комментарий пользователя; </w:t>
      </w:r>
    </w:p>
    <w:p w14:paraId="7CD423E9" w14:textId="77777777" w:rsidR="00C9460F" w:rsidRPr="00EA66AE" w:rsidRDefault="00C9460F" w:rsidP="00B6639D">
      <w:pPr>
        <w:pStyle w:val="GOSTListmark1"/>
      </w:pPr>
      <w:r w:rsidRPr="00EA66AE">
        <w:t>телефон пользователя;</w:t>
      </w:r>
    </w:p>
    <w:p w14:paraId="71728F30" w14:textId="77777777" w:rsidR="00C9460F" w:rsidRPr="00EA66AE" w:rsidRDefault="00C9460F" w:rsidP="00B6639D">
      <w:pPr>
        <w:pStyle w:val="GOSTListmark1"/>
      </w:pPr>
      <w:r w:rsidRPr="00EA66AE">
        <w:t>адрес электронной почты.</w:t>
      </w:r>
    </w:p>
    <w:p w14:paraId="52EC13DB" w14:textId="77777777" w:rsidR="00C9460F" w:rsidRPr="00EA66AE" w:rsidRDefault="00C9460F" w:rsidP="000D0D19">
      <w:pPr>
        <w:pStyle w:val="GOSTNormalWithout"/>
      </w:pPr>
      <w:r w:rsidRPr="00EA66AE">
        <w:t>Кроме данных, заполненных пользователем, сообщение будет содержать следующие автоматически заполняемые сведения:</w:t>
      </w:r>
    </w:p>
    <w:p w14:paraId="45C2964B" w14:textId="77777777" w:rsidR="00C9460F" w:rsidRPr="00EA66AE" w:rsidRDefault="00C9460F" w:rsidP="00B6639D">
      <w:pPr>
        <w:pStyle w:val="GOSTListmark1"/>
      </w:pPr>
      <w:r w:rsidRPr="00EA66AE">
        <w:t>снимок экрана пользователя, сделанный в момент инициации функции отправки сообщения о возникшей проблеме;</w:t>
      </w:r>
    </w:p>
    <w:p w14:paraId="550C9E00" w14:textId="77777777" w:rsidR="00C9460F" w:rsidRPr="00EA66AE" w:rsidRDefault="00C9460F" w:rsidP="00B6639D">
      <w:pPr>
        <w:pStyle w:val="GOSTListmark1"/>
      </w:pPr>
      <w:r w:rsidRPr="00EA66AE">
        <w:t>адрес текущей рабочей страницы (</w:t>
      </w:r>
      <w:r w:rsidRPr="00EA66AE">
        <w:rPr>
          <w:lang w:val="en-US"/>
        </w:rPr>
        <w:t>url</w:t>
      </w:r>
      <w:r w:rsidRPr="00EA66AE">
        <w:t>), с которой был вызван сервис «Сообщить о проблеме»</w:t>
      </w:r>
      <w:r w:rsidR="000D0D19" w:rsidRPr="00EA66AE">
        <w:t>;</w:t>
      </w:r>
    </w:p>
    <w:p w14:paraId="60164F46" w14:textId="77777777" w:rsidR="00C9460F" w:rsidRPr="00EA66AE" w:rsidRDefault="00C9460F" w:rsidP="00B6639D">
      <w:pPr>
        <w:pStyle w:val="GOSTListmark1"/>
      </w:pPr>
      <w:r w:rsidRPr="00EA66AE">
        <w:t>наименование и версия браузера пользователя;</w:t>
      </w:r>
    </w:p>
    <w:p w14:paraId="52EC1223" w14:textId="77777777" w:rsidR="00C9460F" w:rsidRPr="00EA66AE" w:rsidRDefault="00C9460F" w:rsidP="00B6639D">
      <w:pPr>
        <w:pStyle w:val="GOSTListmark1"/>
      </w:pPr>
      <w:r w:rsidRPr="00EA66AE">
        <w:t>операционная система пользователя;</w:t>
      </w:r>
    </w:p>
    <w:p w14:paraId="45809D29" w14:textId="77777777" w:rsidR="00C9460F" w:rsidRPr="00EA66AE" w:rsidRDefault="00C9460F" w:rsidP="00B6639D">
      <w:pPr>
        <w:pStyle w:val="GOSTListmark1"/>
      </w:pPr>
      <w:r w:rsidRPr="00EA66AE">
        <w:t xml:space="preserve">версия </w:t>
      </w:r>
      <w:r w:rsidRPr="00EA66AE">
        <w:rPr>
          <w:lang w:val="en-US"/>
        </w:rPr>
        <w:t>java</w:t>
      </w:r>
      <w:r w:rsidRPr="00EA66AE">
        <w:t>;</w:t>
      </w:r>
    </w:p>
    <w:p w14:paraId="7219FC91" w14:textId="77777777" w:rsidR="00C9460F" w:rsidRPr="00EA66AE" w:rsidRDefault="00C9460F" w:rsidP="00B6639D">
      <w:pPr>
        <w:pStyle w:val="GOSTListmark1"/>
      </w:pPr>
      <w:r w:rsidRPr="00EA66AE">
        <w:t>версия КриптоПРО;</w:t>
      </w:r>
    </w:p>
    <w:p w14:paraId="69FB3C3C" w14:textId="77777777" w:rsidR="00C9460F" w:rsidRPr="00EA66AE" w:rsidRDefault="00C9460F" w:rsidP="00B6639D">
      <w:pPr>
        <w:pStyle w:val="GOSTListmark1"/>
      </w:pPr>
      <w:r w:rsidRPr="00EA66AE">
        <w:t>информация о С</w:t>
      </w:r>
      <w:r w:rsidRPr="00EA66AE">
        <w:rPr>
          <w:lang w:val="en-US"/>
        </w:rPr>
        <w:t>PU</w:t>
      </w:r>
      <w:r w:rsidRPr="00EA66AE">
        <w:t>;</w:t>
      </w:r>
    </w:p>
    <w:p w14:paraId="6642C9D9" w14:textId="77777777" w:rsidR="00C9460F" w:rsidRPr="00EA66AE" w:rsidRDefault="00C9460F" w:rsidP="00B6639D">
      <w:pPr>
        <w:pStyle w:val="GOSTListmark1"/>
      </w:pPr>
      <w:r w:rsidRPr="00EA66AE">
        <w:t>количество оперативной памяти;</w:t>
      </w:r>
    </w:p>
    <w:p w14:paraId="2B4673EF" w14:textId="22982A5C" w:rsidR="00C9460F" w:rsidRPr="00EA66AE" w:rsidRDefault="00C9460F" w:rsidP="00B6639D">
      <w:pPr>
        <w:pStyle w:val="GOSTListmark1"/>
      </w:pPr>
      <w:r w:rsidRPr="00EA66AE">
        <w:t>количест</w:t>
      </w:r>
      <w:r w:rsidR="00B6639D" w:rsidRPr="00EA66AE">
        <w:t>во свободной оперативной памяти;</w:t>
      </w:r>
    </w:p>
    <w:p w14:paraId="48DA5318" w14:textId="77777777" w:rsidR="00C9460F" w:rsidRPr="00EA66AE" w:rsidRDefault="00C9460F" w:rsidP="00B6639D">
      <w:pPr>
        <w:pStyle w:val="GOSTListmark1"/>
      </w:pPr>
      <w:r w:rsidRPr="00EA66AE">
        <w:t>сведения о пользователе:</w:t>
      </w:r>
    </w:p>
    <w:p w14:paraId="7AB28D31" w14:textId="77777777" w:rsidR="00C9460F" w:rsidRPr="00EA66AE" w:rsidRDefault="00C9460F" w:rsidP="00B6639D">
      <w:pPr>
        <w:pStyle w:val="GOSTListmark2"/>
      </w:pPr>
      <w:r w:rsidRPr="00EA66AE">
        <w:t>ФИО;</w:t>
      </w:r>
    </w:p>
    <w:p w14:paraId="2EDF89F6" w14:textId="3A777ACB" w:rsidR="00C9460F" w:rsidRPr="00EA66AE" w:rsidRDefault="00B6639D" w:rsidP="00B6639D">
      <w:pPr>
        <w:pStyle w:val="GOSTListmark2"/>
      </w:pPr>
      <w:r w:rsidRPr="00EA66AE">
        <w:t>о</w:t>
      </w:r>
      <w:r w:rsidR="00C9460F" w:rsidRPr="00EA66AE">
        <w:t>рганизация;</w:t>
      </w:r>
    </w:p>
    <w:p w14:paraId="50BC7144" w14:textId="77777777" w:rsidR="00C9460F" w:rsidRPr="00EA66AE" w:rsidRDefault="00C9460F" w:rsidP="00B6639D">
      <w:pPr>
        <w:pStyle w:val="GOSTListmark2"/>
      </w:pPr>
      <w:r w:rsidRPr="00EA66AE">
        <w:t>подразделение;</w:t>
      </w:r>
    </w:p>
    <w:p w14:paraId="685221CE" w14:textId="77777777" w:rsidR="00C9460F" w:rsidRPr="00EA66AE" w:rsidRDefault="00C9460F" w:rsidP="00B6639D">
      <w:pPr>
        <w:pStyle w:val="GOSTListmark2"/>
      </w:pPr>
      <w:r w:rsidRPr="00EA66AE">
        <w:t>должность;</w:t>
      </w:r>
    </w:p>
    <w:p w14:paraId="31E7CF74" w14:textId="77777777" w:rsidR="00C9460F" w:rsidRPr="00EA66AE" w:rsidRDefault="00C9460F" w:rsidP="00B6639D">
      <w:pPr>
        <w:pStyle w:val="GOSTListmark2"/>
      </w:pPr>
      <w:r w:rsidRPr="00EA66AE">
        <w:t>полномочия;</w:t>
      </w:r>
    </w:p>
    <w:p w14:paraId="250E5309" w14:textId="77777777" w:rsidR="00C9460F" w:rsidRPr="00EA66AE" w:rsidRDefault="00C9460F" w:rsidP="00B6639D">
      <w:pPr>
        <w:pStyle w:val="GOSTListmark1"/>
      </w:pPr>
      <w:r w:rsidRPr="00EA66AE">
        <w:t>сведения об организации:</w:t>
      </w:r>
    </w:p>
    <w:p w14:paraId="31943518" w14:textId="77777777" w:rsidR="00C9460F" w:rsidRPr="00EA66AE" w:rsidRDefault="00C9460F" w:rsidP="00B6639D">
      <w:pPr>
        <w:pStyle w:val="GOSTListmark2"/>
      </w:pPr>
      <w:r w:rsidRPr="00EA66AE">
        <w:t>ИНН;</w:t>
      </w:r>
    </w:p>
    <w:p w14:paraId="1DC5B5BC" w14:textId="77777777" w:rsidR="00C9460F" w:rsidRPr="00EA66AE" w:rsidRDefault="00C9460F" w:rsidP="00B6639D">
      <w:pPr>
        <w:pStyle w:val="GOSTListmark2"/>
      </w:pPr>
      <w:r w:rsidRPr="00EA66AE">
        <w:t>КПП;</w:t>
      </w:r>
    </w:p>
    <w:p w14:paraId="44D9A2DF" w14:textId="77777777" w:rsidR="00C9460F" w:rsidRPr="00EA66AE" w:rsidRDefault="00C9460F" w:rsidP="00B6639D">
      <w:pPr>
        <w:pStyle w:val="GOSTListmark2"/>
      </w:pPr>
      <w:r w:rsidRPr="00EA66AE">
        <w:t>ОГРН;</w:t>
      </w:r>
    </w:p>
    <w:p w14:paraId="6C4A19FA" w14:textId="77777777" w:rsidR="00C9460F" w:rsidRPr="00EA66AE" w:rsidRDefault="00C9460F" w:rsidP="00B6639D">
      <w:pPr>
        <w:pStyle w:val="GOSTListmark2"/>
      </w:pPr>
      <w:r w:rsidRPr="00EA66AE">
        <w:t>Код ТОФК;</w:t>
      </w:r>
    </w:p>
    <w:p w14:paraId="71D38B45" w14:textId="77777777" w:rsidR="00C9460F" w:rsidRPr="00EA66AE" w:rsidRDefault="00C9460F" w:rsidP="00B6639D">
      <w:pPr>
        <w:pStyle w:val="GOSTListmark2"/>
      </w:pPr>
      <w:r w:rsidRPr="00EA66AE">
        <w:t>Код по СПЗ;</w:t>
      </w:r>
    </w:p>
    <w:p w14:paraId="5B92D538" w14:textId="77777777" w:rsidR="00C9460F" w:rsidRPr="00EA66AE" w:rsidRDefault="00C9460F" w:rsidP="00B6639D">
      <w:pPr>
        <w:pStyle w:val="GOSTListmark2"/>
      </w:pPr>
      <w:r w:rsidRPr="00EA66AE">
        <w:rPr>
          <w:lang w:val="en-US"/>
        </w:rPr>
        <w:t xml:space="preserve">e-mail </w:t>
      </w:r>
      <w:r w:rsidRPr="00EA66AE">
        <w:t>организации;</w:t>
      </w:r>
    </w:p>
    <w:p w14:paraId="2B0AA8A0" w14:textId="77777777" w:rsidR="00C9460F" w:rsidRPr="00EA66AE" w:rsidRDefault="00C9460F" w:rsidP="00B6639D">
      <w:pPr>
        <w:pStyle w:val="GOSTListmark2"/>
      </w:pPr>
      <w:r w:rsidRPr="00EA66AE">
        <w:t>телефон организации.</w:t>
      </w:r>
    </w:p>
    <w:p w14:paraId="52F3CF73" w14:textId="77777777" w:rsidR="00C9460F" w:rsidRPr="00EA66AE" w:rsidRDefault="00C9460F" w:rsidP="00694DFD">
      <w:pPr>
        <w:pStyle w:val="GOSTNormal"/>
      </w:pPr>
      <w:r w:rsidRPr="00EA66AE">
        <w:t xml:space="preserve">В случае нажатия на ссылку </w:t>
      </w:r>
      <w:r w:rsidRPr="00EA66AE">
        <w:rPr>
          <w:noProof/>
        </w:rPr>
        <w:drawing>
          <wp:inline distT="0" distB="0" distL="0" distR="0" wp14:anchorId="72766671" wp14:editId="28FFB9A2">
            <wp:extent cx="2057400" cy="257175"/>
            <wp:effectExtent l="0" t="0" r="0" b="9525"/>
            <wp:docPr id="12"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14" cstate="print">
                      <a:lum bright="-10000" contrast="20000"/>
                    </a:blip>
                    <a:srcRect/>
                    <a:stretch>
                      <a:fillRect/>
                    </a:stretch>
                  </pic:blipFill>
                  <pic:spPr bwMode="auto">
                    <a:xfrm>
                      <a:off x="0" y="0"/>
                      <a:ext cx="2057400" cy="257175"/>
                    </a:xfrm>
                    <a:prstGeom prst="rect">
                      <a:avLst/>
                    </a:prstGeom>
                    <a:noFill/>
                    <a:ln w="9525">
                      <a:noFill/>
                      <a:miter lim="800000"/>
                      <a:headEnd/>
                      <a:tailEnd/>
                    </a:ln>
                  </pic:spPr>
                </pic:pic>
              </a:graphicData>
            </a:graphic>
          </wp:inline>
        </w:drawing>
      </w:r>
      <w:r w:rsidRPr="00EA66AE">
        <w:t xml:space="preserve"> возможно возникновение информационного сообщения, представленного на рисунке</w:t>
      </w:r>
      <w:r w:rsidR="00F653B6" w:rsidRPr="00EA66AE">
        <w:t> </w:t>
      </w:r>
      <w:r w:rsidR="006E6774" w:rsidRPr="00EA66AE">
        <w:fldChar w:fldCharType="begin"/>
      </w:r>
      <w:r w:rsidR="006E6774" w:rsidRPr="00EA66AE">
        <w:instrText xml:space="preserve"> REF _Ref486927253 \h  \* MERGEFORMAT </w:instrText>
      </w:r>
      <w:r w:rsidR="006E6774" w:rsidRPr="00EA66AE">
        <w:fldChar w:fldCharType="separate"/>
      </w:r>
      <w:r w:rsidR="005104BC" w:rsidRPr="00EA66AE">
        <w:rPr>
          <w:noProof/>
        </w:rPr>
        <w:t>118</w:t>
      </w:r>
      <w:r w:rsidR="006E6774" w:rsidRPr="00EA66AE">
        <w:fldChar w:fldCharType="end"/>
      </w:r>
      <w:r w:rsidRPr="00EA66AE">
        <w:t>.</w:t>
      </w:r>
    </w:p>
    <w:p w14:paraId="6E6A59FF" w14:textId="77777777" w:rsidR="00C9460F" w:rsidRPr="00EA66AE" w:rsidRDefault="00C9460F" w:rsidP="007A0793">
      <w:pPr>
        <w:pStyle w:val="GOSTFigure"/>
      </w:pPr>
      <w:r w:rsidRPr="00EA66AE">
        <w:rPr>
          <w:noProof/>
        </w:rPr>
        <w:drawing>
          <wp:inline distT="0" distB="0" distL="0" distR="0" wp14:anchorId="443F4BC7" wp14:editId="350CF865">
            <wp:extent cx="4410075" cy="1666875"/>
            <wp:effectExtent l="0" t="0" r="9525" b="9525"/>
            <wp:docPr id="19"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15" cstate="print">
                      <a:lum bright="-10000" contrast="20000"/>
                    </a:blip>
                    <a:srcRect/>
                    <a:stretch>
                      <a:fillRect/>
                    </a:stretch>
                  </pic:blipFill>
                  <pic:spPr bwMode="auto">
                    <a:xfrm>
                      <a:off x="0" y="0"/>
                      <a:ext cx="4410075" cy="1666875"/>
                    </a:xfrm>
                    <a:prstGeom prst="rect">
                      <a:avLst/>
                    </a:prstGeom>
                    <a:noFill/>
                    <a:ln w="9525">
                      <a:noFill/>
                      <a:miter lim="800000"/>
                      <a:headEnd/>
                      <a:tailEnd/>
                    </a:ln>
                  </pic:spPr>
                </pic:pic>
              </a:graphicData>
            </a:graphic>
          </wp:inline>
        </w:drawing>
      </w:r>
    </w:p>
    <w:bookmarkStart w:id="2542" w:name="_Ref486927253"/>
    <w:p w14:paraId="010B8912" w14:textId="77777777" w:rsidR="00C9460F" w:rsidRPr="00EA66AE" w:rsidRDefault="00CD5323" w:rsidP="007A0793">
      <w:pPr>
        <w:pStyle w:val="GOSTFigName"/>
      </w:pPr>
      <w:r w:rsidRPr="00EA66AE">
        <w:fldChar w:fldCharType="begin"/>
      </w:r>
      <w:r w:rsidR="00C9460F" w:rsidRPr="00EA66AE">
        <w:instrText xml:space="preserve"> SEQ Рисунок \* ARABIC </w:instrText>
      </w:r>
      <w:r w:rsidRPr="00EA66AE">
        <w:fldChar w:fldCharType="separate"/>
      </w:r>
      <w:bookmarkStart w:id="2543" w:name="_Toc111012128"/>
      <w:bookmarkStart w:id="2544" w:name="_Toc122706253"/>
      <w:r w:rsidR="005104BC" w:rsidRPr="00EA66AE">
        <w:rPr>
          <w:noProof/>
        </w:rPr>
        <w:t>118</w:t>
      </w:r>
      <w:r w:rsidRPr="00EA66AE">
        <w:fldChar w:fldCharType="end"/>
      </w:r>
      <w:bookmarkEnd w:id="2542"/>
      <w:r w:rsidR="00C9460F" w:rsidRPr="00EA66AE">
        <w:t>. Информационное сообщение</w:t>
      </w:r>
      <w:bookmarkEnd w:id="2543"/>
      <w:bookmarkEnd w:id="2544"/>
    </w:p>
    <w:p w14:paraId="32962DB7" w14:textId="77777777" w:rsidR="00C9460F" w:rsidRPr="00EA66AE" w:rsidRDefault="00C9460F" w:rsidP="00694DFD">
      <w:pPr>
        <w:pStyle w:val="GOSTNote"/>
      </w:pPr>
      <w:r w:rsidRPr="00EA66AE">
        <w:rPr>
          <w:rStyle w:val="GOSTSymBold"/>
        </w:rPr>
        <w:t>Примечание.</w:t>
      </w:r>
      <w:r w:rsidRPr="00EA66AE">
        <w:tab/>
        <w:t xml:space="preserve">Минимальная версия </w:t>
      </w:r>
      <w:r w:rsidRPr="00EA66AE">
        <w:rPr>
          <w:lang w:val="en-US"/>
        </w:rPr>
        <w:t>Java</w:t>
      </w:r>
      <w:r w:rsidRPr="00EA66AE">
        <w:t xml:space="preserve"> </w:t>
      </w:r>
      <w:r w:rsidRPr="00EA66AE">
        <w:rPr>
          <w:lang w:val="en-US"/>
        </w:rPr>
        <w:t>Virtual</w:t>
      </w:r>
      <w:r w:rsidRPr="00EA66AE">
        <w:t xml:space="preserve"> </w:t>
      </w:r>
      <w:r w:rsidRPr="00EA66AE">
        <w:rPr>
          <w:lang w:val="en-US"/>
        </w:rPr>
        <w:t>Machine</w:t>
      </w:r>
      <w:r w:rsidRPr="00EA66AE">
        <w:t xml:space="preserve"> (</w:t>
      </w:r>
      <w:r w:rsidRPr="00EA66AE">
        <w:rPr>
          <w:lang w:val="en-US"/>
        </w:rPr>
        <w:t>JVM</w:t>
      </w:r>
      <w:r w:rsidRPr="00EA66AE">
        <w:t>) для установки на клиенте – 1.7.0_07.</w:t>
      </w:r>
    </w:p>
    <w:p w14:paraId="46648578" w14:textId="77777777" w:rsidR="00C9460F" w:rsidRPr="00EA66AE" w:rsidRDefault="00C9460F" w:rsidP="00694DFD">
      <w:pPr>
        <w:pStyle w:val="GOSTNormal"/>
      </w:pPr>
      <w:r w:rsidRPr="00EA66AE">
        <w:t xml:space="preserve">Для продолжения работы необходимо </w:t>
      </w:r>
      <w:r w:rsidR="000C0D50" w:rsidRPr="00EA66AE">
        <w:t xml:space="preserve">нажать </w:t>
      </w:r>
      <w:r w:rsidR="00F828B4" w:rsidRPr="00EA66AE">
        <w:t>кнопку «</w:t>
      </w:r>
      <w:r w:rsidR="001422EB" w:rsidRPr="00EA66AE">
        <w:t>Ok</w:t>
      </w:r>
      <w:r w:rsidRPr="00EA66AE">
        <w:t xml:space="preserve">». В результате откроется страница, содержащая обновление для </w:t>
      </w:r>
      <w:r w:rsidRPr="00EA66AE">
        <w:rPr>
          <w:lang w:val="en-US"/>
        </w:rPr>
        <w:t>JVM</w:t>
      </w:r>
      <w:r w:rsidRPr="00EA66AE">
        <w:t xml:space="preserve"> </w:t>
      </w:r>
      <w:r w:rsidR="00091069" w:rsidRPr="00EA66AE">
        <w:t>(рис. </w:t>
      </w:r>
      <w:r w:rsidR="006E6774" w:rsidRPr="00EA66AE">
        <w:fldChar w:fldCharType="begin"/>
      </w:r>
      <w:r w:rsidR="006E6774" w:rsidRPr="00EA66AE">
        <w:instrText xml:space="preserve"> REF _Ref486927373 \h  \* MERGEFORMAT </w:instrText>
      </w:r>
      <w:r w:rsidR="006E6774" w:rsidRPr="00EA66AE">
        <w:fldChar w:fldCharType="separate"/>
      </w:r>
      <w:r w:rsidR="005104BC" w:rsidRPr="00EA66AE">
        <w:rPr>
          <w:noProof/>
        </w:rPr>
        <w:t>119</w:t>
      </w:r>
      <w:r w:rsidR="006E6774" w:rsidRPr="00EA66AE">
        <w:fldChar w:fldCharType="end"/>
      </w:r>
      <w:r w:rsidRPr="00EA66AE">
        <w:t>). Выполнить стандартные действия по установке обновления программного обеспечения.</w:t>
      </w:r>
    </w:p>
    <w:p w14:paraId="19613695" w14:textId="77777777" w:rsidR="00C9460F" w:rsidRPr="00EA66AE" w:rsidRDefault="00C9460F" w:rsidP="00694DFD">
      <w:pPr>
        <w:pStyle w:val="GOSTNormal"/>
      </w:pPr>
      <w:r w:rsidRPr="00EA66AE">
        <w:t xml:space="preserve">В случае если версия </w:t>
      </w:r>
      <w:r w:rsidRPr="00EA66AE">
        <w:rPr>
          <w:lang w:val="en-US"/>
        </w:rPr>
        <w:t>JVM</w:t>
      </w:r>
      <w:r w:rsidRPr="00EA66AE">
        <w:t xml:space="preserve">, установленная на рабочей станции пользователя, не ниже требуемой, то в информационном сообщении необходимо </w:t>
      </w:r>
      <w:r w:rsidR="000C0D50" w:rsidRPr="00EA66AE">
        <w:t xml:space="preserve">нажать </w:t>
      </w:r>
      <w:r w:rsidR="00F828B4" w:rsidRPr="00EA66AE">
        <w:t>кнопку «</w:t>
      </w:r>
      <w:r w:rsidRPr="00EA66AE">
        <w:t>Отмена». В результате откроется форма сообщения (см.</w:t>
      </w:r>
      <w:r w:rsidR="00F653B6" w:rsidRPr="00EA66AE">
        <w:t> </w:t>
      </w:r>
      <w:r w:rsidRPr="00EA66AE">
        <w:t>рис.</w:t>
      </w:r>
      <w:r w:rsidR="00F653B6" w:rsidRPr="00EA66AE">
        <w:t> </w:t>
      </w:r>
      <w:r w:rsidR="006E6774" w:rsidRPr="00EA66AE">
        <w:fldChar w:fldCharType="begin"/>
      </w:r>
      <w:r w:rsidR="006E6774" w:rsidRPr="00EA66AE">
        <w:instrText xml:space="preserve"> REF _Ref486927143 \h  \* MERGEFORMAT </w:instrText>
      </w:r>
      <w:r w:rsidR="006E6774" w:rsidRPr="00EA66AE">
        <w:fldChar w:fldCharType="separate"/>
      </w:r>
      <w:r w:rsidR="005104BC" w:rsidRPr="00EA66AE">
        <w:t>117</w:t>
      </w:r>
      <w:r w:rsidR="006E6774" w:rsidRPr="00EA66AE">
        <w:fldChar w:fldCharType="end"/>
      </w:r>
      <w:r w:rsidRPr="00EA66AE">
        <w:t>).</w:t>
      </w:r>
    </w:p>
    <w:p w14:paraId="4177B62A" w14:textId="77777777" w:rsidR="00C9460F" w:rsidRPr="00EA66AE" w:rsidRDefault="00C9460F" w:rsidP="007A0793">
      <w:pPr>
        <w:pStyle w:val="GOSTFigure"/>
      </w:pPr>
      <w:r w:rsidRPr="00EA66AE">
        <w:rPr>
          <w:noProof/>
        </w:rPr>
        <w:drawing>
          <wp:inline distT="0" distB="0" distL="0" distR="0" wp14:anchorId="14286928" wp14:editId="0E0602A8">
            <wp:extent cx="6042621" cy="4695825"/>
            <wp:effectExtent l="19050" t="19050" r="15875" b="9525"/>
            <wp:docPr id="30"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rotWithShape="1">
                    <a:blip r:embed="rId216" cstate="print">
                      <a:lum bright="-10000" contrast="20000"/>
                    </a:blip>
                    <a:srcRect b="15582"/>
                    <a:stretch/>
                  </pic:blipFill>
                  <pic:spPr bwMode="auto">
                    <a:xfrm>
                      <a:off x="0" y="0"/>
                      <a:ext cx="6043581" cy="4696571"/>
                    </a:xfrm>
                    <a:prstGeom prst="rect">
                      <a:avLst/>
                    </a:prstGeom>
                    <a:noFill/>
                    <a:ln w="9525" cap="flat" cmpd="sng" algn="ctr">
                      <a:solidFill>
                        <a:sysClr val="window" lastClr="FFFFFF">
                          <a:lumMod val="75000"/>
                          <a:lumOff val="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bookmarkStart w:id="2545" w:name="_Ref486927373"/>
    <w:p w14:paraId="245F7410" w14:textId="77777777" w:rsidR="006302E2" w:rsidRPr="00EA66AE" w:rsidRDefault="00CD5323" w:rsidP="00113C4A">
      <w:pPr>
        <w:pStyle w:val="GOSTFigName"/>
        <w:rPr>
          <w:lang w:val="en-US"/>
        </w:rPr>
      </w:pPr>
      <w:r w:rsidRPr="00EA66AE">
        <w:fldChar w:fldCharType="begin"/>
      </w:r>
      <w:r w:rsidR="00C9460F" w:rsidRPr="00EA66AE">
        <w:instrText xml:space="preserve"> SEQ Рисунок \* ARABIC </w:instrText>
      </w:r>
      <w:r w:rsidRPr="00EA66AE">
        <w:fldChar w:fldCharType="separate"/>
      </w:r>
      <w:bookmarkStart w:id="2546" w:name="_Toc111012129"/>
      <w:bookmarkStart w:id="2547" w:name="_Toc122706254"/>
      <w:r w:rsidR="005104BC" w:rsidRPr="00EA66AE">
        <w:rPr>
          <w:noProof/>
        </w:rPr>
        <w:t>119</w:t>
      </w:r>
      <w:r w:rsidRPr="00EA66AE">
        <w:fldChar w:fldCharType="end"/>
      </w:r>
      <w:bookmarkEnd w:id="2545"/>
      <w:r w:rsidR="00C9460F" w:rsidRPr="00EA66AE">
        <w:t xml:space="preserve">. Страница </w:t>
      </w:r>
      <w:r w:rsidR="00C9460F" w:rsidRPr="00EA66AE">
        <w:rPr>
          <w:lang w:val="en-US"/>
        </w:rPr>
        <w:t>JAVA</w:t>
      </w:r>
      <w:bookmarkStart w:id="2548" w:name="_Toc150758397"/>
      <w:bookmarkStart w:id="2549" w:name="_Toc154485450"/>
      <w:bookmarkStart w:id="2550" w:name="_Toc182196514"/>
      <w:bookmarkEnd w:id="2546"/>
      <w:bookmarkEnd w:id="2547"/>
    </w:p>
    <w:p w14:paraId="74E1C827" w14:textId="4DE7F146" w:rsidR="00D45C06" w:rsidRPr="00EA66AE" w:rsidRDefault="006302E2" w:rsidP="006302E2">
      <w:pPr>
        <w:pStyle w:val="GOSTReg"/>
      </w:pPr>
      <w:bookmarkStart w:id="2551" w:name="_Toc122706099"/>
      <w:r w:rsidRPr="00EA66AE">
        <w:t>Составили</w:t>
      </w:r>
      <w:bookmarkEnd w:id="25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2038"/>
        <w:gridCol w:w="2414"/>
        <w:gridCol w:w="2330"/>
        <w:gridCol w:w="1369"/>
        <w:gridCol w:w="1543"/>
      </w:tblGrid>
      <w:tr w:rsidR="00913653" w:rsidRPr="00EA66AE" w14:paraId="0D0DD70A" w14:textId="77777777" w:rsidTr="00D23EBB">
        <w:trPr>
          <w:tblHeader/>
        </w:trPr>
        <w:tc>
          <w:tcPr>
            <w:tcW w:w="1051"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14C87FEC" w14:textId="77777777" w:rsidR="00D45C06" w:rsidRPr="00EA66AE" w:rsidRDefault="00D45C06" w:rsidP="00744203">
            <w:pPr>
              <w:pStyle w:val="GOSTTableHead"/>
            </w:pPr>
            <w:r w:rsidRPr="00EA66AE">
              <w:t>Наименование организации, предприятия</w:t>
            </w:r>
          </w:p>
        </w:tc>
        <w:tc>
          <w:tcPr>
            <w:tcW w:w="1245"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6AE04F08" w14:textId="77777777" w:rsidR="00D45C06" w:rsidRPr="00EA66AE" w:rsidRDefault="00D45C06" w:rsidP="00E25999">
            <w:pPr>
              <w:pStyle w:val="GOSTTableHead"/>
            </w:pPr>
            <w:r w:rsidRPr="00EA66AE">
              <w:t>Должность исполнителя</w:t>
            </w:r>
          </w:p>
        </w:tc>
        <w:tc>
          <w:tcPr>
            <w:tcW w:w="1202"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3A44DEFE" w14:textId="77777777" w:rsidR="00D45C06" w:rsidRPr="00EA66AE" w:rsidRDefault="00D45C06" w:rsidP="00E25999">
            <w:pPr>
              <w:pStyle w:val="GOSTTableHead"/>
            </w:pPr>
            <w:r w:rsidRPr="00EA66AE">
              <w:t>Фамилия, имя, отчество</w:t>
            </w:r>
          </w:p>
        </w:tc>
        <w:tc>
          <w:tcPr>
            <w:tcW w:w="70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7F2B7E20" w14:textId="77777777" w:rsidR="00D45C06" w:rsidRPr="00EA66AE" w:rsidRDefault="00D45C06" w:rsidP="00744203">
            <w:pPr>
              <w:pStyle w:val="GOSTTableHead"/>
            </w:pPr>
            <w:r w:rsidRPr="00EA66AE">
              <w:t>Подпись</w:t>
            </w:r>
          </w:p>
        </w:tc>
        <w:tc>
          <w:tcPr>
            <w:tcW w:w="79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4292993F" w14:textId="77777777" w:rsidR="00D45C06" w:rsidRPr="00EA66AE" w:rsidRDefault="00D45C06" w:rsidP="00744203">
            <w:pPr>
              <w:pStyle w:val="GOSTTableHead"/>
            </w:pPr>
            <w:r w:rsidRPr="00EA66AE">
              <w:t>Дата</w:t>
            </w:r>
          </w:p>
        </w:tc>
      </w:tr>
      <w:tr w:rsidR="00913653" w:rsidRPr="00EA66AE" w14:paraId="662FEF7E" w14:textId="77777777" w:rsidTr="00D23EBB">
        <w:trPr>
          <w:trHeight w:val="20"/>
        </w:trPr>
        <w:tc>
          <w:tcPr>
            <w:tcW w:w="1051" w:type="pct"/>
          </w:tcPr>
          <w:p w14:paraId="66FF433E" w14:textId="77777777" w:rsidR="00A51CBC" w:rsidRPr="00EA66AE" w:rsidRDefault="00A51CBC" w:rsidP="00A51CBC">
            <w:pPr>
              <w:pStyle w:val="GOSTTablenorm"/>
            </w:pPr>
            <w:r w:rsidRPr="00EA66AE">
              <w:t>ООО «ОТР 2000»</w:t>
            </w:r>
          </w:p>
        </w:tc>
        <w:tc>
          <w:tcPr>
            <w:tcW w:w="1245" w:type="pct"/>
          </w:tcPr>
          <w:p w14:paraId="69C38C98" w14:textId="77777777" w:rsidR="00A51CBC" w:rsidRPr="00EA66AE" w:rsidRDefault="0054324E" w:rsidP="00A51CBC">
            <w:pPr>
              <w:pStyle w:val="GOSTTablenorm"/>
            </w:pPr>
            <w:r w:rsidRPr="00EA66AE">
              <w:t>Главный технический писатель</w:t>
            </w:r>
          </w:p>
        </w:tc>
        <w:tc>
          <w:tcPr>
            <w:tcW w:w="1202" w:type="pct"/>
          </w:tcPr>
          <w:p w14:paraId="0DF592B7" w14:textId="77777777" w:rsidR="00A51CBC" w:rsidRPr="00EA66AE" w:rsidRDefault="00A51CBC" w:rsidP="00A51CBC">
            <w:pPr>
              <w:pStyle w:val="GOSTTablenorm"/>
            </w:pPr>
            <w:r w:rsidRPr="00EA66AE">
              <w:t>Алексеев И.</w:t>
            </w:r>
            <w:r w:rsidR="0059599F" w:rsidRPr="00EA66AE">
              <w:t xml:space="preserve"> </w:t>
            </w:r>
            <w:r w:rsidRPr="00EA66AE">
              <w:t>И.</w:t>
            </w:r>
          </w:p>
        </w:tc>
        <w:tc>
          <w:tcPr>
            <w:tcW w:w="706" w:type="pct"/>
          </w:tcPr>
          <w:p w14:paraId="210A34C0" w14:textId="77777777" w:rsidR="00A51CBC" w:rsidRPr="00EA66AE" w:rsidRDefault="00A51CBC" w:rsidP="00A51CBC">
            <w:pPr>
              <w:pStyle w:val="GOSTTablenorm"/>
            </w:pPr>
          </w:p>
        </w:tc>
        <w:tc>
          <w:tcPr>
            <w:tcW w:w="796" w:type="pct"/>
          </w:tcPr>
          <w:p w14:paraId="1F965B0E" w14:textId="77777777" w:rsidR="00A51CBC" w:rsidRPr="00EA66AE" w:rsidRDefault="005B53E1" w:rsidP="00A51CBC">
            <w:pPr>
              <w:pStyle w:val="GOSTTablenorm"/>
            </w:pPr>
            <w:r w:rsidRPr="00EA66AE">
              <w:t>01.10.2018</w:t>
            </w:r>
          </w:p>
        </w:tc>
      </w:tr>
      <w:tr w:rsidR="00913653" w:rsidRPr="00EA66AE" w14:paraId="3E442265" w14:textId="77777777" w:rsidTr="00D23EBB">
        <w:trPr>
          <w:trHeight w:val="20"/>
        </w:trPr>
        <w:tc>
          <w:tcPr>
            <w:tcW w:w="1051" w:type="pct"/>
          </w:tcPr>
          <w:p w14:paraId="58039295" w14:textId="77777777" w:rsidR="004A57C2" w:rsidRPr="00EA66AE" w:rsidRDefault="004A57C2" w:rsidP="00744203">
            <w:pPr>
              <w:pStyle w:val="GOSTTablenorm"/>
            </w:pPr>
          </w:p>
        </w:tc>
        <w:tc>
          <w:tcPr>
            <w:tcW w:w="1245" w:type="pct"/>
          </w:tcPr>
          <w:p w14:paraId="1C1B47DB" w14:textId="77777777" w:rsidR="004A57C2" w:rsidRPr="00EA66AE" w:rsidRDefault="004A57C2" w:rsidP="00744203">
            <w:pPr>
              <w:pStyle w:val="GOSTTablenorm"/>
            </w:pPr>
          </w:p>
        </w:tc>
        <w:tc>
          <w:tcPr>
            <w:tcW w:w="1202" w:type="pct"/>
          </w:tcPr>
          <w:p w14:paraId="5DA05B59" w14:textId="77777777" w:rsidR="004A57C2" w:rsidRPr="00EA66AE" w:rsidRDefault="004A57C2" w:rsidP="00744203">
            <w:pPr>
              <w:pStyle w:val="GOSTTablenorm"/>
            </w:pPr>
          </w:p>
        </w:tc>
        <w:tc>
          <w:tcPr>
            <w:tcW w:w="706" w:type="pct"/>
          </w:tcPr>
          <w:p w14:paraId="6BDD4769" w14:textId="77777777" w:rsidR="004A57C2" w:rsidRPr="00EA66AE" w:rsidRDefault="004A57C2" w:rsidP="00744203">
            <w:pPr>
              <w:pStyle w:val="GOSTTablenorm"/>
            </w:pPr>
          </w:p>
        </w:tc>
        <w:tc>
          <w:tcPr>
            <w:tcW w:w="796" w:type="pct"/>
          </w:tcPr>
          <w:p w14:paraId="23097E6F" w14:textId="77777777" w:rsidR="004A57C2" w:rsidRPr="00EA66AE" w:rsidRDefault="004A57C2" w:rsidP="00744203">
            <w:pPr>
              <w:pStyle w:val="GOSTTablenorm"/>
            </w:pPr>
          </w:p>
        </w:tc>
      </w:tr>
      <w:tr w:rsidR="00913653" w:rsidRPr="00EA66AE" w14:paraId="33B63CBB" w14:textId="77777777" w:rsidTr="00D23EBB">
        <w:trPr>
          <w:trHeight w:val="20"/>
        </w:trPr>
        <w:tc>
          <w:tcPr>
            <w:tcW w:w="1051" w:type="pct"/>
          </w:tcPr>
          <w:p w14:paraId="56E84DC3" w14:textId="77777777" w:rsidR="004A57C2" w:rsidRPr="00EA66AE" w:rsidRDefault="004A57C2" w:rsidP="00744203">
            <w:pPr>
              <w:pStyle w:val="GOSTTablenorm"/>
            </w:pPr>
          </w:p>
        </w:tc>
        <w:tc>
          <w:tcPr>
            <w:tcW w:w="1245" w:type="pct"/>
          </w:tcPr>
          <w:p w14:paraId="28FC2036" w14:textId="77777777" w:rsidR="004A57C2" w:rsidRPr="00EA66AE" w:rsidRDefault="004A57C2" w:rsidP="00744203">
            <w:pPr>
              <w:pStyle w:val="GOSTTablenorm"/>
            </w:pPr>
          </w:p>
        </w:tc>
        <w:tc>
          <w:tcPr>
            <w:tcW w:w="1202" w:type="pct"/>
          </w:tcPr>
          <w:p w14:paraId="6B6C8072" w14:textId="77777777" w:rsidR="004A57C2" w:rsidRPr="00EA66AE" w:rsidRDefault="004A57C2" w:rsidP="00744203">
            <w:pPr>
              <w:pStyle w:val="GOSTTablenorm"/>
            </w:pPr>
          </w:p>
        </w:tc>
        <w:tc>
          <w:tcPr>
            <w:tcW w:w="706" w:type="pct"/>
          </w:tcPr>
          <w:p w14:paraId="3C888489" w14:textId="77777777" w:rsidR="004A57C2" w:rsidRPr="00EA66AE" w:rsidRDefault="004A57C2" w:rsidP="00744203">
            <w:pPr>
              <w:pStyle w:val="GOSTTablenorm"/>
            </w:pPr>
          </w:p>
        </w:tc>
        <w:tc>
          <w:tcPr>
            <w:tcW w:w="796" w:type="pct"/>
          </w:tcPr>
          <w:p w14:paraId="5C513DA1" w14:textId="77777777" w:rsidR="004A57C2" w:rsidRPr="00EA66AE" w:rsidRDefault="004A57C2" w:rsidP="00744203">
            <w:pPr>
              <w:pStyle w:val="GOSTTablenorm"/>
            </w:pPr>
          </w:p>
        </w:tc>
      </w:tr>
      <w:tr w:rsidR="00913653" w:rsidRPr="00EA66AE" w14:paraId="6AB599B3" w14:textId="77777777" w:rsidTr="00D23EBB">
        <w:trPr>
          <w:trHeight w:val="20"/>
        </w:trPr>
        <w:tc>
          <w:tcPr>
            <w:tcW w:w="1051" w:type="pct"/>
          </w:tcPr>
          <w:p w14:paraId="71449358" w14:textId="77777777" w:rsidR="004A57C2" w:rsidRPr="00EA66AE" w:rsidRDefault="004A57C2" w:rsidP="00744203">
            <w:pPr>
              <w:pStyle w:val="GOSTTablenorm"/>
            </w:pPr>
          </w:p>
        </w:tc>
        <w:tc>
          <w:tcPr>
            <w:tcW w:w="1245" w:type="pct"/>
          </w:tcPr>
          <w:p w14:paraId="6ED586C2" w14:textId="77777777" w:rsidR="004A57C2" w:rsidRPr="00EA66AE" w:rsidRDefault="004A57C2" w:rsidP="00744203">
            <w:pPr>
              <w:pStyle w:val="GOSTTablenorm"/>
            </w:pPr>
          </w:p>
        </w:tc>
        <w:tc>
          <w:tcPr>
            <w:tcW w:w="1202" w:type="pct"/>
          </w:tcPr>
          <w:p w14:paraId="109FC0FB" w14:textId="77777777" w:rsidR="004A57C2" w:rsidRPr="00EA66AE" w:rsidRDefault="004A57C2" w:rsidP="00744203">
            <w:pPr>
              <w:pStyle w:val="GOSTTablenorm"/>
            </w:pPr>
          </w:p>
        </w:tc>
        <w:tc>
          <w:tcPr>
            <w:tcW w:w="706" w:type="pct"/>
          </w:tcPr>
          <w:p w14:paraId="5BBB2470" w14:textId="77777777" w:rsidR="004A57C2" w:rsidRPr="00EA66AE" w:rsidRDefault="004A57C2" w:rsidP="00744203">
            <w:pPr>
              <w:pStyle w:val="GOSTTablenorm"/>
            </w:pPr>
          </w:p>
        </w:tc>
        <w:tc>
          <w:tcPr>
            <w:tcW w:w="796" w:type="pct"/>
          </w:tcPr>
          <w:p w14:paraId="3571D2ED" w14:textId="77777777" w:rsidR="004A57C2" w:rsidRPr="00EA66AE" w:rsidRDefault="004A57C2" w:rsidP="00744203">
            <w:pPr>
              <w:pStyle w:val="GOSTTablenorm"/>
            </w:pPr>
          </w:p>
        </w:tc>
      </w:tr>
      <w:tr w:rsidR="00913653" w:rsidRPr="00EA66AE" w14:paraId="564CD156" w14:textId="77777777" w:rsidTr="00D23EBB">
        <w:trPr>
          <w:trHeight w:val="20"/>
        </w:trPr>
        <w:tc>
          <w:tcPr>
            <w:tcW w:w="1051" w:type="pct"/>
          </w:tcPr>
          <w:p w14:paraId="53D64C6E" w14:textId="77777777" w:rsidR="0059599F" w:rsidRPr="00EA66AE" w:rsidRDefault="0059599F" w:rsidP="00744203">
            <w:pPr>
              <w:pStyle w:val="GOSTTablenorm"/>
            </w:pPr>
          </w:p>
        </w:tc>
        <w:tc>
          <w:tcPr>
            <w:tcW w:w="1245" w:type="pct"/>
          </w:tcPr>
          <w:p w14:paraId="5F3F0115" w14:textId="77777777" w:rsidR="0059599F" w:rsidRPr="00EA66AE" w:rsidRDefault="0059599F" w:rsidP="00744203">
            <w:pPr>
              <w:pStyle w:val="GOSTTablenorm"/>
            </w:pPr>
          </w:p>
        </w:tc>
        <w:tc>
          <w:tcPr>
            <w:tcW w:w="1202" w:type="pct"/>
          </w:tcPr>
          <w:p w14:paraId="0F197CC4" w14:textId="77777777" w:rsidR="0059599F" w:rsidRPr="00EA66AE" w:rsidRDefault="0059599F" w:rsidP="00744203">
            <w:pPr>
              <w:pStyle w:val="GOSTTablenorm"/>
            </w:pPr>
          </w:p>
        </w:tc>
        <w:tc>
          <w:tcPr>
            <w:tcW w:w="706" w:type="pct"/>
          </w:tcPr>
          <w:p w14:paraId="5FD42186" w14:textId="77777777" w:rsidR="0059599F" w:rsidRPr="00EA66AE" w:rsidRDefault="0059599F" w:rsidP="00744203">
            <w:pPr>
              <w:pStyle w:val="GOSTTablenorm"/>
            </w:pPr>
          </w:p>
        </w:tc>
        <w:tc>
          <w:tcPr>
            <w:tcW w:w="796" w:type="pct"/>
          </w:tcPr>
          <w:p w14:paraId="681705F7" w14:textId="77777777" w:rsidR="0059599F" w:rsidRPr="00EA66AE" w:rsidRDefault="0059599F" w:rsidP="00744203">
            <w:pPr>
              <w:pStyle w:val="GOSTTablenorm"/>
            </w:pPr>
          </w:p>
        </w:tc>
      </w:tr>
      <w:tr w:rsidR="00913653" w:rsidRPr="00EA66AE" w14:paraId="069CFC2D" w14:textId="77777777" w:rsidTr="00D23EBB">
        <w:trPr>
          <w:trHeight w:val="20"/>
        </w:trPr>
        <w:tc>
          <w:tcPr>
            <w:tcW w:w="1051" w:type="pct"/>
          </w:tcPr>
          <w:p w14:paraId="5C07ACB4" w14:textId="77777777" w:rsidR="0059599F" w:rsidRPr="00EA66AE" w:rsidRDefault="0059599F" w:rsidP="00744203">
            <w:pPr>
              <w:pStyle w:val="GOSTTablenorm"/>
            </w:pPr>
          </w:p>
        </w:tc>
        <w:tc>
          <w:tcPr>
            <w:tcW w:w="1245" w:type="pct"/>
          </w:tcPr>
          <w:p w14:paraId="2D7954C7" w14:textId="77777777" w:rsidR="0059599F" w:rsidRPr="00EA66AE" w:rsidRDefault="0059599F" w:rsidP="00744203">
            <w:pPr>
              <w:pStyle w:val="GOSTTablenorm"/>
            </w:pPr>
          </w:p>
        </w:tc>
        <w:tc>
          <w:tcPr>
            <w:tcW w:w="1202" w:type="pct"/>
          </w:tcPr>
          <w:p w14:paraId="22B6128A" w14:textId="77777777" w:rsidR="0059599F" w:rsidRPr="00EA66AE" w:rsidRDefault="0059599F" w:rsidP="00744203">
            <w:pPr>
              <w:pStyle w:val="GOSTTablenorm"/>
            </w:pPr>
          </w:p>
        </w:tc>
        <w:tc>
          <w:tcPr>
            <w:tcW w:w="706" w:type="pct"/>
          </w:tcPr>
          <w:p w14:paraId="3DF1ED1C" w14:textId="77777777" w:rsidR="0059599F" w:rsidRPr="00EA66AE" w:rsidRDefault="0059599F" w:rsidP="00744203">
            <w:pPr>
              <w:pStyle w:val="GOSTTablenorm"/>
            </w:pPr>
          </w:p>
        </w:tc>
        <w:tc>
          <w:tcPr>
            <w:tcW w:w="796" w:type="pct"/>
          </w:tcPr>
          <w:p w14:paraId="05220EC3" w14:textId="77777777" w:rsidR="0059599F" w:rsidRPr="00EA66AE" w:rsidRDefault="0059599F" w:rsidP="00744203">
            <w:pPr>
              <w:pStyle w:val="GOSTTablenorm"/>
            </w:pPr>
          </w:p>
        </w:tc>
      </w:tr>
      <w:tr w:rsidR="00913653" w:rsidRPr="00EA66AE" w14:paraId="13065946" w14:textId="77777777" w:rsidTr="00D23EBB">
        <w:trPr>
          <w:trHeight w:val="20"/>
        </w:trPr>
        <w:tc>
          <w:tcPr>
            <w:tcW w:w="1051" w:type="pct"/>
          </w:tcPr>
          <w:p w14:paraId="4F82F9B4" w14:textId="77777777" w:rsidR="0059599F" w:rsidRPr="00EA66AE" w:rsidRDefault="0059599F" w:rsidP="00744203">
            <w:pPr>
              <w:pStyle w:val="GOSTTablenorm"/>
            </w:pPr>
          </w:p>
        </w:tc>
        <w:tc>
          <w:tcPr>
            <w:tcW w:w="1245" w:type="pct"/>
          </w:tcPr>
          <w:p w14:paraId="6EB2406F" w14:textId="77777777" w:rsidR="0059599F" w:rsidRPr="00EA66AE" w:rsidRDefault="0059599F" w:rsidP="00744203">
            <w:pPr>
              <w:pStyle w:val="GOSTTablenorm"/>
            </w:pPr>
          </w:p>
        </w:tc>
        <w:tc>
          <w:tcPr>
            <w:tcW w:w="1202" w:type="pct"/>
          </w:tcPr>
          <w:p w14:paraId="475EDE8E" w14:textId="77777777" w:rsidR="0059599F" w:rsidRPr="00EA66AE" w:rsidRDefault="0059599F" w:rsidP="00744203">
            <w:pPr>
              <w:pStyle w:val="GOSTTablenorm"/>
            </w:pPr>
          </w:p>
        </w:tc>
        <w:tc>
          <w:tcPr>
            <w:tcW w:w="706" w:type="pct"/>
          </w:tcPr>
          <w:p w14:paraId="1D8CCDB9" w14:textId="77777777" w:rsidR="0059599F" w:rsidRPr="00EA66AE" w:rsidRDefault="0059599F" w:rsidP="00744203">
            <w:pPr>
              <w:pStyle w:val="GOSTTablenorm"/>
            </w:pPr>
          </w:p>
        </w:tc>
        <w:tc>
          <w:tcPr>
            <w:tcW w:w="796" w:type="pct"/>
          </w:tcPr>
          <w:p w14:paraId="3DBCE768" w14:textId="77777777" w:rsidR="0059599F" w:rsidRPr="00EA66AE" w:rsidRDefault="0059599F" w:rsidP="00744203">
            <w:pPr>
              <w:pStyle w:val="GOSTTablenorm"/>
            </w:pPr>
          </w:p>
        </w:tc>
      </w:tr>
      <w:tr w:rsidR="00913653" w:rsidRPr="00EA66AE" w14:paraId="43CB4916" w14:textId="77777777" w:rsidTr="00D23EBB">
        <w:trPr>
          <w:trHeight w:val="20"/>
        </w:trPr>
        <w:tc>
          <w:tcPr>
            <w:tcW w:w="1051" w:type="pct"/>
          </w:tcPr>
          <w:p w14:paraId="759B99C2" w14:textId="77777777" w:rsidR="0059599F" w:rsidRPr="00EA66AE" w:rsidRDefault="0059599F" w:rsidP="00744203">
            <w:pPr>
              <w:pStyle w:val="GOSTTablenorm"/>
            </w:pPr>
          </w:p>
        </w:tc>
        <w:tc>
          <w:tcPr>
            <w:tcW w:w="1245" w:type="pct"/>
          </w:tcPr>
          <w:p w14:paraId="6D66A4AE" w14:textId="77777777" w:rsidR="0059599F" w:rsidRPr="00EA66AE" w:rsidRDefault="0059599F" w:rsidP="00744203">
            <w:pPr>
              <w:pStyle w:val="GOSTTablenorm"/>
            </w:pPr>
          </w:p>
        </w:tc>
        <w:tc>
          <w:tcPr>
            <w:tcW w:w="1202" w:type="pct"/>
          </w:tcPr>
          <w:p w14:paraId="15C89522" w14:textId="77777777" w:rsidR="0059599F" w:rsidRPr="00EA66AE" w:rsidRDefault="0059599F" w:rsidP="00744203">
            <w:pPr>
              <w:pStyle w:val="GOSTTablenorm"/>
            </w:pPr>
          </w:p>
        </w:tc>
        <w:tc>
          <w:tcPr>
            <w:tcW w:w="706" w:type="pct"/>
          </w:tcPr>
          <w:p w14:paraId="4B0DFECF" w14:textId="77777777" w:rsidR="0059599F" w:rsidRPr="00EA66AE" w:rsidRDefault="0059599F" w:rsidP="00744203">
            <w:pPr>
              <w:pStyle w:val="GOSTTablenorm"/>
            </w:pPr>
          </w:p>
        </w:tc>
        <w:tc>
          <w:tcPr>
            <w:tcW w:w="796" w:type="pct"/>
          </w:tcPr>
          <w:p w14:paraId="72F533A5" w14:textId="77777777" w:rsidR="0059599F" w:rsidRPr="00EA66AE" w:rsidRDefault="0059599F" w:rsidP="00744203">
            <w:pPr>
              <w:pStyle w:val="GOSTTablenorm"/>
            </w:pPr>
          </w:p>
        </w:tc>
      </w:tr>
      <w:tr w:rsidR="00913653" w:rsidRPr="00EA66AE" w14:paraId="02D14824" w14:textId="77777777" w:rsidTr="00D23EBB">
        <w:trPr>
          <w:trHeight w:val="20"/>
        </w:trPr>
        <w:tc>
          <w:tcPr>
            <w:tcW w:w="1051" w:type="pct"/>
          </w:tcPr>
          <w:p w14:paraId="68BFAC7A" w14:textId="77777777" w:rsidR="0059599F" w:rsidRPr="00EA66AE" w:rsidRDefault="0059599F" w:rsidP="00744203">
            <w:pPr>
              <w:pStyle w:val="GOSTTablenorm"/>
            </w:pPr>
          </w:p>
        </w:tc>
        <w:tc>
          <w:tcPr>
            <w:tcW w:w="1245" w:type="pct"/>
          </w:tcPr>
          <w:p w14:paraId="1C48BC35" w14:textId="77777777" w:rsidR="0059599F" w:rsidRPr="00EA66AE" w:rsidRDefault="0059599F" w:rsidP="00744203">
            <w:pPr>
              <w:pStyle w:val="GOSTTablenorm"/>
            </w:pPr>
          </w:p>
        </w:tc>
        <w:tc>
          <w:tcPr>
            <w:tcW w:w="1202" w:type="pct"/>
          </w:tcPr>
          <w:p w14:paraId="2D6908B5" w14:textId="77777777" w:rsidR="0059599F" w:rsidRPr="00EA66AE" w:rsidRDefault="0059599F" w:rsidP="00744203">
            <w:pPr>
              <w:pStyle w:val="GOSTTablenorm"/>
            </w:pPr>
          </w:p>
        </w:tc>
        <w:tc>
          <w:tcPr>
            <w:tcW w:w="706" w:type="pct"/>
          </w:tcPr>
          <w:p w14:paraId="317FDE39" w14:textId="77777777" w:rsidR="0059599F" w:rsidRPr="00EA66AE" w:rsidRDefault="0059599F" w:rsidP="00744203">
            <w:pPr>
              <w:pStyle w:val="GOSTTablenorm"/>
            </w:pPr>
          </w:p>
        </w:tc>
        <w:tc>
          <w:tcPr>
            <w:tcW w:w="796" w:type="pct"/>
          </w:tcPr>
          <w:p w14:paraId="117CFBB7" w14:textId="77777777" w:rsidR="0059599F" w:rsidRPr="00EA66AE" w:rsidRDefault="0059599F" w:rsidP="00744203">
            <w:pPr>
              <w:pStyle w:val="GOSTTablenorm"/>
            </w:pPr>
          </w:p>
        </w:tc>
      </w:tr>
      <w:tr w:rsidR="00913653" w:rsidRPr="00EA66AE" w14:paraId="77D7AE5D" w14:textId="77777777" w:rsidTr="00D23EBB">
        <w:trPr>
          <w:trHeight w:val="20"/>
        </w:trPr>
        <w:tc>
          <w:tcPr>
            <w:tcW w:w="1051" w:type="pct"/>
          </w:tcPr>
          <w:p w14:paraId="31C94A72" w14:textId="77777777" w:rsidR="0059599F" w:rsidRPr="00EA66AE" w:rsidRDefault="0059599F" w:rsidP="00744203">
            <w:pPr>
              <w:pStyle w:val="GOSTTablenorm"/>
            </w:pPr>
          </w:p>
        </w:tc>
        <w:tc>
          <w:tcPr>
            <w:tcW w:w="1245" w:type="pct"/>
          </w:tcPr>
          <w:p w14:paraId="1239C831" w14:textId="77777777" w:rsidR="0059599F" w:rsidRPr="00EA66AE" w:rsidRDefault="0059599F" w:rsidP="00744203">
            <w:pPr>
              <w:pStyle w:val="GOSTTablenorm"/>
            </w:pPr>
          </w:p>
        </w:tc>
        <w:tc>
          <w:tcPr>
            <w:tcW w:w="1202" w:type="pct"/>
          </w:tcPr>
          <w:p w14:paraId="4DC1C2F0" w14:textId="77777777" w:rsidR="0059599F" w:rsidRPr="00EA66AE" w:rsidRDefault="0059599F" w:rsidP="00744203">
            <w:pPr>
              <w:pStyle w:val="GOSTTablenorm"/>
            </w:pPr>
          </w:p>
        </w:tc>
        <w:tc>
          <w:tcPr>
            <w:tcW w:w="706" w:type="pct"/>
          </w:tcPr>
          <w:p w14:paraId="1D604170" w14:textId="77777777" w:rsidR="0059599F" w:rsidRPr="00EA66AE" w:rsidRDefault="0059599F" w:rsidP="00744203">
            <w:pPr>
              <w:pStyle w:val="GOSTTablenorm"/>
            </w:pPr>
          </w:p>
        </w:tc>
        <w:tc>
          <w:tcPr>
            <w:tcW w:w="796" w:type="pct"/>
          </w:tcPr>
          <w:p w14:paraId="10BB2DC6" w14:textId="77777777" w:rsidR="0059599F" w:rsidRPr="00EA66AE" w:rsidRDefault="0059599F" w:rsidP="00744203">
            <w:pPr>
              <w:pStyle w:val="GOSTTablenorm"/>
            </w:pPr>
          </w:p>
        </w:tc>
      </w:tr>
    </w:tbl>
    <w:p w14:paraId="284910C9" w14:textId="3948D5B4" w:rsidR="00D45C06" w:rsidRPr="00EA66AE" w:rsidRDefault="006302E2" w:rsidP="006302E2">
      <w:pPr>
        <w:pStyle w:val="GOSTReg"/>
      </w:pPr>
      <w:bookmarkStart w:id="2552" w:name="_Toc122706100"/>
      <w:r w:rsidRPr="00EA66AE">
        <w:t>Согласовано</w:t>
      </w:r>
      <w:bookmarkEnd w:id="25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2038"/>
        <w:gridCol w:w="2414"/>
        <w:gridCol w:w="2330"/>
        <w:gridCol w:w="1369"/>
        <w:gridCol w:w="1543"/>
      </w:tblGrid>
      <w:tr w:rsidR="00913653" w:rsidRPr="00EA66AE" w14:paraId="5255E23E" w14:textId="77777777" w:rsidTr="00032F2B">
        <w:trPr>
          <w:tblHeader/>
        </w:trPr>
        <w:tc>
          <w:tcPr>
            <w:tcW w:w="1051"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1615B12F" w14:textId="77777777" w:rsidR="00F653B6" w:rsidRPr="00EA66AE" w:rsidRDefault="00F653B6" w:rsidP="00032F2B">
            <w:pPr>
              <w:pStyle w:val="GOSTTableHead"/>
            </w:pPr>
            <w:r w:rsidRPr="00EA66AE">
              <w:t>Наименование организации, предприятия</w:t>
            </w:r>
          </w:p>
        </w:tc>
        <w:tc>
          <w:tcPr>
            <w:tcW w:w="1245"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593B1A76" w14:textId="77777777" w:rsidR="00F653B6" w:rsidRPr="00EA66AE" w:rsidRDefault="00F653B6" w:rsidP="00032F2B">
            <w:pPr>
              <w:pStyle w:val="GOSTTableHead"/>
            </w:pPr>
            <w:r w:rsidRPr="00EA66AE">
              <w:t>Должность исполнителя</w:t>
            </w:r>
          </w:p>
        </w:tc>
        <w:tc>
          <w:tcPr>
            <w:tcW w:w="1202"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4B72F829" w14:textId="77777777" w:rsidR="00F653B6" w:rsidRPr="00EA66AE" w:rsidRDefault="00F653B6" w:rsidP="00032F2B">
            <w:pPr>
              <w:pStyle w:val="GOSTTableHead"/>
            </w:pPr>
            <w:r w:rsidRPr="00EA66AE">
              <w:t>Фамилия, имя, отчество</w:t>
            </w:r>
          </w:p>
        </w:tc>
        <w:tc>
          <w:tcPr>
            <w:tcW w:w="70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14A707D3" w14:textId="77777777" w:rsidR="00F653B6" w:rsidRPr="00EA66AE" w:rsidRDefault="00F653B6" w:rsidP="00032F2B">
            <w:pPr>
              <w:pStyle w:val="GOSTTableHead"/>
            </w:pPr>
            <w:r w:rsidRPr="00EA66AE">
              <w:t>Подпись</w:t>
            </w:r>
          </w:p>
        </w:tc>
        <w:tc>
          <w:tcPr>
            <w:tcW w:w="79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66E3F5B4" w14:textId="77777777" w:rsidR="00F653B6" w:rsidRPr="00EA66AE" w:rsidRDefault="00F653B6" w:rsidP="00032F2B">
            <w:pPr>
              <w:pStyle w:val="GOSTTableHead"/>
            </w:pPr>
            <w:r w:rsidRPr="00EA66AE">
              <w:t>Дата</w:t>
            </w:r>
          </w:p>
        </w:tc>
      </w:tr>
      <w:tr w:rsidR="00913653" w:rsidRPr="00EA66AE" w14:paraId="21740EE5" w14:textId="77777777" w:rsidTr="00032F2B">
        <w:trPr>
          <w:trHeight w:val="20"/>
        </w:trPr>
        <w:tc>
          <w:tcPr>
            <w:tcW w:w="1051" w:type="pct"/>
          </w:tcPr>
          <w:p w14:paraId="43D534EC" w14:textId="77777777" w:rsidR="00F653B6" w:rsidRPr="00EA66AE" w:rsidRDefault="00F653B6" w:rsidP="00032F2B">
            <w:pPr>
              <w:pStyle w:val="GOSTTablenorm"/>
            </w:pPr>
          </w:p>
        </w:tc>
        <w:tc>
          <w:tcPr>
            <w:tcW w:w="1245" w:type="pct"/>
          </w:tcPr>
          <w:p w14:paraId="655C17C0" w14:textId="77777777" w:rsidR="00F653B6" w:rsidRPr="00EA66AE" w:rsidRDefault="00F653B6" w:rsidP="00032F2B">
            <w:pPr>
              <w:pStyle w:val="GOSTTablenorm"/>
            </w:pPr>
          </w:p>
        </w:tc>
        <w:tc>
          <w:tcPr>
            <w:tcW w:w="1202" w:type="pct"/>
          </w:tcPr>
          <w:p w14:paraId="19080EAC" w14:textId="77777777" w:rsidR="00F653B6" w:rsidRPr="00EA66AE" w:rsidRDefault="00F653B6" w:rsidP="00032F2B">
            <w:pPr>
              <w:pStyle w:val="GOSTTablenorm"/>
            </w:pPr>
          </w:p>
        </w:tc>
        <w:tc>
          <w:tcPr>
            <w:tcW w:w="706" w:type="pct"/>
          </w:tcPr>
          <w:p w14:paraId="6527A1DE" w14:textId="77777777" w:rsidR="00F653B6" w:rsidRPr="00EA66AE" w:rsidRDefault="00F653B6" w:rsidP="00032F2B">
            <w:pPr>
              <w:pStyle w:val="GOSTTablenorm"/>
            </w:pPr>
          </w:p>
        </w:tc>
        <w:tc>
          <w:tcPr>
            <w:tcW w:w="796" w:type="pct"/>
          </w:tcPr>
          <w:p w14:paraId="3C79A321" w14:textId="77777777" w:rsidR="00F653B6" w:rsidRPr="00EA66AE" w:rsidRDefault="00F653B6" w:rsidP="00032F2B">
            <w:pPr>
              <w:pStyle w:val="GOSTTablenorm"/>
            </w:pPr>
          </w:p>
        </w:tc>
      </w:tr>
      <w:tr w:rsidR="00913653" w:rsidRPr="00EA66AE" w14:paraId="0942C80B" w14:textId="77777777" w:rsidTr="00032F2B">
        <w:trPr>
          <w:trHeight w:val="20"/>
        </w:trPr>
        <w:tc>
          <w:tcPr>
            <w:tcW w:w="1051" w:type="pct"/>
          </w:tcPr>
          <w:p w14:paraId="7C6C1BDD" w14:textId="77777777" w:rsidR="00F653B6" w:rsidRPr="00EA66AE" w:rsidRDefault="00F653B6" w:rsidP="00032F2B">
            <w:pPr>
              <w:pStyle w:val="GOSTTablenorm"/>
            </w:pPr>
          </w:p>
        </w:tc>
        <w:tc>
          <w:tcPr>
            <w:tcW w:w="1245" w:type="pct"/>
          </w:tcPr>
          <w:p w14:paraId="5A75E1B9" w14:textId="77777777" w:rsidR="00F653B6" w:rsidRPr="00EA66AE" w:rsidRDefault="00F653B6" w:rsidP="00032F2B">
            <w:pPr>
              <w:pStyle w:val="GOSTTablenorm"/>
            </w:pPr>
          </w:p>
        </w:tc>
        <w:tc>
          <w:tcPr>
            <w:tcW w:w="1202" w:type="pct"/>
          </w:tcPr>
          <w:p w14:paraId="77615A88" w14:textId="77777777" w:rsidR="00F653B6" w:rsidRPr="00EA66AE" w:rsidRDefault="00F653B6" w:rsidP="00032F2B">
            <w:pPr>
              <w:pStyle w:val="GOSTTablenorm"/>
            </w:pPr>
          </w:p>
        </w:tc>
        <w:tc>
          <w:tcPr>
            <w:tcW w:w="706" w:type="pct"/>
          </w:tcPr>
          <w:p w14:paraId="6CDB1BEC" w14:textId="77777777" w:rsidR="00F653B6" w:rsidRPr="00EA66AE" w:rsidRDefault="00F653B6" w:rsidP="00032F2B">
            <w:pPr>
              <w:pStyle w:val="GOSTTablenorm"/>
            </w:pPr>
          </w:p>
        </w:tc>
        <w:tc>
          <w:tcPr>
            <w:tcW w:w="796" w:type="pct"/>
          </w:tcPr>
          <w:p w14:paraId="2CCB2B24" w14:textId="77777777" w:rsidR="00F653B6" w:rsidRPr="00EA66AE" w:rsidRDefault="00F653B6" w:rsidP="00032F2B">
            <w:pPr>
              <w:pStyle w:val="GOSTTablenorm"/>
            </w:pPr>
          </w:p>
        </w:tc>
      </w:tr>
      <w:tr w:rsidR="00913653" w:rsidRPr="00EA66AE" w14:paraId="131856F8" w14:textId="77777777" w:rsidTr="00032F2B">
        <w:trPr>
          <w:trHeight w:val="20"/>
        </w:trPr>
        <w:tc>
          <w:tcPr>
            <w:tcW w:w="1051" w:type="pct"/>
          </w:tcPr>
          <w:p w14:paraId="6200F7CE" w14:textId="77777777" w:rsidR="00F653B6" w:rsidRPr="00EA66AE" w:rsidRDefault="00F653B6" w:rsidP="00032F2B">
            <w:pPr>
              <w:pStyle w:val="GOSTTablenorm"/>
            </w:pPr>
          </w:p>
        </w:tc>
        <w:tc>
          <w:tcPr>
            <w:tcW w:w="1245" w:type="pct"/>
          </w:tcPr>
          <w:p w14:paraId="5A2F8150" w14:textId="77777777" w:rsidR="00F653B6" w:rsidRPr="00EA66AE" w:rsidRDefault="00F653B6" w:rsidP="00032F2B">
            <w:pPr>
              <w:pStyle w:val="GOSTTablenorm"/>
            </w:pPr>
          </w:p>
        </w:tc>
        <w:tc>
          <w:tcPr>
            <w:tcW w:w="1202" w:type="pct"/>
          </w:tcPr>
          <w:p w14:paraId="6B80ADFB" w14:textId="77777777" w:rsidR="00F653B6" w:rsidRPr="00EA66AE" w:rsidRDefault="00F653B6" w:rsidP="00032F2B">
            <w:pPr>
              <w:pStyle w:val="GOSTTablenorm"/>
            </w:pPr>
          </w:p>
        </w:tc>
        <w:tc>
          <w:tcPr>
            <w:tcW w:w="706" w:type="pct"/>
          </w:tcPr>
          <w:p w14:paraId="429F60CF" w14:textId="77777777" w:rsidR="00F653B6" w:rsidRPr="00EA66AE" w:rsidRDefault="00F653B6" w:rsidP="00032F2B">
            <w:pPr>
              <w:pStyle w:val="GOSTTablenorm"/>
            </w:pPr>
          </w:p>
        </w:tc>
        <w:tc>
          <w:tcPr>
            <w:tcW w:w="796" w:type="pct"/>
          </w:tcPr>
          <w:p w14:paraId="7751AAF4" w14:textId="77777777" w:rsidR="00F653B6" w:rsidRPr="00EA66AE" w:rsidRDefault="00F653B6" w:rsidP="00032F2B">
            <w:pPr>
              <w:pStyle w:val="GOSTTablenorm"/>
            </w:pPr>
          </w:p>
        </w:tc>
      </w:tr>
      <w:tr w:rsidR="00913653" w:rsidRPr="00EA66AE" w14:paraId="7AB5A9E8" w14:textId="77777777" w:rsidTr="00032F2B">
        <w:trPr>
          <w:trHeight w:val="20"/>
        </w:trPr>
        <w:tc>
          <w:tcPr>
            <w:tcW w:w="1051" w:type="pct"/>
          </w:tcPr>
          <w:p w14:paraId="27CD132E" w14:textId="77777777" w:rsidR="00F653B6" w:rsidRPr="00EA66AE" w:rsidRDefault="00F653B6" w:rsidP="00032F2B">
            <w:pPr>
              <w:pStyle w:val="GOSTTablenorm"/>
            </w:pPr>
          </w:p>
        </w:tc>
        <w:tc>
          <w:tcPr>
            <w:tcW w:w="1245" w:type="pct"/>
          </w:tcPr>
          <w:p w14:paraId="01659033" w14:textId="77777777" w:rsidR="00F653B6" w:rsidRPr="00EA66AE" w:rsidRDefault="00F653B6" w:rsidP="00032F2B">
            <w:pPr>
              <w:pStyle w:val="GOSTTablenorm"/>
            </w:pPr>
          </w:p>
        </w:tc>
        <w:tc>
          <w:tcPr>
            <w:tcW w:w="1202" w:type="pct"/>
          </w:tcPr>
          <w:p w14:paraId="3059A8C1" w14:textId="77777777" w:rsidR="00F653B6" w:rsidRPr="00EA66AE" w:rsidRDefault="00F653B6" w:rsidP="00032F2B">
            <w:pPr>
              <w:pStyle w:val="GOSTTablenorm"/>
            </w:pPr>
          </w:p>
        </w:tc>
        <w:tc>
          <w:tcPr>
            <w:tcW w:w="706" w:type="pct"/>
          </w:tcPr>
          <w:p w14:paraId="7AABBEBD" w14:textId="77777777" w:rsidR="00F653B6" w:rsidRPr="00EA66AE" w:rsidRDefault="00F653B6" w:rsidP="00032F2B">
            <w:pPr>
              <w:pStyle w:val="GOSTTablenorm"/>
            </w:pPr>
          </w:p>
        </w:tc>
        <w:tc>
          <w:tcPr>
            <w:tcW w:w="796" w:type="pct"/>
          </w:tcPr>
          <w:p w14:paraId="29C16112" w14:textId="77777777" w:rsidR="00F653B6" w:rsidRPr="00EA66AE" w:rsidRDefault="00F653B6" w:rsidP="00032F2B">
            <w:pPr>
              <w:pStyle w:val="GOSTTablenorm"/>
            </w:pPr>
          </w:p>
        </w:tc>
      </w:tr>
      <w:tr w:rsidR="00913653" w:rsidRPr="00EA66AE" w14:paraId="65CDF095" w14:textId="77777777" w:rsidTr="00032F2B">
        <w:trPr>
          <w:trHeight w:val="20"/>
        </w:trPr>
        <w:tc>
          <w:tcPr>
            <w:tcW w:w="1051" w:type="pct"/>
          </w:tcPr>
          <w:p w14:paraId="2644163B" w14:textId="77777777" w:rsidR="00F653B6" w:rsidRPr="00EA66AE" w:rsidRDefault="00F653B6" w:rsidP="00032F2B">
            <w:pPr>
              <w:pStyle w:val="GOSTTablenorm"/>
            </w:pPr>
          </w:p>
        </w:tc>
        <w:tc>
          <w:tcPr>
            <w:tcW w:w="1245" w:type="pct"/>
          </w:tcPr>
          <w:p w14:paraId="1D158D1C" w14:textId="77777777" w:rsidR="00F653B6" w:rsidRPr="00EA66AE" w:rsidRDefault="00F653B6" w:rsidP="00032F2B">
            <w:pPr>
              <w:pStyle w:val="GOSTTablenorm"/>
            </w:pPr>
          </w:p>
        </w:tc>
        <w:tc>
          <w:tcPr>
            <w:tcW w:w="1202" w:type="pct"/>
          </w:tcPr>
          <w:p w14:paraId="5ED31D13" w14:textId="77777777" w:rsidR="00F653B6" w:rsidRPr="00EA66AE" w:rsidRDefault="00F653B6" w:rsidP="00032F2B">
            <w:pPr>
              <w:pStyle w:val="GOSTTablenorm"/>
            </w:pPr>
          </w:p>
        </w:tc>
        <w:tc>
          <w:tcPr>
            <w:tcW w:w="706" w:type="pct"/>
          </w:tcPr>
          <w:p w14:paraId="640F3AB1" w14:textId="77777777" w:rsidR="00F653B6" w:rsidRPr="00EA66AE" w:rsidRDefault="00F653B6" w:rsidP="00032F2B">
            <w:pPr>
              <w:pStyle w:val="GOSTTablenorm"/>
            </w:pPr>
          </w:p>
        </w:tc>
        <w:tc>
          <w:tcPr>
            <w:tcW w:w="796" w:type="pct"/>
          </w:tcPr>
          <w:p w14:paraId="374B7B82" w14:textId="77777777" w:rsidR="00F653B6" w:rsidRPr="00EA66AE" w:rsidRDefault="00F653B6" w:rsidP="00032F2B">
            <w:pPr>
              <w:pStyle w:val="GOSTTablenorm"/>
            </w:pPr>
          </w:p>
        </w:tc>
      </w:tr>
      <w:tr w:rsidR="00913653" w:rsidRPr="00EA66AE" w14:paraId="280115C0" w14:textId="77777777" w:rsidTr="00032F2B">
        <w:trPr>
          <w:trHeight w:val="20"/>
        </w:trPr>
        <w:tc>
          <w:tcPr>
            <w:tcW w:w="1051" w:type="pct"/>
          </w:tcPr>
          <w:p w14:paraId="28937379" w14:textId="77777777" w:rsidR="00F653B6" w:rsidRPr="00EA66AE" w:rsidRDefault="00F653B6" w:rsidP="00032F2B">
            <w:pPr>
              <w:pStyle w:val="GOSTTablenorm"/>
            </w:pPr>
          </w:p>
        </w:tc>
        <w:tc>
          <w:tcPr>
            <w:tcW w:w="1245" w:type="pct"/>
          </w:tcPr>
          <w:p w14:paraId="3BC1BFA6" w14:textId="77777777" w:rsidR="00F653B6" w:rsidRPr="00EA66AE" w:rsidRDefault="00F653B6" w:rsidP="00032F2B">
            <w:pPr>
              <w:pStyle w:val="GOSTTablenorm"/>
            </w:pPr>
          </w:p>
        </w:tc>
        <w:tc>
          <w:tcPr>
            <w:tcW w:w="1202" w:type="pct"/>
          </w:tcPr>
          <w:p w14:paraId="12E22337" w14:textId="77777777" w:rsidR="00F653B6" w:rsidRPr="00EA66AE" w:rsidRDefault="00F653B6" w:rsidP="00032F2B">
            <w:pPr>
              <w:pStyle w:val="GOSTTablenorm"/>
            </w:pPr>
          </w:p>
        </w:tc>
        <w:tc>
          <w:tcPr>
            <w:tcW w:w="706" w:type="pct"/>
          </w:tcPr>
          <w:p w14:paraId="086DBBA4" w14:textId="77777777" w:rsidR="00F653B6" w:rsidRPr="00EA66AE" w:rsidRDefault="00F653B6" w:rsidP="00032F2B">
            <w:pPr>
              <w:pStyle w:val="GOSTTablenorm"/>
            </w:pPr>
          </w:p>
        </w:tc>
        <w:tc>
          <w:tcPr>
            <w:tcW w:w="796" w:type="pct"/>
          </w:tcPr>
          <w:p w14:paraId="74C44111" w14:textId="77777777" w:rsidR="00F653B6" w:rsidRPr="00EA66AE" w:rsidRDefault="00F653B6" w:rsidP="00032F2B">
            <w:pPr>
              <w:pStyle w:val="GOSTTablenorm"/>
            </w:pPr>
          </w:p>
        </w:tc>
      </w:tr>
      <w:tr w:rsidR="00913653" w:rsidRPr="00EA66AE" w14:paraId="258FF575" w14:textId="77777777" w:rsidTr="00032F2B">
        <w:trPr>
          <w:trHeight w:val="20"/>
        </w:trPr>
        <w:tc>
          <w:tcPr>
            <w:tcW w:w="1051" w:type="pct"/>
          </w:tcPr>
          <w:p w14:paraId="4CAC21DE" w14:textId="77777777" w:rsidR="00F653B6" w:rsidRPr="00EA66AE" w:rsidRDefault="00F653B6" w:rsidP="00032F2B">
            <w:pPr>
              <w:pStyle w:val="GOSTTablenorm"/>
            </w:pPr>
          </w:p>
        </w:tc>
        <w:tc>
          <w:tcPr>
            <w:tcW w:w="1245" w:type="pct"/>
          </w:tcPr>
          <w:p w14:paraId="029C278E" w14:textId="77777777" w:rsidR="00F653B6" w:rsidRPr="00EA66AE" w:rsidRDefault="00F653B6" w:rsidP="00032F2B">
            <w:pPr>
              <w:pStyle w:val="GOSTTablenorm"/>
            </w:pPr>
          </w:p>
        </w:tc>
        <w:tc>
          <w:tcPr>
            <w:tcW w:w="1202" w:type="pct"/>
          </w:tcPr>
          <w:p w14:paraId="3BA62743" w14:textId="77777777" w:rsidR="00F653B6" w:rsidRPr="00EA66AE" w:rsidRDefault="00F653B6" w:rsidP="00032F2B">
            <w:pPr>
              <w:pStyle w:val="GOSTTablenorm"/>
            </w:pPr>
          </w:p>
        </w:tc>
        <w:tc>
          <w:tcPr>
            <w:tcW w:w="706" w:type="pct"/>
          </w:tcPr>
          <w:p w14:paraId="703D036A" w14:textId="77777777" w:rsidR="00F653B6" w:rsidRPr="00EA66AE" w:rsidRDefault="00F653B6" w:rsidP="00032F2B">
            <w:pPr>
              <w:pStyle w:val="GOSTTablenorm"/>
            </w:pPr>
          </w:p>
        </w:tc>
        <w:tc>
          <w:tcPr>
            <w:tcW w:w="796" w:type="pct"/>
          </w:tcPr>
          <w:p w14:paraId="6FB8F4B0" w14:textId="77777777" w:rsidR="00F653B6" w:rsidRPr="00EA66AE" w:rsidRDefault="00F653B6" w:rsidP="00032F2B">
            <w:pPr>
              <w:pStyle w:val="GOSTTablenorm"/>
            </w:pPr>
          </w:p>
        </w:tc>
      </w:tr>
      <w:tr w:rsidR="00913653" w:rsidRPr="00EA66AE" w14:paraId="3D77D465" w14:textId="77777777" w:rsidTr="00032F2B">
        <w:trPr>
          <w:trHeight w:val="20"/>
        </w:trPr>
        <w:tc>
          <w:tcPr>
            <w:tcW w:w="1051" w:type="pct"/>
          </w:tcPr>
          <w:p w14:paraId="1EC8442D" w14:textId="77777777" w:rsidR="00F653B6" w:rsidRPr="00EA66AE" w:rsidRDefault="00F653B6" w:rsidP="00032F2B">
            <w:pPr>
              <w:pStyle w:val="GOSTTablenorm"/>
            </w:pPr>
          </w:p>
        </w:tc>
        <w:tc>
          <w:tcPr>
            <w:tcW w:w="1245" w:type="pct"/>
          </w:tcPr>
          <w:p w14:paraId="03EC2E72" w14:textId="77777777" w:rsidR="00F653B6" w:rsidRPr="00EA66AE" w:rsidRDefault="00F653B6" w:rsidP="00032F2B">
            <w:pPr>
              <w:pStyle w:val="GOSTTablenorm"/>
            </w:pPr>
          </w:p>
        </w:tc>
        <w:tc>
          <w:tcPr>
            <w:tcW w:w="1202" w:type="pct"/>
          </w:tcPr>
          <w:p w14:paraId="16BE7274" w14:textId="77777777" w:rsidR="00F653B6" w:rsidRPr="00EA66AE" w:rsidRDefault="00F653B6" w:rsidP="00032F2B">
            <w:pPr>
              <w:pStyle w:val="GOSTTablenorm"/>
            </w:pPr>
          </w:p>
        </w:tc>
        <w:tc>
          <w:tcPr>
            <w:tcW w:w="706" w:type="pct"/>
          </w:tcPr>
          <w:p w14:paraId="233997F8" w14:textId="77777777" w:rsidR="00F653B6" w:rsidRPr="00EA66AE" w:rsidRDefault="00F653B6" w:rsidP="00032F2B">
            <w:pPr>
              <w:pStyle w:val="GOSTTablenorm"/>
            </w:pPr>
          </w:p>
        </w:tc>
        <w:tc>
          <w:tcPr>
            <w:tcW w:w="796" w:type="pct"/>
          </w:tcPr>
          <w:p w14:paraId="7387D809" w14:textId="77777777" w:rsidR="00F653B6" w:rsidRPr="00EA66AE" w:rsidRDefault="00F653B6" w:rsidP="00032F2B">
            <w:pPr>
              <w:pStyle w:val="GOSTTablenorm"/>
            </w:pPr>
          </w:p>
        </w:tc>
      </w:tr>
      <w:tr w:rsidR="00913653" w:rsidRPr="00EA66AE" w14:paraId="1943651D" w14:textId="77777777" w:rsidTr="00032F2B">
        <w:trPr>
          <w:trHeight w:val="20"/>
        </w:trPr>
        <w:tc>
          <w:tcPr>
            <w:tcW w:w="1051" w:type="pct"/>
          </w:tcPr>
          <w:p w14:paraId="391BFBBC" w14:textId="77777777" w:rsidR="00F653B6" w:rsidRPr="00EA66AE" w:rsidRDefault="00F653B6" w:rsidP="00032F2B">
            <w:pPr>
              <w:pStyle w:val="GOSTTablenorm"/>
            </w:pPr>
          </w:p>
        </w:tc>
        <w:tc>
          <w:tcPr>
            <w:tcW w:w="1245" w:type="pct"/>
          </w:tcPr>
          <w:p w14:paraId="01953B5C" w14:textId="77777777" w:rsidR="00F653B6" w:rsidRPr="00EA66AE" w:rsidRDefault="00F653B6" w:rsidP="00032F2B">
            <w:pPr>
              <w:pStyle w:val="GOSTTablenorm"/>
            </w:pPr>
          </w:p>
        </w:tc>
        <w:tc>
          <w:tcPr>
            <w:tcW w:w="1202" w:type="pct"/>
          </w:tcPr>
          <w:p w14:paraId="5512E6A7" w14:textId="77777777" w:rsidR="00F653B6" w:rsidRPr="00EA66AE" w:rsidRDefault="00F653B6" w:rsidP="00032F2B">
            <w:pPr>
              <w:pStyle w:val="GOSTTablenorm"/>
            </w:pPr>
          </w:p>
        </w:tc>
        <w:tc>
          <w:tcPr>
            <w:tcW w:w="706" w:type="pct"/>
          </w:tcPr>
          <w:p w14:paraId="51277148" w14:textId="77777777" w:rsidR="00F653B6" w:rsidRPr="00EA66AE" w:rsidRDefault="00F653B6" w:rsidP="00032F2B">
            <w:pPr>
              <w:pStyle w:val="GOSTTablenorm"/>
            </w:pPr>
          </w:p>
        </w:tc>
        <w:tc>
          <w:tcPr>
            <w:tcW w:w="796" w:type="pct"/>
          </w:tcPr>
          <w:p w14:paraId="7131A993" w14:textId="77777777" w:rsidR="00F653B6" w:rsidRPr="00EA66AE" w:rsidRDefault="00F653B6" w:rsidP="00032F2B">
            <w:pPr>
              <w:pStyle w:val="GOSTTablenorm"/>
            </w:pPr>
          </w:p>
        </w:tc>
      </w:tr>
      <w:tr w:rsidR="00F653B6" w:rsidRPr="00EA66AE" w14:paraId="7EC2109A" w14:textId="77777777" w:rsidTr="00032F2B">
        <w:trPr>
          <w:trHeight w:val="20"/>
        </w:trPr>
        <w:tc>
          <w:tcPr>
            <w:tcW w:w="1051" w:type="pct"/>
          </w:tcPr>
          <w:p w14:paraId="498AD4FD" w14:textId="77777777" w:rsidR="00F653B6" w:rsidRPr="00EA66AE" w:rsidRDefault="00F653B6" w:rsidP="00032F2B">
            <w:pPr>
              <w:pStyle w:val="GOSTTablenorm"/>
            </w:pPr>
          </w:p>
        </w:tc>
        <w:tc>
          <w:tcPr>
            <w:tcW w:w="1245" w:type="pct"/>
          </w:tcPr>
          <w:p w14:paraId="6E19C460" w14:textId="77777777" w:rsidR="00F653B6" w:rsidRPr="00EA66AE" w:rsidRDefault="00F653B6" w:rsidP="00032F2B">
            <w:pPr>
              <w:pStyle w:val="GOSTTablenorm"/>
            </w:pPr>
          </w:p>
        </w:tc>
        <w:tc>
          <w:tcPr>
            <w:tcW w:w="1202" w:type="pct"/>
          </w:tcPr>
          <w:p w14:paraId="6D8F883D" w14:textId="77777777" w:rsidR="00F653B6" w:rsidRPr="00EA66AE" w:rsidRDefault="00F653B6" w:rsidP="00032F2B">
            <w:pPr>
              <w:pStyle w:val="GOSTTablenorm"/>
            </w:pPr>
          </w:p>
        </w:tc>
        <w:tc>
          <w:tcPr>
            <w:tcW w:w="706" w:type="pct"/>
          </w:tcPr>
          <w:p w14:paraId="366A859F" w14:textId="77777777" w:rsidR="00F653B6" w:rsidRPr="00EA66AE" w:rsidRDefault="00F653B6" w:rsidP="00032F2B">
            <w:pPr>
              <w:pStyle w:val="GOSTTablenorm"/>
            </w:pPr>
          </w:p>
        </w:tc>
        <w:tc>
          <w:tcPr>
            <w:tcW w:w="796" w:type="pct"/>
          </w:tcPr>
          <w:p w14:paraId="2F94E92C" w14:textId="77777777" w:rsidR="00F653B6" w:rsidRPr="00EA66AE" w:rsidRDefault="00F653B6" w:rsidP="00032F2B">
            <w:pPr>
              <w:pStyle w:val="GOSTTablenorm"/>
            </w:pPr>
          </w:p>
        </w:tc>
      </w:tr>
    </w:tbl>
    <w:p w14:paraId="7603D90E" w14:textId="77777777" w:rsidR="00F653B6" w:rsidRPr="00EA66AE" w:rsidRDefault="00F653B6">
      <w:pPr>
        <w:pStyle w:val="GOSTNormal"/>
      </w:pPr>
    </w:p>
    <w:p w14:paraId="0CAAEAB2" w14:textId="5FF33939" w:rsidR="00D45C06" w:rsidRPr="00EA66AE" w:rsidRDefault="006302E2" w:rsidP="006302E2">
      <w:pPr>
        <w:pStyle w:val="GOSTReg"/>
      </w:pPr>
      <w:bookmarkStart w:id="2553" w:name="_Toc11771125"/>
      <w:bookmarkStart w:id="2554" w:name="_Toc122706101"/>
      <w:r w:rsidRPr="00EA66AE">
        <w:t>Лист регистрации изменений</w:t>
      </w:r>
      <w:bookmarkEnd w:id="2548"/>
      <w:bookmarkEnd w:id="2549"/>
      <w:bookmarkEnd w:id="2550"/>
      <w:bookmarkEnd w:id="2553"/>
      <w:bookmarkEnd w:id="25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885"/>
        <w:gridCol w:w="1380"/>
        <w:gridCol w:w="1644"/>
        <w:gridCol w:w="5785"/>
      </w:tblGrid>
      <w:tr w:rsidR="00913653" w:rsidRPr="00EA66AE" w14:paraId="5259335F" w14:textId="77777777" w:rsidTr="005104BC">
        <w:trPr>
          <w:trHeight w:val="20"/>
          <w:tblHeader/>
        </w:trPr>
        <w:tc>
          <w:tcPr>
            <w:tcW w:w="45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13FA64D7" w14:textId="77777777" w:rsidR="00D45C06" w:rsidRPr="00EA66AE" w:rsidRDefault="00D45C06" w:rsidP="00F653B6">
            <w:pPr>
              <w:pStyle w:val="GOSTTableHead"/>
            </w:pPr>
            <w:r w:rsidRPr="00EA66AE">
              <w:t>№ версии док-та</w:t>
            </w:r>
          </w:p>
        </w:tc>
        <w:tc>
          <w:tcPr>
            <w:tcW w:w="712"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07FB4C19" w14:textId="77777777" w:rsidR="00D45C06" w:rsidRPr="00EA66AE" w:rsidRDefault="00D45C06" w:rsidP="00F653B6">
            <w:pPr>
              <w:pStyle w:val="GOSTTableHead"/>
            </w:pPr>
            <w:r w:rsidRPr="00EA66AE">
              <w:t>Дата изменения</w:t>
            </w:r>
          </w:p>
        </w:tc>
        <w:tc>
          <w:tcPr>
            <w:tcW w:w="848"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4EA31334" w14:textId="77777777" w:rsidR="00D45C06" w:rsidRPr="00EA66AE" w:rsidRDefault="00D45C06" w:rsidP="00F653B6">
            <w:pPr>
              <w:pStyle w:val="GOSTTableHead"/>
            </w:pPr>
            <w:r w:rsidRPr="00EA66AE">
              <w:t>Автор изменений</w:t>
            </w:r>
          </w:p>
        </w:tc>
        <w:tc>
          <w:tcPr>
            <w:tcW w:w="2983"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61248D9A" w14:textId="77777777" w:rsidR="00D45C06" w:rsidRPr="00EA66AE" w:rsidRDefault="00D45C06" w:rsidP="00744203">
            <w:pPr>
              <w:pStyle w:val="GOSTTableHead"/>
            </w:pPr>
            <w:r w:rsidRPr="00EA66AE">
              <w:t>Изменения</w:t>
            </w:r>
          </w:p>
        </w:tc>
      </w:tr>
      <w:tr w:rsidR="00913653" w:rsidRPr="00EA66AE" w14:paraId="7B1A615E" w14:textId="77777777" w:rsidTr="005104BC">
        <w:trPr>
          <w:trHeight w:val="20"/>
        </w:trPr>
        <w:tc>
          <w:tcPr>
            <w:tcW w:w="456" w:type="pct"/>
          </w:tcPr>
          <w:p w14:paraId="4314A8F7" w14:textId="77777777" w:rsidR="00A51CBC" w:rsidRPr="00EA66AE" w:rsidRDefault="00A51CBC" w:rsidP="00A51CBC">
            <w:pPr>
              <w:pStyle w:val="GOSTTablenorm"/>
            </w:pPr>
            <w:r w:rsidRPr="00EA66AE">
              <w:t>1.0</w:t>
            </w:r>
          </w:p>
        </w:tc>
        <w:tc>
          <w:tcPr>
            <w:tcW w:w="712" w:type="pct"/>
          </w:tcPr>
          <w:p w14:paraId="0AA2E353" w14:textId="77777777" w:rsidR="00A51CBC" w:rsidRPr="00EA66AE" w:rsidRDefault="0059599F" w:rsidP="00A51CBC">
            <w:pPr>
              <w:pStyle w:val="GOSTTablenorm"/>
            </w:pPr>
            <w:r w:rsidRPr="00EA66AE">
              <w:t>01</w:t>
            </w:r>
            <w:r w:rsidR="00A51CBC" w:rsidRPr="00EA66AE">
              <w:t>.10.2018</w:t>
            </w:r>
          </w:p>
        </w:tc>
        <w:tc>
          <w:tcPr>
            <w:tcW w:w="848" w:type="pct"/>
          </w:tcPr>
          <w:p w14:paraId="25F7A798" w14:textId="77777777" w:rsidR="00A51CBC" w:rsidRPr="00EA66AE" w:rsidRDefault="00A51CBC" w:rsidP="00A51CBC">
            <w:pPr>
              <w:pStyle w:val="GOSTTablenorm"/>
            </w:pPr>
            <w:r w:rsidRPr="00EA66AE">
              <w:t>Алексеев И.</w:t>
            </w:r>
            <w:r w:rsidR="004364E7" w:rsidRPr="00EA66AE">
              <w:t xml:space="preserve"> </w:t>
            </w:r>
            <w:r w:rsidRPr="00EA66AE">
              <w:t>И.</w:t>
            </w:r>
          </w:p>
        </w:tc>
        <w:tc>
          <w:tcPr>
            <w:tcW w:w="2983" w:type="pct"/>
          </w:tcPr>
          <w:p w14:paraId="28E52DCA" w14:textId="060D6858" w:rsidR="00A51CBC" w:rsidRPr="00EA66AE" w:rsidRDefault="00A51CBC" w:rsidP="00382FC1">
            <w:pPr>
              <w:pStyle w:val="GOSTTablenorm"/>
            </w:pPr>
            <w:r w:rsidRPr="00EA66AE">
              <w:t xml:space="preserve">Документ разработан в соответствии с Государственным контрактом </w:t>
            </w:r>
            <w:r w:rsidR="00382FC1" w:rsidRPr="00EA66AE">
              <w:t xml:space="preserve">от 12.09.2018 </w:t>
            </w:r>
            <w:r w:rsidRPr="00EA66AE">
              <w:t>№</w:t>
            </w:r>
            <w:r w:rsidR="00967B30" w:rsidRPr="00EA66AE">
              <w:t> </w:t>
            </w:r>
            <w:r w:rsidRPr="00EA66AE">
              <w:t>Ф</w:t>
            </w:r>
            <w:r w:rsidR="00846B23" w:rsidRPr="00EA66AE">
              <w:t xml:space="preserve">КУ0424/09/2018/ИС </w:t>
            </w:r>
            <w:r w:rsidR="00382FC1" w:rsidRPr="00EA66AE">
              <w:t>(1-й период работ по развитию подсистемы управления расходами в части казначейского сопровождения)</w:t>
            </w:r>
          </w:p>
        </w:tc>
      </w:tr>
      <w:tr w:rsidR="00913653" w:rsidRPr="00EA66AE" w14:paraId="365BB783" w14:textId="77777777" w:rsidTr="005104BC">
        <w:trPr>
          <w:trHeight w:val="20"/>
        </w:trPr>
        <w:tc>
          <w:tcPr>
            <w:tcW w:w="456" w:type="pct"/>
          </w:tcPr>
          <w:p w14:paraId="3E163BD3" w14:textId="77777777" w:rsidR="00E01A41" w:rsidRPr="00EA66AE" w:rsidRDefault="00E01A41" w:rsidP="00A51CBC">
            <w:pPr>
              <w:pStyle w:val="GOSTTablenorm"/>
            </w:pPr>
            <w:r w:rsidRPr="00EA66AE">
              <w:t>2.0</w:t>
            </w:r>
          </w:p>
        </w:tc>
        <w:tc>
          <w:tcPr>
            <w:tcW w:w="712" w:type="pct"/>
          </w:tcPr>
          <w:p w14:paraId="7601DE0C" w14:textId="77777777" w:rsidR="00E01A41" w:rsidRPr="00EA66AE" w:rsidRDefault="00E01A41" w:rsidP="00A51CBC">
            <w:pPr>
              <w:pStyle w:val="GOSTTablenorm"/>
            </w:pPr>
            <w:r w:rsidRPr="00EA66AE">
              <w:t>14.11.2018</w:t>
            </w:r>
          </w:p>
        </w:tc>
        <w:tc>
          <w:tcPr>
            <w:tcW w:w="848" w:type="pct"/>
          </w:tcPr>
          <w:p w14:paraId="40B06EBE" w14:textId="77777777" w:rsidR="00E01A41" w:rsidRPr="00EA66AE" w:rsidRDefault="00E01A41" w:rsidP="00A51CBC">
            <w:pPr>
              <w:pStyle w:val="GOSTTablenorm"/>
            </w:pPr>
            <w:r w:rsidRPr="00EA66AE">
              <w:t>Алексеев И. И.</w:t>
            </w:r>
          </w:p>
        </w:tc>
        <w:tc>
          <w:tcPr>
            <w:tcW w:w="2983" w:type="pct"/>
          </w:tcPr>
          <w:p w14:paraId="4B953694" w14:textId="66EA3545" w:rsidR="00E01A41" w:rsidRPr="00EA66AE" w:rsidRDefault="00E01A41" w:rsidP="00A51CBC">
            <w:pPr>
              <w:pStyle w:val="GOSTTablenorm"/>
            </w:pPr>
            <w:r w:rsidRPr="00EA66AE">
              <w:t>Внесены из</w:t>
            </w:r>
            <w:r w:rsidR="00846B23" w:rsidRPr="00EA66AE">
              <w:t>менения по замечаниям Заказчика</w:t>
            </w:r>
            <w:r w:rsidR="00382FC1" w:rsidRPr="00EA66AE">
              <w:t xml:space="preserve"> в соответствии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913653" w:rsidRPr="00EA66AE" w14:paraId="7FA49023" w14:textId="77777777" w:rsidTr="005104BC">
        <w:trPr>
          <w:trHeight w:val="20"/>
        </w:trPr>
        <w:tc>
          <w:tcPr>
            <w:tcW w:w="456" w:type="pct"/>
          </w:tcPr>
          <w:p w14:paraId="779BFE12" w14:textId="77777777" w:rsidR="00EE3203" w:rsidRPr="00EA66AE" w:rsidRDefault="00EE3203" w:rsidP="00EE3203">
            <w:pPr>
              <w:pStyle w:val="GOSTTablenorm"/>
            </w:pPr>
            <w:r w:rsidRPr="00EA66AE">
              <w:t>2.1</w:t>
            </w:r>
          </w:p>
        </w:tc>
        <w:tc>
          <w:tcPr>
            <w:tcW w:w="712" w:type="pct"/>
          </w:tcPr>
          <w:p w14:paraId="366EDE71" w14:textId="77777777" w:rsidR="00EE3203" w:rsidRPr="00EA66AE" w:rsidRDefault="00EE3203" w:rsidP="00EE3203">
            <w:pPr>
              <w:pStyle w:val="GOSTTablenorm"/>
            </w:pPr>
            <w:r w:rsidRPr="00EA66AE">
              <w:t>05.12.2018</w:t>
            </w:r>
          </w:p>
        </w:tc>
        <w:tc>
          <w:tcPr>
            <w:tcW w:w="848" w:type="pct"/>
          </w:tcPr>
          <w:p w14:paraId="56587016" w14:textId="77777777" w:rsidR="00EE3203" w:rsidRPr="00EA66AE" w:rsidRDefault="00EE3203" w:rsidP="00A51CBC">
            <w:pPr>
              <w:pStyle w:val="GOSTTablenorm"/>
            </w:pPr>
            <w:r w:rsidRPr="00EA66AE">
              <w:t>Алексеев И. И.</w:t>
            </w:r>
          </w:p>
        </w:tc>
        <w:tc>
          <w:tcPr>
            <w:tcW w:w="2983" w:type="pct"/>
          </w:tcPr>
          <w:p w14:paraId="19D0F06F" w14:textId="3A2D764B" w:rsidR="00EE3203" w:rsidRPr="00EA66AE" w:rsidRDefault="00EE3203" w:rsidP="00A51CBC">
            <w:pPr>
              <w:pStyle w:val="GOSTTablenorm"/>
            </w:pPr>
            <w:r w:rsidRPr="00EA66AE">
              <w:t xml:space="preserve">Внесены изменения по </w:t>
            </w:r>
            <w:r w:rsidR="00846B23" w:rsidRPr="00EA66AE">
              <w:t>замечаниям Заказчика</w:t>
            </w:r>
            <w:r w:rsidR="00382FC1" w:rsidRPr="00EA66AE">
              <w:t xml:space="preserve"> в соответствии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913653" w:rsidRPr="00EA66AE" w14:paraId="606470E1" w14:textId="77777777" w:rsidTr="005104BC">
        <w:trPr>
          <w:trHeight w:val="20"/>
        </w:trPr>
        <w:tc>
          <w:tcPr>
            <w:tcW w:w="456" w:type="pct"/>
          </w:tcPr>
          <w:p w14:paraId="673A894C" w14:textId="77777777" w:rsidR="00B15119" w:rsidRPr="00EA66AE" w:rsidRDefault="00B15119" w:rsidP="00EE3203">
            <w:pPr>
              <w:pStyle w:val="GOSTTablenorm"/>
            </w:pPr>
            <w:r w:rsidRPr="00EA66AE">
              <w:t>2.2</w:t>
            </w:r>
          </w:p>
        </w:tc>
        <w:tc>
          <w:tcPr>
            <w:tcW w:w="712" w:type="pct"/>
          </w:tcPr>
          <w:p w14:paraId="4BB208BE" w14:textId="77777777" w:rsidR="00B15119" w:rsidRPr="00EA66AE" w:rsidRDefault="00B15119" w:rsidP="00EE3203">
            <w:pPr>
              <w:pStyle w:val="GOSTTablenorm"/>
            </w:pPr>
            <w:r w:rsidRPr="00EA66AE">
              <w:t>11.02.2019</w:t>
            </w:r>
          </w:p>
        </w:tc>
        <w:tc>
          <w:tcPr>
            <w:tcW w:w="848" w:type="pct"/>
          </w:tcPr>
          <w:p w14:paraId="08063C97" w14:textId="77777777" w:rsidR="00B15119" w:rsidRPr="00EA66AE" w:rsidRDefault="00B15119" w:rsidP="00A51CBC">
            <w:pPr>
              <w:pStyle w:val="GOSTTablenorm"/>
            </w:pPr>
            <w:r w:rsidRPr="00EA66AE">
              <w:t>Алексеев И. И.</w:t>
            </w:r>
          </w:p>
        </w:tc>
        <w:tc>
          <w:tcPr>
            <w:tcW w:w="2983" w:type="pct"/>
          </w:tcPr>
          <w:p w14:paraId="724F1EFB" w14:textId="0AD0CA11" w:rsidR="00B15119" w:rsidRPr="00EA66AE" w:rsidRDefault="00B15119" w:rsidP="00A51CBC">
            <w:pPr>
              <w:pStyle w:val="GOSTTablenorm"/>
            </w:pPr>
            <w:r w:rsidRPr="00EA66AE">
              <w:t xml:space="preserve">Внесены изменения по результатам </w:t>
            </w:r>
            <w:r w:rsidR="00846B23" w:rsidRPr="00EA66AE">
              <w:t>проведения опытной эксплуатации</w:t>
            </w:r>
            <w:r w:rsidR="00382FC1" w:rsidRPr="00EA66AE">
              <w:t xml:space="preserve"> в соответствии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913653" w:rsidRPr="00EA66AE" w14:paraId="0085BDC5" w14:textId="77777777" w:rsidTr="005104BC">
        <w:trPr>
          <w:trHeight w:val="20"/>
        </w:trPr>
        <w:tc>
          <w:tcPr>
            <w:tcW w:w="456" w:type="pct"/>
          </w:tcPr>
          <w:p w14:paraId="084B3E95" w14:textId="77777777" w:rsidR="002D3D11" w:rsidRPr="00EA66AE" w:rsidRDefault="00511E8D" w:rsidP="00EE3203">
            <w:pPr>
              <w:pStyle w:val="GOSTTablenorm"/>
            </w:pPr>
            <w:r w:rsidRPr="00EA66AE">
              <w:t>2.3</w:t>
            </w:r>
          </w:p>
        </w:tc>
        <w:tc>
          <w:tcPr>
            <w:tcW w:w="712" w:type="pct"/>
          </w:tcPr>
          <w:p w14:paraId="49ACA19C" w14:textId="77777777" w:rsidR="002D3D11" w:rsidRPr="00EA66AE" w:rsidRDefault="00511E8D" w:rsidP="00EE3203">
            <w:pPr>
              <w:pStyle w:val="GOSTTablenorm"/>
            </w:pPr>
            <w:r w:rsidRPr="00EA66AE">
              <w:t>15.03.2019</w:t>
            </w:r>
          </w:p>
        </w:tc>
        <w:tc>
          <w:tcPr>
            <w:tcW w:w="848" w:type="pct"/>
          </w:tcPr>
          <w:p w14:paraId="7EC0C272" w14:textId="77777777" w:rsidR="002D3D11" w:rsidRPr="00EA66AE" w:rsidRDefault="00511E8D" w:rsidP="00A51CBC">
            <w:pPr>
              <w:pStyle w:val="GOSTTablenorm"/>
            </w:pPr>
            <w:r w:rsidRPr="00EA66AE">
              <w:t>Алексеев И. И.</w:t>
            </w:r>
          </w:p>
        </w:tc>
        <w:tc>
          <w:tcPr>
            <w:tcW w:w="2983" w:type="pct"/>
          </w:tcPr>
          <w:p w14:paraId="43F09B61" w14:textId="4B68A1A1" w:rsidR="002D3D11" w:rsidRPr="00EA66AE" w:rsidRDefault="005901DE" w:rsidP="00EF38C7">
            <w:pPr>
              <w:pStyle w:val="GOSTTablenorm"/>
            </w:pPr>
            <w:r w:rsidRPr="00EA66AE">
              <w:t xml:space="preserve">Документ актуализирован в соответствии с Государственным контрактом </w:t>
            </w:r>
            <w:r w:rsidR="00EF38C7" w:rsidRPr="00EA66AE">
              <w:t xml:space="preserve">от 12.09.2018 </w:t>
            </w:r>
            <w:r w:rsidRPr="00EA66AE">
              <w:t>№</w:t>
            </w:r>
            <w:r w:rsidR="00967B30" w:rsidRPr="00EA66AE">
              <w:t> </w:t>
            </w:r>
            <w:r w:rsidRPr="00EA66AE">
              <w:t>ФКУ0424/09/2018/</w:t>
            </w:r>
            <w:r w:rsidR="0054324E" w:rsidRPr="00EA66AE">
              <w:t>ИС (2-й период работ по развитию подсистемы управления расходами в части казначейского сопровождения</w:t>
            </w:r>
            <w:r w:rsidR="00846B23" w:rsidRPr="00EA66AE">
              <w:t>)</w:t>
            </w:r>
          </w:p>
        </w:tc>
      </w:tr>
      <w:tr w:rsidR="00913653" w:rsidRPr="00EA66AE" w14:paraId="63085534" w14:textId="77777777" w:rsidTr="005104BC">
        <w:trPr>
          <w:trHeight w:val="20"/>
        </w:trPr>
        <w:tc>
          <w:tcPr>
            <w:tcW w:w="456" w:type="pct"/>
          </w:tcPr>
          <w:p w14:paraId="25CDE6C4" w14:textId="77777777" w:rsidR="00E850E5" w:rsidRPr="00EA66AE" w:rsidRDefault="00E850E5" w:rsidP="00E850E5">
            <w:pPr>
              <w:pStyle w:val="GOSTTablenorm"/>
            </w:pPr>
            <w:r w:rsidRPr="00EA66AE">
              <w:t>2.4</w:t>
            </w:r>
          </w:p>
        </w:tc>
        <w:tc>
          <w:tcPr>
            <w:tcW w:w="712" w:type="pct"/>
          </w:tcPr>
          <w:p w14:paraId="671AA985" w14:textId="77777777" w:rsidR="00E850E5" w:rsidRPr="00EA66AE" w:rsidRDefault="00E850E5" w:rsidP="007A02DB">
            <w:pPr>
              <w:pStyle w:val="GOSTTablenorm"/>
            </w:pPr>
            <w:r w:rsidRPr="00EA66AE">
              <w:t>1</w:t>
            </w:r>
            <w:r w:rsidR="007A02DB" w:rsidRPr="00EA66AE">
              <w:t>7</w:t>
            </w:r>
            <w:r w:rsidRPr="00EA66AE">
              <w:t>.0</w:t>
            </w:r>
            <w:r w:rsidR="007A02DB" w:rsidRPr="00EA66AE">
              <w:t>4</w:t>
            </w:r>
            <w:r w:rsidRPr="00EA66AE">
              <w:t>.2019</w:t>
            </w:r>
          </w:p>
        </w:tc>
        <w:tc>
          <w:tcPr>
            <w:tcW w:w="848" w:type="pct"/>
          </w:tcPr>
          <w:p w14:paraId="04E64121" w14:textId="77777777" w:rsidR="00E850E5" w:rsidRPr="00EA66AE" w:rsidRDefault="00E850E5" w:rsidP="00E850E5">
            <w:pPr>
              <w:pStyle w:val="GOSTTablenorm"/>
            </w:pPr>
            <w:r w:rsidRPr="00EA66AE">
              <w:t>Алексеев И. И.</w:t>
            </w:r>
          </w:p>
        </w:tc>
        <w:tc>
          <w:tcPr>
            <w:tcW w:w="2983" w:type="pct"/>
          </w:tcPr>
          <w:p w14:paraId="105D36B4" w14:textId="36D92B68" w:rsidR="00E850E5" w:rsidRPr="00EA66AE" w:rsidRDefault="0054324E" w:rsidP="00E850E5">
            <w:pPr>
              <w:pStyle w:val="GOSTTablenorm"/>
            </w:pPr>
            <w:r w:rsidRPr="00EA66AE">
              <w:t>Внесены изменения по замечаниям Заказчика</w:t>
            </w:r>
            <w:r w:rsidR="00EF38C7" w:rsidRPr="00EA66AE">
              <w:t xml:space="preserve"> в соответствии с Государственным контрактом от 12.09.2018 № ФКУ0424/09/2018/ИС (2-й период работ по развитию подсистемы управления расходами в части казначейского сопровождения)</w:t>
            </w:r>
          </w:p>
        </w:tc>
      </w:tr>
      <w:tr w:rsidR="00913653" w:rsidRPr="00EA66AE" w14:paraId="6B085D9D" w14:textId="77777777" w:rsidTr="005104BC">
        <w:trPr>
          <w:trHeight w:val="20"/>
        </w:trPr>
        <w:tc>
          <w:tcPr>
            <w:tcW w:w="456" w:type="pct"/>
          </w:tcPr>
          <w:p w14:paraId="51B9A679" w14:textId="77777777" w:rsidR="0054324E" w:rsidRPr="00EA66AE" w:rsidRDefault="0054324E" w:rsidP="0054324E">
            <w:pPr>
              <w:pStyle w:val="GOSTTablenorm"/>
            </w:pPr>
            <w:r w:rsidRPr="00EA66AE">
              <w:t>02.05</w:t>
            </w:r>
          </w:p>
        </w:tc>
        <w:tc>
          <w:tcPr>
            <w:tcW w:w="712" w:type="pct"/>
          </w:tcPr>
          <w:p w14:paraId="5A345017" w14:textId="77777777" w:rsidR="0054324E" w:rsidRPr="00EA66AE" w:rsidRDefault="0054324E" w:rsidP="0054324E">
            <w:pPr>
              <w:pStyle w:val="GOSTTablenorm"/>
            </w:pPr>
            <w:r w:rsidRPr="00EA66AE">
              <w:t>13.11.2019</w:t>
            </w:r>
          </w:p>
        </w:tc>
        <w:tc>
          <w:tcPr>
            <w:tcW w:w="848" w:type="pct"/>
          </w:tcPr>
          <w:p w14:paraId="23F15DEB" w14:textId="77777777" w:rsidR="0054324E" w:rsidRPr="00EA66AE" w:rsidRDefault="0054324E" w:rsidP="0054324E">
            <w:pPr>
              <w:pStyle w:val="GOSTTablenorm"/>
            </w:pPr>
            <w:r w:rsidRPr="00EA66AE">
              <w:t>Алексеев И. И.</w:t>
            </w:r>
          </w:p>
        </w:tc>
        <w:tc>
          <w:tcPr>
            <w:tcW w:w="2983" w:type="pct"/>
          </w:tcPr>
          <w:p w14:paraId="7DACD8DC" w14:textId="080D7708" w:rsidR="0054324E" w:rsidRPr="00EA66AE" w:rsidRDefault="0054324E" w:rsidP="00EF38C7">
            <w:pPr>
              <w:pStyle w:val="GOSTTablenorm"/>
            </w:pPr>
            <w:r w:rsidRPr="00EA66AE">
              <w:t xml:space="preserve">Внесены изменения в соответствии с документом «Требования к перечню и составу документации, исходным кодам и дистрибутивам информационных систем, сдаваемых в Фонд алгоритмов и программ Федерального казначейства» версии 5.2 и по результатам проведения опытной эксплуатации в рамках Государственного контракта </w:t>
            </w:r>
            <w:r w:rsidR="00EF38C7" w:rsidRPr="00EA66AE">
              <w:t xml:space="preserve">от 12.09.2018 </w:t>
            </w:r>
            <w:r w:rsidRPr="00EA66AE">
              <w:t>№</w:t>
            </w:r>
            <w:r w:rsidR="00967B30" w:rsidRPr="00EA66AE">
              <w:t> </w:t>
            </w:r>
            <w:r w:rsidRPr="00EA66AE">
              <w:t>ФКУ0424/09/2018/ИС (2 период работ по развитию подсистемы управления расходами в час</w:t>
            </w:r>
            <w:r w:rsidR="00846B23" w:rsidRPr="00EA66AE">
              <w:t>ти казначейского сопровождения)</w:t>
            </w:r>
          </w:p>
        </w:tc>
      </w:tr>
      <w:tr w:rsidR="00913653" w:rsidRPr="00EA66AE" w14:paraId="24EAC4AF" w14:textId="77777777" w:rsidTr="005104BC">
        <w:trPr>
          <w:trHeight w:val="20"/>
        </w:trPr>
        <w:tc>
          <w:tcPr>
            <w:tcW w:w="456" w:type="pct"/>
          </w:tcPr>
          <w:p w14:paraId="3AFC4D3E" w14:textId="77777777" w:rsidR="001E2843" w:rsidRPr="00EA66AE" w:rsidRDefault="001E2843" w:rsidP="001E2843">
            <w:pPr>
              <w:pStyle w:val="GOSTTablenorm"/>
            </w:pPr>
            <w:r w:rsidRPr="00EA66AE">
              <w:t>02.06</w:t>
            </w:r>
          </w:p>
        </w:tc>
        <w:tc>
          <w:tcPr>
            <w:tcW w:w="712" w:type="pct"/>
          </w:tcPr>
          <w:p w14:paraId="7C2C0B14" w14:textId="77777777" w:rsidR="001E2843" w:rsidRPr="00EA66AE" w:rsidRDefault="001E2843" w:rsidP="001E2843">
            <w:pPr>
              <w:pStyle w:val="GOSTTablenorm"/>
            </w:pPr>
            <w:r w:rsidRPr="00EA66AE">
              <w:t>29.05.2020</w:t>
            </w:r>
          </w:p>
        </w:tc>
        <w:tc>
          <w:tcPr>
            <w:tcW w:w="848" w:type="pct"/>
          </w:tcPr>
          <w:p w14:paraId="40B1EA03" w14:textId="4A566F68" w:rsidR="001E2843" w:rsidRPr="00EA66AE" w:rsidRDefault="001E2843" w:rsidP="001E2843">
            <w:pPr>
              <w:pStyle w:val="GOSTTablenorm"/>
            </w:pPr>
            <w:r w:rsidRPr="00EA66AE">
              <w:t>Петрова Н.</w:t>
            </w:r>
            <w:r w:rsidR="00562136" w:rsidRPr="00EA66AE">
              <w:t xml:space="preserve"> </w:t>
            </w:r>
            <w:r w:rsidRPr="00EA66AE">
              <w:t>В.</w:t>
            </w:r>
          </w:p>
        </w:tc>
        <w:tc>
          <w:tcPr>
            <w:tcW w:w="2983" w:type="pct"/>
          </w:tcPr>
          <w:p w14:paraId="046B56BA" w14:textId="3BBF3126" w:rsidR="001E2843" w:rsidRPr="00EA66AE" w:rsidRDefault="001E2843" w:rsidP="001E2843">
            <w:pPr>
              <w:pStyle w:val="GOSTTablenorm"/>
            </w:pPr>
            <w:r w:rsidRPr="00EA66AE">
              <w:t>Внесены изменен</w:t>
            </w:r>
            <w:r w:rsidR="00D63DD8" w:rsidRPr="00EA66AE">
              <w:t>ия по результатам доработок ППО</w:t>
            </w:r>
            <w:r w:rsidR="00EF38C7" w:rsidRPr="00EA66AE">
              <w:t xml:space="preserve"> в рамках Государственного контракта от 12.09.2018 № ФКУ0424/09/2018/ИС (2 период работ по развитию подсистемы управления расходами в части казначейского сопровождения)</w:t>
            </w:r>
          </w:p>
        </w:tc>
      </w:tr>
      <w:tr w:rsidR="00913653" w:rsidRPr="00EA66AE" w14:paraId="74832D8C" w14:textId="77777777" w:rsidTr="005104BC">
        <w:trPr>
          <w:trHeight w:val="20"/>
        </w:trPr>
        <w:tc>
          <w:tcPr>
            <w:tcW w:w="456" w:type="pct"/>
          </w:tcPr>
          <w:p w14:paraId="5D88405E" w14:textId="77777777" w:rsidR="001E2843" w:rsidRPr="00EA66AE" w:rsidRDefault="001E2843" w:rsidP="001E2843">
            <w:pPr>
              <w:pStyle w:val="GOSTTablenorm"/>
            </w:pPr>
            <w:r w:rsidRPr="00EA66AE">
              <w:t>03.00</w:t>
            </w:r>
          </w:p>
        </w:tc>
        <w:tc>
          <w:tcPr>
            <w:tcW w:w="712" w:type="pct"/>
          </w:tcPr>
          <w:p w14:paraId="4F1A4B56" w14:textId="77777777" w:rsidR="001E2843" w:rsidRPr="00EA66AE" w:rsidRDefault="001E2843" w:rsidP="001E2843">
            <w:pPr>
              <w:pStyle w:val="GOSTTablenorm"/>
            </w:pPr>
            <w:r w:rsidRPr="00EA66AE">
              <w:t>07.09.2020</w:t>
            </w:r>
          </w:p>
        </w:tc>
        <w:tc>
          <w:tcPr>
            <w:tcW w:w="848" w:type="pct"/>
          </w:tcPr>
          <w:p w14:paraId="3EC8FF61" w14:textId="70FCBC8C" w:rsidR="001E2843" w:rsidRPr="00EA66AE" w:rsidRDefault="001E2843" w:rsidP="001E2843">
            <w:pPr>
              <w:pStyle w:val="GOSTTablenorm"/>
            </w:pPr>
            <w:r w:rsidRPr="00EA66AE">
              <w:t>Петрова Н.</w:t>
            </w:r>
            <w:r w:rsidR="00562136" w:rsidRPr="00EA66AE">
              <w:t xml:space="preserve"> </w:t>
            </w:r>
            <w:r w:rsidRPr="00EA66AE">
              <w:t>В.</w:t>
            </w:r>
          </w:p>
        </w:tc>
        <w:tc>
          <w:tcPr>
            <w:tcW w:w="2983" w:type="pct"/>
          </w:tcPr>
          <w:p w14:paraId="3FF9FD9C" w14:textId="079C23B5" w:rsidR="001E2843" w:rsidRPr="00EA66AE" w:rsidRDefault="001E2843" w:rsidP="00EF38C7">
            <w:pPr>
              <w:pStyle w:val="GOSTTablenorm"/>
            </w:pPr>
            <w:r w:rsidRPr="00EA66AE">
              <w:t xml:space="preserve">Документ актуализирован на основании Государственного контракта </w:t>
            </w:r>
            <w:r w:rsidR="00EF38C7" w:rsidRPr="00EA66AE">
              <w:t xml:space="preserve">от 09.06.2020 </w:t>
            </w:r>
            <w:r w:rsidRPr="00EA66AE">
              <w:t>№ ФКУ0173/06/2020/РИС (1-й период работ по развитию подсистемы управления расходами)</w:t>
            </w:r>
            <w:r w:rsidR="00961F8F" w:rsidRPr="00EA66AE">
              <w:t>. Внесены уточнения по тексту документа с учетом требований государственного контракта</w:t>
            </w:r>
          </w:p>
        </w:tc>
      </w:tr>
      <w:tr w:rsidR="00913653" w:rsidRPr="00EA66AE" w14:paraId="7EFC1D3E" w14:textId="77777777" w:rsidTr="005104BC">
        <w:trPr>
          <w:trHeight w:val="20"/>
        </w:trPr>
        <w:tc>
          <w:tcPr>
            <w:tcW w:w="456" w:type="pct"/>
          </w:tcPr>
          <w:p w14:paraId="054C70B5" w14:textId="427BD822" w:rsidR="007917C6" w:rsidRPr="00EA66AE" w:rsidRDefault="007917C6" w:rsidP="007917C6">
            <w:pPr>
              <w:pStyle w:val="GOSTTablenorm"/>
            </w:pPr>
            <w:r w:rsidRPr="00EA66AE">
              <w:t>03.01</w:t>
            </w:r>
          </w:p>
        </w:tc>
        <w:tc>
          <w:tcPr>
            <w:tcW w:w="712" w:type="pct"/>
          </w:tcPr>
          <w:p w14:paraId="608C7AE9" w14:textId="7DDAD987" w:rsidR="007917C6" w:rsidRPr="00EA66AE" w:rsidRDefault="007917C6" w:rsidP="007917C6">
            <w:pPr>
              <w:pStyle w:val="GOSTTablenorm"/>
            </w:pPr>
            <w:r w:rsidRPr="00EA66AE">
              <w:t>14.10.2020</w:t>
            </w:r>
          </w:p>
        </w:tc>
        <w:tc>
          <w:tcPr>
            <w:tcW w:w="848" w:type="pct"/>
          </w:tcPr>
          <w:p w14:paraId="08542E77" w14:textId="4FD811F8" w:rsidR="007917C6" w:rsidRPr="00EA66AE" w:rsidRDefault="007917C6" w:rsidP="007917C6">
            <w:pPr>
              <w:pStyle w:val="GOSTTablenorm"/>
            </w:pPr>
            <w:r w:rsidRPr="00EA66AE">
              <w:t>Петрова Н.В.</w:t>
            </w:r>
          </w:p>
        </w:tc>
        <w:tc>
          <w:tcPr>
            <w:tcW w:w="2983" w:type="pct"/>
          </w:tcPr>
          <w:p w14:paraId="20873B56" w14:textId="0AAD9DB2" w:rsidR="007917C6" w:rsidRPr="00EA66AE" w:rsidRDefault="007917C6" w:rsidP="007917C6">
            <w:pPr>
              <w:pStyle w:val="GOSTTablenorm"/>
            </w:pPr>
            <w:r w:rsidRPr="00EA66AE">
              <w:t>Документ актуализирован на основании Государственного контракта от 28.02.2020 № ФКУ0052/02/2020/РИС (1-й период работ по развитию подсистемы управления расходами)</w:t>
            </w:r>
          </w:p>
        </w:tc>
      </w:tr>
      <w:tr w:rsidR="00913653" w:rsidRPr="00EA66AE" w14:paraId="1D159D4C" w14:textId="77777777" w:rsidTr="005104BC">
        <w:trPr>
          <w:trHeight w:val="20"/>
        </w:trPr>
        <w:tc>
          <w:tcPr>
            <w:tcW w:w="456" w:type="pct"/>
          </w:tcPr>
          <w:p w14:paraId="48BD9302" w14:textId="5C3496A5" w:rsidR="007917C6" w:rsidRPr="00EA66AE" w:rsidRDefault="007917C6" w:rsidP="007917C6">
            <w:pPr>
              <w:pStyle w:val="GOSTTablenorm"/>
            </w:pPr>
            <w:r w:rsidRPr="00EA66AE">
              <w:t>03.02</w:t>
            </w:r>
          </w:p>
        </w:tc>
        <w:tc>
          <w:tcPr>
            <w:tcW w:w="712" w:type="pct"/>
          </w:tcPr>
          <w:p w14:paraId="2BBD89D2" w14:textId="326BCD47" w:rsidR="007917C6" w:rsidRPr="00EA66AE" w:rsidRDefault="007917C6" w:rsidP="007917C6">
            <w:pPr>
              <w:pStyle w:val="GOSTTablenorm"/>
            </w:pPr>
            <w:r w:rsidRPr="00EA66AE">
              <w:t>10.11.2020</w:t>
            </w:r>
          </w:p>
        </w:tc>
        <w:tc>
          <w:tcPr>
            <w:tcW w:w="848" w:type="pct"/>
          </w:tcPr>
          <w:p w14:paraId="215D0BD1" w14:textId="6CAEE505" w:rsidR="007917C6" w:rsidRPr="00EA66AE" w:rsidRDefault="007917C6" w:rsidP="007917C6">
            <w:pPr>
              <w:pStyle w:val="GOSTTablenorm"/>
            </w:pPr>
            <w:r w:rsidRPr="00EA66AE">
              <w:t>Петрова Н.В.</w:t>
            </w:r>
          </w:p>
        </w:tc>
        <w:tc>
          <w:tcPr>
            <w:tcW w:w="2983" w:type="pct"/>
          </w:tcPr>
          <w:p w14:paraId="099B1231" w14:textId="3933D30E" w:rsidR="007917C6" w:rsidRPr="00EA66AE" w:rsidRDefault="007917C6" w:rsidP="007917C6">
            <w:pPr>
              <w:pStyle w:val="GOSTTablenorm"/>
            </w:pPr>
            <w:r w:rsidRPr="00EA66AE">
              <w:t>Внесены изменения по замечаниям Заказчика на основании Государственного контракта от 28.02.2020 № ФКУ0052/02/2020/РИС (1-й период работ по развитию подсистемы управления расходами)</w:t>
            </w:r>
          </w:p>
        </w:tc>
      </w:tr>
      <w:tr w:rsidR="00913653" w:rsidRPr="00EA66AE" w14:paraId="45C40C35" w14:textId="77777777" w:rsidTr="005104BC">
        <w:trPr>
          <w:trHeight w:val="20"/>
        </w:trPr>
        <w:tc>
          <w:tcPr>
            <w:tcW w:w="456" w:type="pct"/>
          </w:tcPr>
          <w:p w14:paraId="26EBB34F" w14:textId="04D829D4" w:rsidR="007917C6" w:rsidRPr="00EA66AE" w:rsidRDefault="007917C6" w:rsidP="007917C6">
            <w:pPr>
              <w:pStyle w:val="GOSTTablenorm"/>
            </w:pPr>
            <w:r w:rsidRPr="00EA66AE">
              <w:t>03.03</w:t>
            </w:r>
          </w:p>
        </w:tc>
        <w:tc>
          <w:tcPr>
            <w:tcW w:w="712" w:type="pct"/>
          </w:tcPr>
          <w:p w14:paraId="3B4AAFBF" w14:textId="7EC1DCFB" w:rsidR="007917C6" w:rsidRPr="00EA66AE" w:rsidRDefault="007917C6" w:rsidP="007917C6">
            <w:pPr>
              <w:pStyle w:val="GOSTTablenorm"/>
            </w:pPr>
            <w:r w:rsidRPr="00EA66AE">
              <w:t>11.12.2020</w:t>
            </w:r>
          </w:p>
        </w:tc>
        <w:tc>
          <w:tcPr>
            <w:tcW w:w="848" w:type="pct"/>
          </w:tcPr>
          <w:p w14:paraId="3B450841" w14:textId="6E478D21" w:rsidR="007917C6" w:rsidRPr="00EA66AE" w:rsidRDefault="007917C6" w:rsidP="007917C6">
            <w:pPr>
              <w:pStyle w:val="GOSTTablenorm"/>
            </w:pPr>
            <w:r w:rsidRPr="00EA66AE">
              <w:t>Петрова Н.В.</w:t>
            </w:r>
          </w:p>
        </w:tc>
        <w:tc>
          <w:tcPr>
            <w:tcW w:w="2983" w:type="pct"/>
          </w:tcPr>
          <w:p w14:paraId="625A8598" w14:textId="52E5A9A1" w:rsidR="007917C6" w:rsidRPr="00EA66AE" w:rsidRDefault="007917C6" w:rsidP="007917C6">
            <w:pPr>
              <w:pStyle w:val="GOSTTablenorm"/>
            </w:pPr>
            <w:r w:rsidRPr="00EA66AE">
              <w:t>Внесены изменения по результатам проведения опытной эксплуатации и замечаниям Заказчика на основании Государственного контракта от 28.02.2020 № ФКУ0052/02/2020/РИС (1-й период работ по развитию подсистемы управления расходами)</w:t>
            </w:r>
          </w:p>
        </w:tc>
      </w:tr>
      <w:tr w:rsidR="00913653" w:rsidRPr="00EA66AE" w14:paraId="54690EBE" w14:textId="77777777" w:rsidTr="005104BC">
        <w:trPr>
          <w:trHeight w:val="20"/>
        </w:trPr>
        <w:tc>
          <w:tcPr>
            <w:tcW w:w="456" w:type="pct"/>
          </w:tcPr>
          <w:p w14:paraId="677758EE" w14:textId="0C129A45" w:rsidR="007917C6" w:rsidRPr="00EA66AE" w:rsidRDefault="007917C6" w:rsidP="007917C6">
            <w:pPr>
              <w:pStyle w:val="GOSTTablenorm"/>
            </w:pPr>
            <w:r w:rsidRPr="00EA66AE">
              <w:t>03.04</w:t>
            </w:r>
          </w:p>
        </w:tc>
        <w:tc>
          <w:tcPr>
            <w:tcW w:w="712" w:type="pct"/>
          </w:tcPr>
          <w:p w14:paraId="689B9313" w14:textId="77777777" w:rsidR="007917C6" w:rsidRPr="00EA66AE" w:rsidRDefault="007917C6" w:rsidP="007917C6">
            <w:pPr>
              <w:pStyle w:val="GOSTTablenorm"/>
            </w:pPr>
            <w:r w:rsidRPr="00EA66AE">
              <w:t>22.12.2020</w:t>
            </w:r>
          </w:p>
        </w:tc>
        <w:tc>
          <w:tcPr>
            <w:tcW w:w="848" w:type="pct"/>
          </w:tcPr>
          <w:p w14:paraId="33664055" w14:textId="5513C027" w:rsidR="007917C6" w:rsidRPr="00EA66AE" w:rsidRDefault="007917C6" w:rsidP="007917C6">
            <w:pPr>
              <w:pStyle w:val="GOSTTablenorm"/>
            </w:pPr>
            <w:r w:rsidRPr="00EA66AE">
              <w:t>Петрова Н. В.</w:t>
            </w:r>
          </w:p>
        </w:tc>
        <w:tc>
          <w:tcPr>
            <w:tcW w:w="2983" w:type="pct"/>
          </w:tcPr>
          <w:p w14:paraId="74BEBD17" w14:textId="0222EAA0" w:rsidR="007917C6" w:rsidRPr="00EA66AE" w:rsidRDefault="007917C6" w:rsidP="007917C6">
            <w:pPr>
              <w:pStyle w:val="GOSTTablenorm"/>
            </w:pPr>
            <w:r w:rsidRPr="00EA66AE">
              <w:t>Документ актуализирован в ходе проведения опытной эксплуатации в рамках Государственного контракта от 09.06.2020 № ФКУ0173/06/2020/РИС (1-й период работ по развитию подсистемы управления расходами). Внесены изменения в разделы </w:t>
            </w:r>
            <w:r w:rsidRPr="00EA66AE">
              <w:fldChar w:fldCharType="begin"/>
            </w:r>
            <w:r w:rsidRPr="00EA66AE">
              <w:instrText xml:space="preserve"> REF _Ref66353334 \r \h </w:instrText>
            </w:r>
            <w:r w:rsidR="00EA66AE" w:rsidRPr="00EA66AE">
              <w:instrText xml:space="preserve"> \* MERGEFORMAT </w:instrText>
            </w:r>
            <w:r w:rsidRPr="00EA66AE">
              <w:fldChar w:fldCharType="separate"/>
            </w:r>
            <w:r w:rsidR="005104BC" w:rsidRPr="00EA66AE">
              <w:t>1.2</w:t>
            </w:r>
            <w:r w:rsidRPr="00EA66AE">
              <w:fldChar w:fldCharType="end"/>
            </w:r>
            <w:r w:rsidRPr="00EA66AE">
              <w:t xml:space="preserve">, </w:t>
            </w:r>
            <w:r w:rsidRPr="00EA66AE">
              <w:fldChar w:fldCharType="begin"/>
            </w:r>
            <w:r w:rsidRPr="00EA66AE">
              <w:instrText xml:space="preserve"> REF _Ref66353335 \r \h </w:instrText>
            </w:r>
            <w:r w:rsidR="00EA66AE" w:rsidRPr="00EA66AE">
              <w:instrText xml:space="preserve"> \* MERGEFORMAT </w:instrText>
            </w:r>
            <w:r w:rsidRPr="00EA66AE">
              <w:fldChar w:fldCharType="separate"/>
            </w:r>
            <w:r w:rsidR="005104BC" w:rsidRPr="00EA66AE">
              <w:t>4</w:t>
            </w:r>
            <w:r w:rsidRPr="00EA66AE">
              <w:fldChar w:fldCharType="end"/>
            </w:r>
            <w:r w:rsidRPr="00EA66AE">
              <w:t xml:space="preserve">, </w:t>
            </w:r>
            <w:r w:rsidRPr="00EA66AE">
              <w:fldChar w:fldCharType="begin"/>
            </w:r>
            <w:r w:rsidRPr="00EA66AE">
              <w:instrText xml:space="preserve"> REF _Ref67485077 \r \h </w:instrText>
            </w:r>
            <w:r w:rsidR="00EA66AE" w:rsidRPr="00EA66AE">
              <w:instrText xml:space="preserve"> \* MERGEFORMAT </w:instrText>
            </w:r>
            <w:r w:rsidRPr="00EA66AE">
              <w:fldChar w:fldCharType="separate"/>
            </w:r>
            <w:r w:rsidR="005104BC" w:rsidRPr="00EA66AE">
              <w:t>5</w:t>
            </w:r>
            <w:r w:rsidRPr="00EA66AE">
              <w:fldChar w:fldCharType="end"/>
            </w:r>
            <w:r w:rsidRPr="00EA66AE">
              <w:t xml:space="preserve">, </w:t>
            </w:r>
            <w:r w:rsidRPr="00EA66AE">
              <w:fldChar w:fldCharType="begin"/>
            </w:r>
            <w:r w:rsidRPr="00EA66AE">
              <w:instrText xml:space="preserve"> REF _Ref66353337 \r \h </w:instrText>
            </w:r>
            <w:r w:rsidR="00EA66AE" w:rsidRPr="00EA66AE">
              <w:instrText xml:space="preserve"> \* MERGEFORMAT </w:instrText>
            </w:r>
            <w:r w:rsidRPr="00EA66AE">
              <w:fldChar w:fldCharType="separate"/>
            </w:r>
            <w:r w:rsidR="005104BC" w:rsidRPr="00EA66AE">
              <w:t>6.3.2.4.1</w:t>
            </w:r>
            <w:r w:rsidRPr="00EA66AE">
              <w:fldChar w:fldCharType="end"/>
            </w:r>
          </w:p>
        </w:tc>
      </w:tr>
      <w:tr w:rsidR="00913653" w:rsidRPr="00EA66AE" w14:paraId="5BAF95C2" w14:textId="77777777" w:rsidTr="005104BC">
        <w:trPr>
          <w:trHeight w:val="20"/>
        </w:trPr>
        <w:tc>
          <w:tcPr>
            <w:tcW w:w="456" w:type="pct"/>
          </w:tcPr>
          <w:p w14:paraId="6D65371E" w14:textId="7A11097E" w:rsidR="007917C6" w:rsidRPr="00EA66AE" w:rsidRDefault="007917C6" w:rsidP="007917C6">
            <w:pPr>
              <w:pStyle w:val="GOSTTablenorm"/>
            </w:pPr>
            <w:r w:rsidRPr="00EA66AE">
              <w:t>04.00</w:t>
            </w:r>
          </w:p>
        </w:tc>
        <w:tc>
          <w:tcPr>
            <w:tcW w:w="712" w:type="pct"/>
          </w:tcPr>
          <w:p w14:paraId="5F006B30" w14:textId="7AA614B1" w:rsidR="007917C6" w:rsidRPr="00EA66AE" w:rsidRDefault="007917C6" w:rsidP="007917C6">
            <w:pPr>
              <w:pStyle w:val="GOSTTablenorm"/>
            </w:pPr>
            <w:r w:rsidRPr="00EA66AE">
              <w:t>24.11.2021</w:t>
            </w:r>
          </w:p>
        </w:tc>
        <w:tc>
          <w:tcPr>
            <w:tcW w:w="848" w:type="pct"/>
          </w:tcPr>
          <w:p w14:paraId="2E1D02DB" w14:textId="71BF7081" w:rsidR="007917C6" w:rsidRPr="00EA66AE" w:rsidRDefault="007917C6" w:rsidP="007917C6">
            <w:pPr>
              <w:pStyle w:val="GOSTTablenorm"/>
            </w:pPr>
            <w:r w:rsidRPr="00EA66AE">
              <w:t>Петрова Н. В.</w:t>
            </w:r>
          </w:p>
        </w:tc>
        <w:tc>
          <w:tcPr>
            <w:tcW w:w="2983" w:type="pct"/>
          </w:tcPr>
          <w:p w14:paraId="2A034D0C" w14:textId="7F5A3DFC" w:rsidR="007917C6" w:rsidRPr="00EA66AE" w:rsidRDefault="007917C6" w:rsidP="007917C6">
            <w:pPr>
              <w:pStyle w:val="GOSTTablenorm"/>
            </w:pPr>
            <w:r w:rsidRPr="00EA66AE">
              <w:t>Документ актуализирован на основании Государственного контракта от 09.06.2020 № ФКУ0173/06/2020/РИС (2-й период работ по развитию подсистемы управления расходами). Внесены изменения в разделы </w:t>
            </w:r>
            <w:r w:rsidRPr="00EA66AE">
              <w:fldChar w:fldCharType="begin"/>
            </w:r>
            <w:r w:rsidRPr="00EA66AE">
              <w:instrText xml:space="preserve"> REF _Ref88731782 \r \h </w:instrText>
            </w:r>
            <w:r w:rsidR="00EA66AE" w:rsidRPr="00EA66AE">
              <w:instrText xml:space="preserve"> \* MERGEFORMAT </w:instrText>
            </w:r>
            <w:r w:rsidRPr="00EA66AE">
              <w:fldChar w:fldCharType="separate"/>
            </w:r>
            <w:r w:rsidR="005104BC" w:rsidRPr="00EA66AE">
              <w:t>1.2</w:t>
            </w:r>
            <w:r w:rsidRPr="00EA66AE">
              <w:fldChar w:fldCharType="end"/>
            </w:r>
            <w:r w:rsidRPr="00EA66AE">
              <w:t xml:space="preserve">, </w:t>
            </w:r>
            <w:r w:rsidRPr="00EA66AE">
              <w:fldChar w:fldCharType="begin"/>
            </w:r>
            <w:r w:rsidRPr="00EA66AE">
              <w:instrText xml:space="preserve"> REF _Ref66353335 \r \h </w:instrText>
            </w:r>
            <w:r w:rsidR="00EA66AE" w:rsidRPr="00EA66AE">
              <w:instrText xml:space="preserve"> \* MERGEFORMAT </w:instrText>
            </w:r>
            <w:r w:rsidRPr="00EA66AE">
              <w:fldChar w:fldCharType="separate"/>
            </w:r>
            <w:r w:rsidR="005104BC" w:rsidRPr="00EA66AE">
              <w:t>4</w:t>
            </w:r>
            <w:r w:rsidRPr="00EA66AE">
              <w:fldChar w:fldCharType="end"/>
            </w:r>
            <w:r w:rsidRPr="00EA66AE">
              <w:t xml:space="preserve">, </w:t>
            </w:r>
            <w:r w:rsidRPr="00EA66AE">
              <w:fldChar w:fldCharType="begin"/>
            </w:r>
            <w:r w:rsidRPr="00EA66AE">
              <w:instrText xml:space="preserve"> REF _Ref67485077 \r \h </w:instrText>
            </w:r>
            <w:r w:rsidR="00EA66AE" w:rsidRPr="00EA66AE">
              <w:instrText xml:space="preserve"> \* MERGEFORMAT </w:instrText>
            </w:r>
            <w:r w:rsidRPr="00EA66AE">
              <w:fldChar w:fldCharType="separate"/>
            </w:r>
            <w:r w:rsidR="005104BC" w:rsidRPr="00EA66AE">
              <w:t>5</w:t>
            </w:r>
            <w:r w:rsidRPr="00EA66AE">
              <w:fldChar w:fldCharType="end"/>
            </w:r>
          </w:p>
        </w:tc>
      </w:tr>
      <w:tr w:rsidR="00913653" w:rsidRPr="00EA66AE" w14:paraId="327C72D3" w14:textId="77777777" w:rsidTr="005104BC">
        <w:trPr>
          <w:trHeight w:val="20"/>
        </w:trPr>
        <w:tc>
          <w:tcPr>
            <w:tcW w:w="456" w:type="pct"/>
          </w:tcPr>
          <w:p w14:paraId="36F67490" w14:textId="736329BD" w:rsidR="007917C6" w:rsidRPr="00EA66AE" w:rsidRDefault="007917C6" w:rsidP="007917C6">
            <w:pPr>
              <w:pStyle w:val="GOSTTablenorm"/>
            </w:pPr>
            <w:r w:rsidRPr="00EA66AE">
              <w:t>04.01</w:t>
            </w:r>
          </w:p>
        </w:tc>
        <w:tc>
          <w:tcPr>
            <w:tcW w:w="712" w:type="pct"/>
          </w:tcPr>
          <w:p w14:paraId="27E293CD" w14:textId="01FDB617" w:rsidR="007917C6" w:rsidRPr="00EA66AE" w:rsidRDefault="007917C6" w:rsidP="007917C6">
            <w:pPr>
              <w:pStyle w:val="GOSTTablenorm"/>
            </w:pPr>
            <w:r w:rsidRPr="00EA66AE">
              <w:t>25.01.2022</w:t>
            </w:r>
          </w:p>
        </w:tc>
        <w:tc>
          <w:tcPr>
            <w:tcW w:w="848" w:type="pct"/>
          </w:tcPr>
          <w:p w14:paraId="3A4CF0FF" w14:textId="584C0AFC" w:rsidR="007917C6" w:rsidRPr="00EA66AE" w:rsidRDefault="007917C6" w:rsidP="007917C6">
            <w:pPr>
              <w:pStyle w:val="GOSTTablenorm"/>
            </w:pPr>
            <w:r w:rsidRPr="00EA66AE">
              <w:t>Петрова Н. В.</w:t>
            </w:r>
          </w:p>
        </w:tc>
        <w:tc>
          <w:tcPr>
            <w:tcW w:w="2983" w:type="pct"/>
          </w:tcPr>
          <w:p w14:paraId="34C63217" w14:textId="6266478E" w:rsidR="007917C6" w:rsidRPr="00EA66AE" w:rsidRDefault="007917C6" w:rsidP="007917C6">
            <w:pPr>
              <w:pStyle w:val="GOSTTablenorm"/>
            </w:pPr>
            <w:r w:rsidRPr="00EA66AE">
              <w:t>Внесены изменения по замечаниям Заказчика в рамках гарантийных обязательств, предусмотренных Государственным контрактом от 09.06.2020 № ФКУ0173/06/2020/РИС (2-й период работ по развитию подсистемы управления расходами). Добавлен раздел </w:t>
            </w:r>
            <w:r w:rsidRPr="00EA66AE">
              <w:fldChar w:fldCharType="begin"/>
            </w:r>
            <w:r w:rsidRPr="00EA66AE">
              <w:instrText xml:space="preserve"> REF _Ref93928549 \r \h  \* MERGEFORMAT </w:instrText>
            </w:r>
            <w:r w:rsidRPr="00EA66AE">
              <w:fldChar w:fldCharType="separate"/>
            </w:r>
            <w:r w:rsidR="005104BC" w:rsidRPr="00EA66AE">
              <w:t>5.11</w:t>
            </w:r>
            <w:r w:rsidRPr="00EA66AE">
              <w:fldChar w:fldCharType="end"/>
            </w:r>
          </w:p>
        </w:tc>
      </w:tr>
      <w:tr w:rsidR="00913653" w:rsidRPr="00EA66AE" w14:paraId="5490B8C6" w14:textId="77777777" w:rsidTr="005104BC">
        <w:trPr>
          <w:trHeight w:val="20"/>
        </w:trPr>
        <w:tc>
          <w:tcPr>
            <w:tcW w:w="456" w:type="pct"/>
          </w:tcPr>
          <w:p w14:paraId="508BF67E" w14:textId="66B708FE" w:rsidR="007917C6" w:rsidRPr="00EA66AE" w:rsidRDefault="007917C6" w:rsidP="007917C6">
            <w:pPr>
              <w:pStyle w:val="GOSTTablenorm"/>
            </w:pPr>
            <w:r w:rsidRPr="00EA66AE">
              <w:t>05.00</w:t>
            </w:r>
          </w:p>
        </w:tc>
        <w:tc>
          <w:tcPr>
            <w:tcW w:w="712" w:type="pct"/>
          </w:tcPr>
          <w:p w14:paraId="247C2754" w14:textId="4C57B890" w:rsidR="007917C6" w:rsidRPr="00EA66AE" w:rsidRDefault="007917C6" w:rsidP="007917C6">
            <w:pPr>
              <w:pStyle w:val="GOSTTablenorm"/>
            </w:pPr>
            <w:r w:rsidRPr="00EA66AE">
              <w:t>01.03.2022</w:t>
            </w:r>
          </w:p>
        </w:tc>
        <w:tc>
          <w:tcPr>
            <w:tcW w:w="848" w:type="pct"/>
          </w:tcPr>
          <w:p w14:paraId="49FD760A" w14:textId="498D56B8" w:rsidR="007917C6" w:rsidRPr="00EA66AE" w:rsidRDefault="007917C6" w:rsidP="007917C6">
            <w:pPr>
              <w:pStyle w:val="GOSTTablenorm"/>
            </w:pPr>
            <w:r w:rsidRPr="00EA66AE">
              <w:t>Петрова Н. В.</w:t>
            </w:r>
          </w:p>
        </w:tc>
        <w:tc>
          <w:tcPr>
            <w:tcW w:w="2983" w:type="pct"/>
          </w:tcPr>
          <w:p w14:paraId="1BA64423" w14:textId="2272B5E6" w:rsidR="007917C6" w:rsidRPr="00EA66AE" w:rsidRDefault="007917C6" w:rsidP="007917C6">
            <w:pPr>
              <w:pStyle w:val="GOSTTablenorm"/>
            </w:pPr>
            <w:r w:rsidRPr="00EA66AE">
              <w:t>Документ актуализирован на основании Государственного контракта от 15.02.2022 № ФКУ0062/02/2022/РИС (1-й период работ по развитию подсистемы управления расходами в части ведения лицевых счетов с типом счета «71»). Внесены уточнения по тексту документа с учетом требований государственного контракта в разделы </w:t>
            </w:r>
            <w:r w:rsidRPr="00EA66AE">
              <w:fldChar w:fldCharType="begin"/>
            </w:r>
            <w:r w:rsidRPr="00EA66AE">
              <w:instrText xml:space="preserve"> REF _Ref66353335 \r \h </w:instrText>
            </w:r>
            <w:r w:rsidR="00EA66AE" w:rsidRPr="00EA66AE">
              <w:instrText xml:space="preserve"> \* MERGEFORMAT </w:instrText>
            </w:r>
            <w:r w:rsidRPr="00EA66AE">
              <w:fldChar w:fldCharType="separate"/>
            </w:r>
            <w:r w:rsidR="005104BC" w:rsidRPr="00EA66AE">
              <w:t>4</w:t>
            </w:r>
            <w:r w:rsidRPr="00EA66AE">
              <w:fldChar w:fldCharType="end"/>
            </w:r>
            <w:r w:rsidRPr="00EA66AE">
              <w:t xml:space="preserve">, </w:t>
            </w:r>
            <w:r w:rsidRPr="00EA66AE">
              <w:fldChar w:fldCharType="begin"/>
            </w:r>
            <w:r w:rsidRPr="00EA66AE">
              <w:instrText xml:space="preserve"> REF _Ref67485077 \r \h </w:instrText>
            </w:r>
            <w:r w:rsidR="00EA66AE" w:rsidRPr="00EA66AE">
              <w:instrText xml:space="preserve"> \* MERGEFORMAT </w:instrText>
            </w:r>
            <w:r w:rsidRPr="00EA66AE">
              <w:fldChar w:fldCharType="separate"/>
            </w:r>
            <w:r w:rsidR="005104BC" w:rsidRPr="00EA66AE">
              <w:t>5</w:t>
            </w:r>
            <w:r w:rsidRPr="00EA66AE">
              <w:fldChar w:fldCharType="end"/>
            </w:r>
          </w:p>
        </w:tc>
      </w:tr>
      <w:tr w:rsidR="00913653" w:rsidRPr="00EA66AE" w14:paraId="49F99D4B" w14:textId="77777777" w:rsidTr="005104BC">
        <w:trPr>
          <w:trHeight w:val="20"/>
        </w:trPr>
        <w:tc>
          <w:tcPr>
            <w:tcW w:w="456" w:type="pct"/>
          </w:tcPr>
          <w:p w14:paraId="0CDE0767" w14:textId="0814281B" w:rsidR="007917C6" w:rsidRPr="00EA66AE" w:rsidRDefault="007917C6" w:rsidP="007917C6">
            <w:pPr>
              <w:pStyle w:val="GOSTTablenorm"/>
            </w:pPr>
            <w:r w:rsidRPr="00EA66AE">
              <w:t>05.01</w:t>
            </w:r>
          </w:p>
        </w:tc>
        <w:tc>
          <w:tcPr>
            <w:tcW w:w="712" w:type="pct"/>
          </w:tcPr>
          <w:p w14:paraId="3CCEA3A1" w14:textId="1974C35A" w:rsidR="007917C6" w:rsidRPr="00EA66AE" w:rsidRDefault="007917C6" w:rsidP="007917C6">
            <w:pPr>
              <w:pStyle w:val="GOSTTablenorm"/>
            </w:pPr>
            <w:r w:rsidRPr="00EA66AE">
              <w:t>04.04.2022</w:t>
            </w:r>
          </w:p>
        </w:tc>
        <w:tc>
          <w:tcPr>
            <w:tcW w:w="848" w:type="pct"/>
          </w:tcPr>
          <w:p w14:paraId="5E682D94" w14:textId="7F2A3E72" w:rsidR="007917C6" w:rsidRPr="00EA66AE" w:rsidRDefault="007917C6" w:rsidP="007917C6">
            <w:pPr>
              <w:pStyle w:val="GOSTTablenorm"/>
            </w:pPr>
            <w:r w:rsidRPr="00EA66AE">
              <w:t>Петрова Н. В.</w:t>
            </w:r>
          </w:p>
        </w:tc>
        <w:tc>
          <w:tcPr>
            <w:tcW w:w="2983" w:type="pct"/>
          </w:tcPr>
          <w:p w14:paraId="5DA97BA7" w14:textId="25B90894" w:rsidR="007917C6" w:rsidRPr="00EA66AE" w:rsidRDefault="007917C6" w:rsidP="007917C6">
            <w:pPr>
              <w:pStyle w:val="GOSTTablenorm"/>
            </w:pPr>
            <w:r w:rsidRPr="00EA66AE">
              <w:t>Внесены изменения по результатам проведения предварительных испытаний на основании письма ФКУ «ЦОКР» от 04.04.2022 № 99-24-16/3124 в соответствии с Государственным контрактом от 15.02.2022 № ФКУ0062/02/2022/РИС (1-й период работ по развитию подсистемы управления расходами в части ведения лицевых счетов с типом счета «71»). Внесены изменения в раздел </w:t>
            </w:r>
            <w:r w:rsidRPr="00EA66AE">
              <w:fldChar w:fldCharType="begin"/>
            </w:r>
            <w:r w:rsidRPr="00EA66AE">
              <w:instrText xml:space="preserve"> REF _Ref66353334 \r \h </w:instrText>
            </w:r>
            <w:r w:rsidR="00EA66AE" w:rsidRPr="00EA66AE">
              <w:instrText xml:space="preserve"> \* MERGEFORMAT </w:instrText>
            </w:r>
            <w:r w:rsidRPr="00EA66AE">
              <w:fldChar w:fldCharType="separate"/>
            </w:r>
            <w:r w:rsidR="005104BC" w:rsidRPr="00EA66AE">
              <w:t>1.2</w:t>
            </w:r>
            <w:r w:rsidRPr="00EA66AE">
              <w:fldChar w:fldCharType="end"/>
            </w:r>
          </w:p>
        </w:tc>
      </w:tr>
      <w:tr w:rsidR="00913653" w:rsidRPr="00EA66AE" w14:paraId="613D28D5" w14:textId="77777777" w:rsidTr="005104BC">
        <w:trPr>
          <w:trHeight w:val="20"/>
        </w:trPr>
        <w:tc>
          <w:tcPr>
            <w:tcW w:w="456" w:type="pct"/>
          </w:tcPr>
          <w:p w14:paraId="42835F4F" w14:textId="24E53FA3" w:rsidR="007917C6" w:rsidRPr="00EA66AE" w:rsidRDefault="007917C6" w:rsidP="007917C6">
            <w:pPr>
              <w:pStyle w:val="GOSTTablenorm"/>
            </w:pPr>
            <w:r w:rsidRPr="00EA66AE">
              <w:t>06.00</w:t>
            </w:r>
          </w:p>
        </w:tc>
        <w:tc>
          <w:tcPr>
            <w:tcW w:w="712" w:type="pct"/>
          </w:tcPr>
          <w:p w14:paraId="44EC31E4" w14:textId="785228CC" w:rsidR="007917C6" w:rsidRPr="00EA66AE" w:rsidRDefault="007917C6" w:rsidP="007917C6">
            <w:pPr>
              <w:pStyle w:val="GOSTTablenorm"/>
            </w:pPr>
            <w:r w:rsidRPr="00EA66AE">
              <w:t>20.07.2022</w:t>
            </w:r>
          </w:p>
        </w:tc>
        <w:tc>
          <w:tcPr>
            <w:tcW w:w="848" w:type="pct"/>
          </w:tcPr>
          <w:p w14:paraId="3442C9A7" w14:textId="7DBD4031" w:rsidR="007917C6" w:rsidRPr="00EA66AE" w:rsidRDefault="007917C6" w:rsidP="007917C6">
            <w:pPr>
              <w:pStyle w:val="GOSTTablenorm"/>
            </w:pPr>
            <w:r w:rsidRPr="00EA66AE">
              <w:t>Петрова Н. В.</w:t>
            </w:r>
          </w:p>
        </w:tc>
        <w:tc>
          <w:tcPr>
            <w:tcW w:w="2983" w:type="pct"/>
          </w:tcPr>
          <w:p w14:paraId="013ECCA3" w14:textId="5E5B7502" w:rsidR="007917C6" w:rsidRPr="00EA66AE" w:rsidRDefault="007917C6" w:rsidP="007917C6">
            <w:pPr>
              <w:pStyle w:val="GOSTTablenorm"/>
            </w:pPr>
            <w:r w:rsidRPr="00EA66AE">
              <w:t>Документ актуализирован на основании Государственного контракта от 30.05.2022 № ФКУ0200/05/2022/РИС (1-й период работ по развитию подсистемы управления расходами). Внесены изменения в разделы </w:t>
            </w:r>
            <w:r w:rsidRPr="00EA66AE">
              <w:fldChar w:fldCharType="begin"/>
            </w:r>
            <w:r w:rsidRPr="00EA66AE">
              <w:instrText xml:space="preserve"> REF _Ref108881164 \r \h </w:instrText>
            </w:r>
            <w:r w:rsidR="00EA66AE" w:rsidRPr="00EA66AE">
              <w:instrText xml:space="preserve"> \* MERGEFORMAT </w:instrText>
            </w:r>
            <w:r w:rsidRPr="00EA66AE">
              <w:fldChar w:fldCharType="separate"/>
            </w:r>
            <w:r w:rsidR="005104BC" w:rsidRPr="00EA66AE">
              <w:t>1.2</w:t>
            </w:r>
            <w:r w:rsidRPr="00EA66AE">
              <w:fldChar w:fldCharType="end"/>
            </w:r>
            <w:r w:rsidRPr="00EA66AE">
              <w:t xml:space="preserve">, </w:t>
            </w:r>
            <w:r w:rsidRPr="00EA66AE">
              <w:fldChar w:fldCharType="begin"/>
            </w:r>
            <w:r w:rsidRPr="00EA66AE">
              <w:instrText xml:space="preserve"> REF _Ref108881172 \r \h </w:instrText>
            </w:r>
            <w:r w:rsidR="00EA66AE" w:rsidRPr="00EA66AE">
              <w:instrText xml:space="preserve"> \* MERGEFORMAT </w:instrText>
            </w:r>
            <w:r w:rsidRPr="00EA66AE">
              <w:fldChar w:fldCharType="separate"/>
            </w:r>
            <w:r w:rsidR="005104BC" w:rsidRPr="00EA66AE">
              <w:t>1.4</w:t>
            </w:r>
            <w:r w:rsidRPr="00EA66AE">
              <w:fldChar w:fldCharType="end"/>
            </w:r>
            <w:r w:rsidRPr="00EA66AE">
              <w:t xml:space="preserve">, </w:t>
            </w:r>
            <w:r w:rsidRPr="00EA66AE">
              <w:fldChar w:fldCharType="begin"/>
            </w:r>
            <w:r w:rsidRPr="00EA66AE">
              <w:instrText xml:space="preserve"> REF _Ref57022959 \r \h </w:instrText>
            </w:r>
            <w:r w:rsidR="00EA66AE" w:rsidRPr="00EA66AE">
              <w:instrText xml:space="preserve"> \* MERGEFORMAT </w:instrText>
            </w:r>
            <w:r w:rsidRPr="00EA66AE">
              <w:fldChar w:fldCharType="separate"/>
            </w:r>
            <w:r w:rsidR="005104BC" w:rsidRPr="00EA66AE">
              <w:t>5.3.1</w:t>
            </w:r>
            <w:r w:rsidRPr="00EA66AE">
              <w:fldChar w:fldCharType="end"/>
            </w:r>
          </w:p>
        </w:tc>
      </w:tr>
      <w:tr w:rsidR="00913653" w:rsidRPr="00EA66AE" w14:paraId="0D176E48" w14:textId="77777777" w:rsidTr="005104BC">
        <w:trPr>
          <w:trHeight w:val="20"/>
        </w:trPr>
        <w:tc>
          <w:tcPr>
            <w:tcW w:w="456" w:type="pct"/>
          </w:tcPr>
          <w:p w14:paraId="21F569C7" w14:textId="6868EEFB" w:rsidR="00387F18" w:rsidRPr="00EA66AE" w:rsidRDefault="00387F18" w:rsidP="007917C6">
            <w:pPr>
              <w:pStyle w:val="GOSTTablenorm"/>
            </w:pPr>
            <w:r w:rsidRPr="00EA66AE">
              <w:t>0</w:t>
            </w:r>
            <w:r w:rsidR="00595289" w:rsidRPr="00EA66AE">
              <w:t>7</w:t>
            </w:r>
            <w:r w:rsidRPr="00EA66AE">
              <w:t>.0</w:t>
            </w:r>
            <w:r w:rsidR="00595289" w:rsidRPr="00EA66AE">
              <w:t>0</w:t>
            </w:r>
          </w:p>
        </w:tc>
        <w:tc>
          <w:tcPr>
            <w:tcW w:w="712" w:type="pct"/>
          </w:tcPr>
          <w:p w14:paraId="5EE7CA16" w14:textId="1CA4EF5A" w:rsidR="00387F18" w:rsidRPr="00EA66AE" w:rsidRDefault="00387F18" w:rsidP="007917C6">
            <w:pPr>
              <w:pStyle w:val="GOSTTablenorm"/>
            </w:pPr>
            <w:r w:rsidRPr="00EA66AE">
              <w:t>08.</w:t>
            </w:r>
            <w:r w:rsidR="00595289" w:rsidRPr="00EA66AE">
              <w:t>11</w:t>
            </w:r>
            <w:r w:rsidRPr="00EA66AE">
              <w:t>.2022</w:t>
            </w:r>
          </w:p>
        </w:tc>
        <w:tc>
          <w:tcPr>
            <w:tcW w:w="848" w:type="pct"/>
          </w:tcPr>
          <w:p w14:paraId="7D40A32D" w14:textId="071F1B4F" w:rsidR="00387F18" w:rsidRPr="00EA66AE" w:rsidRDefault="00387F18" w:rsidP="007917C6">
            <w:pPr>
              <w:pStyle w:val="GOSTTablenorm"/>
            </w:pPr>
            <w:r w:rsidRPr="00EA66AE">
              <w:t>Иванова О. С.</w:t>
            </w:r>
          </w:p>
        </w:tc>
        <w:tc>
          <w:tcPr>
            <w:tcW w:w="2983" w:type="pct"/>
          </w:tcPr>
          <w:p w14:paraId="33C0F8D9" w14:textId="75A4C0D0" w:rsidR="00387F18" w:rsidRPr="00EA66AE" w:rsidRDefault="00387F18">
            <w:pPr>
              <w:pStyle w:val="GOSTTablenorm"/>
            </w:pPr>
            <w:r w:rsidRPr="00EA66AE">
              <w:t>Документ актуализирован на основании Государственного контракта от 30.05.2022 № ФКУ0200/05/2022/РИС (</w:t>
            </w:r>
            <w:r w:rsidR="00595289" w:rsidRPr="00EA66AE">
              <w:t>2</w:t>
            </w:r>
            <w:r w:rsidRPr="00EA66AE">
              <w:t>-й период работ по развитию подсистемы управления расходами). Внесены изменения в разделы </w:t>
            </w:r>
            <w:r w:rsidR="00581014" w:rsidRPr="00EA66AE">
              <w:fldChar w:fldCharType="begin"/>
            </w:r>
            <w:r w:rsidR="00581014" w:rsidRPr="00EA66AE">
              <w:instrText xml:space="preserve"> REF _Ref108881164 \r \h </w:instrText>
            </w:r>
            <w:r w:rsidR="00EA66AE" w:rsidRPr="00EA66AE">
              <w:instrText xml:space="preserve"> \* MERGEFORMAT </w:instrText>
            </w:r>
            <w:r w:rsidR="00581014" w:rsidRPr="00EA66AE">
              <w:fldChar w:fldCharType="separate"/>
            </w:r>
            <w:r w:rsidR="005104BC" w:rsidRPr="00EA66AE">
              <w:t>1.2</w:t>
            </w:r>
            <w:r w:rsidR="00581014" w:rsidRPr="00EA66AE">
              <w:fldChar w:fldCharType="end"/>
            </w:r>
            <w:r w:rsidR="00581014" w:rsidRPr="00EA66AE">
              <w:t xml:space="preserve">, </w:t>
            </w:r>
            <w:r w:rsidRPr="00EA66AE">
              <w:fldChar w:fldCharType="begin"/>
            </w:r>
            <w:r w:rsidRPr="00EA66AE">
              <w:instrText xml:space="preserve"> REF _Ref57022959 \r \h  \* MERGEFORMAT </w:instrText>
            </w:r>
            <w:r w:rsidRPr="00EA66AE">
              <w:fldChar w:fldCharType="separate"/>
            </w:r>
            <w:r w:rsidR="005104BC" w:rsidRPr="00EA66AE">
              <w:t>5.3.1</w:t>
            </w:r>
            <w:r w:rsidRPr="00EA66AE">
              <w:fldChar w:fldCharType="end"/>
            </w:r>
          </w:p>
        </w:tc>
      </w:tr>
      <w:tr w:rsidR="00913653" w:rsidRPr="00EA66AE" w14:paraId="2B2EF6A1" w14:textId="77777777" w:rsidTr="005104BC">
        <w:trPr>
          <w:trHeight w:val="20"/>
        </w:trPr>
        <w:tc>
          <w:tcPr>
            <w:tcW w:w="456" w:type="pct"/>
          </w:tcPr>
          <w:p w14:paraId="2E7B207E" w14:textId="43B83CC1" w:rsidR="005104BC" w:rsidRPr="00EA66AE" w:rsidRDefault="005104BC" w:rsidP="005104BC">
            <w:pPr>
              <w:pStyle w:val="GOSTTablenorm"/>
            </w:pPr>
            <w:r w:rsidRPr="00EA66AE">
              <w:t>07.01</w:t>
            </w:r>
          </w:p>
        </w:tc>
        <w:tc>
          <w:tcPr>
            <w:tcW w:w="712" w:type="pct"/>
          </w:tcPr>
          <w:p w14:paraId="449A5312" w14:textId="65E082DF" w:rsidR="005104BC" w:rsidRPr="00EA66AE" w:rsidRDefault="005104BC" w:rsidP="005104BC">
            <w:pPr>
              <w:pStyle w:val="GOSTTablenorm"/>
            </w:pPr>
            <w:r w:rsidRPr="00EA66AE">
              <w:t>23.12.2022</w:t>
            </w:r>
          </w:p>
        </w:tc>
        <w:tc>
          <w:tcPr>
            <w:tcW w:w="848" w:type="pct"/>
          </w:tcPr>
          <w:p w14:paraId="6F71B673" w14:textId="71098358" w:rsidR="005104BC" w:rsidRPr="00EA66AE" w:rsidRDefault="005104BC" w:rsidP="005104BC">
            <w:pPr>
              <w:pStyle w:val="GOSTTablenorm"/>
            </w:pPr>
            <w:r w:rsidRPr="00EA66AE">
              <w:t>Иванова О. С.</w:t>
            </w:r>
          </w:p>
        </w:tc>
        <w:tc>
          <w:tcPr>
            <w:tcW w:w="2983" w:type="pct"/>
          </w:tcPr>
          <w:p w14:paraId="78713C9B" w14:textId="4C85EBC4" w:rsidR="005104BC" w:rsidRPr="00EA66AE" w:rsidRDefault="005104BC" w:rsidP="005104BC">
            <w:pPr>
              <w:pStyle w:val="GOSTTablenorm"/>
            </w:pPr>
            <w:r w:rsidRPr="00EA66AE">
              <w:t xml:space="preserve">Документ актуализирован по результатам проведения предварительных испытаний на основании Государственного контракта от 30.05.2022 № ФКУ0200/05/2022/РИС (2-й период работ по развитию подсистемы управления расходами). Внесены изменения в раздел </w:t>
            </w:r>
            <w:r w:rsidRPr="00EA66AE">
              <w:fldChar w:fldCharType="begin"/>
            </w:r>
            <w:r w:rsidRPr="00EA66AE">
              <w:instrText xml:space="preserve"> REF _Ref122705893 \r \h </w:instrText>
            </w:r>
            <w:r w:rsidR="00EA66AE" w:rsidRPr="00EA66AE">
              <w:instrText xml:space="preserve"> \* MERGEFORMAT </w:instrText>
            </w:r>
            <w:r w:rsidRPr="00EA66AE">
              <w:fldChar w:fldCharType="separate"/>
            </w:r>
            <w:r w:rsidRPr="00EA66AE">
              <w:t>5.3</w:t>
            </w:r>
            <w:r w:rsidRPr="00EA66AE">
              <w:fldChar w:fldCharType="end"/>
            </w:r>
          </w:p>
        </w:tc>
      </w:tr>
    </w:tbl>
    <w:p w14:paraId="5D6784BC" w14:textId="77777777" w:rsidR="00D21DA7" w:rsidRPr="00EA66AE" w:rsidRDefault="00D21DA7"/>
    <w:sectPr w:rsidR="00D21DA7" w:rsidRPr="00EA66AE" w:rsidSect="00A82DD0">
      <w:headerReference w:type="default" r:id="rId217"/>
      <w:pgSz w:w="11906" w:h="16838" w:code="9"/>
      <w:pgMar w:top="1134" w:right="567" w:bottom="851" w:left="1701" w:header="567"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A59502" w14:textId="77777777" w:rsidR="00C6306E" w:rsidRDefault="00C6306E">
      <w:r>
        <w:separator/>
      </w:r>
    </w:p>
  </w:endnote>
  <w:endnote w:type="continuationSeparator" w:id="0">
    <w:p w14:paraId="3336364C" w14:textId="77777777" w:rsidR="00C6306E" w:rsidRDefault="00C630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C5CD20" w14:textId="651AF790" w:rsidR="000026B9" w:rsidRDefault="000026B9">
    <w:pPr>
      <w:pStyle w:val="GOSTTitul0"/>
    </w:pPr>
    <w:r>
      <w:t>202</w:t>
    </w:r>
    <w:r w:rsidR="00913653">
      <w:t>3</w:t>
    </w:r>
    <w:r>
      <w:t xml:space="preserve"> г.</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C240B2" w14:textId="77777777" w:rsidR="000026B9" w:rsidRDefault="000026B9">
    <w:pPr>
      <w:pStyle w:val="GOSTTitul0"/>
    </w:pPr>
    <w:r>
      <w:t>2017</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5BD016" w14:textId="77777777" w:rsidR="000026B9" w:rsidRDefault="000026B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28C857" w14:textId="77777777" w:rsidR="00C6306E" w:rsidRDefault="00C6306E">
      <w:r>
        <w:separator/>
      </w:r>
    </w:p>
  </w:footnote>
  <w:footnote w:type="continuationSeparator" w:id="0">
    <w:p w14:paraId="6D77D90A" w14:textId="77777777" w:rsidR="00C6306E" w:rsidRDefault="00C6306E">
      <w:r>
        <w:continuationSeparator/>
      </w:r>
    </w:p>
  </w:footnote>
  <w:footnote w:id="1">
    <w:p w14:paraId="50E9A4DB" w14:textId="77777777" w:rsidR="000026B9" w:rsidRDefault="000026B9" w:rsidP="00580A57">
      <w:pPr>
        <w:pStyle w:val="affff3"/>
      </w:pPr>
      <w:r>
        <w:rPr>
          <w:rStyle w:val="af8"/>
        </w:rPr>
        <w:footnoteRef/>
      </w:r>
      <w:r>
        <w:t xml:space="preserve"> В случае утверждения новой версии документации, взамен указанной в настоящем перечне, необходимо использовать более новые документы. Вся информация о новых версиях документов отражена в Аналитической записке.</w:t>
      </w:r>
    </w:p>
  </w:footnote>
  <w:footnote w:id="2">
    <w:p w14:paraId="4CBCBE89" w14:textId="77777777" w:rsidR="000026B9" w:rsidRDefault="000026B9" w:rsidP="00F86521">
      <w:pPr>
        <w:pStyle w:val="affff3"/>
        <w:ind w:firstLine="567"/>
      </w:pPr>
      <w:r>
        <w:rPr>
          <w:rStyle w:val="af8"/>
        </w:rPr>
        <w:footnoteRef/>
      </w:r>
      <w:r>
        <w:t xml:space="preserve"> </w:t>
      </w:r>
      <w:r>
        <w:rPr>
          <w:rStyle w:val="TRFSymItalic"/>
          <w:i w:val="0"/>
        </w:rPr>
        <w:t>Состав и подробное описание контроля КОО приведено в разделе 2.4. Приложения № 26 к ОПЗ.</w:t>
      </w:r>
    </w:p>
  </w:footnote>
  <w:footnote w:id="3">
    <w:p w14:paraId="7FE66236" w14:textId="77777777" w:rsidR="000026B9" w:rsidRDefault="000026B9" w:rsidP="00F86521">
      <w:pPr>
        <w:pStyle w:val="affff3"/>
        <w:ind w:firstLine="567"/>
      </w:pPr>
      <w:r>
        <w:rPr>
          <w:rStyle w:val="af8"/>
        </w:rPr>
        <w:footnoteRef/>
      </w:r>
      <w:r>
        <w:t xml:space="preserve"> Подробно об отмене, утверждении и регистрации Уведомления (Протокола) в Приложении № 15 к ОПЗ.</w:t>
      </w:r>
    </w:p>
  </w:footnote>
  <w:footnote w:id="4">
    <w:p w14:paraId="4452A6A8" w14:textId="77777777" w:rsidR="000026B9" w:rsidRDefault="000026B9" w:rsidP="00F86521">
      <w:pPr>
        <w:pStyle w:val="affff3"/>
        <w:ind w:firstLine="567"/>
      </w:pPr>
      <w:r>
        <w:rPr>
          <w:rStyle w:val="af8"/>
        </w:rPr>
        <w:footnoteRef/>
      </w:r>
      <w:r>
        <w:t xml:space="preserve"> </w:t>
      </w:r>
      <w:r>
        <w:rPr>
          <w:rStyle w:val="TRFSymItalic"/>
          <w:i w:val="0"/>
        </w:rPr>
        <w:t>Подробно бизнес-процесс «Формирование Уведомления (Протокола)» описан в Приложении № 15 к ОПЗ.</w:t>
      </w:r>
    </w:p>
  </w:footnote>
  <w:footnote w:id="5">
    <w:p w14:paraId="6DFF384B" w14:textId="77777777" w:rsidR="000026B9" w:rsidRDefault="000026B9" w:rsidP="00346098">
      <w:pPr>
        <w:pStyle w:val="affff3"/>
        <w:ind w:firstLine="567"/>
      </w:pPr>
      <w:r>
        <w:rPr>
          <w:rStyle w:val="af8"/>
        </w:rPr>
        <w:footnoteRef/>
      </w:r>
      <w:r>
        <w:t xml:space="preserve"> Подробно состав и содержание контроля приведено в разделе 2.4 Приложения № 27 к ОПЗ.</w:t>
      </w:r>
    </w:p>
  </w:footnote>
  <w:footnote w:id="6">
    <w:p w14:paraId="41F88B96" w14:textId="77777777" w:rsidR="000026B9" w:rsidRDefault="000026B9" w:rsidP="00346098">
      <w:pPr>
        <w:pStyle w:val="affff3"/>
        <w:ind w:firstLine="567"/>
      </w:pPr>
      <w:r>
        <w:rPr>
          <w:rStyle w:val="af8"/>
        </w:rPr>
        <w:footnoteRef/>
      </w:r>
      <w:r>
        <w:t xml:space="preserve"> Подробно о составе и содержании контроля в разделе 2.4 Приложения № 27 к ОПЗ.</w:t>
      </w:r>
    </w:p>
  </w:footnote>
  <w:footnote w:id="7">
    <w:p w14:paraId="234E80C2" w14:textId="77777777" w:rsidR="000026B9" w:rsidRDefault="000026B9" w:rsidP="001D517F">
      <w:pPr>
        <w:pStyle w:val="afffff3"/>
      </w:pPr>
      <w:r>
        <w:rPr>
          <w:rStyle w:val="af8"/>
        </w:rPr>
        <w:footnoteRef/>
      </w:r>
      <w:r>
        <w:t xml:space="preserve"> </w:t>
      </w:r>
      <w:r w:rsidRPr="00354D2D">
        <w:t>Полномочие</w:t>
      </w:r>
      <w:r>
        <w:t xml:space="preserve"> ввода, согласования или утверждения</w:t>
      </w:r>
      <w:r w:rsidRPr="00354D2D">
        <w:t xml:space="preserve"> (при необходимости)</w:t>
      </w:r>
      <w:r>
        <w:t xml:space="preserve"> при п</w:t>
      </w:r>
      <w:r w:rsidRPr="00DE5570">
        <w:t>редоставлени</w:t>
      </w:r>
      <w:r>
        <w:t>и</w:t>
      </w:r>
      <w:r w:rsidRPr="00DE5570">
        <w:t xml:space="preserve"> и получени</w:t>
      </w:r>
      <w:r>
        <w:t>и</w:t>
      </w:r>
      <w:r w:rsidRPr="00DE5570">
        <w:t xml:space="preserve"> документов организациями при казначейском сопровождении</w:t>
      </w:r>
      <w:r w:rsidRPr="00354D2D">
        <w:t xml:space="preserve"> может быть назначено сотруднику территориального органа Федерального казначейства</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38BAA8" w14:textId="77777777" w:rsidR="000026B9" w:rsidRPr="00EA66AE" w:rsidRDefault="000026B9" w:rsidP="003E4C59">
    <w:pPr>
      <w:pStyle w:val="GOSTTitulhead"/>
      <w:ind w:firstLine="0"/>
      <w:rPr>
        <w:rFonts w:ascii="Times New Roman" w:hAnsi="Times New Roman"/>
      </w:rPr>
    </w:pPr>
    <w:r w:rsidRPr="00EA66AE">
      <w:rPr>
        <w:rFonts w:ascii="Times New Roman" w:hAnsi="Times New Roman"/>
      </w:rPr>
      <w:t>ФЕДЕРАЛЬНОЕ КАЗНАЧЕЙСТВО (КАЗНАЧЕЙСТВО РОССИИ)</w:t>
    </w:r>
  </w:p>
  <w:p w14:paraId="675D884F" w14:textId="77777777" w:rsidR="000026B9" w:rsidRDefault="000026B9">
    <w:pPr>
      <w:pStyle w:val="a9"/>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323"/>
      <w:gridCol w:w="6069"/>
      <w:gridCol w:w="1416"/>
    </w:tblGrid>
    <w:tr w:rsidR="000026B9" w:rsidRPr="00211FC3" w14:paraId="43392B9A" w14:textId="77777777" w:rsidTr="00967B30">
      <w:trPr>
        <w:cantSplit/>
        <w:trHeight w:val="20"/>
      </w:trPr>
      <w:tc>
        <w:tcPr>
          <w:tcW w:w="1184" w:type="pct"/>
          <w:vAlign w:val="center"/>
        </w:tcPr>
        <w:p w14:paraId="5E0D0921" w14:textId="77777777" w:rsidR="000026B9" w:rsidRPr="00204E8B" w:rsidRDefault="000026B9" w:rsidP="00132643">
          <w:pPr>
            <w:pStyle w:val="GOSTheader"/>
          </w:pPr>
          <w:r w:rsidRPr="00204E8B">
            <w:t>Наименование ИС:</w:t>
          </w:r>
        </w:p>
      </w:tc>
      <w:tc>
        <w:tcPr>
          <w:tcW w:w="3816" w:type="pct"/>
          <w:gridSpan w:val="2"/>
          <w:vAlign w:val="center"/>
        </w:tcPr>
        <w:p w14:paraId="35240DFB" w14:textId="77777777" w:rsidR="000026B9" w:rsidRPr="00204E8B" w:rsidRDefault="000026B9" w:rsidP="00132643">
          <w:pPr>
            <w:pStyle w:val="GOSTheader"/>
          </w:pPr>
          <w:r w:rsidRPr="00204E8B">
            <w:t xml:space="preserve">ГИИС «Электронный бюджет». </w:t>
          </w:r>
          <w:r>
            <w:t>Подсистема управления расходами</w:t>
          </w:r>
        </w:p>
      </w:tc>
    </w:tr>
    <w:tr w:rsidR="000026B9" w:rsidRPr="00211FC3" w14:paraId="6E2B5FC1" w14:textId="77777777" w:rsidTr="00967B30">
      <w:trPr>
        <w:cantSplit/>
        <w:trHeight w:val="20"/>
      </w:trPr>
      <w:tc>
        <w:tcPr>
          <w:tcW w:w="1184" w:type="pct"/>
          <w:vAlign w:val="center"/>
        </w:tcPr>
        <w:p w14:paraId="034A8F7C" w14:textId="77777777" w:rsidR="000026B9" w:rsidRPr="00204E8B" w:rsidRDefault="000026B9" w:rsidP="00123277">
          <w:pPr>
            <w:pStyle w:val="GOSTheader"/>
          </w:pPr>
          <w:r w:rsidRPr="00204E8B">
            <w:t>Название документа:</w:t>
          </w:r>
        </w:p>
      </w:tc>
      <w:tc>
        <w:tcPr>
          <w:tcW w:w="3816" w:type="pct"/>
          <w:gridSpan w:val="2"/>
          <w:vAlign w:val="center"/>
        </w:tcPr>
        <w:p w14:paraId="5E6F4809" w14:textId="5507D74B" w:rsidR="000026B9" w:rsidRPr="00204E8B" w:rsidRDefault="000026B9"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rPr>
              <w:spacing w:val="-3"/>
              <w:lang w:eastAsia="en-US"/>
            </w:rPr>
            <w:t xml:space="preserve"> системы «Электронный бюджет»</w:t>
          </w:r>
          <w:r>
            <w:t>. Том 1. Р</w:t>
          </w:r>
          <w:r w:rsidRPr="00C05143">
            <w:t xml:space="preserve">уководство для сотрудников </w:t>
          </w:r>
          <w:r>
            <w:t>УКС</w:t>
          </w:r>
        </w:p>
      </w:tc>
    </w:tr>
    <w:tr w:rsidR="000026B9" w:rsidRPr="00211FC3" w14:paraId="12A0B594" w14:textId="77777777" w:rsidTr="00967B30">
      <w:trPr>
        <w:cantSplit/>
        <w:trHeight w:val="20"/>
      </w:trPr>
      <w:tc>
        <w:tcPr>
          <w:tcW w:w="1184" w:type="pct"/>
          <w:vAlign w:val="center"/>
        </w:tcPr>
        <w:p w14:paraId="110561D5" w14:textId="77777777" w:rsidR="000026B9" w:rsidRPr="00204E8B" w:rsidRDefault="000026B9" w:rsidP="00123277">
          <w:pPr>
            <w:pStyle w:val="GOSTheader"/>
          </w:pPr>
          <w:r w:rsidRPr="00204E8B">
            <w:t>Код документа:</w:t>
          </w:r>
        </w:p>
      </w:tc>
      <w:tc>
        <w:tcPr>
          <w:tcW w:w="3094" w:type="pct"/>
          <w:vAlign w:val="center"/>
        </w:tcPr>
        <w:p w14:paraId="1686DF74" w14:textId="57C44161" w:rsidR="000026B9" w:rsidRPr="00204E8B" w:rsidRDefault="000026B9" w:rsidP="00123277">
          <w:pPr>
            <w:pStyle w:val="GOSTheader"/>
          </w:pPr>
          <w:r>
            <w:t>11253715</w:t>
          </w:r>
          <w:r w:rsidRPr="00AB445F">
            <w:t>.20.05,09.ЭБ26.001-</w:t>
          </w:r>
          <w:r>
            <w:t>07.01</w:t>
          </w:r>
          <w:r w:rsidRPr="00AB445F">
            <w:t xml:space="preserve"> 1(2,5,6,7,8)</w:t>
          </w:r>
        </w:p>
      </w:tc>
      <w:tc>
        <w:tcPr>
          <w:tcW w:w="722" w:type="pct"/>
        </w:tcPr>
        <w:p w14:paraId="4F372C06" w14:textId="237EB268" w:rsidR="000026B9" w:rsidRPr="00211FC3" w:rsidRDefault="000026B9" w:rsidP="00123277">
          <w:pPr>
            <w:pStyle w:val="GOSTheader"/>
          </w:pPr>
          <w:r w:rsidRPr="00211FC3">
            <w:t xml:space="preserve">Стр. </w:t>
          </w:r>
          <w:r>
            <w:fldChar w:fldCharType="begin"/>
          </w:r>
          <w:r>
            <w:instrText>PAGE   \* MERGEFORMAT</w:instrText>
          </w:r>
          <w:r>
            <w:fldChar w:fldCharType="separate"/>
          </w:r>
          <w:r w:rsidR="00EA66AE">
            <w:rPr>
              <w:noProof/>
            </w:rPr>
            <w:t>420</w:t>
          </w:r>
          <w:r>
            <w:rPr>
              <w:noProof/>
            </w:rPr>
            <w:fldChar w:fldCharType="end"/>
          </w:r>
        </w:p>
      </w:tc>
    </w:tr>
  </w:tbl>
  <w:p w14:paraId="3A62A89C" w14:textId="77777777" w:rsidR="000026B9" w:rsidRDefault="000026B9">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C5E935" w14:textId="77777777" w:rsidR="000026B9" w:rsidRDefault="000026B9" w:rsidP="00CB37C9">
    <w:pPr>
      <w:pStyle w:val="GOSTTitulhead"/>
      <w:tabs>
        <w:tab w:val="left" w:pos="1140"/>
        <w:tab w:val="center" w:pos="5245"/>
      </w:tabs>
      <w:jc w:val="left"/>
    </w:pPr>
    <w:r>
      <w:tab/>
    </w:r>
    <w:r>
      <w:tab/>
      <w:t>ФЕДЕРАЛЬНОЕ КАЗНАЧЕЙСТВО (КАЗНАЧЕЙСТВО РОССИИ</w:t>
    </w:r>
    <w:r w:rsidRPr="00A4108F">
      <w:t>)</w:t>
    </w:r>
  </w:p>
  <w:p w14:paraId="51907D21" w14:textId="77777777" w:rsidR="000026B9" w:rsidRDefault="000026B9">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BA0F52" w14:textId="77777777" w:rsidR="000026B9" w:rsidRDefault="000026B9"/>
  <w:p w14:paraId="0BEAB521" w14:textId="77777777" w:rsidR="000026B9" w:rsidRDefault="000026B9"/>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379"/>
      <w:gridCol w:w="6152"/>
      <w:gridCol w:w="1277"/>
    </w:tblGrid>
    <w:tr w:rsidR="000026B9" w:rsidRPr="00211FC3" w14:paraId="03CA7653" w14:textId="77777777" w:rsidTr="009977D9">
      <w:trPr>
        <w:cantSplit/>
        <w:trHeight w:val="20"/>
      </w:trPr>
      <w:tc>
        <w:tcPr>
          <w:tcW w:w="1213" w:type="pct"/>
          <w:vAlign w:val="center"/>
        </w:tcPr>
        <w:p w14:paraId="3B4B07C9" w14:textId="77777777" w:rsidR="000026B9" w:rsidRPr="00204E8B" w:rsidRDefault="000026B9" w:rsidP="00204E8B">
          <w:pPr>
            <w:pStyle w:val="GOSTheader"/>
          </w:pPr>
          <w:r w:rsidRPr="00204E8B">
            <w:t>Наименование ИС:</w:t>
          </w:r>
        </w:p>
      </w:tc>
      <w:tc>
        <w:tcPr>
          <w:tcW w:w="3787" w:type="pct"/>
          <w:gridSpan w:val="2"/>
          <w:vAlign w:val="center"/>
        </w:tcPr>
        <w:p w14:paraId="48767745" w14:textId="77777777" w:rsidR="000026B9" w:rsidRPr="00204E8B" w:rsidRDefault="000026B9" w:rsidP="007A3F70">
          <w:pPr>
            <w:pStyle w:val="GOSTheader"/>
          </w:pPr>
          <w:r w:rsidRPr="00204E8B">
            <w:t xml:space="preserve">ГИИС «Электронный бюджет». </w:t>
          </w:r>
          <w:r>
            <w:t>Подсистема управления расходами</w:t>
          </w:r>
        </w:p>
      </w:tc>
    </w:tr>
    <w:tr w:rsidR="000026B9" w:rsidRPr="00211FC3" w14:paraId="28162351" w14:textId="77777777" w:rsidTr="009977D9">
      <w:trPr>
        <w:cantSplit/>
        <w:trHeight w:val="20"/>
      </w:trPr>
      <w:tc>
        <w:tcPr>
          <w:tcW w:w="1213" w:type="pct"/>
          <w:vAlign w:val="center"/>
        </w:tcPr>
        <w:p w14:paraId="092A02FB" w14:textId="77777777" w:rsidR="000026B9" w:rsidRPr="00204E8B" w:rsidRDefault="000026B9" w:rsidP="00440876">
          <w:pPr>
            <w:pStyle w:val="GOSTheader"/>
          </w:pPr>
          <w:r w:rsidRPr="00204E8B">
            <w:t>Название документа:</w:t>
          </w:r>
        </w:p>
      </w:tc>
      <w:tc>
        <w:tcPr>
          <w:tcW w:w="3787" w:type="pct"/>
          <w:gridSpan w:val="2"/>
          <w:vAlign w:val="center"/>
        </w:tcPr>
        <w:p w14:paraId="2BC10CD5" w14:textId="67A72B07" w:rsidR="000026B9" w:rsidRPr="00204E8B" w:rsidRDefault="000026B9" w:rsidP="00440876">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rPr>
              <w:spacing w:val="-3"/>
              <w:lang w:eastAsia="en-US"/>
            </w:rPr>
            <w:t xml:space="preserve"> системы «Электронный бюджет»</w:t>
          </w:r>
          <w:r>
            <w:t>. Том 1. Р</w:t>
          </w:r>
          <w:r w:rsidRPr="00C05143">
            <w:t xml:space="preserve">уководство для сотрудников </w:t>
          </w:r>
          <w:r>
            <w:t>УКС</w:t>
          </w:r>
        </w:p>
      </w:tc>
    </w:tr>
    <w:tr w:rsidR="000026B9" w:rsidRPr="00211FC3" w14:paraId="7E5D639E" w14:textId="77777777" w:rsidTr="009977D9">
      <w:trPr>
        <w:cantSplit/>
        <w:trHeight w:val="20"/>
      </w:trPr>
      <w:tc>
        <w:tcPr>
          <w:tcW w:w="1213" w:type="pct"/>
          <w:vAlign w:val="center"/>
        </w:tcPr>
        <w:p w14:paraId="7455AF64" w14:textId="77777777" w:rsidR="000026B9" w:rsidRPr="00204E8B" w:rsidRDefault="000026B9" w:rsidP="00FD7B60">
          <w:pPr>
            <w:pStyle w:val="GOSTheader"/>
          </w:pPr>
          <w:r w:rsidRPr="00204E8B">
            <w:t>Код документа:</w:t>
          </w:r>
        </w:p>
      </w:tc>
      <w:tc>
        <w:tcPr>
          <w:tcW w:w="3136" w:type="pct"/>
          <w:vAlign w:val="center"/>
        </w:tcPr>
        <w:p w14:paraId="16368EC9" w14:textId="54185D27" w:rsidR="000026B9" w:rsidRPr="00204E8B" w:rsidRDefault="000026B9" w:rsidP="006020B8">
          <w:pPr>
            <w:pStyle w:val="GOSTheader"/>
          </w:pPr>
          <w:r>
            <w:t>11253715</w:t>
          </w:r>
          <w:r w:rsidRPr="00AB445F">
            <w:t>.20.05,09.ЭБ26.001-</w:t>
          </w:r>
          <w:r>
            <w:t>07.01</w:t>
          </w:r>
          <w:r w:rsidRPr="00AB445F">
            <w:t xml:space="preserve"> 1(2,5,6,7,8)</w:t>
          </w:r>
        </w:p>
      </w:tc>
      <w:tc>
        <w:tcPr>
          <w:tcW w:w="0" w:type="auto"/>
        </w:tcPr>
        <w:p w14:paraId="46106772" w14:textId="2FB5D32B" w:rsidR="000026B9" w:rsidRPr="00211FC3" w:rsidRDefault="000026B9" w:rsidP="00FD7B60">
          <w:pPr>
            <w:pStyle w:val="GOSTheader"/>
          </w:pPr>
          <w:r w:rsidRPr="00211FC3">
            <w:t xml:space="preserve">Стр. </w:t>
          </w:r>
          <w:r>
            <w:fldChar w:fldCharType="begin"/>
          </w:r>
          <w:r>
            <w:instrText>PAGE   \* MERGEFORMAT</w:instrText>
          </w:r>
          <w:r>
            <w:fldChar w:fldCharType="separate"/>
          </w:r>
          <w:r w:rsidR="00A920A3">
            <w:rPr>
              <w:noProof/>
            </w:rPr>
            <w:t>20</w:t>
          </w:r>
          <w:r>
            <w:rPr>
              <w:noProof/>
            </w:rPr>
            <w:fldChar w:fldCharType="end"/>
          </w:r>
        </w:p>
      </w:tc>
    </w:tr>
  </w:tbl>
  <w:p w14:paraId="5FC3911E" w14:textId="77777777" w:rsidR="000026B9" w:rsidRDefault="000026B9" w:rsidP="00062EF4">
    <w:pPr>
      <w:pStyle w:val="a9"/>
      <w:tabs>
        <w:tab w:val="clear" w:pos="4677"/>
        <w:tab w:val="clear" w:pos="9355"/>
        <w:tab w:val="left" w:pos="11350"/>
      </w:tabs>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778"/>
      <w:gridCol w:w="11029"/>
      <w:gridCol w:w="2067"/>
    </w:tblGrid>
    <w:tr w:rsidR="000026B9" w:rsidRPr="00211FC3" w14:paraId="0598F671" w14:textId="77777777" w:rsidTr="00A82DD0">
      <w:trPr>
        <w:cantSplit/>
        <w:trHeight w:val="20"/>
      </w:trPr>
      <w:tc>
        <w:tcPr>
          <w:tcW w:w="875" w:type="pct"/>
          <w:vAlign w:val="center"/>
        </w:tcPr>
        <w:p w14:paraId="1E7EFA6F" w14:textId="77777777" w:rsidR="000026B9" w:rsidRPr="00204E8B" w:rsidRDefault="000026B9" w:rsidP="00204E8B">
          <w:pPr>
            <w:pStyle w:val="GOSTheader"/>
          </w:pPr>
          <w:r w:rsidRPr="00204E8B">
            <w:t>Наименование ИС:</w:t>
          </w:r>
        </w:p>
      </w:tc>
      <w:tc>
        <w:tcPr>
          <w:tcW w:w="4125" w:type="pct"/>
          <w:gridSpan w:val="2"/>
          <w:vAlign w:val="center"/>
        </w:tcPr>
        <w:p w14:paraId="085A270E" w14:textId="77777777" w:rsidR="000026B9" w:rsidRPr="00204E8B" w:rsidRDefault="000026B9" w:rsidP="007A3F70">
          <w:pPr>
            <w:pStyle w:val="GOSTheader"/>
          </w:pPr>
          <w:r w:rsidRPr="00204E8B">
            <w:t xml:space="preserve">ГИИС «Электронный бюджет». </w:t>
          </w:r>
          <w:r>
            <w:t>Подсистема управления расходами</w:t>
          </w:r>
        </w:p>
      </w:tc>
    </w:tr>
    <w:tr w:rsidR="000026B9" w:rsidRPr="00211FC3" w14:paraId="0DC9DE60" w14:textId="77777777" w:rsidTr="00A82DD0">
      <w:trPr>
        <w:cantSplit/>
        <w:trHeight w:val="20"/>
      </w:trPr>
      <w:tc>
        <w:tcPr>
          <w:tcW w:w="875" w:type="pct"/>
          <w:vAlign w:val="center"/>
        </w:tcPr>
        <w:p w14:paraId="583302EC" w14:textId="77777777" w:rsidR="000026B9" w:rsidRPr="00204E8B" w:rsidRDefault="000026B9" w:rsidP="00123277">
          <w:pPr>
            <w:pStyle w:val="GOSTheader"/>
          </w:pPr>
          <w:r w:rsidRPr="00204E8B">
            <w:t>Название документа:</w:t>
          </w:r>
        </w:p>
      </w:tc>
      <w:tc>
        <w:tcPr>
          <w:tcW w:w="4125" w:type="pct"/>
          <w:gridSpan w:val="2"/>
          <w:vAlign w:val="center"/>
        </w:tcPr>
        <w:p w14:paraId="38040894" w14:textId="62FDDEBE" w:rsidR="000026B9" w:rsidRPr="00204E8B" w:rsidRDefault="000026B9"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rPr>
              <w:spacing w:val="-3"/>
              <w:lang w:eastAsia="en-US"/>
            </w:rPr>
            <w:t xml:space="preserve"> системы «Электронный бюджет»</w:t>
          </w:r>
          <w:r>
            <w:t>. Том 1. Р</w:t>
          </w:r>
          <w:r w:rsidRPr="00C05143">
            <w:t xml:space="preserve">уководство для сотрудников </w:t>
          </w:r>
          <w:r>
            <w:t>УКС</w:t>
          </w:r>
        </w:p>
      </w:tc>
    </w:tr>
    <w:tr w:rsidR="000026B9" w:rsidRPr="00211FC3" w14:paraId="75F6CA85" w14:textId="77777777" w:rsidTr="00A82DD0">
      <w:trPr>
        <w:cantSplit/>
        <w:trHeight w:val="20"/>
      </w:trPr>
      <w:tc>
        <w:tcPr>
          <w:tcW w:w="875" w:type="pct"/>
          <w:vAlign w:val="center"/>
        </w:tcPr>
        <w:p w14:paraId="1464BCBA" w14:textId="77777777" w:rsidR="000026B9" w:rsidRPr="00204E8B" w:rsidRDefault="000026B9" w:rsidP="00123277">
          <w:pPr>
            <w:pStyle w:val="GOSTheader"/>
          </w:pPr>
          <w:r w:rsidRPr="00204E8B">
            <w:t>Код документа:</w:t>
          </w:r>
        </w:p>
      </w:tc>
      <w:tc>
        <w:tcPr>
          <w:tcW w:w="3474" w:type="pct"/>
          <w:vAlign w:val="center"/>
        </w:tcPr>
        <w:p w14:paraId="77A8F9B8" w14:textId="2212DF1A" w:rsidR="000026B9" w:rsidRPr="00204E8B" w:rsidRDefault="000026B9" w:rsidP="00123277">
          <w:pPr>
            <w:pStyle w:val="GOSTheader"/>
          </w:pPr>
          <w:r>
            <w:t>11253715</w:t>
          </w:r>
          <w:r w:rsidRPr="00AB445F">
            <w:t>.20.05,09.ЭБ26.001-</w:t>
          </w:r>
          <w:r>
            <w:t>07.01</w:t>
          </w:r>
          <w:r w:rsidRPr="00AB445F">
            <w:t xml:space="preserve"> 1(2,5,6,7,8)</w:t>
          </w:r>
        </w:p>
      </w:tc>
      <w:tc>
        <w:tcPr>
          <w:tcW w:w="0" w:type="auto"/>
        </w:tcPr>
        <w:p w14:paraId="2880F2FE" w14:textId="5DDBB047" w:rsidR="000026B9" w:rsidRPr="00211FC3" w:rsidRDefault="000026B9" w:rsidP="00123277">
          <w:pPr>
            <w:pStyle w:val="GOSTheader"/>
          </w:pPr>
          <w:r w:rsidRPr="00211FC3">
            <w:t xml:space="preserve">Стр. </w:t>
          </w:r>
          <w:r>
            <w:fldChar w:fldCharType="begin"/>
          </w:r>
          <w:r>
            <w:instrText>PAGE   \* MERGEFORMAT</w:instrText>
          </w:r>
          <w:r>
            <w:fldChar w:fldCharType="separate"/>
          </w:r>
          <w:r w:rsidR="00A920A3">
            <w:rPr>
              <w:noProof/>
            </w:rPr>
            <w:t>75</w:t>
          </w:r>
          <w:r>
            <w:rPr>
              <w:noProof/>
            </w:rPr>
            <w:fldChar w:fldCharType="end"/>
          </w:r>
        </w:p>
      </w:tc>
    </w:tr>
  </w:tbl>
  <w:p w14:paraId="17C43EC3" w14:textId="77777777" w:rsidR="000026B9" w:rsidRDefault="000026B9" w:rsidP="00062EF4">
    <w:pPr>
      <w:pStyle w:val="a9"/>
      <w:tabs>
        <w:tab w:val="clear" w:pos="4677"/>
        <w:tab w:val="clear" w:pos="9355"/>
        <w:tab w:val="left" w:pos="11350"/>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353"/>
      <w:gridCol w:w="6671"/>
      <w:gridCol w:w="1351"/>
    </w:tblGrid>
    <w:tr w:rsidR="000026B9" w:rsidRPr="00211FC3" w14:paraId="32D0CC3C" w14:textId="77777777" w:rsidTr="00A82DD0">
      <w:trPr>
        <w:cantSplit/>
        <w:trHeight w:val="20"/>
      </w:trPr>
      <w:tc>
        <w:tcPr>
          <w:tcW w:w="1134" w:type="pct"/>
          <w:vAlign w:val="center"/>
        </w:tcPr>
        <w:p w14:paraId="037AADF5" w14:textId="77777777" w:rsidR="000026B9" w:rsidRPr="00204E8B" w:rsidRDefault="000026B9" w:rsidP="00204E8B">
          <w:pPr>
            <w:pStyle w:val="GOSTheader"/>
          </w:pPr>
          <w:r w:rsidRPr="00204E8B">
            <w:t>Наименование ИС:</w:t>
          </w:r>
        </w:p>
      </w:tc>
      <w:tc>
        <w:tcPr>
          <w:tcW w:w="3866" w:type="pct"/>
          <w:gridSpan w:val="2"/>
          <w:vAlign w:val="center"/>
        </w:tcPr>
        <w:p w14:paraId="147049ED" w14:textId="77777777" w:rsidR="000026B9" w:rsidRPr="00204E8B" w:rsidRDefault="000026B9" w:rsidP="007A3F70">
          <w:pPr>
            <w:pStyle w:val="GOSTheader"/>
          </w:pPr>
          <w:r w:rsidRPr="00204E8B">
            <w:t xml:space="preserve">ГИИС «Электронный бюджет». </w:t>
          </w:r>
          <w:r>
            <w:t>Подсистема управления расходами</w:t>
          </w:r>
        </w:p>
      </w:tc>
    </w:tr>
    <w:tr w:rsidR="000026B9" w:rsidRPr="00211FC3" w14:paraId="6A0A3CD9" w14:textId="77777777" w:rsidTr="00A82DD0">
      <w:trPr>
        <w:cantSplit/>
        <w:trHeight w:val="20"/>
      </w:trPr>
      <w:tc>
        <w:tcPr>
          <w:tcW w:w="1134" w:type="pct"/>
          <w:vAlign w:val="center"/>
        </w:tcPr>
        <w:p w14:paraId="0F37EA0C" w14:textId="77777777" w:rsidR="000026B9" w:rsidRPr="00204E8B" w:rsidRDefault="000026B9" w:rsidP="00123277">
          <w:pPr>
            <w:pStyle w:val="GOSTheader"/>
          </w:pPr>
          <w:r w:rsidRPr="00204E8B">
            <w:t>Название документа:</w:t>
          </w:r>
        </w:p>
      </w:tc>
      <w:tc>
        <w:tcPr>
          <w:tcW w:w="3866" w:type="pct"/>
          <w:gridSpan w:val="2"/>
          <w:vAlign w:val="center"/>
        </w:tcPr>
        <w:p w14:paraId="6F1A9670" w14:textId="67FFB521" w:rsidR="000026B9" w:rsidRPr="00204E8B" w:rsidRDefault="000026B9"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rPr>
              <w:spacing w:val="-3"/>
              <w:lang w:eastAsia="en-US"/>
            </w:rPr>
            <w:t xml:space="preserve"> системы «Электронный бюджет»</w:t>
          </w:r>
          <w:r>
            <w:t>. Том 1. Р</w:t>
          </w:r>
          <w:r w:rsidRPr="00C05143">
            <w:t xml:space="preserve">уководство для сотрудников </w:t>
          </w:r>
          <w:r>
            <w:t>УКС</w:t>
          </w:r>
        </w:p>
      </w:tc>
    </w:tr>
    <w:tr w:rsidR="000026B9" w:rsidRPr="00211FC3" w14:paraId="0ED97F99" w14:textId="77777777" w:rsidTr="00A82DD0">
      <w:trPr>
        <w:cantSplit/>
        <w:trHeight w:val="20"/>
      </w:trPr>
      <w:tc>
        <w:tcPr>
          <w:tcW w:w="1134" w:type="pct"/>
          <w:vAlign w:val="center"/>
        </w:tcPr>
        <w:p w14:paraId="25CD3BE8" w14:textId="77777777" w:rsidR="000026B9" w:rsidRPr="00204E8B" w:rsidRDefault="000026B9" w:rsidP="00123277">
          <w:pPr>
            <w:pStyle w:val="GOSTheader"/>
          </w:pPr>
          <w:r w:rsidRPr="00204E8B">
            <w:t>Код документа:</w:t>
          </w:r>
        </w:p>
      </w:tc>
      <w:tc>
        <w:tcPr>
          <w:tcW w:w="3215" w:type="pct"/>
          <w:vAlign w:val="center"/>
        </w:tcPr>
        <w:p w14:paraId="4D7FFC69" w14:textId="6B3DB76E" w:rsidR="000026B9" w:rsidRPr="00204E8B" w:rsidRDefault="000026B9" w:rsidP="00123277">
          <w:pPr>
            <w:pStyle w:val="GOSTheader"/>
          </w:pPr>
          <w:r>
            <w:t>11253715</w:t>
          </w:r>
          <w:r w:rsidRPr="00AB445F">
            <w:t>.20.05,09.ЭБ26.001-</w:t>
          </w:r>
          <w:r>
            <w:t>07.01</w:t>
          </w:r>
          <w:r w:rsidRPr="00AB445F">
            <w:t xml:space="preserve"> 1(2,5,6,7,8)</w:t>
          </w:r>
        </w:p>
      </w:tc>
      <w:tc>
        <w:tcPr>
          <w:tcW w:w="0" w:type="auto"/>
        </w:tcPr>
        <w:p w14:paraId="42032CC6" w14:textId="30BD772A" w:rsidR="000026B9" w:rsidRPr="00211FC3" w:rsidRDefault="000026B9" w:rsidP="00123277">
          <w:pPr>
            <w:pStyle w:val="GOSTheader"/>
          </w:pPr>
          <w:r w:rsidRPr="00211FC3">
            <w:t xml:space="preserve">Стр. </w:t>
          </w:r>
          <w:r>
            <w:fldChar w:fldCharType="begin"/>
          </w:r>
          <w:r>
            <w:instrText>PAGE   \* MERGEFORMAT</w:instrText>
          </w:r>
          <w:r>
            <w:fldChar w:fldCharType="separate"/>
          </w:r>
          <w:r w:rsidR="00913653">
            <w:rPr>
              <w:noProof/>
            </w:rPr>
            <w:t>279</w:t>
          </w:r>
          <w:r>
            <w:rPr>
              <w:noProof/>
            </w:rPr>
            <w:fldChar w:fldCharType="end"/>
          </w:r>
        </w:p>
      </w:tc>
    </w:tr>
  </w:tbl>
  <w:p w14:paraId="4900D7FD" w14:textId="77777777" w:rsidR="000026B9" w:rsidRDefault="000026B9" w:rsidP="00062EF4">
    <w:pPr>
      <w:pStyle w:val="a9"/>
      <w:tabs>
        <w:tab w:val="clear" w:pos="4677"/>
        <w:tab w:val="clear" w:pos="9355"/>
        <w:tab w:val="left" w:pos="11350"/>
      </w:tab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778"/>
      <w:gridCol w:w="11299"/>
      <w:gridCol w:w="1797"/>
    </w:tblGrid>
    <w:tr w:rsidR="000026B9" w:rsidRPr="00211FC3" w14:paraId="5D563018" w14:textId="77777777" w:rsidTr="00A82DD0">
      <w:trPr>
        <w:cantSplit/>
        <w:trHeight w:val="20"/>
      </w:trPr>
      <w:tc>
        <w:tcPr>
          <w:tcW w:w="875" w:type="pct"/>
          <w:vAlign w:val="center"/>
        </w:tcPr>
        <w:p w14:paraId="5F889691" w14:textId="77777777" w:rsidR="000026B9" w:rsidRPr="00204E8B" w:rsidRDefault="000026B9" w:rsidP="00132643">
          <w:pPr>
            <w:pStyle w:val="GOSTheader"/>
          </w:pPr>
          <w:r w:rsidRPr="00204E8B">
            <w:t>Наименование ИС:</w:t>
          </w:r>
        </w:p>
      </w:tc>
      <w:tc>
        <w:tcPr>
          <w:tcW w:w="4125" w:type="pct"/>
          <w:gridSpan w:val="2"/>
          <w:vAlign w:val="center"/>
        </w:tcPr>
        <w:p w14:paraId="16051DD5" w14:textId="77777777" w:rsidR="000026B9" w:rsidRPr="00204E8B" w:rsidRDefault="000026B9" w:rsidP="00132643">
          <w:pPr>
            <w:pStyle w:val="GOSTheader"/>
          </w:pPr>
          <w:r w:rsidRPr="00204E8B">
            <w:t xml:space="preserve">ГИИС «Электронный бюджет». </w:t>
          </w:r>
          <w:r>
            <w:t>Подсистема управления расходами</w:t>
          </w:r>
        </w:p>
      </w:tc>
    </w:tr>
    <w:tr w:rsidR="000026B9" w:rsidRPr="00211FC3" w14:paraId="004A9130" w14:textId="77777777" w:rsidTr="00A82DD0">
      <w:trPr>
        <w:cantSplit/>
        <w:trHeight w:val="20"/>
      </w:trPr>
      <w:tc>
        <w:tcPr>
          <w:tcW w:w="875" w:type="pct"/>
          <w:vAlign w:val="center"/>
        </w:tcPr>
        <w:p w14:paraId="4E800001" w14:textId="77777777" w:rsidR="000026B9" w:rsidRPr="00204E8B" w:rsidRDefault="000026B9" w:rsidP="00123277">
          <w:pPr>
            <w:pStyle w:val="GOSTheader"/>
          </w:pPr>
          <w:r w:rsidRPr="00204E8B">
            <w:t>Название документа:</w:t>
          </w:r>
        </w:p>
      </w:tc>
      <w:tc>
        <w:tcPr>
          <w:tcW w:w="4125" w:type="pct"/>
          <w:gridSpan w:val="2"/>
          <w:vAlign w:val="center"/>
        </w:tcPr>
        <w:p w14:paraId="1F8D06CC" w14:textId="149ADF9B" w:rsidR="000026B9" w:rsidRPr="00204E8B" w:rsidRDefault="000026B9"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rPr>
              <w:spacing w:val="-3"/>
              <w:lang w:eastAsia="en-US"/>
            </w:rPr>
            <w:t xml:space="preserve"> системы «Электронный бюджет»</w:t>
          </w:r>
          <w:r>
            <w:t>. Том 1. Р</w:t>
          </w:r>
          <w:r w:rsidRPr="00C05143">
            <w:t xml:space="preserve">уководство для сотрудников </w:t>
          </w:r>
          <w:r>
            <w:t>УКС</w:t>
          </w:r>
        </w:p>
      </w:tc>
    </w:tr>
    <w:tr w:rsidR="000026B9" w:rsidRPr="00211FC3" w14:paraId="5BB23C15" w14:textId="77777777" w:rsidTr="00A82DD0">
      <w:trPr>
        <w:cantSplit/>
        <w:trHeight w:val="20"/>
      </w:trPr>
      <w:tc>
        <w:tcPr>
          <w:tcW w:w="875" w:type="pct"/>
          <w:vAlign w:val="center"/>
        </w:tcPr>
        <w:p w14:paraId="47B08015" w14:textId="77777777" w:rsidR="000026B9" w:rsidRPr="00204E8B" w:rsidRDefault="000026B9" w:rsidP="00123277">
          <w:pPr>
            <w:pStyle w:val="GOSTheader"/>
          </w:pPr>
          <w:r w:rsidRPr="00204E8B">
            <w:t>Код документа:</w:t>
          </w:r>
        </w:p>
      </w:tc>
      <w:tc>
        <w:tcPr>
          <w:tcW w:w="3559" w:type="pct"/>
          <w:vAlign w:val="center"/>
        </w:tcPr>
        <w:p w14:paraId="592E6E76" w14:textId="1E0C42AF" w:rsidR="000026B9" w:rsidRPr="00204E8B" w:rsidRDefault="000026B9" w:rsidP="00123277">
          <w:pPr>
            <w:pStyle w:val="GOSTheader"/>
          </w:pPr>
          <w:r>
            <w:t>11253715</w:t>
          </w:r>
          <w:r w:rsidRPr="00AB445F">
            <w:t>.20.05,09.ЭБ26.001-</w:t>
          </w:r>
          <w:r>
            <w:t>07.01</w:t>
          </w:r>
          <w:r w:rsidRPr="00AB445F">
            <w:t xml:space="preserve"> 1(2,5,6,7,8)</w:t>
          </w:r>
        </w:p>
      </w:tc>
      <w:tc>
        <w:tcPr>
          <w:tcW w:w="566" w:type="pct"/>
        </w:tcPr>
        <w:p w14:paraId="65507C02" w14:textId="337E70B1" w:rsidR="000026B9" w:rsidRPr="00211FC3" w:rsidRDefault="000026B9" w:rsidP="00123277">
          <w:pPr>
            <w:pStyle w:val="GOSTheader"/>
          </w:pPr>
          <w:r w:rsidRPr="00211FC3">
            <w:t xml:space="preserve">Стр. </w:t>
          </w:r>
          <w:r>
            <w:fldChar w:fldCharType="begin"/>
          </w:r>
          <w:r>
            <w:instrText>PAGE   \* MERGEFORMAT</w:instrText>
          </w:r>
          <w:r>
            <w:fldChar w:fldCharType="separate"/>
          </w:r>
          <w:r w:rsidR="00913653">
            <w:rPr>
              <w:noProof/>
            </w:rPr>
            <w:t>286</w:t>
          </w:r>
          <w:r>
            <w:rPr>
              <w:noProof/>
            </w:rPr>
            <w:fldChar w:fldCharType="end"/>
          </w:r>
        </w:p>
      </w:tc>
    </w:tr>
  </w:tbl>
  <w:p w14:paraId="5FB7C5EC" w14:textId="77777777" w:rsidR="000026B9" w:rsidRDefault="000026B9">
    <w:pPr>
      <w:pStyle w:val="a9"/>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495"/>
      <w:gridCol w:w="6095"/>
      <w:gridCol w:w="1218"/>
    </w:tblGrid>
    <w:tr w:rsidR="000026B9" w:rsidRPr="00211FC3" w14:paraId="38C07283" w14:textId="77777777" w:rsidTr="00BE3EFA">
      <w:trPr>
        <w:cantSplit/>
        <w:trHeight w:val="20"/>
      </w:trPr>
      <w:tc>
        <w:tcPr>
          <w:tcW w:w="1272" w:type="pct"/>
          <w:vAlign w:val="center"/>
        </w:tcPr>
        <w:p w14:paraId="74884A2E" w14:textId="77777777" w:rsidR="000026B9" w:rsidRPr="00204E8B" w:rsidRDefault="000026B9" w:rsidP="00132643">
          <w:pPr>
            <w:pStyle w:val="GOSTheader"/>
          </w:pPr>
          <w:r w:rsidRPr="00204E8B">
            <w:t>Наименование ИС:</w:t>
          </w:r>
        </w:p>
      </w:tc>
      <w:tc>
        <w:tcPr>
          <w:tcW w:w="3728" w:type="pct"/>
          <w:gridSpan w:val="2"/>
          <w:vAlign w:val="center"/>
        </w:tcPr>
        <w:p w14:paraId="2B92C5F1" w14:textId="77777777" w:rsidR="000026B9" w:rsidRPr="00204E8B" w:rsidRDefault="000026B9" w:rsidP="00132643">
          <w:pPr>
            <w:pStyle w:val="GOSTheader"/>
          </w:pPr>
          <w:r w:rsidRPr="00204E8B">
            <w:t xml:space="preserve">ГИИС «Электронный бюджет». </w:t>
          </w:r>
          <w:r>
            <w:t>Подсистема управления расходами</w:t>
          </w:r>
        </w:p>
      </w:tc>
    </w:tr>
    <w:tr w:rsidR="000026B9" w:rsidRPr="00211FC3" w14:paraId="33DE8A59" w14:textId="77777777" w:rsidTr="00BE3EFA">
      <w:trPr>
        <w:cantSplit/>
        <w:trHeight w:val="20"/>
      </w:trPr>
      <w:tc>
        <w:tcPr>
          <w:tcW w:w="1272" w:type="pct"/>
          <w:vAlign w:val="center"/>
        </w:tcPr>
        <w:p w14:paraId="49F5DBC3" w14:textId="77777777" w:rsidR="000026B9" w:rsidRPr="00204E8B" w:rsidRDefault="000026B9" w:rsidP="00123277">
          <w:pPr>
            <w:pStyle w:val="GOSTheader"/>
          </w:pPr>
          <w:r w:rsidRPr="00204E8B">
            <w:t>Название документа:</w:t>
          </w:r>
        </w:p>
      </w:tc>
      <w:tc>
        <w:tcPr>
          <w:tcW w:w="3728" w:type="pct"/>
          <w:gridSpan w:val="2"/>
          <w:vAlign w:val="center"/>
        </w:tcPr>
        <w:p w14:paraId="77FCAF50" w14:textId="34D55BD6" w:rsidR="000026B9" w:rsidRPr="00204E8B" w:rsidRDefault="000026B9"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rPr>
              <w:spacing w:val="-3"/>
              <w:lang w:eastAsia="en-US"/>
            </w:rPr>
            <w:t xml:space="preserve"> системы «Электронный бюджет»</w:t>
          </w:r>
          <w:r>
            <w:t>. Том 1. Р</w:t>
          </w:r>
          <w:r w:rsidRPr="00C05143">
            <w:t xml:space="preserve">уководство для сотрудников </w:t>
          </w:r>
          <w:r>
            <w:t>УКС</w:t>
          </w:r>
        </w:p>
      </w:tc>
    </w:tr>
    <w:tr w:rsidR="000026B9" w:rsidRPr="00211FC3" w14:paraId="03F6BBCF" w14:textId="77777777" w:rsidTr="004802C4">
      <w:trPr>
        <w:cantSplit/>
        <w:trHeight w:val="20"/>
      </w:trPr>
      <w:tc>
        <w:tcPr>
          <w:tcW w:w="1272" w:type="pct"/>
          <w:vAlign w:val="center"/>
        </w:tcPr>
        <w:p w14:paraId="7B6E3C97" w14:textId="77777777" w:rsidR="000026B9" w:rsidRPr="00204E8B" w:rsidRDefault="000026B9" w:rsidP="00123277">
          <w:pPr>
            <w:pStyle w:val="GOSTheader"/>
          </w:pPr>
          <w:r w:rsidRPr="00204E8B">
            <w:t>Код документа:</w:t>
          </w:r>
        </w:p>
      </w:tc>
      <w:tc>
        <w:tcPr>
          <w:tcW w:w="3107" w:type="pct"/>
          <w:vAlign w:val="center"/>
        </w:tcPr>
        <w:p w14:paraId="4F1758E7" w14:textId="2549E666" w:rsidR="000026B9" w:rsidRPr="00204E8B" w:rsidRDefault="000026B9" w:rsidP="00123277">
          <w:pPr>
            <w:pStyle w:val="GOSTheader"/>
          </w:pPr>
          <w:r>
            <w:t>11253715</w:t>
          </w:r>
          <w:r w:rsidRPr="00AB445F">
            <w:t>.20.05,09.ЭБ26.001-</w:t>
          </w:r>
          <w:r>
            <w:t>07.01</w:t>
          </w:r>
          <w:r w:rsidRPr="00AB445F">
            <w:t xml:space="preserve"> 1(2,5,6,7,8)</w:t>
          </w:r>
        </w:p>
      </w:tc>
      <w:tc>
        <w:tcPr>
          <w:tcW w:w="621" w:type="pct"/>
        </w:tcPr>
        <w:p w14:paraId="4DBA6D0F" w14:textId="51934FB2" w:rsidR="000026B9" w:rsidRPr="00211FC3" w:rsidRDefault="000026B9" w:rsidP="00123277">
          <w:pPr>
            <w:pStyle w:val="GOSTheader"/>
          </w:pPr>
          <w:r w:rsidRPr="00211FC3">
            <w:t xml:space="preserve">Стр. </w:t>
          </w:r>
          <w:r>
            <w:fldChar w:fldCharType="begin"/>
          </w:r>
          <w:r>
            <w:instrText>PAGE   \* MERGEFORMAT</w:instrText>
          </w:r>
          <w:r>
            <w:fldChar w:fldCharType="separate"/>
          </w:r>
          <w:r w:rsidR="00EA66AE">
            <w:rPr>
              <w:noProof/>
            </w:rPr>
            <w:t>362</w:t>
          </w:r>
          <w:r>
            <w:rPr>
              <w:noProof/>
            </w:rPr>
            <w:fldChar w:fldCharType="end"/>
          </w:r>
        </w:p>
      </w:tc>
    </w:tr>
  </w:tbl>
  <w:p w14:paraId="2B8FA222" w14:textId="77777777" w:rsidR="000026B9" w:rsidRDefault="000026B9">
    <w:pPr>
      <w:pStyle w:val="a9"/>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778"/>
      <w:gridCol w:w="11299"/>
      <w:gridCol w:w="1797"/>
    </w:tblGrid>
    <w:tr w:rsidR="000026B9" w:rsidRPr="00211FC3" w14:paraId="16B48CA2" w14:textId="77777777" w:rsidTr="00A82DD0">
      <w:trPr>
        <w:cantSplit/>
        <w:trHeight w:val="20"/>
      </w:trPr>
      <w:tc>
        <w:tcPr>
          <w:tcW w:w="875" w:type="pct"/>
          <w:vAlign w:val="center"/>
        </w:tcPr>
        <w:p w14:paraId="332250CC" w14:textId="77777777" w:rsidR="000026B9" w:rsidRPr="00204E8B" w:rsidRDefault="000026B9" w:rsidP="00132643">
          <w:pPr>
            <w:pStyle w:val="GOSTheader"/>
          </w:pPr>
          <w:r w:rsidRPr="00204E8B">
            <w:t>Наименование ИС:</w:t>
          </w:r>
        </w:p>
      </w:tc>
      <w:tc>
        <w:tcPr>
          <w:tcW w:w="4125" w:type="pct"/>
          <w:gridSpan w:val="2"/>
          <w:vAlign w:val="center"/>
        </w:tcPr>
        <w:p w14:paraId="46827AF9" w14:textId="77777777" w:rsidR="000026B9" w:rsidRPr="00204E8B" w:rsidRDefault="000026B9" w:rsidP="00132643">
          <w:pPr>
            <w:pStyle w:val="GOSTheader"/>
          </w:pPr>
          <w:r w:rsidRPr="00204E8B">
            <w:t xml:space="preserve">ГИИС «Электронный бюджет». </w:t>
          </w:r>
          <w:r>
            <w:t>Подсистема управления расходами</w:t>
          </w:r>
        </w:p>
      </w:tc>
    </w:tr>
    <w:tr w:rsidR="000026B9" w:rsidRPr="00211FC3" w14:paraId="1A6F554A" w14:textId="77777777" w:rsidTr="00A82DD0">
      <w:trPr>
        <w:cantSplit/>
        <w:trHeight w:val="20"/>
      </w:trPr>
      <w:tc>
        <w:tcPr>
          <w:tcW w:w="875" w:type="pct"/>
          <w:vAlign w:val="center"/>
        </w:tcPr>
        <w:p w14:paraId="2783E517" w14:textId="77777777" w:rsidR="000026B9" w:rsidRPr="00204E8B" w:rsidRDefault="000026B9" w:rsidP="00123277">
          <w:pPr>
            <w:pStyle w:val="GOSTheader"/>
          </w:pPr>
          <w:r w:rsidRPr="00204E8B">
            <w:t>Название документа:</w:t>
          </w:r>
        </w:p>
      </w:tc>
      <w:tc>
        <w:tcPr>
          <w:tcW w:w="4125" w:type="pct"/>
          <w:gridSpan w:val="2"/>
          <w:vAlign w:val="center"/>
        </w:tcPr>
        <w:p w14:paraId="09F86CB7" w14:textId="066F4151" w:rsidR="000026B9" w:rsidRPr="00204E8B" w:rsidRDefault="000026B9"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rPr>
              <w:spacing w:val="-3"/>
              <w:lang w:eastAsia="en-US"/>
            </w:rPr>
            <w:t xml:space="preserve"> системы «Электронный бюджет»</w:t>
          </w:r>
          <w:r>
            <w:t>. Том 1. Р</w:t>
          </w:r>
          <w:r w:rsidRPr="00C05143">
            <w:t xml:space="preserve">уководство для сотрудников </w:t>
          </w:r>
          <w:r>
            <w:t>УКС</w:t>
          </w:r>
        </w:p>
      </w:tc>
    </w:tr>
    <w:tr w:rsidR="000026B9" w:rsidRPr="00211FC3" w14:paraId="267314E1" w14:textId="77777777" w:rsidTr="00A82DD0">
      <w:trPr>
        <w:cantSplit/>
        <w:trHeight w:val="20"/>
      </w:trPr>
      <w:tc>
        <w:tcPr>
          <w:tcW w:w="875" w:type="pct"/>
          <w:vAlign w:val="center"/>
        </w:tcPr>
        <w:p w14:paraId="3C27C330" w14:textId="77777777" w:rsidR="000026B9" w:rsidRPr="00204E8B" w:rsidRDefault="000026B9" w:rsidP="00123277">
          <w:pPr>
            <w:pStyle w:val="GOSTheader"/>
          </w:pPr>
          <w:r w:rsidRPr="00204E8B">
            <w:t>Код документа:</w:t>
          </w:r>
        </w:p>
      </w:tc>
      <w:tc>
        <w:tcPr>
          <w:tcW w:w="3559" w:type="pct"/>
          <w:vAlign w:val="center"/>
        </w:tcPr>
        <w:p w14:paraId="5C77D0F7" w14:textId="10E83722" w:rsidR="000026B9" w:rsidRPr="00204E8B" w:rsidRDefault="000026B9" w:rsidP="00123277">
          <w:pPr>
            <w:pStyle w:val="GOSTheader"/>
          </w:pPr>
          <w:r>
            <w:t>11253715</w:t>
          </w:r>
          <w:r w:rsidRPr="00AB445F">
            <w:t>.20.05,09.ЭБ26.001-</w:t>
          </w:r>
          <w:r>
            <w:t>07.01</w:t>
          </w:r>
          <w:r w:rsidRPr="00AB445F">
            <w:t xml:space="preserve"> 1(2,5,6,7,8)</w:t>
          </w:r>
        </w:p>
      </w:tc>
      <w:tc>
        <w:tcPr>
          <w:tcW w:w="566" w:type="pct"/>
        </w:tcPr>
        <w:p w14:paraId="7B988D56" w14:textId="10BD0FC6" w:rsidR="000026B9" w:rsidRPr="00211FC3" w:rsidRDefault="000026B9" w:rsidP="00123277">
          <w:pPr>
            <w:pStyle w:val="GOSTheader"/>
          </w:pPr>
          <w:r w:rsidRPr="00211FC3">
            <w:t xml:space="preserve">Стр. </w:t>
          </w:r>
          <w:r>
            <w:fldChar w:fldCharType="begin"/>
          </w:r>
          <w:r>
            <w:instrText>PAGE   \* MERGEFORMAT</w:instrText>
          </w:r>
          <w:r>
            <w:fldChar w:fldCharType="separate"/>
          </w:r>
          <w:r w:rsidR="00EA66AE">
            <w:rPr>
              <w:noProof/>
            </w:rPr>
            <w:t>384</w:t>
          </w:r>
          <w:r>
            <w:rPr>
              <w:noProof/>
            </w:rPr>
            <w:fldChar w:fldCharType="end"/>
          </w:r>
        </w:p>
      </w:tc>
    </w:tr>
  </w:tbl>
  <w:p w14:paraId="27F4C04D" w14:textId="77777777" w:rsidR="000026B9" w:rsidRDefault="000026B9">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F0941312"/>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1B724DAA"/>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9B3E0A22"/>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1882AA5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4204DF1A"/>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3ECAD34"/>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85A3E26"/>
    <w:lvl w:ilvl="0">
      <w:start w:val="1"/>
      <w:numFmt w:val="bullet"/>
      <w:pStyle w:val="30"/>
      <w:lvlText w:val=""/>
      <w:lvlJc w:val="left"/>
      <w:pPr>
        <w:tabs>
          <w:tab w:val="num" w:pos="926"/>
        </w:tabs>
        <w:ind w:left="926" w:hanging="360"/>
      </w:pPr>
      <w:rPr>
        <w:rFonts w:ascii="Symbol" w:hAnsi="Symbol" w:cs="Symbol" w:hint="default"/>
      </w:rPr>
    </w:lvl>
  </w:abstractNum>
  <w:abstractNum w:abstractNumId="7" w15:restartNumberingAfterBreak="0">
    <w:nsid w:val="FFFFFF83"/>
    <w:multiLevelType w:val="singleLevel"/>
    <w:tmpl w:val="12EAF7A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A048328"/>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433CCB3A"/>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57161DC"/>
    <w:multiLevelType w:val="hybridMultilevel"/>
    <w:tmpl w:val="2ED2A17A"/>
    <w:lvl w:ilvl="0" w:tplc="AACA98BE">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11" w15:restartNumberingAfterBreak="0">
    <w:nsid w:val="091C2B1D"/>
    <w:multiLevelType w:val="multilevel"/>
    <w:tmpl w:val="52C835B8"/>
    <w:lvl w:ilvl="0">
      <w:start w:val="2"/>
      <w:numFmt w:val="decimal"/>
      <w:lvlText w:val="%1"/>
      <w:lvlJc w:val="left"/>
      <w:pPr>
        <w:ind w:left="360" w:hanging="360"/>
      </w:pPr>
      <w:rPr>
        <w:rFonts w:hint="default"/>
      </w:rPr>
    </w:lvl>
    <w:lvl w:ilvl="1">
      <w:start w:val="2"/>
      <w:numFmt w:val="decimal"/>
      <w:lvlText w:val="%1.%2"/>
      <w:lvlJc w:val="left"/>
      <w:pPr>
        <w:ind w:left="700" w:hanging="360"/>
      </w:pPr>
      <w:rPr>
        <w:rFonts w:hint="default"/>
      </w:rPr>
    </w:lvl>
    <w:lvl w:ilvl="2">
      <w:start w:val="1"/>
      <w:numFmt w:val="decimal"/>
      <w:lvlText w:val="%1.%2.%3"/>
      <w:lvlJc w:val="left"/>
      <w:pPr>
        <w:ind w:left="1400" w:hanging="720"/>
      </w:pPr>
      <w:rPr>
        <w:rFonts w:hint="default"/>
      </w:rPr>
    </w:lvl>
    <w:lvl w:ilvl="3">
      <w:start w:val="1"/>
      <w:numFmt w:val="decimal"/>
      <w:lvlText w:val="%1.%2.%3.%4"/>
      <w:lvlJc w:val="left"/>
      <w:pPr>
        <w:ind w:left="1740" w:hanging="720"/>
      </w:pPr>
      <w:rPr>
        <w:rFonts w:hint="default"/>
      </w:rPr>
    </w:lvl>
    <w:lvl w:ilvl="4">
      <w:start w:val="1"/>
      <w:numFmt w:val="decimal"/>
      <w:lvlText w:val="%1.%2.%3.%4.%5"/>
      <w:lvlJc w:val="left"/>
      <w:pPr>
        <w:ind w:left="2440" w:hanging="1080"/>
      </w:pPr>
      <w:rPr>
        <w:rFonts w:hint="default"/>
      </w:rPr>
    </w:lvl>
    <w:lvl w:ilvl="5">
      <w:start w:val="1"/>
      <w:numFmt w:val="decimal"/>
      <w:lvlText w:val="%1.%2.%3.%4.%5.%6"/>
      <w:lvlJc w:val="left"/>
      <w:pPr>
        <w:ind w:left="2780" w:hanging="1080"/>
      </w:pPr>
      <w:rPr>
        <w:rFonts w:hint="default"/>
      </w:rPr>
    </w:lvl>
    <w:lvl w:ilvl="6">
      <w:start w:val="1"/>
      <w:numFmt w:val="decimal"/>
      <w:lvlText w:val="%1.%2.%3.%4.%5.%6.%7"/>
      <w:lvlJc w:val="left"/>
      <w:pPr>
        <w:ind w:left="3480" w:hanging="1440"/>
      </w:pPr>
      <w:rPr>
        <w:rFonts w:hint="default"/>
      </w:rPr>
    </w:lvl>
    <w:lvl w:ilvl="7">
      <w:start w:val="1"/>
      <w:numFmt w:val="decimal"/>
      <w:lvlText w:val="%1.%2.%3.%4.%5.%6.%7.%8"/>
      <w:lvlJc w:val="left"/>
      <w:pPr>
        <w:ind w:left="3820" w:hanging="1440"/>
      </w:pPr>
      <w:rPr>
        <w:rFonts w:hint="default"/>
      </w:rPr>
    </w:lvl>
    <w:lvl w:ilvl="8">
      <w:start w:val="1"/>
      <w:numFmt w:val="decimal"/>
      <w:lvlText w:val="%1.%2.%3.%4.%5.%6.%7.%8.%9"/>
      <w:lvlJc w:val="left"/>
      <w:pPr>
        <w:ind w:left="4160" w:hanging="1440"/>
      </w:pPr>
      <w:rPr>
        <w:rFonts w:hint="default"/>
      </w:rPr>
    </w:lvl>
  </w:abstractNum>
  <w:abstractNum w:abstractNumId="12" w15:restartNumberingAfterBreak="0">
    <w:nsid w:val="0DEB2900"/>
    <w:multiLevelType w:val="multilevel"/>
    <w:tmpl w:val="59B4B752"/>
    <w:lvl w:ilvl="0">
      <w:start w:val="1"/>
      <w:numFmt w:val="decimal"/>
      <w:pStyle w:val="GOSTTableListNum1"/>
      <w:lvlText w:val="%1."/>
      <w:lvlJc w:val="left"/>
      <w:pPr>
        <w:tabs>
          <w:tab w:val="num" w:pos="284"/>
        </w:tabs>
        <w:ind w:left="284" w:hanging="227"/>
      </w:pPr>
      <w:rPr>
        <w:rFonts w:hint="default"/>
      </w:rPr>
    </w:lvl>
    <w:lvl w:ilvl="1">
      <w:start w:val="1"/>
      <w:numFmt w:val="decimal"/>
      <w:pStyle w:val="GOSTTableListNum2"/>
      <w:lvlText w:val="%1.%2."/>
      <w:lvlJc w:val="left"/>
      <w:pPr>
        <w:tabs>
          <w:tab w:val="num" w:pos="284"/>
        </w:tabs>
        <w:ind w:left="284" w:hanging="227"/>
      </w:pPr>
      <w:rPr>
        <w:rFonts w:hint="default"/>
      </w:rPr>
    </w:lvl>
    <w:lvl w:ilvl="2">
      <w:start w:val="1"/>
      <w:numFmt w:val="decimal"/>
      <w:pStyle w:val="GOSTTableListNum3"/>
      <w:lvlText w:val="%1.%2.%3."/>
      <w:lvlJc w:val="left"/>
      <w:pPr>
        <w:tabs>
          <w:tab w:val="num" w:pos="284"/>
        </w:tabs>
        <w:ind w:left="284" w:hanging="227"/>
      </w:pPr>
      <w:rPr>
        <w:rFonts w:hint="default"/>
      </w:rPr>
    </w:lvl>
    <w:lvl w:ilvl="3">
      <w:start w:val="1"/>
      <w:numFmt w:val="decimal"/>
      <w:pStyle w:val="GOSTTableListNum4"/>
      <w:lvlText w:val="%1.%2.%3.%4."/>
      <w:lvlJc w:val="left"/>
      <w:pPr>
        <w:tabs>
          <w:tab w:val="num" w:pos="284"/>
        </w:tabs>
        <w:ind w:left="284" w:hanging="227"/>
      </w:pPr>
      <w:rPr>
        <w:rFonts w:hint="default"/>
      </w:rPr>
    </w:lvl>
    <w:lvl w:ilvl="4">
      <w:start w:val="1"/>
      <w:numFmt w:val="decimal"/>
      <w:pStyle w:val="GOSTTableListNum5"/>
      <w:lvlText w:val="%1.%2.%3.%4.%5."/>
      <w:lvlJc w:val="left"/>
      <w:pPr>
        <w:tabs>
          <w:tab w:val="num" w:pos="284"/>
        </w:tabs>
        <w:ind w:left="284" w:hanging="227"/>
      </w:pPr>
      <w:rPr>
        <w:rFonts w:hint="default"/>
      </w:rPr>
    </w:lvl>
    <w:lvl w:ilvl="5">
      <w:start w:val="1"/>
      <w:numFmt w:val="decimal"/>
      <w:pStyle w:val="GOSTTableListNum6"/>
      <w:lvlText w:val="%1.%2.%3.%4.%5.%6."/>
      <w:lvlJc w:val="left"/>
      <w:pPr>
        <w:tabs>
          <w:tab w:val="num" w:pos="284"/>
        </w:tabs>
        <w:ind w:left="284" w:hanging="227"/>
      </w:pPr>
      <w:rPr>
        <w:rFonts w:hint="default"/>
      </w:rPr>
    </w:lvl>
    <w:lvl w:ilvl="6">
      <w:start w:val="1"/>
      <w:numFmt w:val="decimal"/>
      <w:pStyle w:val="GOSTTableListNum7"/>
      <w:lvlText w:val="%1.%2.%3.%4.%5.%6.%7."/>
      <w:lvlJc w:val="left"/>
      <w:pPr>
        <w:tabs>
          <w:tab w:val="num" w:pos="284"/>
        </w:tabs>
        <w:ind w:left="284" w:hanging="227"/>
      </w:pPr>
      <w:rPr>
        <w:rFonts w:hint="default"/>
      </w:rPr>
    </w:lvl>
    <w:lvl w:ilvl="7">
      <w:start w:val="1"/>
      <w:numFmt w:val="decimal"/>
      <w:lvlText w:val="%1.%2.%3.%4.%5.%6.%7.%8."/>
      <w:lvlJc w:val="left"/>
      <w:pPr>
        <w:tabs>
          <w:tab w:val="num" w:pos="284"/>
        </w:tabs>
        <w:ind w:left="284" w:hanging="227"/>
      </w:pPr>
      <w:rPr>
        <w:rFonts w:hint="default"/>
      </w:rPr>
    </w:lvl>
    <w:lvl w:ilvl="8">
      <w:start w:val="1"/>
      <w:numFmt w:val="decimal"/>
      <w:lvlText w:val="%1.%2.%3.%4.%5.%6.%7.%8.%9."/>
      <w:lvlJc w:val="left"/>
      <w:pPr>
        <w:tabs>
          <w:tab w:val="num" w:pos="284"/>
        </w:tabs>
        <w:ind w:left="284" w:hanging="227"/>
      </w:pPr>
      <w:rPr>
        <w:rFonts w:hint="default"/>
      </w:rPr>
    </w:lvl>
  </w:abstractNum>
  <w:abstractNum w:abstractNumId="13" w15:restartNumberingAfterBreak="0">
    <w:nsid w:val="1D9A52BD"/>
    <w:multiLevelType w:val="multilevel"/>
    <w:tmpl w:val="04DAA02C"/>
    <w:lvl w:ilvl="0">
      <w:start w:val="1"/>
      <w:numFmt w:val="decimal"/>
      <w:pStyle w:val="GOSTListnum"/>
      <w:lvlText w:val="%1."/>
      <w:lvlJc w:val="left"/>
      <w:pPr>
        <w:tabs>
          <w:tab w:val="num" w:pos="1021"/>
        </w:tabs>
        <w:ind w:left="1021" w:hanging="454"/>
      </w:pPr>
      <w:rPr>
        <w:rFonts w:ascii="Times New Roman" w:hAnsi="Times New Roman" w:cs="Times New Roman"/>
        <w:b w:val="0"/>
        <w:bCs w:val="0"/>
        <w:i w:val="0"/>
        <w:iCs w:val="0"/>
        <w:caps w:val="0"/>
        <w:smallCaps w:val="0"/>
        <w:strike w:val="0"/>
        <w:dstrike w:val="0"/>
        <w:noProof w:val="0"/>
        <w:vanish w:val="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start w:val="1"/>
      <w:numFmt w:val="decimal"/>
      <w:pStyle w:val="GOSTListnum2"/>
      <w:isLgl/>
      <w:lvlText w:val="%1.%2."/>
      <w:lvlJc w:val="left"/>
      <w:pPr>
        <w:tabs>
          <w:tab w:val="num" w:pos="1588"/>
        </w:tabs>
        <w:ind w:left="1588" w:hanging="567"/>
      </w:pPr>
      <w:rPr>
        <w:rFonts w:ascii="Times New Roman" w:hAnsi="Times New Roman" w:cs="Times New Roman" w:hint="default"/>
        <w:b w:val="0"/>
        <w:i w:val="0"/>
        <w:sz w:val="24"/>
      </w:rPr>
    </w:lvl>
    <w:lvl w:ilvl="2">
      <w:start w:val="1"/>
      <w:numFmt w:val="decimal"/>
      <w:pStyle w:val="GOSTListnum3"/>
      <w:isLgl/>
      <w:lvlText w:val="%1.%2.%3."/>
      <w:lvlJc w:val="left"/>
      <w:pPr>
        <w:tabs>
          <w:tab w:val="num" w:pos="2421"/>
        </w:tabs>
        <w:ind w:left="2421" w:hanging="567"/>
      </w:pPr>
      <w:rPr>
        <w:rFonts w:ascii="Times New Roman" w:hAnsi="Times New Roman" w:cs="Times New Roman" w:hint="default"/>
        <w:b w:val="0"/>
        <w:i w:val="0"/>
        <w:sz w:val="24"/>
      </w:rPr>
    </w:lvl>
    <w:lvl w:ilvl="3">
      <w:start w:val="1"/>
      <w:numFmt w:val="decimal"/>
      <w:pStyle w:val="GOSTListnum4"/>
      <w:suff w:val="space"/>
      <w:lvlText w:val="%1.%2.%3.%4."/>
      <w:lvlJc w:val="left"/>
      <w:pPr>
        <w:ind w:left="2704" w:hanging="567"/>
      </w:pPr>
      <w:rPr>
        <w:rFonts w:ascii="Times New Roman" w:hAnsi="Times New Roman" w:cs="Times New Roman" w:hint="default"/>
        <w:b w:val="0"/>
        <w:i w:val="0"/>
        <w:sz w:val="24"/>
      </w:rPr>
    </w:lvl>
    <w:lvl w:ilvl="4">
      <w:start w:val="1"/>
      <w:numFmt w:val="decimal"/>
      <w:suff w:val="space"/>
      <w:lvlText w:val="%1.%2.%3.%4.%5"/>
      <w:lvlJc w:val="left"/>
      <w:pPr>
        <w:ind w:left="3271" w:hanging="567"/>
      </w:pPr>
      <w:rPr>
        <w:rFonts w:hint="default"/>
      </w:rPr>
    </w:lvl>
    <w:lvl w:ilvl="5">
      <w:start w:val="1"/>
      <w:numFmt w:val="decimal"/>
      <w:lvlText w:val="%1.%2.%3.%4.%5.%6"/>
      <w:lvlJc w:val="left"/>
      <w:pPr>
        <w:tabs>
          <w:tab w:val="num" w:pos="1588"/>
        </w:tabs>
        <w:ind w:left="1588" w:hanging="1152"/>
      </w:pPr>
      <w:rPr>
        <w:rFonts w:hint="default"/>
      </w:rPr>
    </w:lvl>
    <w:lvl w:ilvl="6">
      <w:start w:val="1"/>
      <w:numFmt w:val="decimal"/>
      <w:lvlText w:val="%1.%2.%3.%4.%5.%6.%7"/>
      <w:lvlJc w:val="left"/>
      <w:pPr>
        <w:tabs>
          <w:tab w:val="num" w:pos="1732"/>
        </w:tabs>
        <w:ind w:left="1732" w:hanging="1296"/>
      </w:pPr>
      <w:rPr>
        <w:rFonts w:hint="default"/>
      </w:rPr>
    </w:lvl>
    <w:lvl w:ilvl="7">
      <w:start w:val="1"/>
      <w:numFmt w:val="decimal"/>
      <w:lvlText w:val="%1.%2.%3.%4.%5.%6.%7.%8"/>
      <w:lvlJc w:val="left"/>
      <w:pPr>
        <w:tabs>
          <w:tab w:val="num" w:pos="1876"/>
        </w:tabs>
        <w:ind w:left="1876" w:hanging="1440"/>
      </w:pPr>
      <w:rPr>
        <w:rFonts w:hint="default"/>
      </w:rPr>
    </w:lvl>
    <w:lvl w:ilvl="8">
      <w:start w:val="1"/>
      <w:numFmt w:val="decimal"/>
      <w:lvlText w:val="%1.%2.%3.%4.%5.%6.%7.%8.%9"/>
      <w:lvlJc w:val="left"/>
      <w:pPr>
        <w:tabs>
          <w:tab w:val="num" w:pos="2020"/>
        </w:tabs>
        <w:ind w:left="2020" w:hanging="1584"/>
      </w:pPr>
      <w:rPr>
        <w:rFonts w:hint="default"/>
      </w:rPr>
    </w:lvl>
  </w:abstractNum>
  <w:abstractNum w:abstractNumId="14" w15:restartNumberingAfterBreak="0">
    <w:nsid w:val="1E637365"/>
    <w:multiLevelType w:val="hybridMultilevel"/>
    <w:tmpl w:val="2ED2A17A"/>
    <w:lvl w:ilvl="0" w:tplc="AACA98BE">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15" w15:restartNumberingAfterBreak="0">
    <w:nsid w:val="1F26259F"/>
    <w:multiLevelType w:val="multilevel"/>
    <w:tmpl w:val="04190023"/>
    <w:styleLink w:val="a1"/>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6" w15:restartNumberingAfterBreak="0">
    <w:nsid w:val="275768F9"/>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29B65EEC"/>
    <w:multiLevelType w:val="hybridMultilevel"/>
    <w:tmpl w:val="84D6A564"/>
    <w:lvl w:ilvl="0" w:tplc="7C3C6768">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18" w15:restartNumberingAfterBreak="0">
    <w:nsid w:val="29F13601"/>
    <w:multiLevelType w:val="hybridMultilevel"/>
    <w:tmpl w:val="B5C600BE"/>
    <w:lvl w:ilvl="0" w:tplc="2EFC0310">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19" w15:restartNumberingAfterBreak="0">
    <w:nsid w:val="2B853D5B"/>
    <w:multiLevelType w:val="hybridMultilevel"/>
    <w:tmpl w:val="B8DA3AB8"/>
    <w:lvl w:ilvl="0" w:tplc="3C12C996">
      <w:start w:val="1"/>
      <w:numFmt w:val="bullet"/>
      <w:pStyle w:val="GOSTListmark3"/>
      <w:lvlText w:val="–"/>
      <w:lvlJc w:val="left"/>
      <w:pPr>
        <w:tabs>
          <w:tab w:val="num" w:pos="1418"/>
        </w:tabs>
        <w:ind w:left="1418"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E35702F"/>
    <w:multiLevelType w:val="hybridMultilevel"/>
    <w:tmpl w:val="63D200F4"/>
    <w:lvl w:ilvl="0" w:tplc="D094784E">
      <w:numFmt w:val="none"/>
      <w:pStyle w:val="21"/>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428F26E2"/>
    <w:multiLevelType w:val="multilevel"/>
    <w:tmpl w:val="92B0E6A0"/>
    <w:lvl w:ilvl="0">
      <w:start w:val="1"/>
      <w:numFmt w:val="decimal"/>
      <w:pStyle w:val="GOSTTableNum"/>
      <w:lvlText w:val="%1."/>
      <w:lvlJc w:val="left"/>
      <w:pPr>
        <w:tabs>
          <w:tab w:val="num" w:pos="113"/>
        </w:tabs>
        <w:ind w:left="113" w:firstLine="0"/>
      </w:pPr>
      <w:rPr>
        <w:rFonts w:hint="default"/>
      </w:rPr>
    </w:lvl>
    <w:lvl w:ilvl="1">
      <w:start w:val="1"/>
      <w:numFmt w:val="decimal"/>
      <w:pStyle w:val="GOSTTableNum2"/>
      <w:lvlText w:val="%1.%2."/>
      <w:lvlJc w:val="left"/>
      <w:pPr>
        <w:tabs>
          <w:tab w:val="num" w:pos="113"/>
        </w:tabs>
        <w:ind w:left="113" w:firstLine="0"/>
      </w:pPr>
      <w:rPr>
        <w:rFonts w:hint="default"/>
      </w:rPr>
    </w:lvl>
    <w:lvl w:ilvl="2">
      <w:start w:val="1"/>
      <w:numFmt w:val="decimal"/>
      <w:pStyle w:val="GOSTTableNum3"/>
      <w:lvlText w:val="%1.%2.%3."/>
      <w:lvlJc w:val="left"/>
      <w:pPr>
        <w:tabs>
          <w:tab w:val="num" w:pos="113"/>
        </w:tabs>
        <w:ind w:left="113" w:firstLine="0"/>
      </w:pPr>
      <w:rPr>
        <w:rFonts w:hint="default"/>
      </w:rPr>
    </w:lvl>
    <w:lvl w:ilvl="3">
      <w:start w:val="1"/>
      <w:numFmt w:val="decimal"/>
      <w:pStyle w:val="GOSTTableNum4"/>
      <w:lvlText w:val="%1.%2.%3.%4."/>
      <w:lvlJc w:val="left"/>
      <w:pPr>
        <w:tabs>
          <w:tab w:val="num" w:pos="113"/>
        </w:tabs>
        <w:ind w:left="113" w:firstLine="0"/>
      </w:pPr>
      <w:rPr>
        <w:rFonts w:hint="default"/>
      </w:rPr>
    </w:lvl>
    <w:lvl w:ilvl="4">
      <w:start w:val="1"/>
      <w:numFmt w:val="decimal"/>
      <w:pStyle w:val="GOSTTableNum5"/>
      <w:lvlText w:val="%1.%2.%3.%4.%5."/>
      <w:lvlJc w:val="left"/>
      <w:pPr>
        <w:tabs>
          <w:tab w:val="num" w:pos="113"/>
        </w:tabs>
        <w:ind w:left="113" w:firstLine="0"/>
      </w:pPr>
      <w:rPr>
        <w:rFonts w:hint="default"/>
      </w:rPr>
    </w:lvl>
    <w:lvl w:ilvl="5">
      <w:start w:val="1"/>
      <w:numFmt w:val="decimal"/>
      <w:pStyle w:val="GOSTTableNum6"/>
      <w:lvlText w:val="%1.%2.%3.%4.%5.%6."/>
      <w:lvlJc w:val="left"/>
      <w:pPr>
        <w:tabs>
          <w:tab w:val="num" w:pos="113"/>
        </w:tabs>
        <w:ind w:left="113" w:firstLine="0"/>
      </w:pPr>
      <w:rPr>
        <w:rFonts w:hint="default"/>
      </w:rPr>
    </w:lvl>
    <w:lvl w:ilvl="6">
      <w:start w:val="1"/>
      <w:numFmt w:val="decimal"/>
      <w:pStyle w:val="GOSTTableNum7"/>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15:restartNumberingAfterBreak="0">
    <w:nsid w:val="42D7742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3" w15:restartNumberingAfterBreak="0">
    <w:nsid w:val="42E336DA"/>
    <w:multiLevelType w:val="multilevel"/>
    <w:tmpl w:val="92B0E6A0"/>
    <w:lvl w:ilvl="0">
      <w:start w:val="1"/>
      <w:numFmt w:val="decimal"/>
      <w:lvlText w:val="%1."/>
      <w:lvlJc w:val="left"/>
      <w:pPr>
        <w:tabs>
          <w:tab w:val="num" w:pos="113"/>
        </w:tabs>
        <w:ind w:left="113" w:firstLine="0"/>
      </w:pPr>
      <w:rPr>
        <w:rFonts w:hint="default"/>
      </w:rPr>
    </w:lvl>
    <w:lvl w:ilvl="1">
      <w:start w:val="1"/>
      <w:numFmt w:val="decimal"/>
      <w:lvlText w:val="%1.%2."/>
      <w:lvlJc w:val="left"/>
      <w:pPr>
        <w:tabs>
          <w:tab w:val="num" w:pos="113"/>
        </w:tabs>
        <w:ind w:left="113" w:firstLine="0"/>
      </w:pPr>
      <w:rPr>
        <w:rFonts w:hint="default"/>
      </w:rPr>
    </w:lvl>
    <w:lvl w:ilvl="2">
      <w:start w:val="1"/>
      <w:numFmt w:val="decimal"/>
      <w:lvlText w:val="%1.%2.%3."/>
      <w:lvlJc w:val="left"/>
      <w:pPr>
        <w:tabs>
          <w:tab w:val="num" w:pos="113"/>
        </w:tabs>
        <w:ind w:left="113" w:firstLine="0"/>
      </w:pPr>
      <w:rPr>
        <w:rFonts w:hint="default"/>
      </w:rPr>
    </w:lvl>
    <w:lvl w:ilvl="3">
      <w:start w:val="1"/>
      <w:numFmt w:val="decimal"/>
      <w:lvlText w:val="%1.%2.%3.%4."/>
      <w:lvlJc w:val="left"/>
      <w:pPr>
        <w:tabs>
          <w:tab w:val="num" w:pos="113"/>
        </w:tabs>
        <w:ind w:left="113" w:firstLine="0"/>
      </w:pPr>
      <w:rPr>
        <w:rFonts w:hint="default"/>
      </w:rPr>
    </w:lvl>
    <w:lvl w:ilvl="4">
      <w:start w:val="1"/>
      <w:numFmt w:val="decimal"/>
      <w:lvlText w:val="%1.%2.%3.%4.%5."/>
      <w:lvlJc w:val="left"/>
      <w:pPr>
        <w:tabs>
          <w:tab w:val="num" w:pos="113"/>
        </w:tabs>
        <w:ind w:left="113"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4" w15:restartNumberingAfterBreak="0">
    <w:nsid w:val="43B11ED7"/>
    <w:multiLevelType w:val="multilevel"/>
    <w:tmpl w:val="92B0E6A0"/>
    <w:lvl w:ilvl="0">
      <w:start w:val="1"/>
      <w:numFmt w:val="decimal"/>
      <w:lvlText w:val="%1."/>
      <w:lvlJc w:val="left"/>
      <w:pPr>
        <w:tabs>
          <w:tab w:val="num" w:pos="113"/>
        </w:tabs>
        <w:ind w:left="113" w:firstLine="0"/>
      </w:pPr>
      <w:rPr>
        <w:rFonts w:hint="default"/>
      </w:rPr>
    </w:lvl>
    <w:lvl w:ilvl="1">
      <w:start w:val="1"/>
      <w:numFmt w:val="decimal"/>
      <w:lvlText w:val="%1.%2."/>
      <w:lvlJc w:val="left"/>
      <w:pPr>
        <w:tabs>
          <w:tab w:val="num" w:pos="113"/>
        </w:tabs>
        <w:ind w:left="113" w:firstLine="0"/>
      </w:pPr>
      <w:rPr>
        <w:rFonts w:hint="default"/>
      </w:rPr>
    </w:lvl>
    <w:lvl w:ilvl="2">
      <w:start w:val="1"/>
      <w:numFmt w:val="decimal"/>
      <w:lvlText w:val="%1.%2.%3."/>
      <w:lvlJc w:val="left"/>
      <w:pPr>
        <w:tabs>
          <w:tab w:val="num" w:pos="113"/>
        </w:tabs>
        <w:ind w:left="113" w:firstLine="0"/>
      </w:pPr>
      <w:rPr>
        <w:rFonts w:hint="default"/>
      </w:rPr>
    </w:lvl>
    <w:lvl w:ilvl="3">
      <w:start w:val="1"/>
      <w:numFmt w:val="decimal"/>
      <w:lvlText w:val="%1.%2.%3.%4."/>
      <w:lvlJc w:val="left"/>
      <w:pPr>
        <w:tabs>
          <w:tab w:val="num" w:pos="113"/>
        </w:tabs>
        <w:ind w:left="113" w:firstLine="0"/>
      </w:pPr>
      <w:rPr>
        <w:rFonts w:hint="default"/>
      </w:rPr>
    </w:lvl>
    <w:lvl w:ilvl="4">
      <w:start w:val="1"/>
      <w:numFmt w:val="decimal"/>
      <w:lvlText w:val="%1.%2.%3.%4.%5."/>
      <w:lvlJc w:val="left"/>
      <w:pPr>
        <w:tabs>
          <w:tab w:val="num" w:pos="113"/>
        </w:tabs>
        <w:ind w:left="113"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5" w15:restartNumberingAfterBreak="0">
    <w:nsid w:val="49F57318"/>
    <w:multiLevelType w:val="hybridMultilevel"/>
    <w:tmpl w:val="70585C2C"/>
    <w:lvl w:ilvl="0" w:tplc="552CD70A">
      <w:start w:val="1"/>
      <w:numFmt w:val="bullet"/>
      <w:pStyle w:val="GOSTListmark2"/>
      <w:lvlText w:val="–"/>
      <w:lvlJc w:val="left"/>
      <w:pPr>
        <w:tabs>
          <w:tab w:val="num" w:pos="1134"/>
        </w:tabs>
        <w:ind w:left="1134" w:hanging="283"/>
      </w:pPr>
      <w:rPr>
        <w:rFonts w:ascii="Times New Roman" w:hAnsi="Times New Roman" w:cs="Times New Roman" w:hint="default"/>
      </w:rPr>
    </w:lvl>
    <w:lvl w:ilvl="1" w:tplc="3416BD60" w:tentative="1">
      <w:start w:val="1"/>
      <w:numFmt w:val="bullet"/>
      <w:lvlText w:val="o"/>
      <w:lvlJc w:val="left"/>
      <w:pPr>
        <w:tabs>
          <w:tab w:val="num" w:pos="1440"/>
        </w:tabs>
        <w:ind w:left="1440" w:hanging="360"/>
      </w:pPr>
      <w:rPr>
        <w:rFonts w:ascii="Courier New" w:hAnsi="Courier New" w:cs="Courier New" w:hint="default"/>
      </w:rPr>
    </w:lvl>
    <w:lvl w:ilvl="2" w:tplc="A5206A9C" w:tentative="1">
      <w:start w:val="1"/>
      <w:numFmt w:val="bullet"/>
      <w:lvlText w:val=""/>
      <w:lvlJc w:val="left"/>
      <w:pPr>
        <w:tabs>
          <w:tab w:val="num" w:pos="2160"/>
        </w:tabs>
        <w:ind w:left="2160" w:hanging="360"/>
      </w:pPr>
      <w:rPr>
        <w:rFonts w:ascii="Wingdings" w:hAnsi="Wingdings" w:hint="default"/>
      </w:rPr>
    </w:lvl>
    <w:lvl w:ilvl="3" w:tplc="6074DFF8" w:tentative="1">
      <w:start w:val="1"/>
      <w:numFmt w:val="bullet"/>
      <w:lvlText w:val=""/>
      <w:lvlJc w:val="left"/>
      <w:pPr>
        <w:tabs>
          <w:tab w:val="num" w:pos="2880"/>
        </w:tabs>
        <w:ind w:left="2880" w:hanging="360"/>
      </w:pPr>
      <w:rPr>
        <w:rFonts w:ascii="Symbol" w:hAnsi="Symbol" w:hint="default"/>
      </w:rPr>
    </w:lvl>
    <w:lvl w:ilvl="4" w:tplc="E1923282" w:tentative="1">
      <w:start w:val="1"/>
      <w:numFmt w:val="bullet"/>
      <w:lvlText w:val="o"/>
      <w:lvlJc w:val="left"/>
      <w:pPr>
        <w:tabs>
          <w:tab w:val="num" w:pos="3600"/>
        </w:tabs>
        <w:ind w:left="3600" w:hanging="360"/>
      </w:pPr>
      <w:rPr>
        <w:rFonts w:ascii="Courier New" w:hAnsi="Courier New" w:cs="Courier New" w:hint="default"/>
      </w:rPr>
    </w:lvl>
    <w:lvl w:ilvl="5" w:tplc="218C666E" w:tentative="1">
      <w:start w:val="1"/>
      <w:numFmt w:val="bullet"/>
      <w:lvlText w:val=""/>
      <w:lvlJc w:val="left"/>
      <w:pPr>
        <w:tabs>
          <w:tab w:val="num" w:pos="4320"/>
        </w:tabs>
        <w:ind w:left="4320" w:hanging="360"/>
      </w:pPr>
      <w:rPr>
        <w:rFonts w:ascii="Wingdings" w:hAnsi="Wingdings" w:hint="default"/>
      </w:rPr>
    </w:lvl>
    <w:lvl w:ilvl="6" w:tplc="EDD47142" w:tentative="1">
      <w:start w:val="1"/>
      <w:numFmt w:val="bullet"/>
      <w:lvlText w:val=""/>
      <w:lvlJc w:val="left"/>
      <w:pPr>
        <w:tabs>
          <w:tab w:val="num" w:pos="5040"/>
        </w:tabs>
        <w:ind w:left="5040" w:hanging="360"/>
      </w:pPr>
      <w:rPr>
        <w:rFonts w:ascii="Symbol" w:hAnsi="Symbol" w:hint="default"/>
      </w:rPr>
    </w:lvl>
    <w:lvl w:ilvl="7" w:tplc="6B2011E6" w:tentative="1">
      <w:start w:val="1"/>
      <w:numFmt w:val="bullet"/>
      <w:lvlText w:val="o"/>
      <w:lvlJc w:val="left"/>
      <w:pPr>
        <w:tabs>
          <w:tab w:val="num" w:pos="5760"/>
        </w:tabs>
        <w:ind w:left="5760" w:hanging="360"/>
      </w:pPr>
      <w:rPr>
        <w:rFonts w:ascii="Courier New" w:hAnsi="Courier New" w:cs="Courier New" w:hint="default"/>
      </w:rPr>
    </w:lvl>
    <w:lvl w:ilvl="8" w:tplc="E15C3CD4"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9FF0F35"/>
    <w:multiLevelType w:val="hybridMultilevel"/>
    <w:tmpl w:val="5298E864"/>
    <w:lvl w:ilvl="0" w:tplc="70088504">
      <w:start w:val="1"/>
      <w:numFmt w:val="bullet"/>
      <w:pStyle w:val="GOSTListmark4"/>
      <w:lvlText w:val=""/>
      <w:lvlJc w:val="left"/>
      <w:pPr>
        <w:tabs>
          <w:tab w:val="num" w:pos="1701"/>
        </w:tabs>
        <w:ind w:left="1701" w:hanging="283"/>
      </w:pPr>
      <w:rPr>
        <w:rFonts w:ascii="Symbol" w:hAnsi="Symbol" w:hint="default"/>
      </w:rPr>
    </w:lvl>
    <w:lvl w:ilvl="1" w:tplc="678E22A4" w:tentative="1">
      <w:start w:val="1"/>
      <w:numFmt w:val="bullet"/>
      <w:lvlText w:val="o"/>
      <w:lvlJc w:val="left"/>
      <w:pPr>
        <w:tabs>
          <w:tab w:val="num" w:pos="1491"/>
        </w:tabs>
        <w:ind w:left="1491" w:hanging="360"/>
      </w:pPr>
      <w:rPr>
        <w:rFonts w:ascii="Courier New" w:hAnsi="Courier New" w:cs="Courier New" w:hint="default"/>
      </w:rPr>
    </w:lvl>
    <w:lvl w:ilvl="2" w:tplc="3412279C" w:tentative="1">
      <w:start w:val="1"/>
      <w:numFmt w:val="bullet"/>
      <w:lvlText w:val=""/>
      <w:lvlJc w:val="left"/>
      <w:pPr>
        <w:tabs>
          <w:tab w:val="num" w:pos="2211"/>
        </w:tabs>
        <w:ind w:left="2211" w:hanging="360"/>
      </w:pPr>
      <w:rPr>
        <w:rFonts w:ascii="Wingdings" w:hAnsi="Wingdings" w:hint="default"/>
      </w:rPr>
    </w:lvl>
    <w:lvl w:ilvl="3" w:tplc="08FC133E" w:tentative="1">
      <w:start w:val="1"/>
      <w:numFmt w:val="bullet"/>
      <w:lvlText w:val=""/>
      <w:lvlJc w:val="left"/>
      <w:pPr>
        <w:tabs>
          <w:tab w:val="num" w:pos="2931"/>
        </w:tabs>
        <w:ind w:left="2931" w:hanging="360"/>
      </w:pPr>
      <w:rPr>
        <w:rFonts w:ascii="Symbol" w:hAnsi="Symbol" w:hint="default"/>
      </w:rPr>
    </w:lvl>
    <w:lvl w:ilvl="4" w:tplc="7EA05DF4" w:tentative="1">
      <w:start w:val="1"/>
      <w:numFmt w:val="bullet"/>
      <w:lvlText w:val="o"/>
      <w:lvlJc w:val="left"/>
      <w:pPr>
        <w:tabs>
          <w:tab w:val="num" w:pos="3651"/>
        </w:tabs>
        <w:ind w:left="3651" w:hanging="360"/>
      </w:pPr>
      <w:rPr>
        <w:rFonts w:ascii="Courier New" w:hAnsi="Courier New" w:cs="Courier New" w:hint="default"/>
      </w:rPr>
    </w:lvl>
    <w:lvl w:ilvl="5" w:tplc="D88E6D5C" w:tentative="1">
      <w:start w:val="1"/>
      <w:numFmt w:val="bullet"/>
      <w:lvlText w:val=""/>
      <w:lvlJc w:val="left"/>
      <w:pPr>
        <w:tabs>
          <w:tab w:val="num" w:pos="4371"/>
        </w:tabs>
        <w:ind w:left="4371" w:hanging="360"/>
      </w:pPr>
      <w:rPr>
        <w:rFonts w:ascii="Wingdings" w:hAnsi="Wingdings" w:hint="default"/>
      </w:rPr>
    </w:lvl>
    <w:lvl w:ilvl="6" w:tplc="037E6B1E" w:tentative="1">
      <w:start w:val="1"/>
      <w:numFmt w:val="bullet"/>
      <w:lvlText w:val=""/>
      <w:lvlJc w:val="left"/>
      <w:pPr>
        <w:tabs>
          <w:tab w:val="num" w:pos="5091"/>
        </w:tabs>
        <w:ind w:left="5091" w:hanging="360"/>
      </w:pPr>
      <w:rPr>
        <w:rFonts w:ascii="Symbol" w:hAnsi="Symbol" w:hint="default"/>
      </w:rPr>
    </w:lvl>
    <w:lvl w:ilvl="7" w:tplc="B4F8051E" w:tentative="1">
      <w:start w:val="1"/>
      <w:numFmt w:val="bullet"/>
      <w:lvlText w:val="o"/>
      <w:lvlJc w:val="left"/>
      <w:pPr>
        <w:tabs>
          <w:tab w:val="num" w:pos="5811"/>
        </w:tabs>
        <w:ind w:left="5811" w:hanging="360"/>
      </w:pPr>
      <w:rPr>
        <w:rFonts w:ascii="Courier New" w:hAnsi="Courier New" w:cs="Courier New" w:hint="default"/>
      </w:rPr>
    </w:lvl>
    <w:lvl w:ilvl="8" w:tplc="C2C0FA30" w:tentative="1">
      <w:start w:val="1"/>
      <w:numFmt w:val="bullet"/>
      <w:lvlText w:val=""/>
      <w:lvlJc w:val="left"/>
      <w:pPr>
        <w:tabs>
          <w:tab w:val="num" w:pos="6531"/>
        </w:tabs>
        <w:ind w:left="6531" w:hanging="360"/>
      </w:pPr>
      <w:rPr>
        <w:rFonts w:ascii="Wingdings" w:hAnsi="Wingdings" w:hint="default"/>
      </w:rPr>
    </w:lvl>
  </w:abstractNum>
  <w:abstractNum w:abstractNumId="27" w15:restartNumberingAfterBreak="0">
    <w:nsid w:val="4DB564FC"/>
    <w:multiLevelType w:val="hybridMultilevel"/>
    <w:tmpl w:val="0EC4DC70"/>
    <w:lvl w:ilvl="0" w:tplc="FAB48B6E">
      <w:start w:val="1"/>
      <w:numFmt w:val="none"/>
      <w:pStyle w:val="a2"/>
      <w:lvlText w:val="%1Приложение"/>
      <w:lvlJc w:val="left"/>
      <w:pPr>
        <w:tabs>
          <w:tab w:val="num" w:pos="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8" w15:restartNumberingAfterBreak="0">
    <w:nsid w:val="4E044427"/>
    <w:multiLevelType w:val="hybridMultilevel"/>
    <w:tmpl w:val="7B34F26E"/>
    <w:lvl w:ilvl="0" w:tplc="E0F22250">
      <w:start w:val="1"/>
      <w:numFmt w:val="none"/>
      <w:pStyle w:val="GOSTNameTable"/>
      <w:lvlText w:val="Таблица "/>
      <w:lvlJc w:val="left"/>
      <w:pPr>
        <w:tabs>
          <w:tab w:val="num" w:pos="567"/>
        </w:tabs>
        <w:ind w:left="0" w:firstLine="567"/>
      </w:pPr>
      <w:rPr>
        <w:rFonts w:ascii="Times New Roman" w:hAnsi="Times New Roman" w:cs="Times New Roman" w:hint="default"/>
        <w:b/>
        <w:bCs w:val="0"/>
        <w:i w:val="0"/>
        <w:iCs w:val="0"/>
        <w:caps w:val="0"/>
        <w:smallCaps w:val="0"/>
        <w:strike w:val="0"/>
        <w:dstrike w:val="0"/>
        <w:noProof w:val="0"/>
        <w:vanish w:val="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9C61146">
      <w:start w:val="1"/>
      <w:numFmt w:val="lowerLetter"/>
      <w:lvlText w:val="%2."/>
      <w:lvlJc w:val="left"/>
      <w:pPr>
        <w:tabs>
          <w:tab w:val="num" w:pos="1440"/>
        </w:tabs>
        <w:ind w:left="1440" w:hanging="360"/>
      </w:pPr>
    </w:lvl>
    <w:lvl w:ilvl="2" w:tplc="FC70E224">
      <w:start w:val="1"/>
      <w:numFmt w:val="lowerRoman"/>
      <w:lvlText w:val="%3."/>
      <w:lvlJc w:val="right"/>
      <w:pPr>
        <w:tabs>
          <w:tab w:val="num" w:pos="2160"/>
        </w:tabs>
        <w:ind w:left="2160" w:hanging="180"/>
      </w:pPr>
    </w:lvl>
    <w:lvl w:ilvl="3" w:tplc="200247C6">
      <w:start w:val="1"/>
      <w:numFmt w:val="decimal"/>
      <w:lvlText w:val="%4."/>
      <w:lvlJc w:val="left"/>
      <w:pPr>
        <w:tabs>
          <w:tab w:val="num" w:pos="2880"/>
        </w:tabs>
        <w:ind w:left="2880" w:hanging="360"/>
      </w:pPr>
    </w:lvl>
    <w:lvl w:ilvl="4" w:tplc="FB6E5D22" w:tentative="1">
      <w:start w:val="1"/>
      <w:numFmt w:val="lowerLetter"/>
      <w:lvlText w:val="%5."/>
      <w:lvlJc w:val="left"/>
      <w:pPr>
        <w:tabs>
          <w:tab w:val="num" w:pos="3600"/>
        </w:tabs>
        <w:ind w:left="3600" w:hanging="360"/>
      </w:pPr>
    </w:lvl>
    <w:lvl w:ilvl="5" w:tplc="6A98C90E" w:tentative="1">
      <w:start w:val="1"/>
      <w:numFmt w:val="lowerRoman"/>
      <w:lvlText w:val="%6."/>
      <w:lvlJc w:val="right"/>
      <w:pPr>
        <w:tabs>
          <w:tab w:val="num" w:pos="4320"/>
        </w:tabs>
        <w:ind w:left="4320" w:hanging="180"/>
      </w:pPr>
    </w:lvl>
    <w:lvl w:ilvl="6" w:tplc="AD52CEF2" w:tentative="1">
      <w:start w:val="1"/>
      <w:numFmt w:val="decimal"/>
      <w:lvlText w:val="%7."/>
      <w:lvlJc w:val="left"/>
      <w:pPr>
        <w:tabs>
          <w:tab w:val="num" w:pos="5040"/>
        </w:tabs>
        <w:ind w:left="5040" w:hanging="360"/>
      </w:pPr>
    </w:lvl>
    <w:lvl w:ilvl="7" w:tplc="A29A6662" w:tentative="1">
      <w:start w:val="1"/>
      <w:numFmt w:val="lowerLetter"/>
      <w:lvlText w:val="%8."/>
      <w:lvlJc w:val="left"/>
      <w:pPr>
        <w:tabs>
          <w:tab w:val="num" w:pos="5760"/>
        </w:tabs>
        <w:ind w:left="5760" w:hanging="360"/>
      </w:pPr>
    </w:lvl>
    <w:lvl w:ilvl="8" w:tplc="5D1C8C98" w:tentative="1">
      <w:start w:val="1"/>
      <w:numFmt w:val="lowerRoman"/>
      <w:lvlText w:val="%9."/>
      <w:lvlJc w:val="right"/>
      <w:pPr>
        <w:tabs>
          <w:tab w:val="num" w:pos="6480"/>
        </w:tabs>
        <w:ind w:left="6480" w:hanging="180"/>
      </w:pPr>
    </w:lvl>
  </w:abstractNum>
  <w:abstractNum w:abstractNumId="29" w15:restartNumberingAfterBreak="0">
    <w:nsid w:val="4EEE53CA"/>
    <w:multiLevelType w:val="multilevel"/>
    <w:tmpl w:val="E74E3CF4"/>
    <w:lvl w:ilvl="0">
      <w:start w:val="1"/>
      <w:numFmt w:val="decimal"/>
      <w:pStyle w:val="GOSTTableListNum10"/>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30" w15:restartNumberingAfterBreak="0">
    <w:nsid w:val="4FD43753"/>
    <w:multiLevelType w:val="multilevel"/>
    <w:tmpl w:val="92B0E6A0"/>
    <w:lvl w:ilvl="0">
      <w:start w:val="1"/>
      <w:numFmt w:val="decimal"/>
      <w:lvlText w:val="%1."/>
      <w:lvlJc w:val="left"/>
      <w:pPr>
        <w:tabs>
          <w:tab w:val="num" w:pos="113"/>
        </w:tabs>
        <w:ind w:left="113" w:firstLine="0"/>
      </w:pPr>
      <w:rPr>
        <w:rFonts w:hint="default"/>
      </w:rPr>
    </w:lvl>
    <w:lvl w:ilvl="1">
      <w:start w:val="1"/>
      <w:numFmt w:val="decimal"/>
      <w:lvlText w:val="%1.%2."/>
      <w:lvlJc w:val="left"/>
      <w:pPr>
        <w:tabs>
          <w:tab w:val="num" w:pos="113"/>
        </w:tabs>
        <w:ind w:left="113" w:firstLine="0"/>
      </w:pPr>
      <w:rPr>
        <w:rFonts w:hint="default"/>
      </w:rPr>
    </w:lvl>
    <w:lvl w:ilvl="2">
      <w:start w:val="1"/>
      <w:numFmt w:val="decimal"/>
      <w:lvlText w:val="%1.%2.%3."/>
      <w:lvlJc w:val="left"/>
      <w:pPr>
        <w:tabs>
          <w:tab w:val="num" w:pos="113"/>
        </w:tabs>
        <w:ind w:left="113" w:firstLine="0"/>
      </w:pPr>
      <w:rPr>
        <w:rFonts w:hint="default"/>
      </w:rPr>
    </w:lvl>
    <w:lvl w:ilvl="3">
      <w:start w:val="1"/>
      <w:numFmt w:val="decimal"/>
      <w:lvlText w:val="%1.%2.%3.%4."/>
      <w:lvlJc w:val="left"/>
      <w:pPr>
        <w:tabs>
          <w:tab w:val="num" w:pos="113"/>
        </w:tabs>
        <w:ind w:left="113" w:firstLine="0"/>
      </w:pPr>
      <w:rPr>
        <w:rFonts w:hint="default"/>
      </w:rPr>
    </w:lvl>
    <w:lvl w:ilvl="4">
      <w:start w:val="1"/>
      <w:numFmt w:val="decimal"/>
      <w:lvlText w:val="%1.%2.%3.%4.%5."/>
      <w:lvlJc w:val="left"/>
      <w:pPr>
        <w:tabs>
          <w:tab w:val="num" w:pos="113"/>
        </w:tabs>
        <w:ind w:left="113"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1" w15:restartNumberingAfterBreak="0">
    <w:nsid w:val="4FEC52E2"/>
    <w:multiLevelType w:val="hybridMultilevel"/>
    <w:tmpl w:val="4FB69008"/>
    <w:lvl w:ilvl="0" w:tplc="E51CE30C">
      <w:start w:val="1"/>
      <w:numFmt w:val="bullet"/>
      <w:pStyle w:val="GOSTTableListMark1"/>
      <w:lvlText w:val=""/>
      <w:lvlJc w:val="left"/>
      <w:pPr>
        <w:tabs>
          <w:tab w:val="num" w:pos="340"/>
        </w:tabs>
        <w:ind w:left="340" w:hanging="227"/>
      </w:pPr>
      <w:rPr>
        <w:rFonts w:ascii="Symbol" w:hAnsi="Symbol" w:hint="default"/>
      </w:rPr>
    </w:lvl>
    <w:lvl w:ilvl="1" w:tplc="7EF60B7C">
      <w:start w:val="1"/>
      <w:numFmt w:val="lowerLetter"/>
      <w:lvlText w:val="%2."/>
      <w:lvlJc w:val="left"/>
      <w:pPr>
        <w:tabs>
          <w:tab w:val="num" w:pos="1440"/>
        </w:tabs>
        <w:ind w:left="1440" w:hanging="360"/>
      </w:pPr>
    </w:lvl>
    <w:lvl w:ilvl="2" w:tplc="F99A1504">
      <w:start w:val="1"/>
      <w:numFmt w:val="lowerRoman"/>
      <w:lvlText w:val="%3."/>
      <w:lvlJc w:val="right"/>
      <w:pPr>
        <w:tabs>
          <w:tab w:val="num" w:pos="2160"/>
        </w:tabs>
        <w:ind w:left="2160" w:hanging="180"/>
      </w:pPr>
    </w:lvl>
    <w:lvl w:ilvl="3" w:tplc="93022242" w:tentative="1">
      <w:start w:val="1"/>
      <w:numFmt w:val="decimal"/>
      <w:lvlText w:val="%4."/>
      <w:lvlJc w:val="left"/>
      <w:pPr>
        <w:tabs>
          <w:tab w:val="num" w:pos="2880"/>
        </w:tabs>
        <w:ind w:left="2880" w:hanging="360"/>
      </w:pPr>
    </w:lvl>
    <w:lvl w:ilvl="4" w:tplc="BD445AC6" w:tentative="1">
      <w:start w:val="1"/>
      <w:numFmt w:val="lowerLetter"/>
      <w:lvlText w:val="%5."/>
      <w:lvlJc w:val="left"/>
      <w:pPr>
        <w:tabs>
          <w:tab w:val="num" w:pos="3600"/>
        </w:tabs>
        <w:ind w:left="3600" w:hanging="360"/>
      </w:pPr>
    </w:lvl>
    <w:lvl w:ilvl="5" w:tplc="D1926062" w:tentative="1">
      <w:start w:val="1"/>
      <w:numFmt w:val="lowerRoman"/>
      <w:lvlText w:val="%6."/>
      <w:lvlJc w:val="right"/>
      <w:pPr>
        <w:tabs>
          <w:tab w:val="num" w:pos="4320"/>
        </w:tabs>
        <w:ind w:left="4320" w:hanging="180"/>
      </w:pPr>
    </w:lvl>
    <w:lvl w:ilvl="6" w:tplc="F578860C" w:tentative="1">
      <w:start w:val="1"/>
      <w:numFmt w:val="decimal"/>
      <w:lvlText w:val="%7."/>
      <w:lvlJc w:val="left"/>
      <w:pPr>
        <w:tabs>
          <w:tab w:val="num" w:pos="5040"/>
        </w:tabs>
        <w:ind w:left="5040" w:hanging="360"/>
      </w:pPr>
    </w:lvl>
    <w:lvl w:ilvl="7" w:tplc="23B8A66C" w:tentative="1">
      <w:start w:val="1"/>
      <w:numFmt w:val="lowerLetter"/>
      <w:lvlText w:val="%8."/>
      <w:lvlJc w:val="left"/>
      <w:pPr>
        <w:tabs>
          <w:tab w:val="num" w:pos="5760"/>
        </w:tabs>
        <w:ind w:left="5760" w:hanging="360"/>
      </w:pPr>
    </w:lvl>
    <w:lvl w:ilvl="8" w:tplc="0AAA8B1E" w:tentative="1">
      <w:start w:val="1"/>
      <w:numFmt w:val="lowerRoman"/>
      <w:lvlText w:val="%9."/>
      <w:lvlJc w:val="right"/>
      <w:pPr>
        <w:tabs>
          <w:tab w:val="num" w:pos="6480"/>
        </w:tabs>
        <w:ind w:left="6480" w:hanging="180"/>
      </w:pPr>
    </w:lvl>
  </w:abstractNum>
  <w:abstractNum w:abstractNumId="32" w15:restartNumberingAfterBreak="0">
    <w:nsid w:val="5B506285"/>
    <w:multiLevelType w:val="hybridMultilevel"/>
    <w:tmpl w:val="68F4D30C"/>
    <w:lvl w:ilvl="0" w:tplc="23FA9BE6">
      <w:start w:val="1"/>
      <w:numFmt w:val="decimal"/>
      <w:pStyle w:val="a3"/>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3" w15:restartNumberingAfterBreak="0">
    <w:nsid w:val="61AB383A"/>
    <w:multiLevelType w:val="multilevel"/>
    <w:tmpl w:val="EE863AFC"/>
    <w:lvl w:ilvl="0">
      <w:start w:val="1"/>
      <w:numFmt w:val="russianLower"/>
      <w:pStyle w:val="GOSTTableListNum"/>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34" w15:restartNumberingAfterBreak="0">
    <w:nsid w:val="63E64B86"/>
    <w:multiLevelType w:val="multilevel"/>
    <w:tmpl w:val="F73C3B7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35" w15:restartNumberingAfterBreak="0">
    <w:nsid w:val="650F43FD"/>
    <w:multiLevelType w:val="hybridMultilevel"/>
    <w:tmpl w:val="92A8C8EA"/>
    <w:lvl w:ilvl="0" w:tplc="723AA962">
      <w:start w:val="1"/>
      <w:numFmt w:val="none"/>
      <w:pStyle w:val="GOSTFigName"/>
      <w:lvlText w:val="Рисунок "/>
      <w:lvlJc w:val="left"/>
      <w:pPr>
        <w:tabs>
          <w:tab w:val="num" w:pos="0"/>
        </w:tabs>
        <w:ind w:left="0" w:firstLine="0"/>
      </w:pPr>
      <w:rPr>
        <w:rFonts w:ascii="Times New Roman" w:hAnsi="Times New Roman" w:cs="Times New Roman" w:hint="default"/>
        <w:b/>
        <w:bCs w:val="0"/>
        <w:i w:val="0"/>
        <w:iCs w:val="0"/>
        <w:caps w:val="0"/>
        <w:smallCaps w:val="0"/>
        <w:strike w:val="0"/>
        <w:dstrike w:val="0"/>
        <w:noProof w:val="0"/>
        <w:vanish w:val="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68E56E24"/>
    <w:multiLevelType w:val="multilevel"/>
    <w:tmpl w:val="1C5AF38E"/>
    <w:lvl w:ilvl="0">
      <w:start w:val="1"/>
      <w:numFmt w:val="decimal"/>
      <w:pStyle w:val="1"/>
      <w:lvlText w:val="%1."/>
      <w:lvlJc w:val="left"/>
      <w:pPr>
        <w:tabs>
          <w:tab w:val="num" w:pos="432"/>
        </w:tabs>
        <w:ind w:left="432" w:hanging="432"/>
      </w:pPr>
      <w:rPr>
        <w:rFonts w:hint="default"/>
      </w:rPr>
    </w:lvl>
    <w:lvl w:ilvl="1">
      <w:start w:val="1"/>
      <w:numFmt w:val="decimal"/>
      <w:pStyle w:val="22"/>
      <w:lvlText w:val="%1.%2."/>
      <w:lvlJc w:val="left"/>
      <w:pPr>
        <w:tabs>
          <w:tab w:val="num" w:pos="576"/>
        </w:tabs>
        <w:ind w:left="576" w:hanging="576"/>
      </w:pPr>
      <w:rPr>
        <w:rFonts w:hint="default"/>
      </w:rPr>
    </w:lvl>
    <w:lvl w:ilvl="2">
      <w:start w:val="1"/>
      <w:numFmt w:val="decimal"/>
      <w:pStyle w:val="31"/>
      <w:lvlText w:val="%1.%2.%3."/>
      <w:lvlJc w:val="left"/>
      <w:pPr>
        <w:tabs>
          <w:tab w:val="num" w:pos="720"/>
        </w:tabs>
        <w:ind w:left="720" w:hanging="720"/>
      </w:pPr>
      <w:rPr>
        <w:rFonts w:hint="default"/>
      </w:rPr>
    </w:lvl>
    <w:lvl w:ilvl="3">
      <w:start w:val="1"/>
      <w:numFmt w:val="decimal"/>
      <w:pStyle w:val="41"/>
      <w:lvlText w:val="%1.%2.%3.%4."/>
      <w:lvlJc w:val="left"/>
      <w:pPr>
        <w:tabs>
          <w:tab w:val="num" w:pos="864"/>
        </w:tabs>
        <w:ind w:left="864" w:hanging="864"/>
      </w:pPr>
      <w:rPr>
        <w:rFonts w:hint="default"/>
      </w:rPr>
    </w:lvl>
    <w:lvl w:ilvl="4">
      <w:start w:val="1"/>
      <w:numFmt w:val="decimal"/>
      <w:pStyle w:val="51"/>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7" w15:restartNumberingAfterBreak="0">
    <w:nsid w:val="742D30F7"/>
    <w:multiLevelType w:val="hybridMultilevel"/>
    <w:tmpl w:val="8B5A7D26"/>
    <w:lvl w:ilvl="0" w:tplc="71765A42">
      <w:start w:val="1"/>
      <w:numFmt w:val="bullet"/>
      <w:pStyle w:val="GOSTListmark1"/>
      <w:lvlText w:val="–"/>
      <w:lvlJc w:val="left"/>
      <w:pPr>
        <w:tabs>
          <w:tab w:val="num" w:pos="851"/>
        </w:tabs>
        <w:ind w:left="851" w:hanging="284"/>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91F6959"/>
    <w:multiLevelType w:val="hybridMultilevel"/>
    <w:tmpl w:val="67C2D5FE"/>
    <w:lvl w:ilvl="0" w:tplc="6B60A876">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39" w15:restartNumberingAfterBreak="0">
    <w:nsid w:val="7BBA6A06"/>
    <w:multiLevelType w:val="singleLevel"/>
    <w:tmpl w:val="4380DDA2"/>
    <w:lvl w:ilvl="0">
      <w:start w:val="1"/>
      <w:numFmt w:val="decimal"/>
      <w:pStyle w:val="a4"/>
      <w:lvlText w:val="%1)"/>
      <w:lvlJc w:val="left"/>
      <w:pPr>
        <w:tabs>
          <w:tab w:val="num" w:pos="1418"/>
        </w:tabs>
        <w:ind w:left="1418" w:hanging="426"/>
      </w:pPr>
    </w:lvl>
  </w:abstractNum>
  <w:num w:numId="1">
    <w:abstractNumId w:val="37"/>
  </w:num>
  <w:num w:numId="2">
    <w:abstractNumId w:val="39"/>
  </w:num>
  <w:num w:numId="3">
    <w:abstractNumId w:val="20"/>
  </w:num>
  <w:num w:numId="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3"/>
  </w:num>
  <w:num w:numId="6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4"/>
  </w:num>
  <w:num w:numId="78">
    <w:abstractNumId w:val="23"/>
  </w:num>
  <w:num w:numId="79">
    <w:abstractNumId w:val="11"/>
  </w:num>
  <w:num w:numId="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31"/>
  </w:num>
  <w:num w:numId="1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28"/>
  </w:num>
  <w:num w:numId="222">
    <w:abstractNumId w:val="14"/>
  </w:num>
  <w:num w:numId="223">
    <w:abstractNumId w:val="10"/>
  </w:num>
  <w:num w:numId="2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35"/>
  </w:num>
  <w:num w:numId="255">
    <w:abstractNumId w:val="25"/>
  </w:num>
  <w:num w:numId="256">
    <w:abstractNumId w:val="19"/>
  </w:num>
  <w:num w:numId="257">
    <w:abstractNumId w:val="22"/>
  </w:num>
  <w:num w:numId="258">
    <w:abstractNumId w:val="16"/>
  </w:num>
  <w:num w:numId="259">
    <w:abstractNumId w:val="36"/>
  </w:num>
  <w:num w:numId="260">
    <w:abstractNumId w:val="15"/>
  </w:num>
  <w:num w:numId="2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30"/>
  </w:num>
  <w:num w:numId="26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37"/>
  </w:num>
  <w:num w:numId="3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26"/>
  </w:num>
  <w:num w:numId="3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3">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4">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9">
    <w:abstractNumId w:val="35"/>
  </w:num>
  <w:num w:numId="410">
    <w:abstractNumId w:val="37"/>
  </w:num>
  <w:num w:numId="411">
    <w:abstractNumId w:val="25"/>
  </w:num>
  <w:num w:numId="412">
    <w:abstractNumId w:val="19"/>
  </w:num>
  <w:num w:numId="413">
    <w:abstractNumId w:val="26"/>
  </w:num>
  <w:num w:numId="414">
    <w:abstractNumId w:val="13"/>
  </w:num>
  <w:num w:numId="415">
    <w:abstractNumId w:val="28"/>
  </w:num>
  <w:num w:numId="416">
    <w:abstractNumId w:val="31"/>
  </w:num>
  <w:num w:numId="417">
    <w:abstractNumId w:val="29"/>
  </w:num>
  <w:num w:numId="418">
    <w:abstractNumId w:val="33"/>
  </w:num>
  <w:num w:numId="419">
    <w:abstractNumId w:val="12"/>
  </w:num>
  <w:num w:numId="420">
    <w:abstractNumId w:val="21"/>
  </w:num>
  <w:num w:numId="421">
    <w:abstractNumId w:val="27"/>
  </w:num>
  <w:num w:numId="422">
    <w:abstractNumId w:val="36"/>
  </w:num>
  <w:num w:numId="423">
    <w:abstractNumId w:val="34"/>
  </w:num>
  <w:num w:numId="424">
    <w:abstractNumId w:val="9"/>
  </w:num>
  <w:num w:numId="425">
    <w:abstractNumId w:val="7"/>
  </w:num>
  <w:num w:numId="426">
    <w:abstractNumId w:val="6"/>
  </w:num>
  <w:num w:numId="427">
    <w:abstractNumId w:val="5"/>
  </w:num>
  <w:num w:numId="428">
    <w:abstractNumId w:val="4"/>
  </w:num>
  <w:num w:numId="429">
    <w:abstractNumId w:val="3"/>
  </w:num>
  <w:num w:numId="430">
    <w:abstractNumId w:val="2"/>
  </w:num>
  <w:num w:numId="431">
    <w:abstractNumId w:val="1"/>
  </w:num>
  <w:num w:numId="432">
    <w:abstractNumId w:val="0"/>
  </w:num>
  <w:num w:numId="433">
    <w:abstractNumId w:val="8"/>
  </w:num>
  <w:num w:numId="4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5">
    <w:abstractNumId w:val="12"/>
  </w:num>
  <w:num w:numId="506">
    <w:abstractNumId w:val="29"/>
  </w:num>
  <w:num w:numId="5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1">
    <w:abstractNumId w:val="18"/>
  </w:num>
  <w:num w:numId="5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5">
    <w:abstractNumId w:val="21"/>
  </w:num>
  <w:num w:numId="526">
    <w:abstractNumId w:val="31"/>
  </w:num>
  <w:num w:numId="527">
    <w:abstractNumId w:val="31"/>
  </w:num>
  <w:num w:numId="528">
    <w:abstractNumId w:val="29"/>
  </w:num>
  <w:num w:numId="529">
    <w:abstractNumId w:val="33"/>
  </w:num>
  <w:num w:numId="530">
    <w:abstractNumId w:val="12"/>
  </w:num>
  <w:num w:numId="531">
    <w:abstractNumId w:val="12"/>
  </w:num>
  <w:num w:numId="532">
    <w:abstractNumId w:val="12"/>
  </w:num>
  <w:num w:numId="533">
    <w:abstractNumId w:val="12"/>
  </w:num>
  <w:num w:numId="534">
    <w:abstractNumId w:val="12"/>
  </w:num>
  <w:num w:numId="535">
    <w:abstractNumId w:val="12"/>
  </w:num>
  <w:num w:numId="536">
    <w:abstractNumId w:val="12"/>
  </w:num>
  <w:num w:numId="537">
    <w:abstractNumId w:val="21"/>
  </w:num>
  <w:num w:numId="538">
    <w:abstractNumId w:val="21"/>
  </w:num>
  <w:num w:numId="539">
    <w:abstractNumId w:val="21"/>
  </w:num>
  <w:num w:numId="540">
    <w:abstractNumId w:val="21"/>
  </w:num>
  <w:num w:numId="541">
    <w:abstractNumId w:val="21"/>
  </w:num>
  <w:num w:numId="542">
    <w:abstractNumId w:val="21"/>
  </w:num>
  <w:num w:numId="543">
    <w:abstractNumId w:val="21"/>
  </w:num>
  <w:num w:numId="5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6">
    <w:abstractNumId w:val="35"/>
  </w:num>
  <w:num w:numId="547">
    <w:abstractNumId w:val="37"/>
  </w:num>
  <w:num w:numId="548">
    <w:abstractNumId w:val="25"/>
  </w:num>
  <w:num w:numId="549">
    <w:abstractNumId w:val="19"/>
  </w:num>
  <w:num w:numId="550">
    <w:abstractNumId w:val="26"/>
  </w:num>
  <w:num w:numId="551">
    <w:abstractNumId w:val="26"/>
  </w:num>
  <w:num w:numId="552">
    <w:abstractNumId w:val="13"/>
  </w:num>
  <w:num w:numId="553">
    <w:abstractNumId w:val="13"/>
  </w:num>
  <w:num w:numId="554">
    <w:abstractNumId w:val="13"/>
  </w:num>
  <w:num w:numId="555">
    <w:abstractNumId w:val="13"/>
  </w:num>
  <w:num w:numId="556">
    <w:abstractNumId w:val="28"/>
  </w:num>
  <w:num w:numId="557">
    <w:abstractNumId w:val="31"/>
  </w:num>
  <w:num w:numId="558">
    <w:abstractNumId w:val="31"/>
  </w:num>
  <w:num w:numId="559">
    <w:abstractNumId w:val="29"/>
  </w:num>
  <w:num w:numId="560">
    <w:abstractNumId w:val="33"/>
  </w:num>
  <w:num w:numId="561">
    <w:abstractNumId w:val="12"/>
  </w:num>
  <w:num w:numId="562">
    <w:abstractNumId w:val="12"/>
  </w:num>
  <w:num w:numId="563">
    <w:abstractNumId w:val="12"/>
  </w:num>
  <w:num w:numId="564">
    <w:abstractNumId w:val="12"/>
  </w:num>
  <w:num w:numId="565">
    <w:abstractNumId w:val="12"/>
  </w:num>
  <w:num w:numId="566">
    <w:abstractNumId w:val="12"/>
  </w:num>
  <w:num w:numId="567">
    <w:abstractNumId w:val="12"/>
  </w:num>
  <w:num w:numId="568">
    <w:abstractNumId w:val="21"/>
  </w:num>
  <w:num w:numId="569">
    <w:abstractNumId w:val="21"/>
  </w:num>
  <w:num w:numId="570">
    <w:abstractNumId w:val="21"/>
  </w:num>
  <w:num w:numId="571">
    <w:abstractNumId w:val="21"/>
  </w:num>
  <w:num w:numId="572">
    <w:abstractNumId w:val="21"/>
  </w:num>
  <w:num w:numId="573">
    <w:abstractNumId w:val="21"/>
  </w:num>
  <w:num w:numId="574">
    <w:abstractNumId w:val="21"/>
  </w:num>
  <w:num w:numId="575">
    <w:abstractNumId w:val="22"/>
  </w:num>
  <w:num w:numId="576">
    <w:abstractNumId w:val="16"/>
  </w:num>
  <w:num w:numId="577">
    <w:abstractNumId w:val="36"/>
  </w:num>
  <w:num w:numId="578">
    <w:abstractNumId w:val="27"/>
  </w:num>
  <w:num w:numId="579">
    <w:abstractNumId w:val="36"/>
  </w:num>
  <w:num w:numId="580">
    <w:abstractNumId w:val="36"/>
  </w:num>
  <w:num w:numId="581">
    <w:abstractNumId w:val="36"/>
  </w:num>
  <w:num w:numId="582">
    <w:abstractNumId w:val="36"/>
  </w:num>
  <w:num w:numId="583">
    <w:abstractNumId w:val="36"/>
  </w:num>
  <w:num w:numId="584">
    <w:abstractNumId w:val="36"/>
  </w:num>
  <w:num w:numId="585">
    <w:abstractNumId w:val="36"/>
  </w:num>
  <w:num w:numId="586">
    <w:abstractNumId w:val="34"/>
  </w:num>
  <w:num w:numId="587">
    <w:abstractNumId w:val="9"/>
  </w:num>
  <w:num w:numId="588">
    <w:abstractNumId w:val="7"/>
  </w:num>
  <w:num w:numId="589">
    <w:abstractNumId w:val="6"/>
  </w:num>
  <w:num w:numId="590">
    <w:abstractNumId w:val="5"/>
  </w:num>
  <w:num w:numId="591">
    <w:abstractNumId w:val="4"/>
  </w:num>
  <w:num w:numId="592">
    <w:abstractNumId w:val="3"/>
  </w:num>
  <w:num w:numId="593">
    <w:abstractNumId w:val="2"/>
  </w:num>
  <w:num w:numId="594">
    <w:abstractNumId w:val="1"/>
  </w:num>
  <w:num w:numId="595">
    <w:abstractNumId w:val="0"/>
  </w:num>
  <w:num w:numId="596">
    <w:abstractNumId w:val="8"/>
  </w:num>
  <w:num w:numId="597">
    <w:abstractNumId w:val="15"/>
  </w:num>
  <w:num w:numId="598">
    <w:abstractNumId w:val="31"/>
  </w:num>
  <w:num w:numId="599">
    <w:abstractNumId w:val="17"/>
  </w:num>
  <w:num w:numId="6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4">
    <w:abstractNumId w:val="38"/>
  </w:num>
  <w:num w:numId="605">
    <w:abstractNumId w:val="12"/>
  </w:num>
  <w:num w:numId="6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8">
    <w:abstractNumId w:val="12"/>
  </w:num>
  <w:num w:numId="6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6">
    <w:abstractNumId w:val="12"/>
  </w:num>
  <w:num w:numId="6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8">
    <w:abstractNumId w:val="12"/>
  </w:num>
  <w:num w:numId="6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1">
    <w:abstractNumId w:val="12"/>
  </w:num>
  <w:num w:numId="622">
    <w:abstractNumId w:val="12"/>
  </w:num>
  <w:num w:numId="623">
    <w:abstractNumId w:val="12"/>
  </w:num>
  <w:num w:numId="6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8">
    <w:abstractNumId w:val="31"/>
  </w:num>
  <w:numIdMacAtCleanup w:val="6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removePersonalInformation/>
  <w:removeDateAndTime/>
  <w:activeWritingStyle w:appName="MSWord" w:lang="ru-RU" w:vendorID="1" w:dllVersion="512" w:checkStyle="1"/>
  <w:attachedTemplate r:id="rId1"/>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113"/>
  <w:autoHyphenation/>
  <w:hyphenationZone w:val="357"/>
  <w:doNotHyphenateCaps/>
  <w:drawingGridHorizontalSpacing w:val="120"/>
  <w:drawingGridVerticalSpacing w:val="6"/>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4E29"/>
    <w:rsid w:val="00000057"/>
    <w:rsid w:val="0000081D"/>
    <w:rsid w:val="00000FC5"/>
    <w:rsid w:val="000012EE"/>
    <w:rsid w:val="00002249"/>
    <w:rsid w:val="000026B9"/>
    <w:rsid w:val="00002B41"/>
    <w:rsid w:val="0000374D"/>
    <w:rsid w:val="000108C0"/>
    <w:rsid w:val="00011689"/>
    <w:rsid w:val="00011C26"/>
    <w:rsid w:val="00012749"/>
    <w:rsid w:val="00012EDA"/>
    <w:rsid w:val="00013F9B"/>
    <w:rsid w:val="0001429D"/>
    <w:rsid w:val="00014912"/>
    <w:rsid w:val="000158C7"/>
    <w:rsid w:val="00015C6D"/>
    <w:rsid w:val="000164FC"/>
    <w:rsid w:val="00017140"/>
    <w:rsid w:val="000202ED"/>
    <w:rsid w:val="00020974"/>
    <w:rsid w:val="0002212F"/>
    <w:rsid w:val="00022F55"/>
    <w:rsid w:val="00023165"/>
    <w:rsid w:val="000234D1"/>
    <w:rsid w:val="00023CAD"/>
    <w:rsid w:val="000254AD"/>
    <w:rsid w:val="00025DD9"/>
    <w:rsid w:val="0002623D"/>
    <w:rsid w:val="0002673D"/>
    <w:rsid w:val="0002685E"/>
    <w:rsid w:val="00026979"/>
    <w:rsid w:val="00026984"/>
    <w:rsid w:val="00027C19"/>
    <w:rsid w:val="00027D25"/>
    <w:rsid w:val="000317E4"/>
    <w:rsid w:val="0003240E"/>
    <w:rsid w:val="00032917"/>
    <w:rsid w:val="00032F2B"/>
    <w:rsid w:val="00034939"/>
    <w:rsid w:val="000354BD"/>
    <w:rsid w:val="0003550B"/>
    <w:rsid w:val="00037641"/>
    <w:rsid w:val="0004088F"/>
    <w:rsid w:val="00040A88"/>
    <w:rsid w:val="00040E05"/>
    <w:rsid w:val="00040E43"/>
    <w:rsid w:val="0004204B"/>
    <w:rsid w:val="00043C19"/>
    <w:rsid w:val="0004766B"/>
    <w:rsid w:val="00047CF3"/>
    <w:rsid w:val="0005273C"/>
    <w:rsid w:val="0005336D"/>
    <w:rsid w:val="000536CF"/>
    <w:rsid w:val="0005395C"/>
    <w:rsid w:val="00055E76"/>
    <w:rsid w:val="00056433"/>
    <w:rsid w:val="00056DD5"/>
    <w:rsid w:val="00060537"/>
    <w:rsid w:val="00060A3E"/>
    <w:rsid w:val="00060D09"/>
    <w:rsid w:val="00061381"/>
    <w:rsid w:val="00062EA8"/>
    <w:rsid w:val="00062EF4"/>
    <w:rsid w:val="00064D70"/>
    <w:rsid w:val="00065E3C"/>
    <w:rsid w:val="000667B1"/>
    <w:rsid w:val="00066E39"/>
    <w:rsid w:val="00067F6F"/>
    <w:rsid w:val="00070309"/>
    <w:rsid w:val="00071B9C"/>
    <w:rsid w:val="00071E3D"/>
    <w:rsid w:val="00072794"/>
    <w:rsid w:val="000731C1"/>
    <w:rsid w:val="00073647"/>
    <w:rsid w:val="000742ED"/>
    <w:rsid w:val="000744F7"/>
    <w:rsid w:val="0007462A"/>
    <w:rsid w:val="000749B2"/>
    <w:rsid w:val="00076262"/>
    <w:rsid w:val="0007689B"/>
    <w:rsid w:val="00076BE0"/>
    <w:rsid w:val="0008126B"/>
    <w:rsid w:val="000823C3"/>
    <w:rsid w:val="00083076"/>
    <w:rsid w:val="00084107"/>
    <w:rsid w:val="00084775"/>
    <w:rsid w:val="00085F8D"/>
    <w:rsid w:val="000861A7"/>
    <w:rsid w:val="00086297"/>
    <w:rsid w:val="000870D6"/>
    <w:rsid w:val="00087148"/>
    <w:rsid w:val="00087D27"/>
    <w:rsid w:val="00090379"/>
    <w:rsid w:val="0009090F"/>
    <w:rsid w:val="00091069"/>
    <w:rsid w:val="00091632"/>
    <w:rsid w:val="00091E84"/>
    <w:rsid w:val="0009241D"/>
    <w:rsid w:val="000925F1"/>
    <w:rsid w:val="00093956"/>
    <w:rsid w:val="00093A22"/>
    <w:rsid w:val="00095647"/>
    <w:rsid w:val="0009581E"/>
    <w:rsid w:val="00096617"/>
    <w:rsid w:val="00096A41"/>
    <w:rsid w:val="00096EF6"/>
    <w:rsid w:val="00097416"/>
    <w:rsid w:val="0009759B"/>
    <w:rsid w:val="00097C79"/>
    <w:rsid w:val="000A0C45"/>
    <w:rsid w:val="000A1329"/>
    <w:rsid w:val="000A2F52"/>
    <w:rsid w:val="000B02D8"/>
    <w:rsid w:val="000B06E1"/>
    <w:rsid w:val="000B0975"/>
    <w:rsid w:val="000B224A"/>
    <w:rsid w:val="000B33E4"/>
    <w:rsid w:val="000B481D"/>
    <w:rsid w:val="000B50D7"/>
    <w:rsid w:val="000B58CD"/>
    <w:rsid w:val="000B5F2C"/>
    <w:rsid w:val="000B651B"/>
    <w:rsid w:val="000C0D50"/>
    <w:rsid w:val="000C0E20"/>
    <w:rsid w:val="000C233F"/>
    <w:rsid w:val="000C34AE"/>
    <w:rsid w:val="000C3611"/>
    <w:rsid w:val="000C389B"/>
    <w:rsid w:val="000C4DE5"/>
    <w:rsid w:val="000C57E4"/>
    <w:rsid w:val="000C6362"/>
    <w:rsid w:val="000C6AB7"/>
    <w:rsid w:val="000C74A3"/>
    <w:rsid w:val="000C75E6"/>
    <w:rsid w:val="000C7616"/>
    <w:rsid w:val="000C76E9"/>
    <w:rsid w:val="000D0D19"/>
    <w:rsid w:val="000D1E65"/>
    <w:rsid w:val="000D254A"/>
    <w:rsid w:val="000D28F2"/>
    <w:rsid w:val="000D3678"/>
    <w:rsid w:val="000D413F"/>
    <w:rsid w:val="000D4C83"/>
    <w:rsid w:val="000D538C"/>
    <w:rsid w:val="000D6EF6"/>
    <w:rsid w:val="000D727A"/>
    <w:rsid w:val="000D7BA7"/>
    <w:rsid w:val="000E01FF"/>
    <w:rsid w:val="000E16B3"/>
    <w:rsid w:val="000E1A9F"/>
    <w:rsid w:val="000E41BF"/>
    <w:rsid w:val="000E41C6"/>
    <w:rsid w:val="000E42E0"/>
    <w:rsid w:val="000E4311"/>
    <w:rsid w:val="000E4CCF"/>
    <w:rsid w:val="000E4D27"/>
    <w:rsid w:val="000E5E8C"/>
    <w:rsid w:val="000E62D6"/>
    <w:rsid w:val="000E6639"/>
    <w:rsid w:val="000E6BD9"/>
    <w:rsid w:val="000E7FA0"/>
    <w:rsid w:val="000F142F"/>
    <w:rsid w:val="000F1A41"/>
    <w:rsid w:val="000F249C"/>
    <w:rsid w:val="000F2DD3"/>
    <w:rsid w:val="000F3BD6"/>
    <w:rsid w:val="000F42EF"/>
    <w:rsid w:val="000F447C"/>
    <w:rsid w:val="000F4D7D"/>
    <w:rsid w:val="000F4F7E"/>
    <w:rsid w:val="000F4FAD"/>
    <w:rsid w:val="000F5CA9"/>
    <w:rsid w:val="000F687D"/>
    <w:rsid w:val="001000DC"/>
    <w:rsid w:val="001000E6"/>
    <w:rsid w:val="0010251F"/>
    <w:rsid w:val="001030A1"/>
    <w:rsid w:val="001030F4"/>
    <w:rsid w:val="00103365"/>
    <w:rsid w:val="00103700"/>
    <w:rsid w:val="001047DA"/>
    <w:rsid w:val="00105F8E"/>
    <w:rsid w:val="00105FE4"/>
    <w:rsid w:val="00106CC3"/>
    <w:rsid w:val="00106FD3"/>
    <w:rsid w:val="00111A3F"/>
    <w:rsid w:val="0011230C"/>
    <w:rsid w:val="00112EE3"/>
    <w:rsid w:val="001130A9"/>
    <w:rsid w:val="001135EE"/>
    <w:rsid w:val="001138D0"/>
    <w:rsid w:val="00113C4A"/>
    <w:rsid w:val="00113E0E"/>
    <w:rsid w:val="00114ABC"/>
    <w:rsid w:val="00114BA4"/>
    <w:rsid w:val="0011612A"/>
    <w:rsid w:val="00116CD2"/>
    <w:rsid w:val="0011792B"/>
    <w:rsid w:val="00117C3F"/>
    <w:rsid w:val="00120A61"/>
    <w:rsid w:val="00121172"/>
    <w:rsid w:val="001225EF"/>
    <w:rsid w:val="00122CFD"/>
    <w:rsid w:val="00123277"/>
    <w:rsid w:val="00124067"/>
    <w:rsid w:val="00124267"/>
    <w:rsid w:val="00125EB9"/>
    <w:rsid w:val="001271DD"/>
    <w:rsid w:val="001277D9"/>
    <w:rsid w:val="00127CB5"/>
    <w:rsid w:val="00130F52"/>
    <w:rsid w:val="00131094"/>
    <w:rsid w:val="001313D7"/>
    <w:rsid w:val="001313F8"/>
    <w:rsid w:val="00131B1E"/>
    <w:rsid w:val="00132113"/>
    <w:rsid w:val="00132424"/>
    <w:rsid w:val="00132643"/>
    <w:rsid w:val="00132F9F"/>
    <w:rsid w:val="0013457C"/>
    <w:rsid w:val="0013484A"/>
    <w:rsid w:val="00134F79"/>
    <w:rsid w:val="00135506"/>
    <w:rsid w:val="001360D7"/>
    <w:rsid w:val="001404DB"/>
    <w:rsid w:val="00141E7A"/>
    <w:rsid w:val="001421B0"/>
    <w:rsid w:val="001422EB"/>
    <w:rsid w:val="00142877"/>
    <w:rsid w:val="00142B73"/>
    <w:rsid w:val="001432CC"/>
    <w:rsid w:val="001435ED"/>
    <w:rsid w:val="00143BEE"/>
    <w:rsid w:val="00144830"/>
    <w:rsid w:val="00144CD8"/>
    <w:rsid w:val="001452CF"/>
    <w:rsid w:val="0014768A"/>
    <w:rsid w:val="00147997"/>
    <w:rsid w:val="00150D7E"/>
    <w:rsid w:val="00151337"/>
    <w:rsid w:val="001533F6"/>
    <w:rsid w:val="001534D6"/>
    <w:rsid w:val="00153C29"/>
    <w:rsid w:val="0015506D"/>
    <w:rsid w:val="001553F3"/>
    <w:rsid w:val="00155932"/>
    <w:rsid w:val="001566EC"/>
    <w:rsid w:val="001575A1"/>
    <w:rsid w:val="00157B12"/>
    <w:rsid w:val="00160F2E"/>
    <w:rsid w:val="0016209C"/>
    <w:rsid w:val="001628B3"/>
    <w:rsid w:val="001631B8"/>
    <w:rsid w:val="00163A34"/>
    <w:rsid w:val="00163B33"/>
    <w:rsid w:val="00163FF0"/>
    <w:rsid w:val="00164414"/>
    <w:rsid w:val="001665E4"/>
    <w:rsid w:val="00166D5A"/>
    <w:rsid w:val="001670DD"/>
    <w:rsid w:val="001677F3"/>
    <w:rsid w:val="00170B93"/>
    <w:rsid w:val="0017124C"/>
    <w:rsid w:val="001714A1"/>
    <w:rsid w:val="00171AFE"/>
    <w:rsid w:val="00171D43"/>
    <w:rsid w:val="00171EA7"/>
    <w:rsid w:val="00171FBE"/>
    <w:rsid w:val="001722A1"/>
    <w:rsid w:val="001761ED"/>
    <w:rsid w:val="0017667A"/>
    <w:rsid w:val="001778DD"/>
    <w:rsid w:val="00180D87"/>
    <w:rsid w:val="001811B0"/>
    <w:rsid w:val="001826BB"/>
    <w:rsid w:val="00182A56"/>
    <w:rsid w:val="001840DB"/>
    <w:rsid w:val="00184719"/>
    <w:rsid w:val="00184B2A"/>
    <w:rsid w:val="00185748"/>
    <w:rsid w:val="00186E82"/>
    <w:rsid w:val="00191D8F"/>
    <w:rsid w:val="0019271B"/>
    <w:rsid w:val="001933D1"/>
    <w:rsid w:val="00193798"/>
    <w:rsid w:val="00194C69"/>
    <w:rsid w:val="00195325"/>
    <w:rsid w:val="00196064"/>
    <w:rsid w:val="001965BD"/>
    <w:rsid w:val="00197E62"/>
    <w:rsid w:val="001A0F95"/>
    <w:rsid w:val="001A3322"/>
    <w:rsid w:val="001A3B85"/>
    <w:rsid w:val="001A524D"/>
    <w:rsid w:val="001A5DC7"/>
    <w:rsid w:val="001A5ED4"/>
    <w:rsid w:val="001A6B12"/>
    <w:rsid w:val="001A6BF5"/>
    <w:rsid w:val="001B0707"/>
    <w:rsid w:val="001B0A2E"/>
    <w:rsid w:val="001B27EB"/>
    <w:rsid w:val="001B2E3C"/>
    <w:rsid w:val="001B2EBB"/>
    <w:rsid w:val="001B35CE"/>
    <w:rsid w:val="001B3767"/>
    <w:rsid w:val="001B3F01"/>
    <w:rsid w:val="001B410F"/>
    <w:rsid w:val="001B528A"/>
    <w:rsid w:val="001B5355"/>
    <w:rsid w:val="001B5E0F"/>
    <w:rsid w:val="001B657D"/>
    <w:rsid w:val="001B72FC"/>
    <w:rsid w:val="001B7303"/>
    <w:rsid w:val="001B7C39"/>
    <w:rsid w:val="001B7F0C"/>
    <w:rsid w:val="001C220E"/>
    <w:rsid w:val="001C379C"/>
    <w:rsid w:val="001C3978"/>
    <w:rsid w:val="001C3B55"/>
    <w:rsid w:val="001C4348"/>
    <w:rsid w:val="001C56DF"/>
    <w:rsid w:val="001C5F8D"/>
    <w:rsid w:val="001C6945"/>
    <w:rsid w:val="001C6D67"/>
    <w:rsid w:val="001C76ED"/>
    <w:rsid w:val="001C7736"/>
    <w:rsid w:val="001D04E8"/>
    <w:rsid w:val="001D0A49"/>
    <w:rsid w:val="001D0B8F"/>
    <w:rsid w:val="001D0EC5"/>
    <w:rsid w:val="001D2422"/>
    <w:rsid w:val="001D2E46"/>
    <w:rsid w:val="001D4DDC"/>
    <w:rsid w:val="001D5079"/>
    <w:rsid w:val="001D517F"/>
    <w:rsid w:val="001D56D1"/>
    <w:rsid w:val="001D5AE0"/>
    <w:rsid w:val="001D5EA1"/>
    <w:rsid w:val="001D5F0A"/>
    <w:rsid w:val="001D6B15"/>
    <w:rsid w:val="001D7103"/>
    <w:rsid w:val="001D7317"/>
    <w:rsid w:val="001D775F"/>
    <w:rsid w:val="001D7B33"/>
    <w:rsid w:val="001D7D92"/>
    <w:rsid w:val="001E10C3"/>
    <w:rsid w:val="001E257D"/>
    <w:rsid w:val="001E2843"/>
    <w:rsid w:val="001E5979"/>
    <w:rsid w:val="001F16BC"/>
    <w:rsid w:val="001F17F1"/>
    <w:rsid w:val="001F2052"/>
    <w:rsid w:val="001F282F"/>
    <w:rsid w:val="001F298D"/>
    <w:rsid w:val="001F2A55"/>
    <w:rsid w:val="001F3138"/>
    <w:rsid w:val="001F40EF"/>
    <w:rsid w:val="001F5574"/>
    <w:rsid w:val="001F66DC"/>
    <w:rsid w:val="00202087"/>
    <w:rsid w:val="00202C70"/>
    <w:rsid w:val="002034E2"/>
    <w:rsid w:val="00204E8B"/>
    <w:rsid w:val="00206514"/>
    <w:rsid w:val="00206B0A"/>
    <w:rsid w:val="00210325"/>
    <w:rsid w:val="002112BD"/>
    <w:rsid w:val="0021198C"/>
    <w:rsid w:val="00212551"/>
    <w:rsid w:val="002132B6"/>
    <w:rsid w:val="0021421A"/>
    <w:rsid w:val="00214C4F"/>
    <w:rsid w:val="00216268"/>
    <w:rsid w:val="0021717E"/>
    <w:rsid w:val="00217826"/>
    <w:rsid w:val="00220E84"/>
    <w:rsid w:val="00221527"/>
    <w:rsid w:val="00221A44"/>
    <w:rsid w:val="00221CC9"/>
    <w:rsid w:val="002224F2"/>
    <w:rsid w:val="0022591F"/>
    <w:rsid w:val="00225C25"/>
    <w:rsid w:val="00226B9A"/>
    <w:rsid w:val="002277B6"/>
    <w:rsid w:val="00227A02"/>
    <w:rsid w:val="00230FA6"/>
    <w:rsid w:val="002316B4"/>
    <w:rsid w:val="002337AC"/>
    <w:rsid w:val="00233C1E"/>
    <w:rsid w:val="002346B8"/>
    <w:rsid w:val="00234B10"/>
    <w:rsid w:val="002350A2"/>
    <w:rsid w:val="002350D7"/>
    <w:rsid w:val="0023577C"/>
    <w:rsid w:val="00235B78"/>
    <w:rsid w:val="002365AA"/>
    <w:rsid w:val="0023680A"/>
    <w:rsid w:val="00237157"/>
    <w:rsid w:val="002376C1"/>
    <w:rsid w:val="00237B5C"/>
    <w:rsid w:val="002414C9"/>
    <w:rsid w:val="002429AF"/>
    <w:rsid w:val="002432B8"/>
    <w:rsid w:val="00243B44"/>
    <w:rsid w:val="002455EF"/>
    <w:rsid w:val="002456D8"/>
    <w:rsid w:val="00246A12"/>
    <w:rsid w:val="002478AA"/>
    <w:rsid w:val="002478B1"/>
    <w:rsid w:val="00250791"/>
    <w:rsid w:val="002510C7"/>
    <w:rsid w:val="002512C4"/>
    <w:rsid w:val="00252987"/>
    <w:rsid w:val="00253C15"/>
    <w:rsid w:val="00254425"/>
    <w:rsid w:val="00255004"/>
    <w:rsid w:val="00255113"/>
    <w:rsid w:val="0025590F"/>
    <w:rsid w:val="002561DF"/>
    <w:rsid w:val="0025639D"/>
    <w:rsid w:val="002574B8"/>
    <w:rsid w:val="00260586"/>
    <w:rsid w:val="00260AE9"/>
    <w:rsid w:val="00260DA1"/>
    <w:rsid w:val="002615B0"/>
    <w:rsid w:val="00262B20"/>
    <w:rsid w:val="00263A53"/>
    <w:rsid w:val="002641FE"/>
    <w:rsid w:val="00264A7A"/>
    <w:rsid w:val="00265A93"/>
    <w:rsid w:val="00265DCE"/>
    <w:rsid w:val="002662D7"/>
    <w:rsid w:val="0026775A"/>
    <w:rsid w:val="002678D8"/>
    <w:rsid w:val="002706DD"/>
    <w:rsid w:val="00271808"/>
    <w:rsid w:val="0027287E"/>
    <w:rsid w:val="00272A25"/>
    <w:rsid w:val="00273C59"/>
    <w:rsid w:val="0027530D"/>
    <w:rsid w:val="00275778"/>
    <w:rsid w:val="002759E0"/>
    <w:rsid w:val="002760D1"/>
    <w:rsid w:val="00276B2D"/>
    <w:rsid w:val="0027768C"/>
    <w:rsid w:val="00277DAB"/>
    <w:rsid w:val="00280284"/>
    <w:rsid w:val="002805AC"/>
    <w:rsid w:val="002806E0"/>
    <w:rsid w:val="00280C98"/>
    <w:rsid w:val="00281F4F"/>
    <w:rsid w:val="0028250A"/>
    <w:rsid w:val="00282F57"/>
    <w:rsid w:val="0028364A"/>
    <w:rsid w:val="00283AD2"/>
    <w:rsid w:val="0028422F"/>
    <w:rsid w:val="00284BE1"/>
    <w:rsid w:val="00285494"/>
    <w:rsid w:val="002856B9"/>
    <w:rsid w:val="00285CE6"/>
    <w:rsid w:val="00285F98"/>
    <w:rsid w:val="00290858"/>
    <w:rsid w:val="00290898"/>
    <w:rsid w:val="00291555"/>
    <w:rsid w:val="00293AAB"/>
    <w:rsid w:val="002940B3"/>
    <w:rsid w:val="002957BA"/>
    <w:rsid w:val="00295A02"/>
    <w:rsid w:val="002A0613"/>
    <w:rsid w:val="002A13BA"/>
    <w:rsid w:val="002A286D"/>
    <w:rsid w:val="002A2BD6"/>
    <w:rsid w:val="002A2F60"/>
    <w:rsid w:val="002A4436"/>
    <w:rsid w:val="002A51F9"/>
    <w:rsid w:val="002B0B57"/>
    <w:rsid w:val="002B111C"/>
    <w:rsid w:val="002B113C"/>
    <w:rsid w:val="002B116A"/>
    <w:rsid w:val="002B2C3C"/>
    <w:rsid w:val="002B3671"/>
    <w:rsid w:val="002B3FB0"/>
    <w:rsid w:val="002B41BD"/>
    <w:rsid w:val="002B4AD8"/>
    <w:rsid w:val="002B4FC2"/>
    <w:rsid w:val="002B60D4"/>
    <w:rsid w:val="002B6A64"/>
    <w:rsid w:val="002B6F6C"/>
    <w:rsid w:val="002B72B5"/>
    <w:rsid w:val="002B741E"/>
    <w:rsid w:val="002B7AC0"/>
    <w:rsid w:val="002C1B2E"/>
    <w:rsid w:val="002C3073"/>
    <w:rsid w:val="002C3564"/>
    <w:rsid w:val="002C7EE5"/>
    <w:rsid w:val="002D0D3B"/>
    <w:rsid w:val="002D0F3B"/>
    <w:rsid w:val="002D18E3"/>
    <w:rsid w:val="002D2CE0"/>
    <w:rsid w:val="002D35DA"/>
    <w:rsid w:val="002D3D11"/>
    <w:rsid w:val="002D4252"/>
    <w:rsid w:val="002D440E"/>
    <w:rsid w:val="002D6024"/>
    <w:rsid w:val="002D7357"/>
    <w:rsid w:val="002D77B1"/>
    <w:rsid w:val="002D7832"/>
    <w:rsid w:val="002D7C18"/>
    <w:rsid w:val="002E1CCE"/>
    <w:rsid w:val="002E2812"/>
    <w:rsid w:val="002E2D92"/>
    <w:rsid w:val="002E5413"/>
    <w:rsid w:val="002E7DCF"/>
    <w:rsid w:val="002F06A4"/>
    <w:rsid w:val="002F125F"/>
    <w:rsid w:val="002F1609"/>
    <w:rsid w:val="002F1826"/>
    <w:rsid w:val="002F1872"/>
    <w:rsid w:val="002F2D21"/>
    <w:rsid w:val="002F2E46"/>
    <w:rsid w:val="002F44F7"/>
    <w:rsid w:val="002F4684"/>
    <w:rsid w:val="002F51F0"/>
    <w:rsid w:val="002F6F6F"/>
    <w:rsid w:val="002F780A"/>
    <w:rsid w:val="003000C6"/>
    <w:rsid w:val="003003BC"/>
    <w:rsid w:val="0030060B"/>
    <w:rsid w:val="00301B4B"/>
    <w:rsid w:val="00302247"/>
    <w:rsid w:val="00303E2E"/>
    <w:rsid w:val="00304018"/>
    <w:rsid w:val="00304F7B"/>
    <w:rsid w:val="00305517"/>
    <w:rsid w:val="00305F2C"/>
    <w:rsid w:val="0030617A"/>
    <w:rsid w:val="003063D5"/>
    <w:rsid w:val="003072F6"/>
    <w:rsid w:val="00307CBC"/>
    <w:rsid w:val="003127DB"/>
    <w:rsid w:val="00316576"/>
    <w:rsid w:val="003166C0"/>
    <w:rsid w:val="003177A0"/>
    <w:rsid w:val="00320C13"/>
    <w:rsid w:val="00322DC4"/>
    <w:rsid w:val="00323771"/>
    <w:rsid w:val="003239A9"/>
    <w:rsid w:val="003241B1"/>
    <w:rsid w:val="00324E98"/>
    <w:rsid w:val="00325DAA"/>
    <w:rsid w:val="00325EC0"/>
    <w:rsid w:val="00327F74"/>
    <w:rsid w:val="00331791"/>
    <w:rsid w:val="003318F9"/>
    <w:rsid w:val="00331BBD"/>
    <w:rsid w:val="00331BE0"/>
    <w:rsid w:val="00332827"/>
    <w:rsid w:val="00332F5B"/>
    <w:rsid w:val="003331AE"/>
    <w:rsid w:val="00333E73"/>
    <w:rsid w:val="00333EAA"/>
    <w:rsid w:val="00334A74"/>
    <w:rsid w:val="00334D4E"/>
    <w:rsid w:val="00335E88"/>
    <w:rsid w:val="00337130"/>
    <w:rsid w:val="0034041F"/>
    <w:rsid w:val="00340452"/>
    <w:rsid w:val="00340732"/>
    <w:rsid w:val="00341997"/>
    <w:rsid w:val="00341C49"/>
    <w:rsid w:val="003421C9"/>
    <w:rsid w:val="00344331"/>
    <w:rsid w:val="00346098"/>
    <w:rsid w:val="00346141"/>
    <w:rsid w:val="00346F40"/>
    <w:rsid w:val="00347A2F"/>
    <w:rsid w:val="00347FEF"/>
    <w:rsid w:val="00350517"/>
    <w:rsid w:val="0035051A"/>
    <w:rsid w:val="00350891"/>
    <w:rsid w:val="00351A0F"/>
    <w:rsid w:val="003522A1"/>
    <w:rsid w:val="00352384"/>
    <w:rsid w:val="00352CE8"/>
    <w:rsid w:val="00355153"/>
    <w:rsid w:val="003553EF"/>
    <w:rsid w:val="00355843"/>
    <w:rsid w:val="0035627B"/>
    <w:rsid w:val="00357459"/>
    <w:rsid w:val="00357653"/>
    <w:rsid w:val="00361213"/>
    <w:rsid w:val="00361D76"/>
    <w:rsid w:val="00362D7C"/>
    <w:rsid w:val="00363414"/>
    <w:rsid w:val="0036545C"/>
    <w:rsid w:val="00365539"/>
    <w:rsid w:val="003659B1"/>
    <w:rsid w:val="00365D3B"/>
    <w:rsid w:val="00366579"/>
    <w:rsid w:val="00366A65"/>
    <w:rsid w:val="00366BC5"/>
    <w:rsid w:val="00367C63"/>
    <w:rsid w:val="00370577"/>
    <w:rsid w:val="00373970"/>
    <w:rsid w:val="00374A97"/>
    <w:rsid w:val="00374B5F"/>
    <w:rsid w:val="00374DA7"/>
    <w:rsid w:val="00376E54"/>
    <w:rsid w:val="003770EF"/>
    <w:rsid w:val="00377401"/>
    <w:rsid w:val="003805C7"/>
    <w:rsid w:val="00380FBB"/>
    <w:rsid w:val="00382A9D"/>
    <w:rsid w:val="00382F1D"/>
    <w:rsid w:val="00382F6C"/>
    <w:rsid w:val="00382FC1"/>
    <w:rsid w:val="0038341A"/>
    <w:rsid w:val="003839E3"/>
    <w:rsid w:val="00383FA5"/>
    <w:rsid w:val="00384418"/>
    <w:rsid w:val="003854DF"/>
    <w:rsid w:val="00385AB9"/>
    <w:rsid w:val="00385CDC"/>
    <w:rsid w:val="0038657F"/>
    <w:rsid w:val="00386C8C"/>
    <w:rsid w:val="00386F6F"/>
    <w:rsid w:val="003878D2"/>
    <w:rsid w:val="00387B2E"/>
    <w:rsid w:val="00387F18"/>
    <w:rsid w:val="00391110"/>
    <w:rsid w:val="00391269"/>
    <w:rsid w:val="00391AAF"/>
    <w:rsid w:val="00392D5E"/>
    <w:rsid w:val="00394D8B"/>
    <w:rsid w:val="003A092D"/>
    <w:rsid w:val="003A0A7E"/>
    <w:rsid w:val="003A1EC4"/>
    <w:rsid w:val="003A2267"/>
    <w:rsid w:val="003A2551"/>
    <w:rsid w:val="003A3C31"/>
    <w:rsid w:val="003A4BA9"/>
    <w:rsid w:val="003A516D"/>
    <w:rsid w:val="003A7961"/>
    <w:rsid w:val="003B0E0C"/>
    <w:rsid w:val="003B0F7F"/>
    <w:rsid w:val="003B1A30"/>
    <w:rsid w:val="003B1FAE"/>
    <w:rsid w:val="003B3E8C"/>
    <w:rsid w:val="003B4B3B"/>
    <w:rsid w:val="003B4E13"/>
    <w:rsid w:val="003B5631"/>
    <w:rsid w:val="003B57AB"/>
    <w:rsid w:val="003B5ECE"/>
    <w:rsid w:val="003B71A0"/>
    <w:rsid w:val="003B7529"/>
    <w:rsid w:val="003C0B98"/>
    <w:rsid w:val="003C1954"/>
    <w:rsid w:val="003C1CD2"/>
    <w:rsid w:val="003C1CF7"/>
    <w:rsid w:val="003C1F65"/>
    <w:rsid w:val="003C4DCE"/>
    <w:rsid w:val="003C5F52"/>
    <w:rsid w:val="003C792C"/>
    <w:rsid w:val="003D083E"/>
    <w:rsid w:val="003D1205"/>
    <w:rsid w:val="003D1B20"/>
    <w:rsid w:val="003D3043"/>
    <w:rsid w:val="003D3362"/>
    <w:rsid w:val="003D4B51"/>
    <w:rsid w:val="003D61C9"/>
    <w:rsid w:val="003D66EA"/>
    <w:rsid w:val="003D68E2"/>
    <w:rsid w:val="003D7DF4"/>
    <w:rsid w:val="003E07C6"/>
    <w:rsid w:val="003E0F40"/>
    <w:rsid w:val="003E440D"/>
    <w:rsid w:val="003E4C59"/>
    <w:rsid w:val="003E4CA4"/>
    <w:rsid w:val="003E4CD7"/>
    <w:rsid w:val="003E52D7"/>
    <w:rsid w:val="003E52EB"/>
    <w:rsid w:val="003E5932"/>
    <w:rsid w:val="003E5C61"/>
    <w:rsid w:val="003E5E46"/>
    <w:rsid w:val="003E6294"/>
    <w:rsid w:val="003E6620"/>
    <w:rsid w:val="003E7588"/>
    <w:rsid w:val="003E7B2A"/>
    <w:rsid w:val="003E7D61"/>
    <w:rsid w:val="003F148C"/>
    <w:rsid w:val="003F1A6D"/>
    <w:rsid w:val="003F1BE5"/>
    <w:rsid w:val="003F20A1"/>
    <w:rsid w:val="003F214A"/>
    <w:rsid w:val="003F3570"/>
    <w:rsid w:val="003F3995"/>
    <w:rsid w:val="003F4F4E"/>
    <w:rsid w:val="003F54BF"/>
    <w:rsid w:val="003F5747"/>
    <w:rsid w:val="003F5841"/>
    <w:rsid w:val="003F5F48"/>
    <w:rsid w:val="003F6612"/>
    <w:rsid w:val="003F670E"/>
    <w:rsid w:val="003F6C49"/>
    <w:rsid w:val="003F7089"/>
    <w:rsid w:val="003F7403"/>
    <w:rsid w:val="003F7D34"/>
    <w:rsid w:val="003F7ED7"/>
    <w:rsid w:val="0040136D"/>
    <w:rsid w:val="00403CB1"/>
    <w:rsid w:val="00404161"/>
    <w:rsid w:val="00404260"/>
    <w:rsid w:val="004062F8"/>
    <w:rsid w:val="00406772"/>
    <w:rsid w:val="00406A87"/>
    <w:rsid w:val="00407A19"/>
    <w:rsid w:val="00410805"/>
    <w:rsid w:val="00410DFA"/>
    <w:rsid w:val="0041111F"/>
    <w:rsid w:val="00411631"/>
    <w:rsid w:val="0041184A"/>
    <w:rsid w:val="004119CE"/>
    <w:rsid w:val="00411C0F"/>
    <w:rsid w:val="00412202"/>
    <w:rsid w:val="0041297E"/>
    <w:rsid w:val="00414232"/>
    <w:rsid w:val="004142B2"/>
    <w:rsid w:val="004162E7"/>
    <w:rsid w:val="00416520"/>
    <w:rsid w:val="00416DEC"/>
    <w:rsid w:val="00420EBC"/>
    <w:rsid w:val="00421593"/>
    <w:rsid w:val="00421E31"/>
    <w:rsid w:val="00424734"/>
    <w:rsid w:val="00424DE1"/>
    <w:rsid w:val="0042517E"/>
    <w:rsid w:val="00427008"/>
    <w:rsid w:val="00431C76"/>
    <w:rsid w:val="00432573"/>
    <w:rsid w:val="00432911"/>
    <w:rsid w:val="00432E19"/>
    <w:rsid w:val="00435ACB"/>
    <w:rsid w:val="00435B5F"/>
    <w:rsid w:val="00435C58"/>
    <w:rsid w:val="004364E7"/>
    <w:rsid w:val="004364FD"/>
    <w:rsid w:val="00436EA6"/>
    <w:rsid w:val="004371A0"/>
    <w:rsid w:val="0043756B"/>
    <w:rsid w:val="00440209"/>
    <w:rsid w:val="00440876"/>
    <w:rsid w:val="00440989"/>
    <w:rsid w:val="00441C26"/>
    <w:rsid w:val="0044438E"/>
    <w:rsid w:val="004456DF"/>
    <w:rsid w:val="00445712"/>
    <w:rsid w:val="00445EF2"/>
    <w:rsid w:val="00446284"/>
    <w:rsid w:val="00446672"/>
    <w:rsid w:val="00446B37"/>
    <w:rsid w:val="00446BBD"/>
    <w:rsid w:val="004470CB"/>
    <w:rsid w:val="004472E0"/>
    <w:rsid w:val="004474BE"/>
    <w:rsid w:val="00447CD0"/>
    <w:rsid w:val="00447CDE"/>
    <w:rsid w:val="004508BC"/>
    <w:rsid w:val="00451BCA"/>
    <w:rsid w:val="00451EE4"/>
    <w:rsid w:val="004537BD"/>
    <w:rsid w:val="00453B82"/>
    <w:rsid w:val="004547FD"/>
    <w:rsid w:val="00455CB2"/>
    <w:rsid w:val="00455F64"/>
    <w:rsid w:val="00457D27"/>
    <w:rsid w:val="00457D9C"/>
    <w:rsid w:val="00460A31"/>
    <w:rsid w:val="00460F94"/>
    <w:rsid w:val="00461032"/>
    <w:rsid w:val="0046195A"/>
    <w:rsid w:val="00461B38"/>
    <w:rsid w:val="00461E99"/>
    <w:rsid w:val="00462A61"/>
    <w:rsid w:val="00462FC8"/>
    <w:rsid w:val="00464246"/>
    <w:rsid w:val="00464F90"/>
    <w:rsid w:val="0046543F"/>
    <w:rsid w:val="004667FB"/>
    <w:rsid w:val="00466CEC"/>
    <w:rsid w:val="004672F4"/>
    <w:rsid w:val="00467C60"/>
    <w:rsid w:val="0047063D"/>
    <w:rsid w:val="004713BD"/>
    <w:rsid w:val="00472D76"/>
    <w:rsid w:val="00475607"/>
    <w:rsid w:val="0047592B"/>
    <w:rsid w:val="0047656D"/>
    <w:rsid w:val="004779DB"/>
    <w:rsid w:val="00477C75"/>
    <w:rsid w:val="004802C4"/>
    <w:rsid w:val="00480961"/>
    <w:rsid w:val="004841EF"/>
    <w:rsid w:val="00486D9A"/>
    <w:rsid w:val="00486EA9"/>
    <w:rsid w:val="004876EA"/>
    <w:rsid w:val="00491BD8"/>
    <w:rsid w:val="00491D1C"/>
    <w:rsid w:val="00491F14"/>
    <w:rsid w:val="004931C5"/>
    <w:rsid w:val="00493BA2"/>
    <w:rsid w:val="004946FD"/>
    <w:rsid w:val="00495286"/>
    <w:rsid w:val="00495D5A"/>
    <w:rsid w:val="00496FE6"/>
    <w:rsid w:val="004979AF"/>
    <w:rsid w:val="004A0A67"/>
    <w:rsid w:val="004A257E"/>
    <w:rsid w:val="004A3E3A"/>
    <w:rsid w:val="004A3F46"/>
    <w:rsid w:val="004A501A"/>
    <w:rsid w:val="004A513D"/>
    <w:rsid w:val="004A539A"/>
    <w:rsid w:val="004A57C2"/>
    <w:rsid w:val="004A58FE"/>
    <w:rsid w:val="004A6939"/>
    <w:rsid w:val="004A7054"/>
    <w:rsid w:val="004A75F9"/>
    <w:rsid w:val="004B0D6D"/>
    <w:rsid w:val="004B1469"/>
    <w:rsid w:val="004B14B3"/>
    <w:rsid w:val="004B16CC"/>
    <w:rsid w:val="004B1ABE"/>
    <w:rsid w:val="004B2943"/>
    <w:rsid w:val="004B2E43"/>
    <w:rsid w:val="004B31A6"/>
    <w:rsid w:val="004B53E5"/>
    <w:rsid w:val="004B5D54"/>
    <w:rsid w:val="004B78D1"/>
    <w:rsid w:val="004B7F13"/>
    <w:rsid w:val="004C0133"/>
    <w:rsid w:val="004C05F2"/>
    <w:rsid w:val="004C1CCA"/>
    <w:rsid w:val="004C20AF"/>
    <w:rsid w:val="004C2B6A"/>
    <w:rsid w:val="004C3350"/>
    <w:rsid w:val="004C3664"/>
    <w:rsid w:val="004C47A6"/>
    <w:rsid w:val="004C49C2"/>
    <w:rsid w:val="004C515A"/>
    <w:rsid w:val="004C6576"/>
    <w:rsid w:val="004C6ABE"/>
    <w:rsid w:val="004C6B57"/>
    <w:rsid w:val="004D08BA"/>
    <w:rsid w:val="004D095B"/>
    <w:rsid w:val="004D09C8"/>
    <w:rsid w:val="004D1302"/>
    <w:rsid w:val="004D24AB"/>
    <w:rsid w:val="004D268A"/>
    <w:rsid w:val="004D321B"/>
    <w:rsid w:val="004D3294"/>
    <w:rsid w:val="004D4152"/>
    <w:rsid w:val="004D47D2"/>
    <w:rsid w:val="004D4CDD"/>
    <w:rsid w:val="004D4E7E"/>
    <w:rsid w:val="004D60D0"/>
    <w:rsid w:val="004D6EE0"/>
    <w:rsid w:val="004D7968"/>
    <w:rsid w:val="004E0B37"/>
    <w:rsid w:val="004E1720"/>
    <w:rsid w:val="004E2367"/>
    <w:rsid w:val="004E3090"/>
    <w:rsid w:val="004E3C6E"/>
    <w:rsid w:val="004E459E"/>
    <w:rsid w:val="004E467E"/>
    <w:rsid w:val="004E4CFA"/>
    <w:rsid w:val="004E5D2C"/>
    <w:rsid w:val="004E5F15"/>
    <w:rsid w:val="004E6325"/>
    <w:rsid w:val="004E63E5"/>
    <w:rsid w:val="004E7988"/>
    <w:rsid w:val="004F0C84"/>
    <w:rsid w:val="004F23EA"/>
    <w:rsid w:val="004F3B91"/>
    <w:rsid w:val="004F4E29"/>
    <w:rsid w:val="004F53F5"/>
    <w:rsid w:val="004F70F6"/>
    <w:rsid w:val="004F7155"/>
    <w:rsid w:val="004F7AD1"/>
    <w:rsid w:val="004F7C0C"/>
    <w:rsid w:val="0050067C"/>
    <w:rsid w:val="0050217C"/>
    <w:rsid w:val="00502B85"/>
    <w:rsid w:val="005049C8"/>
    <w:rsid w:val="005104BC"/>
    <w:rsid w:val="00511C6C"/>
    <w:rsid w:val="00511E8D"/>
    <w:rsid w:val="00511F71"/>
    <w:rsid w:val="00512E94"/>
    <w:rsid w:val="00513998"/>
    <w:rsid w:val="005146CF"/>
    <w:rsid w:val="005174B4"/>
    <w:rsid w:val="00517C65"/>
    <w:rsid w:val="0052034B"/>
    <w:rsid w:val="0052093D"/>
    <w:rsid w:val="0052103E"/>
    <w:rsid w:val="00521298"/>
    <w:rsid w:val="00521E64"/>
    <w:rsid w:val="0052228A"/>
    <w:rsid w:val="005249F9"/>
    <w:rsid w:val="00524BD0"/>
    <w:rsid w:val="00525FE3"/>
    <w:rsid w:val="005261F6"/>
    <w:rsid w:val="00526567"/>
    <w:rsid w:val="00526EE9"/>
    <w:rsid w:val="00527CFB"/>
    <w:rsid w:val="00527D4B"/>
    <w:rsid w:val="005322B9"/>
    <w:rsid w:val="005325D3"/>
    <w:rsid w:val="00532803"/>
    <w:rsid w:val="005336E1"/>
    <w:rsid w:val="00534724"/>
    <w:rsid w:val="00534A26"/>
    <w:rsid w:val="00535655"/>
    <w:rsid w:val="00536329"/>
    <w:rsid w:val="005376F9"/>
    <w:rsid w:val="0054205A"/>
    <w:rsid w:val="005429C3"/>
    <w:rsid w:val="0054324E"/>
    <w:rsid w:val="00543674"/>
    <w:rsid w:val="00544167"/>
    <w:rsid w:val="00544670"/>
    <w:rsid w:val="00544EE4"/>
    <w:rsid w:val="00546255"/>
    <w:rsid w:val="005471B8"/>
    <w:rsid w:val="00547B77"/>
    <w:rsid w:val="00550095"/>
    <w:rsid w:val="005508D3"/>
    <w:rsid w:val="00550B5A"/>
    <w:rsid w:val="0055184A"/>
    <w:rsid w:val="00551B9B"/>
    <w:rsid w:val="00552538"/>
    <w:rsid w:val="00552677"/>
    <w:rsid w:val="00552ACB"/>
    <w:rsid w:val="00552C7F"/>
    <w:rsid w:val="005534AA"/>
    <w:rsid w:val="00553A90"/>
    <w:rsid w:val="00553B5E"/>
    <w:rsid w:val="00553D8F"/>
    <w:rsid w:val="00556155"/>
    <w:rsid w:val="0055694E"/>
    <w:rsid w:val="00556B82"/>
    <w:rsid w:val="00556BAC"/>
    <w:rsid w:val="005574F0"/>
    <w:rsid w:val="0056022B"/>
    <w:rsid w:val="00561CC8"/>
    <w:rsid w:val="00561D7F"/>
    <w:rsid w:val="00562053"/>
    <w:rsid w:val="00562136"/>
    <w:rsid w:val="00562505"/>
    <w:rsid w:val="00562BAF"/>
    <w:rsid w:val="00563C49"/>
    <w:rsid w:val="00563E7F"/>
    <w:rsid w:val="0056442A"/>
    <w:rsid w:val="0056497E"/>
    <w:rsid w:val="00564EAB"/>
    <w:rsid w:val="005653DF"/>
    <w:rsid w:val="005672F5"/>
    <w:rsid w:val="005673A6"/>
    <w:rsid w:val="00567D45"/>
    <w:rsid w:val="00567E94"/>
    <w:rsid w:val="005703B6"/>
    <w:rsid w:val="00571804"/>
    <w:rsid w:val="00571D73"/>
    <w:rsid w:val="00573E5D"/>
    <w:rsid w:val="00573F7B"/>
    <w:rsid w:val="0057439B"/>
    <w:rsid w:val="005749AB"/>
    <w:rsid w:val="00577EA1"/>
    <w:rsid w:val="00580A57"/>
    <w:rsid w:val="00580F2E"/>
    <w:rsid w:val="00581014"/>
    <w:rsid w:val="005816A8"/>
    <w:rsid w:val="00583E96"/>
    <w:rsid w:val="00585967"/>
    <w:rsid w:val="00586C4D"/>
    <w:rsid w:val="00586C7B"/>
    <w:rsid w:val="00586D36"/>
    <w:rsid w:val="005871A6"/>
    <w:rsid w:val="005901DE"/>
    <w:rsid w:val="005922B9"/>
    <w:rsid w:val="00594F6D"/>
    <w:rsid w:val="00595289"/>
    <w:rsid w:val="005953C8"/>
    <w:rsid w:val="0059599F"/>
    <w:rsid w:val="00595CF5"/>
    <w:rsid w:val="00595EAC"/>
    <w:rsid w:val="00596282"/>
    <w:rsid w:val="005A1A2F"/>
    <w:rsid w:val="005A2DDE"/>
    <w:rsid w:val="005A3765"/>
    <w:rsid w:val="005A538C"/>
    <w:rsid w:val="005A5624"/>
    <w:rsid w:val="005A6412"/>
    <w:rsid w:val="005B0BC0"/>
    <w:rsid w:val="005B168D"/>
    <w:rsid w:val="005B170B"/>
    <w:rsid w:val="005B22D6"/>
    <w:rsid w:val="005B274E"/>
    <w:rsid w:val="005B3072"/>
    <w:rsid w:val="005B3097"/>
    <w:rsid w:val="005B36A6"/>
    <w:rsid w:val="005B4DD7"/>
    <w:rsid w:val="005B53E1"/>
    <w:rsid w:val="005B665B"/>
    <w:rsid w:val="005B6EBF"/>
    <w:rsid w:val="005B7B7A"/>
    <w:rsid w:val="005C21CC"/>
    <w:rsid w:val="005C2DBC"/>
    <w:rsid w:val="005C2F20"/>
    <w:rsid w:val="005C478C"/>
    <w:rsid w:val="005C49B5"/>
    <w:rsid w:val="005C7079"/>
    <w:rsid w:val="005C75AF"/>
    <w:rsid w:val="005C7B9D"/>
    <w:rsid w:val="005D0084"/>
    <w:rsid w:val="005D0710"/>
    <w:rsid w:val="005D0799"/>
    <w:rsid w:val="005D094F"/>
    <w:rsid w:val="005D0FFF"/>
    <w:rsid w:val="005D1FD1"/>
    <w:rsid w:val="005D2274"/>
    <w:rsid w:val="005D3608"/>
    <w:rsid w:val="005D38D5"/>
    <w:rsid w:val="005D3D67"/>
    <w:rsid w:val="005D4045"/>
    <w:rsid w:val="005D4E3A"/>
    <w:rsid w:val="005D5966"/>
    <w:rsid w:val="005D625A"/>
    <w:rsid w:val="005D6C07"/>
    <w:rsid w:val="005D71F4"/>
    <w:rsid w:val="005E1C29"/>
    <w:rsid w:val="005E3C8B"/>
    <w:rsid w:val="005E483D"/>
    <w:rsid w:val="005E55EA"/>
    <w:rsid w:val="005E5A45"/>
    <w:rsid w:val="005E6150"/>
    <w:rsid w:val="005E6AD8"/>
    <w:rsid w:val="005E7DAE"/>
    <w:rsid w:val="005F101F"/>
    <w:rsid w:val="005F2897"/>
    <w:rsid w:val="005F30F5"/>
    <w:rsid w:val="005F374B"/>
    <w:rsid w:val="005F44DC"/>
    <w:rsid w:val="005F4833"/>
    <w:rsid w:val="005F4C88"/>
    <w:rsid w:val="005F523E"/>
    <w:rsid w:val="005F60CD"/>
    <w:rsid w:val="005F617B"/>
    <w:rsid w:val="006006C6"/>
    <w:rsid w:val="00601D24"/>
    <w:rsid w:val="00601E17"/>
    <w:rsid w:val="006020B8"/>
    <w:rsid w:val="00602E4C"/>
    <w:rsid w:val="0060347F"/>
    <w:rsid w:val="00603C40"/>
    <w:rsid w:val="006048D6"/>
    <w:rsid w:val="00605043"/>
    <w:rsid w:val="0060571C"/>
    <w:rsid w:val="00605A94"/>
    <w:rsid w:val="00605E98"/>
    <w:rsid w:val="0060629B"/>
    <w:rsid w:val="00606762"/>
    <w:rsid w:val="006069E5"/>
    <w:rsid w:val="00607960"/>
    <w:rsid w:val="00607E19"/>
    <w:rsid w:val="00607F2B"/>
    <w:rsid w:val="0061007B"/>
    <w:rsid w:val="00610246"/>
    <w:rsid w:val="0061114A"/>
    <w:rsid w:val="00612FD2"/>
    <w:rsid w:val="00613417"/>
    <w:rsid w:val="006154BF"/>
    <w:rsid w:val="006156F9"/>
    <w:rsid w:val="006163E0"/>
    <w:rsid w:val="006165A3"/>
    <w:rsid w:val="006168E7"/>
    <w:rsid w:val="0062073E"/>
    <w:rsid w:val="006215AC"/>
    <w:rsid w:val="006216F9"/>
    <w:rsid w:val="00622B8E"/>
    <w:rsid w:val="00622E1C"/>
    <w:rsid w:val="0062318E"/>
    <w:rsid w:val="00623532"/>
    <w:rsid w:val="006237A9"/>
    <w:rsid w:val="00624182"/>
    <w:rsid w:val="00625ACE"/>
    <w:rsid w:val="00626275"/>
    <w:rsid w:val="0062697B"/>
    <w:rsid w:val="006269C9"/>
    <w:rsid w:val="00627C93"/>
    <w:rsid w:val="00630190"/>
    <w:rsid w:val="006302E2"/>
    <w:rsid w:val="006323F6"/>
    <w:rsid w:val="006325C8"/>
    <w:rsid w:val="006334FB"/>
    <w:rsid w:val="0063382B"/>
    <w:rsid w:val="00634B11"/>
    <w:rsid w:val="00634FB7"/>
    <w:rsid w:val="006374E6"/>
    <w:rsid w:val="006411BD"/>
    <w:rsid w:val="00641213"/>
    <w:rsid w:val="0064129E"/>
    <w:rsid w:val="00641931"/>
    <w:rsid w:val="00641DE0"/>
    <w:rsid w:val="00642E0D"/>
    <w:rsid w:val="006437C2"/>
    <w:rsid w:val="006441B6"/>
    <w:rsid w:val="00644446"/>
    <w:rsid w:val="00644C09"/>
    <w:rsid w:val="0064517F"/>
    <w:rsid w:val="0064701E"/>
    <w:rsid w:val="006472B1"/>
    <w:rsid w:val="006473F7"/>
    <w:rsid w:val="006476C4"/>
    <w:rsid w:val="00647A73"/>
    <w:rsid w:val="00650D1A"/>
    <w:rsid w:val="00651158"/>
    <w:rsid w:val="00652D03"/>
    <w:rsid w:val="0065408D"/>
    <w:rsid w:val="00655C29"/>
    <w:rsid w:val="00656A03"/>
    <w:rsid w:val="00656D94"/>
    <w:rsid w:val="00657CCF"/>
    <w:rsid w:val="0066052A"/>
    <w:rsid w:val="00660556"/>
    <w:rsid w:val="00660791"/>
    <w:rsid w:val="006633EA"/>
    <w:rsid w:val="006641EC"/>
    <w:rsid w:val="006646F0"/>
    <w:rsid w:val="0066485E"/>
    <w:rsid w:val="00664FA1"/>
    <w:rsid w:val="006665B6"/>
    <w:rsid w:val="00667549"/>
    <w:rsid w:val="006675D0"/>
    <w:rsid w:val="00667FCB"/>
    <w:rsid w:val="006701C4"/>
    <w:rsid w:val="0067272F"/>
    <w:rsid w:val="00673569"/>
    <w:rsid w:val="00673878"/>
    <w:rsid w:val="00674D90"/>
    <w:rsid w:val="0067534C"/>
    <w:rsid w:val="00675403"/>
    <w:rsid w:val="00675878"/>
    <w:rsid w:val="00675FFE"/>
    <w:rsid w:val="00676F01"/>
    <w:rsid w:val="00677713"/>
    <w:rsid w:val="006800A6"/>
    <w:rsid w:val="00680B62"/>
    <w:rsid w:val="00680FC5"/>
    <w:rsid w:val="006818C8"/>
    <w:rsid w:val="006819D7"/>
    <w:rsid w:val="006819D9"/>
    <w:rsid w:val="00682131"/>
    <w:rsid w:val="00683AF0"/>
    <w:rsid w:val="00683B9D"/>
    <w:rsid w:val="00687392"/>
    <w:rsid w:val="006875B8"/>
    <w:rsid w:val="00687E8B"/>
    <w:rsid w:val="0069065A"/>
    <w:rsid w:val="00690A29"/>
    <w:rsid w:val="006933AA"/>
    <w:rsid w:val="0069478A"/>
    <w:rsid w:val="00694DFD"/>
    <w:rsid w:val="006A00FC"/>
    <w:rsid w:val="006A03C0"/>
    <w:rsid w:val="006A1A48"/>
    <w:rsid w:val="006A1A96"/>
    <w:rsid w:val="006A1D95"/>
    <w:rsid w:val="006A2637"/>
    <w:rsid w:val="006A34E9"/>
    <w:rsid w:val="006A45F1"/>
    <w:rsid w:val="006A4BA6"/>
    <w:rsid w:val="006A5E35"/>
    <w:rsid w:val="006A64A8"/>
    <w:rsid w:val="006A64F6"/>
    <w:rsid w:val="006B063F"/>
    <w:rsid w:val="006B0938"/>
    <w:rsid w:val="006B2C06"/>
    <w:rsid w:val="006B2CCA"/>
    <w:rsid w:val="006B2E86"/>
    <w:rsid w:val="006B30BD"/>
    <w:rsid w:val="006B4206"/>
    <w:rsid w:val="006B53EE"/>
    <w:rsid w:val="006B5778"/>
    <w:rsid w:val="006B5A05"/>
    <w:rsid w:val="006B5B04"/>
    <w:rsid w:val="006B7A79"/>
    <w:rsid w:val="006B7E92"/>
    <w:rsid w:val="006C027B"/>
    <w:rsid w:val="006C0741"/>
    <w:rsid w:val="006C08A3"/>
    <w:rsid w:val="006C0A09"/>
    <w:rsid w:val="006C20CC"/>
    <w:rsid w:val="006C2970"/>
    <w:rsid w:val="006C3150"/>
    <w:rsid w:val="006C3D12"/>
    <w:rsid w:val="006C43A3"/>
    <w:rsid w:val="006C46DD"/>
    <w:rsid w:val="006C46FA"/>
    <w:rsid w:val="006C4BCF"/>
    <w:rsid w:val="006C4D0B"/>
    <w:rsid w:val="006C5558"/>
    <w:rsid w:val="006C55B0"/>
    <w:rsid w:val="006C55FF"/>
    <w:rsid w:val="006C64A4"/>
    <w:rsid w:val="006C69E4"/>
    <w:rsid w:val="006C6B33"/>
    <w:rsid w:val="006D088E"/>
    <w:rsid w:val="006D08B5"/>
    <w:rsid w:val="006D1201"/>
    <w:rsid w:val="006D338A"/>
    <w:rsid w:val="006D3EA8"/>
    <w:rsid w:val="006D4086"/>
    <w:rsid w:val="006D472E"/>
    <w:rsid w:val="006D535E"/>
    <w:rsid w:val="006D586D"/>
    <w:rsid w:val="006D64F1"/>
    <w:rsid w:val="006D6A8E"/>
    <w:rsid w:val="006E20C3"/>
    <w:rsid w:val="006E218A"/>
    <w:rsid w:val="006E21E3"/>
    <w:rsid w:val="006E2E20"/>
    <w:rsid w:val="006E332F"/>
    <w:rsid w:val="006E35AF"/>
    <w:rsid w:val="006E6774"/>
    <w:rsid w:val="006F0043"/>
    <w:rsid w:val="006F151D"/>
    <w:rsid w:val="006F1832"/>
    <w:rsid w:val="006F2180"/>
    <w:rsid w:val="006F3404"/>
    <w:rsid w:val="006F442C"/>
    <w:rsid w:val="006F47A5"/>
    <w:rsid w:val="006F4DB8"/>
    <w:rsid w:val="006F527D"/>
    <w:rsid w:val="006F5A21"/>
    <w:rsid w:val="006F5A66"/>
    <w:rsid w:val="006F63BB"/>
    <w:rsid w:val="006F650F"/>
    <w:rsid w:val="006F71AB"/>
    <w:rsid w:val="0070002D"/>
    <w:rsid w:val="0070055C"/>
    <w:rsid w:val="00700A1F"/>
    <w:rsid w:val="00701C09"/>
    <w:rsid w:val="00702311"/>
    <w:rsid w:val="007026B7"/>
    <w:rsid w:val="00702A3D"/>
    <w:rsid w:val="00703B04"/>
    <w:rsid w:val="00704008"/>
    <w:rsid w:val="007048E0"/>
    <w:rsid w:val="00705652"/>
    <w:rsid w:val="007059B0"/>
    <w:rsid w:val="007065E8"/>
    <w:rsid w:val="007067E1"/>
    <w:rsid w:val="00706E13"/>
    <w:rsid w:val="00707598"/>
    <w:rsid w:val="00707C70"/>
    <w:rsid w:val="00710080"/>
    <w:rsid w:val="007100B7"/>
    <w:rsid w:val="00710113"/>
    <w:rsid w:val="007103A2"/>
    <w:rsid w:val="007115D8"/>
    <w:rsid w:val="007141A3"/>
    <w:rsid w:val="00715CC4"/>
    <w:rsid w:val="007168BE"/>
    <w:rsid w:val="0071696B"/>
    <w:rsid w:val="007179BF"/>
    <w:rsid w:val="00717EB9"/>
    <w:rsid w:val="00720053"/>
    <w:rsid w:val="00720C1D"/>
    <w:rsid w:val="007215F9"/>
    <w:rsid w:val="0072246A"/>
    <w:rsid w:val="00723752"/>
    <w:rsid w:val="00725DCB"/>
    <w:rsid w:val="007264D2"/>
    <w:rsid w:val="007266C8"/>
    <w:rsid w:val="007301DB"/>
    <w:rsid w:val="007323A5"/>
    <w:rsid w:val="00732C53"/>
    <w:rsid w:val="00732E7A"/>
    <w:rsid w:val="00733A4F"/>
    <w:rsid w:val="007344A7"/>
    <w:rsid w:val="007349A8"/>
    <w:rsid w:val="007352BC"/>
    <w:rsid w:val="007362F0"/>
    <w:rsid w:val="007362F2"/>
    <w:rsid w:val="00736C81"/>
    <w:rsid w:val="007415E2"/>
    <w:rsid w:val="007420A8"/>
    <w:rsid w:val="00743045"/>
    <w:rsid w:val="00743FDE"/>
    <w:rsid w:val="00744203"/>
    <w:rsid w:val="00744379"/>
    <w:rsid w:val="00744ECC"/>
    <w:rsid w:val="007451C6"/>
    <w:rsid w:val="007452F7"/>
    <w:rsid w:val="00746996"/>
    <w:rsid w:val="0074767A"/>
    <w:rsid w:val="007508F4"/>
    <w:rsid w:val="00751B68"/>
    <w:rsid w:val="007526E3"/>
    <w:rsid w:val="00752D95"/>
    <w:rsid w:val="0075305E"/>
    <w:rsid w:val="0075420D"/>
    <w:rsid w:val="00754FD6"/>
    <w:rsid w:val="007550C1"/>
    <w:rsid w:val="007559A9"/>
    <w:rsid w:val="00757E60"/>
    <w:rsid w:val="00760A2F"/>
    <w:rsid w:val="00760E40"/>
    <w:rsid w:val="007610D7"/>
    <w:rsid w:val="00761A54"/>
    <w:rsid w:val="00761B18"/>
    <w:rsid w:val="00763831"/>
    <w:rsid w:val="00764DFA"/>
    <w:rsid w:val="0076553A"/>
    <w:rsid w:val="007657FB"/>
    <w:rsid w:val="00765FA5"/>
    <w:rsid w:val="0076665F"/>
    <w:rsid w:val="0077206C"/>
    <w:rsid w:val="00772A7C"/>
    <w:rsid w:val="00773E66"/>
    <w:rsid w:val="00774B75"/>
    <w:rsid w:val="007750DB"/>
    <w:rsid w:val="00775454"/>
    <w:rsid w:val="00776FEF"/>
    <w:rsid w:val="0077760A"/>
    <w:rsid w:val="0078043D"/>
    <w:rsid w:val="00780505"/>
    <w:rsid w:val="0078206C"/>
    <w:rsid w:val="0078264E"/>
    <w:rsid w:val="00782712"/>
    <w:rsid w:val="007829BB"/>
    <w:rsid w:val="00784A6C"/>
    <w:rsid w:val="00786535"/>
    <w:rsid w:val="00786A73"/>
    <w:rsid w:val="0078791C"/>
    <w:rsid w:val="00787CD3"/>
    <w:rsid w:val="00790366"/>
    <w:rsid w:val="0079082E"/>
    <w:rsid w:val="00790A17"/>
    <w:rsid w:val="007917C6"/>
    <w:rsid w:val="00793219"/>
    <w:rsid w:val="00793386"/>
    <w:rsid w:val="0079391D"/>
    <w:rsid w:val="00794C6A"/>
    <w:rsid w:val="00794C7F"/>
    <w:rsid w:val="007956E4"/>
    <w:rsid w:val="00795C7E"/>
    <w:rsid w:val="00795D39"/>
    <w:rsid w:val="00796BEE"/>
    <w:rsid w:val="00796CD2"/>
    <w:rsid w:val="007A02DB"/>
    <w:rsid w:val="007A02E7"/>
    <w:rsid w:val="007A0793"/>
    <w:rsid w:val="007A0A0E"/>
    <w:rsid w:val="007A1146"/>
    <w:rsid w:val="007A2CF0"/>
    <w:rsid w:val="007A2DBE"/>
    <w:rsid w:val="007A2ED5"/>
    <w:rsid w:val="007A32EF"/>
    <w:rsid w:val="007A3F70"/>
    <w:rsid w:val="007A432D"/>
    <w:rsid w:val="007A4C43"/>
    <w:rsid w:val="007A54BB"/>
    <w:rsid w:val="007A5A0C"/>
    <w:rsid w:val="007A5DE6"/>
    <w:rsid w:val="007A5FEE"/>
    <w:rsid w:val="007A6025"/>
    <w:rsid w:val="007A762F"/>
    <w:rsid w:val="007A7A44"/>
    <w:rsid w:val="007A7DEE"/>
    <w:rsid w:val="007B1401"/>
    <w:rsid w:val="007B183B"/>
    <w:rsid w:val="007B18A0"/>
    <w:rsid w:val="007B2BAB"/>
    <w:rsid w:val="007B347A"/>
    <w:rsid w:val="007B3C6F"/>
    <w:rsid w:val="007B3EBB"/>
    <w:rsid w:val="007B4D0E"/>
    <w:rsid w:val="007B4F94"/>
    <w:rsid w:val="007B5B4F"/>
    <w:rsid w:val="007B6C50"/>
    <w:rsid w:val="007B76F7"/>
    <w:rsid w:val="007C0CB4"/>
    <w:rsid w:val="007C19EE"/>
    <w:rsid w:val="007C1FD8"/>
    <w:rsid w:val="007C2B4D"/>
    <w:rsid w:val="007C33F2"/>
    <w:rsid w:val="007C37A4"/>
    <w:rsid w:val="007C38C0"/>
    <w:rsid w:val="007C419A"/>
    <w:rsid w:val="007C4AEF"/>
    <w:rsid w:val="007C4C5D"/>
    <w:rsid w:val="007C6260"/>
    <w:rsid w:val="007C662D"/>
    <w:rsid w:val="007C669C"/>
    <w:rsid w:val="007C7B43"/>
    <w:rsid w:val="007C7F6B"/>
    <w:rsid w:val="007D0105"/>
    <w:rsid w:val="007D0C88"/>
    <w:rsid w:val="007D0EA4"/>
    <w:rsid w:val="007D15FF"/>
    <w:rsid w:val="007D2405"/>
    <w:rsid w:val="007D3851"/>
    <w:rsid w:val="007D3B97"/>
    <w:rsid w:val="007D3F57"/>
    <w:rsid w:val="007D4010"/>
    <w:rsid w:val="007D40A4"/>
    <w:rsid w:val="007D42E1"/>
    <w:rsid w:val="007D4DAE"/>
    <w:rsid w:val="007D4DFF"/>
    <w:rsid w:val="007D5E3C"/>
    <w:rsid w:val="007D626B"/>
    <w:rsid w:val="007D63BC"/>
    <w:rsid w:val="007D6E28"/>
    <w:rsid w:val="007D74CF"/>
    <w:rsid w:val="007D78AD"/>
    <w:rsid w:val="007E00BB"/>
    <w:rsid w:val="007E121B"/>
    <w:rsid w:val="007E15D6"/>
    <w:rsid w:val="007E212D"/>
    <w:rsid w:val="007E2BED"/>
    <w:rsid w:val="007E39FE"/>
    <w:rsid w:val="007E3E4D"/>
    <w:rsid w:val="007E3F25"/>
    <w:rsid w:val="007E4760"/>
    <w:rsid w:val="007E5167"/>
    <w:rsid w:val="007E7D2B"/>
    <w:rsid w:val="007E7E08"/>
    <w:rsid w:val="007F021E"/>
    <w:rsid w:val="007F118E"/>
    <w:rsid w:val="007F1261"/>
    <w:rsid w:val="007F15B6"/>
    <w:rsid w:val="007F1F24"/>
    <w:rsid w:val="007F26FD"/>
    <w:rsid w:val="007F3CC9"/>
    <w:rsid w:val="007F59A3"/>
    <w:rsid w:val="007F7184"/>
    <w:rsid w:val="007F756F"/>
    <w:rsid w:val="007F779E"/>
    <w:rsid w:val="007F7A1B"/>
    <w:rsid w:val="008024F9"/>
    <w:rsid w:val="00802ABC"/>
    <w:rsid w:val="00802FEB"/>
    <w:rsid w:val="0080342F"/>
    <w:rsid w:val="00803945"/>
    <w:rsid w:val="00803B73"/>
    <w:rsid w:val="00803C2A"/>
    <w:rsid w:val="008044FD"/>
    <w:rsid w:val="008064B2"/>
    <w:rsid w:val="0080754F"/>
    <w:rsid w:val="00807732"/>
    <w:rsid w:val="00810CEB"/>
    <w:rsid w:val="0081175F"/>
    <w:rsid w:val="00811D27"/>
    <w:rsid w:val="00812A55"/>
    <w:rsid w:val="00812CF6"/>
    <w:rsid w:val="0081645B"/>
    <w:rsid w:val="008167C9"/>
    <w:rsid w:val="008173DA"/>
    <w:rsid w:val="00817A72"/>
    <w:rsid w:val="0082010E"/>
    <w:rsid w:val="008224BA"/>
    <w:rsid w:val="0082282D"/>
    <w:rsid w:val="00822BD7"/>
    <w:rsid w:val="0082410D"/>
    <w:rsid w:val="008249B8"/>
    <w:rsid w:val="0082546E"/>
    <w:rsid w:val="00826DE3"/>
    <w:rsid w:val="00827511"/>
    <w:rsid w:val="00827BE4"/>
    <w:rsid w:val="00830138"/>
    <w:rsid w:val="008309D2"/>
    <w:rsid w:val="008317C4"/>
    <w:rsid w:val="008322C0"/>
    <w:rsid w:val="00833E27"/>
    <w:rsid w:val="0083546A"/>
    <w:rsid w:val="00835863"/>
    <w:rsid w:val="00836A8B"/>
    <w:rsid w:val="0083749C"/>
    <w:rsid w:val="00837E6B"/>
    <w:rsid w:val="008402E6"/>
    <w:rsid w:val="008403A8"/>
    <w:rsid w:val="00840549"/>
    <w:rsid w:val="00840D64"/>
    <w:rsid w:val="0084238E"/>
    <w:rsid w:val="008425BA"/>
    <w:rsid w:val="0084426E"/>
    <w:rsid w:val="00844AEA"/>
    <w:rsid w:val="00844B43"/>
    <w:rsid w:val="00845C36"/>
    <w:rsid w:val="00845F70"/>
    <w:rsid w:val="00846756"/>
    <w:rsid w:val="00846B23"/>
    <w:rsid w:val="00846D24"/>
    <w:rsid w:val="00846F34"/>
    <w:rsid w:val="00847331"/>
    <w:rsid w:val="00847C71"/>
    <w:rsid w:val="008521F5"/>
    <w:rsid w:val="0085226E"/>
    <w:rsid w:val="008528E1"/>
    <w:rsid w:val="00852C0C"/>
    <w:rsid w:val="00853412"/>
    <w:rsid w:val="00854A19"/>
    <w:rsid w:val="00854D30"/>
    <w:rsid w:val="0085661B"/>
    <w:rsid w:val="00856631"/>
    <w:rsid w:val="00856ECA"/>
    <w:rsid w:val="00857600"/>
    <w:rsid w:val="00860EBA"/>
    <w:rsid w:val="00861216"/>
    <w:rsid w:val="0086173B"/>
    <w:rsid w:val="00861B6D"/>
    <w:rsid w:val="008627CC"/>
    <w:rsid w:val="0086395F"/>
    <w:rsid w:val="00863E86"/>
    <w:rsid w:val="008648AF"/>
    <w:rsid w:val="0086520B"/>
    <w:rsid w:val="00865249"/>
    <w:rsid w:val="00865FA5"/>
    <w:rsid w:val="008661D0"/>
    <w:rsid w:val="008667CF"/>
    <w:rsid w:val="008673DD"/>
    <w:rsid w:val="00867FFC"/>
    <w:rsid w:val="00870A69"/>
    <w:rsid w:val="008715FA"/>
    <w:rsid w:val="008723E9"/>
    <w:rsid w:val="00872CE7"/>
    <w:rsid w:val="00873AC3"/>
    <w:rsid w:val="00874C1D"/>
    <w:rsid w:val="00875EC5"/>
    <w:rsid w:val="00875FCB"/>
    <w:rsid w:val="0087660B"/>
    <w:rsid w:val="008804E8"/>
    <w:rsid w:val="00880BE2"/>
    <w:rsid w:val="00880BFC"/>
    <w:rsid w:val="00881C44"/>
    <w:rsid w:val="0088208E"/>
    <w:rsid w:val="00882380"/>
    <w:rsid w:val="00882502"/>
    <w:rsid w:val="0088298C"/>
    <w:rsid w:val="00883074"/>
    <w:rsid w:val="00883A30"/>
    <w:rsid w:val="00883C00"/>
    <w:rsid w:val="00884382"/>
    <w:rsid w:val="008843E0"/>
    <w:rsid w:val="00884F81"/>
    <w:rsid w:val="008857CC"/>
    <w:rsid w:val="008868B4"/>
    <w:rsid w:val="0088740A"/>
    <w:rsid w:val="0089001F"/>
    <w:rsid w:val="00891C7C"/>
    <w:rsid w:val="00892451"/>
    <w:rsid w:val="0089460E"/>
    <w:rsid w:val="0089570A"/>
    <w:rsid w:val="008965F7"/>
    <w:rsid w:val="00896C5A"/>
    <w:rsid w:val="00897450"/>
    <w:rsid w:val="00897EBE"/>
    <w:rsid w:val="008A0297"/>
    <w:rsid w:val="008A0317"/>
    <w:rsid w:val="008A22B9"/>
    <w:rsid w:val="008A248B"/>
    <w:rsid w:val="008A3B0F"/>
    <w:rsid w:val="008A3C6B"/>
    <w:rsid w:val="008A6173"/>
    <w:rsid w:val="008A6B9E"/>
    <w:rsid w:val="008A6E02"/>
    <w:rsid w:val="008B3F99"/>
    <w:rsid w:val="008B4680"/>
    <w:rsid w:val="008B64DC"/>
    <w:rsid w:val="008B6754"/>
    <w:rsid w:val="008C0FD5"/>
    <w:rsid w:val="008C0FEC"/>
    <w:rsid w:val="008C1A18"/>
    <w:rsid w:val="008C24CD"/>
    <w:rsid w:val="008C38B2"/>
    <w:rsid w:val="008C3E89"/>
    <w:rsid w:val="008C3F9C"/>
    <w:rsid w:val="008C73C8"/>
    <w:rsid w:val="008D096D"/>
    <w:rsid w:val="008D18F5"/>
    <w:rsid w:val="008D31DA"/>
    <w:rsid w:val="008D3C40"/>
    <w:rsid w:val="008D54CD"/>
    <w:rsid w:val="008D558F"/>
    <w:rsid w:val="008D5959"/>
    <w:rsid w:val="008D7B11"/>
    <w:rsid w:val="008E0A56"/>
    <w:rsid w:val="008E337F"/>
    <w:rsid w:val="008E352E"/>
    <w:rsid w:val="008E3B0F"/>
    <w:rsid w:val="008E3DEF"/>
    <w:rsid w:val="008E58C9"/>
    <w:rsid w:val="008E5DC5"/>
    <w:rsid w:val="008E711B"/>
    <w:rsid w:val="008E711D"/>
    <w:rsid w:val="008F1844"/>
    <w:rsid w:val="008F2B90"/>
    <w:rsid w:val="008F4B23"/>
    <w:rsid w:val="008F53FA"/>
    <w:rsid w:val="008F58C6"/>
    <w:rsid w:val="008F5A29"/>
    <w:rsid w:val="008F6110"/>
    <w:rsid w:val="008F68F1"/>
    <w:rsid w:val="008F6C6A"/>
    <w:rsid w:val="008F75F0"/>
    <w:rsid w:val="00900858"/>
    <w:rsid w:val="00900AD2"/>
    <w:rsid w:val="00901DA4"/>
    <w:rsid w:val="00901EDB"/>
    <w:rsid w:val="00902B8B"/>
    <w:rsid w:val="00902CB0"/>
    <w:rsid w:val="009030D8"/>
    <w:rsid w:val="00903EE6"/>
    <w:rsid w:val="009046F9"/>
    <w:rsid w:val="00905086"/>
    <w:rsid w:val="009059DC"/>
    <w:rsid w:val="009062B6"/>
    <w:rsid w:val="00906DF7"/>
    <w:rsid w:val="0090739C"/>
    <w:rsid w:val="00910AAA"/>
    <w:rsid w:val="009113F8"/>
    <w:rsid w:val="00913653"/>
    <w:rsid w:val="009137F7"/>
    <w:rsid w:val="009141D8"/>
    <w:rsid w:val="00914B3D"/>
    <w:rsid w:val="00914C19"/>
    <w:rsid w:val="00914D54"/>
    <w:rsid w:val="0091533A"/>
    <w:rsid w:val="0091547C"/>
    <w:rsid w:val="0091587F"/>
    <w:rsid w:val="00915CF2"/>
    <w:rsid w:val="009162E5"/>
    <w:rsid w:val="0091684B"/>
    <w:rsid w:val="00917B29"/>
    <w:rsid w:val="00921948"/>
    <w:rsid w:val="00921D57"/>
    <w:rsid w:val="00922E1A"/>
    <w:rsid w:val="009235FD"/>
    <w:rsid w:val="00924D42"/>
    <w:rsid w:val="00924D72"/>
    <w:rsid w:val="00925F42"/>
    <w:rsid w:val="0092658C"/>
    <w:rsid w:val="0092732F"/>
    <w:rsid w:val="009273CF"/>
    <w:rsid w:val="009307B6"/>
    <w:rsid w:val="00931A61"/>
    <w:rsid w:val="00933108"/>
    <w:rsid w:val="009368C6"/>
    <w:rsid w:val="00937B74"/>
    <w:rsid w:val="00942EAF"/>
    <w:rsid w:val="00943155"/>
    <w:rsid w:val="00943399"/>
    <w:rsid w:val="00944F02"/>
    <w:rsid w:val="00944F43"/>
    <w:rsid w:val="009458DE"/>
    <w:rsid w:val="00946440"/>
    <w:rsid w:val="009464C1"/>
    <w:rsid w:val="00947A65"/>
    <w:rsid w:val="009505A0"/>
    <w:rsid w:val="00951702"/>
    <w:rsid w:val="00955A87"/>
    <w:rsid w:val="00955D0E"/>
    <w:rsid w:val="009560D7"/>
    <w:rsid w:val="009560E9"/>
    <w:rsid w:val="009569B0"/>
    <w:rsid w:val="00956C3D"/>
    <w:rsid w:val="00957754"/>
    <w:rsid w:val="00957C13"/>
    <w:rsid w:val="009604B8"/>
    <w:rsid w:val="00960C50"/>
    <w:rsid w:val="00960D7D"/>
    <w:rsid w:val="0096155A"/>
    <w:rsid w:val="00961571"/>
    <w:rsid w:val="00961F8F"/>
    <w:rsid w:val="00962F28"/>
    <w:rsid w:val="009636AF"/>
    <w:rsid w:val="00963F68"/>
    <w:rsid w:val="00964A97"/>
    <w:rsid w:val="00964AB7"/>
    <w:rsid w:val="009656A2"/>
    <w:rsid w:val="00966875"/>
    <w:rsid w:val="00966FDE"/>
    <w:rsid w:val="009673D7"/>
    <w:rsid w:val="00967B30"/>
    <w:rsid w:val="00970874"/>
    <w:rsid w:val="0097285B"/>
    <w:rsid w:val="009732E4"/>
    <w:rsid w:val="00973C07"/>
    <w:rsid w:val="00974167"/>
    <w:rsid w:val="0097514C"/>
    <w:rsid w:val="00976578"/>
    <w:rsid w:val="009808B1"/>
    <w:rsid w:val="00980BE9"/>
    <w:rsid w:val="009820CA"/>
    <w:rsid w:val="00982F3B"/>
    <w:rsid w:val="00983589"/>
    <w:rsid w:val="009841A6"/>
    <w:rsid w:val="009841D8"/>
    <w:rsid w:val="00984CB5"/>
    <w:rsid w:val="009854FC"/>
    <w:rsid w:val="009866BA"/>
    <w:rsid w:val="00986B1B"/>
    <w:rsid w:val="00987C69"/>
    <w:rsid w:val="009906CF"/>
    <w:rsid w:val="009917DD"/>
    <w:rsid w:val="00991B0C"/>
    <w:rsid w:val="00991D10"/>
    <w:rsid w:val="00991EE2"/>
    <w:rsid w:val="00992388"/>
    <w:rsid w:val="009924BA"/>
    <w:rsid w:val="00992DC8"/>
    <w:rsid w:val="00994009"/>
    <w:rsid w:val="009940BC"/>
    <w:rsid w:val="00994C4C"/>
    <w:rsid w:val="00995D52"/>
    <w:rsid w:val="00996DA5"/>
    <w:rsid w:val="00996EB0"/>
    <w:rsid w:val="009971E3"/>
    <w:rsid w:val="009977D9"/>
    <w:rsid w:val="009A0CC6"/>
    <w:rsid w:val="009A11B1"/>
    <w:rsid w:val="009A16D1"/>
    <w:rsid w:val="009A1815"/>
    <w:rsid w:val="009A3C13"/>
    <w:rsid w:val="009A3D3C"/>
    <w:rsid w:val="009A3F33"/>
    <w:rsid w:val="009A3FF2"/>
    <w:rsid w:val="009A469E"/>
    <w:rsid w:val="009A4FB3"/>
    <w:rsid w:val="009B0B06"/>
    <w:rsid w:val="009B44FA"/>
    <w:rsid w:val="009B5004"/>
    <w:rsid w:val="009B545F"/>
    <w:rsid w:val="009B6007"/>
    <w:rsid w:val="009B6B09"/>
    <w:rsid w:val="009B6D90"/>
    <w:rsid w:val="009B71F2"/>
    <w:rsid w:val="009C19B5"/>
    <w:rsid w:val="009C3188"/>
    <w:rsid w:val="009C370B"/>
    <w:rsid w:val="009C5677"/>
    <w:rsid w:val="009C5FFB"/>
    <w:rsid w:val="009C6476"/>
    <w:rsid w:val="009C6AC6"/>
    <w:rsid w:val="009C74BC"/>
    <w:rsid w:val="009D0222"/>
    <w:rsid w:val="009D12BE"/>
    <w:rsid w:val="009D3799"/>
    <w:rsid w:val="009D38BA"/>
    <w:rsid w:val="009D4FB3"/>
    <w:rsid w:val="009D5388"/>
    <w:rsid w:val="009D559D"/>
    <w:rsid w:val="009D5D9B"/>
    <w:rsid w:val="009D6C1E"/>
    <w:rsid w:val="009D71BF"/>
    <w:rsid w:val="009E0B43"/>
    <w:rsid w:val="009E1BD8"/>
    <w:rsid w:val="009E2CC3"/>
    <w:rsid w:val="009E334A"/>
    <w:rsid w:val="009E4EBD"/>
    <w:rsid w:val="009E5441"/>
    <w:rsid w:val="009E5FA1"/>
    <w:rsid w:val="009E639F"/>
    <w:rsid w:val="009E7A39"/>
    <w:rsid w:val="009E7C85"/>
    <w:rsid w:val="009F0C06"/>
    <w:rsid w:val="009F14F2"/>
    <w:rsid w:val="009F1F3E"/>
    <w:rsid w:val="009F2661"/>
    <w:rsid w:val="009F2ADD"/>
    <w:rsid w:val="009F2CE6"/>
    <w:rsid w:val="009F414E"/>
    <w:rsid w:val="009F41C3"/>
    <w:rsid w:val="009F486B"/>
    <w:rsid w:val="00A00612"/>
    <w:rsid w:val="00A009CD"/>
    <w:rsid w:val="00A01374"/>
    <w:rsid w:val="00A01600"/>
    <w:rsid w:val="00A0172D"/>
    <w:rsid w:val="00A03EBE"/>
    <w:rsid w:val="00A0478F"/>
    <w:rsid w:val="00A04BED"/>
    <w:rsid w:val="00A054C4"/>
    <w:rsid w:val="00A05502"/>
    <w:rsid w:val="00A05717"/>
    <w:rsid w:val="00A0716B"/>
    <w:rsid w:val="00A07C61"/>
    <w:rsid w:val="00A11633"/>
    <w:rsid w:val="00A1174A"/>
    <w:rsid w:val="00A119C4"/>
    <w:rsid w:val="00A12203"/>
    <w:rsid w:val="00A12996"/>
    <w:rsid w:val="00A13159"/>
    <w:rsid w:val="00A14133"/>
    <w:rsid w:val="00A158B8"/>
    <w:rsid w:val="00A17D8B"/>
    <w:rsid w:val="00A20139"/>
    <w:rsid w:val="00A20F75"/>
    <w:rsid w:val="00A218D0"/>
    <w:rsid w:val="00A22CD7"/>
    <w:rsid w:val="00A22FEC"/>
    <w:rsid w:val="00A24466"/>
    <w:rsid w:val="00A2667D"/>
    <w:rsid w:val="00A2681B"/>
    <w:rsid w:val="00A2750B"/>
    <w:rsid w:val="00A2791F"/>
    <w:rsid w:val="00A303B4"/>
    <w:rsid w:val="00A31153"/>
    <w:rsid w:val="00A324CC"/>
    <w:rsid w:val="00A32DAD"/>
    <w:rsid w:val="00A3340E"/>
    <w:rsid w:val="00A34234"/>
    <w:rsid w:val="00A34973"/>
    <w:rsid w:val="00A351E9"/>
    <w:rsid w:val="00A35531"/>
    <w:rsid w:val="00A355EA"/>
    <w:rsid w:val="00A36160"/>
    <w:rsid w:val="00A36587"/>
    <w:rsid w:val="00A3726F"/>
    <w:rsid w:val="00A37403"/>
    <w:rsid w:val="00A37F99"/>
    <w:rsid w:val="00A4025E"/>
    <w:rsid w:val="00A40D21"/>
    <w:rsid w:val="00A42B9D"/>
    <w:rsid w:val="00A43308"/>
    <w:rsid w:val="00A44D38"/>
    <w:rsid w:val="00A46051"/>
    <w:rsid w:val="00A46EE9"/>
    <w:rsid w:val="00A47BF7"/>
    <w:rsid w:val="00A51270"/>
    <w:rsid w:val="00A51599"/>
    <w:rsid w:val="00A51CBC"/>
    <w:rsid w:val="00A52530"/>
    <w:rsid w:val="00A527D4"/>
    <w:rsid w:val="00A5379D"/>
    <w:rsid w:val="00A5420C"/>
    <w:rsid w:val="00A5611B"/>
    <w:rsid w:val="00A57917"/>
    <w:rsid w:val="00A60339"/>
    <w:rsid w:val="00A61244"/>
    <w:rsid w:val="00A626B0"/>
    <w:rsid w:val="00A63178"/>
    <w:rsid w:val="00A634A8"/>
    <w:rsid w:val="00A6405F"/>
    <w:rsid w:val="00A640B2"/>
    <w:rsid w:val="00A64640"/>
    <w:rsid w:val="00A70034"/>
    <w:rsid w:val="00A7069A"/>
    <w:rsid w:val="00A70BF0"/>
    <w:rsid w:val="00A70C4E"/>
    <w:rsid w:val="00A72461"/>
    <w:rsid w:val="00A72BDF"/>
    <w:rsid w:val="00A73C48"/>
    <w:rsid w:val="00A74B38"/>
    <w:rsid w:val="00A76219"/>
    <w:rsid w:val="00A77444"/>
    <w:rsid w:val="00A81B7B"/>
    <w:rsid w:val="00A823C3"/>
    <w:rsid w:val="00A82896"/>
    <w:rsid w:val="00A8290A"/>
    <w:rsid w:val="00A82A93"/>
    <w:rsid w:val="00A82DD0"/>
    <w:rsid w:val="00A836EB"/>
    <w:rsid w:val="00A837AD"/>
    <w:rsid w:val="00A83DD2"/>
    <w:rsid w:val="00A84E71"/>
    <w:rsid w:val="00A858FB"/>
    <w:rsid w:val="00A85D14"/>
    <w:rsid w:val="00A866D0"/>
    <w:rsid w:val="00A87F8B"/>
    <w:rsid w:val="00A904AE"/>
    <w:rsid w:val="00A920A3"/>
    <w:rsid w:val="00A92777"/>
    <w:rsid w:val="00A936C3"/>
    <w:rsid w:val="00A94231"/>
    <w:rsid w:val="00A948D0"/>
    <w:rsid w:val="00A9518D"/>
    <w:rsid w:val="00A95A79"/>
    <w:rsid w:val="00A96DEF"/>
    <w:rsid w:val="00A9703B"/>
    <w:rsid w:val="00A9747A"/>
    <w:rsid w:val="00A97484"/>
    <w:rsid w:val="00A97499"/>
    <w:rsid w:val="00AA0704"/>
    <w:rsid w:val="00AA07FE"/>
    <w:rsid w:val="00AA0B02"/>
    <w:rsid w:val="00AA0F38"/>
    <w:rsid w:val="00AA1003"/>
    <w:rsid w:val="00AA279E"/>
    <w:rsid w:val="00AA2CDC"/>
    <w:rsid w:val="00AA4138"/>
    <w:rsid w:val="00AA42D5"/>
    <w:rsid w:val="00AA523D"/>
    <w:rsid w:val="00AA55D4"/>
    <w:rsid w:val="00AA655B"/>
    <w:rsid w:val="00AA663C"/>
    <w:rsid w:val="00AA7093"/>
    <w:rsid w:val="00AB0DA6"/>
    <w:rsid w:val="00AB16AA"/>
    <w:rsid w:val="00AB1A6D"/>
    <w:rsid w:val="00AB1DDF"/>
    <w:rsid w:val="00AB307E"/>
    <w:rsid w:val="00AB77C4"/>
    <w:rsid w:val="00AB789E"/>
    <w:rsid w:val="00AC063D"/>
    <w:rsid w:val="00AC17BA"/>
    <w:rsid w:val="00AC2275"/>
    <w:rsid w:val="00AC2441"/>
    <w:rsid w:val="00AC26B1"/>
    <w:rsid w:val="00AC29F5"/>
    <w:rsid w:val="00AC3AC5"/>
    <w:rsid w:val="00AC4058"/>
    <w:rsid w:val="00AC4B6F"/>
    <w:rsid w:val="00AD0CA5"/>
    <w:rsid w:val="00AD187C"/>
    <w:rsid w:val="00AD2D42"/>
    <w:rsid w:val="00AD3ADF"/>
    <w:rsid w:val="00AD486E"/>
    <w:rsid w:val="00AD505F"/>
    <w:rsid w:val="00AD5209"/>
    <w:rsid w:val="00AD5734"/>
    <w:rsid w:val="00AD5E79"/>
    <w:rsid w:val="00AD5F04"/>
    <w:rsid w:val="00AE1650"/>
    <w:rsid w:val="00AE2076"/>
    <w:rsid w:val="00AE20C9"/>
    <w:rsid w:val="00AE3989"/>
    <w:rsid w:val="00AE3F40"/>
    <w:rsid w:val="00AE4C95"/>
    <w:rsid w:val="00AE4EB7"/>
    <w:rsid w:val="00AE5ACB"/>
    <w:rsid w:val="00AE60A5"/>
    <w:rsid w:val="00AE6154"/>
    <w:rsid w:val="00AE65A6"/>
    <w:rsid w:val="00AF0B32"/>
    <w:rsid w:val="00AF1AFB"/>
    <w:rsid w:val="00AF2B7A"/>
    <w:rsid w:val="00AF2D89"/>
    <w:rsid w:val="00AF400F"/>
    <w:rsid w:val="00AF41EC"/>
    <w:rsid w:val="00AF4809"/>
    <w:rsid w:val="00AF5394"/>
    <w:rsid w:val="00AF622A"/>
    <w:rsid w:val="00AF6855"/>
    <w:rsid w:val="00AF6AB5"/>
    <w:rsid w:val="00B00BAD"/>
    <w:rsid w:val="00B04FF4"/>
    <w:rsid w:val="00B057C2"/>
    <w:rsid w:val="00B06BA6"/>
    <w:rsid w:val="00B10645"/>
    <w:rsid w:val="00B11218"/>
    <w:rsid w:val="00B11663"/>
    <w:rsid w:val="00B12325"/>
    <w:rsid w:val="00B12339"/>
    <w:rsid w:val="00B14D7D"/>
    <w:rsid w:val="00B14E7B"/>
    <w:rsid w:val="00B1501E"/>
    <w:rsid w:val="00B15119"/>
    <w:rsid w:val="00B1652C"/>
    <w:rsid w:val="00B21F1B"/>
    <w:rsid w:val="00B23197"/>
    <w:rsid w:val="00B24F3C"/>
    <w:rsid w:val="00B252F2"/>
    <w:rsid w:val="00B25644"/>
    <w:rsid w:val="00B26517"/>
    <w:rsid w:val="00B276A3"/>
    <w:rsid w:val="00B3065E"/>
    <w:rsid w:val="00B31C12"/>
    <w:rsid w:val="00B3225A"/>
    <w:rsid w:val="00B3267F"/>
    <w:rsid w:val="00B34203"/>
    <w:rsid w:val="00B34879"/>
    <w:rsid w:val="00B34E51"/>
    <w:rsid w:val="00B350E7"/>
    <w:rsid w:val="00B359D4"/>
    <w:rsid w:val="00B35CF4"/>
    <w:rsid w:val="00B364EC"/>
    <w:rsid w:val="00B37C53"/>
    <w:rsid w:val="00B4027E"/>
    <w:rsid w:val="00B40765"/>
    <w:rsid w:val="00B41733"/>
    <w:rsid w:val="00B41B5B"/>
    <w:rsid w:val="00B4297D"/>
    <w:rsid w:val="00B42DF0"/>
    <w:rsid w:val="00B43022"/>
    <w:rsid w:val="00B44107"/>
    <w:rsid w:val="00B44FC5"/>
    <w:rsid w:val="00B455E5"/>
    <w:rsid w:val="00B45D39"/>
    <w:rsid w:val="00B46A7C"/>
    <w:rsid w:val="00B46D60"/>
    <w:rsid w:val="00B52A51"/>
    <w:rsid w:val="00B52C34"/>
    <w:rsid w:val="00B5300C"/>
    <w:rsid w:val="00B542FC"/>
    <w:rsid w:val="00B5444E"/>
    <w:rsid w:val="00B54578"/>
    <w:rsid w:val="00B54D9A"/>
    <w:rsid w:val="00B55323"/>
    <w:rsid w:val="00B569E5"/>
    <w:rsid w:val="00B56BBB"/>
    <w:rsid w:val="00B56DF3"/>
    <w:rsid w:val="00B57547"/>
    <w:rsid w:val="00B5760E"/>
    <w:rsid w:val="00B57FE1"/>
    <w:rsid w:val="00B60AE9"/>
    <w:rsid w:val="00B6135C"/>
    <w:rsid w:val="00B635D3"/>
    <w:rsid w:val="00B63C5F"/>
    <w:rsid w:val="00B643F6"/>
    <w:rsid w:val="00B65078"/>
    <w:rsid w:val="00B6639D"/>
    <w:rsid w:val="00B664F7"/>
    <w:rsid w:val="00B6666E"/>
    <w:rsid w:val="00B666B5"/>
    <w:rsid w:val="00B666E0"/>
    <w:rsid w:val="00B71597"/>
    <w:rsid w:val="00B7176F"/>
    <w:rsid w:val="00B71958"/>
    <w:rsid w:val="00B71971"/>
    <w:rsid w:val="00B71A96"/>
    <w:rsid w:val="00B71D47"/>
    <w:rsid w:val="00B71E0A"/>
    <w:rsid w:val="00B72597"/>
    <w:rsid w:val="00B7291F"/>
    <w:rsid w:val="00B743DA"/>
    <w:rsid w:val="00B74D10"/>
    <w:rsid w:val="00B75202"/>
    <w:rsid w:val="00B75743"/>
    <w:rsid w:val="00B76A38"/>
    <w:rsid w:val="00B76CFE"/>
    <w:rsid w:val="00B7722E"/>
    <w:rsid w:val="00B77AE3"/>
    <w:rsid w:val="00B817FF"/>
    <w:rsid w:val="00B81B77"/>
    <w:rsid w:val="00B81BAB"/>
    <w:rsid w:val="00B83AF7"/>
    <w:rsid w:val="00B84971"/>
    <w:rsid w:val="00B84EE0"/>
    <w:rsid w:val="00B85E3C"/>
    <w:rsid w:val="00B8632D"/>
    <w:rsid w:val="00B86B21"/>
    <w:rsid w:val="00B87EA1"/>
    <w:rsid w:val="00B87F27"/>
    <w:rsid w:val="00B87F36"/>
    <w:rsid w:val="00B909BE"/>
    <w:rsid w:val="00B90C62"/>
    <w:rsid w:val="00B916C6"/>
    <w:rsid w:val="00B9174B"/>
    <w:rsid w:val="00B91DDF"/>
    <w:rsid w:val="00B929F9"/>
    <w:rsid w:val="00B929FA"/>
    <w:rsid w:val="00B92E15"/>
    <w:rsid w:val="00B93038"/>
    <w:rsid w:val="00B94DB2"/>
    <w:rsid w:val="00B95558"/>
    <w:rsid w:val="00B967AB"/>
    <w:rsid w:val="00B96BE2"/>
    <w:rsid w:val="00B97681"/>
    <w:rsid w:val="00BA0142"/>
    <w:rsid w:val="00BA051B"/>
    <w:rsid w:val="00BA059D"/>
    <w:rsid w:val="00BA0A2E"/>
    <w:rsid w:val="00BA126E"/>
    <w:rsid w:val="00BA1445"/>
    <w:rsid w:val="00BA4455"/>
    <w:rsid w:val="00BA4A6F"/>
    <w:rsid w:val="00BA4BD9"/>
    <w:rsid w:val="00BA5FBF"/>
    <w:rsid w:val="00BA658E"/>
    <w:rsid w:val="00BA79CC"/>
    <w:rsid w:val="00BB0FD5"/>
    <w:rsid w:val="00BB1D98"/>
    <w:rsid w:val="00BB2070"/>
    <w:rsid w:val="00BB311B"/>
    <w:rsid w:val="00BB3264"/>
    <w:rsid w:val="00BB3426"/>
    <w:rsid w:val="00BB37DC"/>
    <w:rsid w:val="00BB3ADA"/>
    <w:rsid w:val="00BB43C4"/>
    <w:rsid w:val="00BB5079"/>
    <w:rsid w:val="00BB56E9"/>
    <w:rsid w:val="00BB5812"/>
    <w:rsid w:val="00BB639E"/>
    <w:rsid w:val="00BC082B"/>
    <w:rsid w:val="00BC1EE5"/>
    <w:rsid w:val="00BC2207"/>
    <w:rsid w:val="00BC261C"/>
    <w:rsid w:val="00BC2FFD"/>
    <w:rsid w:val="00BC3F66"/>
    <w:rsid w:val="00BC4E0E"/>
    <w:rsid w:val="00BC57B1"/>
    <w:rsid w:val="00BC590A"/>
    <w:rsid w:val="00BC674C"/>
    <w:rsid w:val="00BC7935"/>
    <w:rsid w:val="00BD0468"/>
    <w:rsid w:val="00BD0C49"/>
    <w:rsid w:val="00BD1B7D"/>
    <w:rsid w:val="00BD2689"/>
    <w:rsid w:val="00BD268E"/>
    <w:rsid w:val="00BD2DF4"/>
    <w:rsid w:val="00BD321B"/>
    <w:rsid w:val="00BD33A9"/>
    <w:rsid w:val="00BD4360"/>
    <w:rsid w:val="00BD59E2"/>
    <w:rsid w:val="00BD60E4"/>
    <w:rsid w:val="00BD66CD"/>
    <w:rsid w:val="00BD6A43"/>
    <w:rsid w:val="00BD77C3"/>
    <w:rsid w:val="00BD7DED"/>
    <w:rsid w:val="00BE3EFA"/>
    <w:rsid w:val="00BE61D6"/>
    <w:rsid w:val="00BE7F86"/>
    <w:rsid w:val="00BF03DD"/>
    <w:rsid w:val="00BF0D0F"/>
    <w:rsid w:val="00BF0D35"/>
    <w:rsid w:val="00BF21B2"/>
    <w:rsid w:val="00BF2A00"/>
    <w:rsid w:val="00BF3372"/>
    <w:rsid w:val="00BF4994"/>
    <w:rsid w:val="00BF4AE7"/>
    <w:rsid w:val="00BF4D8C"/>
    <w:rsid w:val="00BF4EAB"/>
    <w:rsid w:val="00BF5FE1"/>
    <w:rsid w:val="00BF61BC"/>
    <w:rsid w:val="00BF62FA"/>
    <w:rsid w:val="00BF6966"/>
    <w:rsid w:val="00BF6A4D"/>
    <w:rsid w:val="00BF6F6C"/>
    <w:rsid w:val="00BF7285"/>
    <w:rsid w:val="00C00AFF"/>
    <w:rsid w:val="00C02DDA"/>
    <w:rsid w:val="00C03769"/>
    <w:rsid w:val="00C03F60"/>
    <w:rsid w:val="00C05143"/>
    <w:rsid w:val="00C054D5"/>
    <w:rsid w:val="00C0572C"/>
    <w:rsid w:val="00C06827"/>
    <w:rsid w:val="00C06E2E"/>
    <w:rsid w:val="00C07CA5"/>
    <w:rsid w:val="00C108FC"/>
    <w:rsid w:val="00C113AE"/>
    <w:rsid w:val="00C115AD"/>
    <w:rsid w:val="00C11F5E"/>
    <w:rsid w:val="00C12C3D"/>
    <w:rsid w:val="00C14ADE"/>
    <w:rsid w:val="00C14FC1"/>
    <w:rsid w:val="00C1575E"/>
    <w:rsid w:val="00C16C2F"/>
    <w:rsid w:val="00C17537"/>
    <w:rsid w:val="00C22652"/>
    <w:rsid w:val="00C2265C"/>
    <w:rsid w:val="00C22D4B"/>
    <w:rsid w:val="00C23796"/>
    <w:rsid w:val="00C24754"/>
    <w:rsid w:val="00C24D98"/>
    <w:rsid w:val="00C24EC3"/>
    <w:rsid w:val="00C250A2"/>
    <w:rsid w:val="00C2583A"/>
    <w:rsid w:val="00C26637"/>
    <w:rsid w:val="00C272B7"/>
    <w:rsid w:val="00C279C1"/>
    <w:rsid w:val="00C30DFE"/>
    <w:rsid w:val="00C32160"/>
    <w:rsid w:val="00C32754"/>
    <w:rsid w:val="00C32B1F"/>
    <w:rsid w:val="00C330F2"/>
    <w:rsid w:val="00C33378"/>
    <w:rsid w:val="00C3371F"/>
    <w:rsid w:val="00C34646"/>
    <w:rsid w:val="00C346D2"/>
    <w:rsid w:val="00C36D16"/>
    <w:rsid w:val="00C37EE0"/>
    <w:rsid w:val="00C41A22"/>
    <w:rsid w:val="00C41B40"/>
    <w:rsid w:val="00C41EEC"/>
    <w:rsid w:val="00C42254"/>
    <w:rsid w:val="00C436B5"/>
    <w:rsid w:val="00C4479B"/>
    <w:rsid w:val="00C44A35"/>
    <w:rsid w:val="00C455EA"/>
    <w:rsid w:val="00C4638A"/>
    <w:rsid w:val="00C46D04"/>
    <w:rsid w:val="00C46D3D"/>
    <w:rsid w:val="00C474C0"/>
    <w:rsid w:val="00C503ED"/>
    <w:rsid w:val="00C50666"/>
    <w:rsid w:val="00C50B10"/>
    <w:rsid w:val="00C52558"/>
    <w:rsid w:val="00C52991"/>
    <w:rsid w:val="00C558AE"/>
    <w:rsid w:val="00C55AD2"/>
    <w:rsid w:val="00C57145"/>
    <w:rsid w:val="00C5732D"/>
    <w:rsid w:val="00C601C6"/>
    <w:rsid w:val="00C608A5"/>
    <w:rsid w:val="00C60F4A"/>
    <w:rsid w:val="00C6164C"/>
    <w:rsid w:val="00C626A1"/>
    <w:rsid w:val="00C6306E"/>
    <w:rsid w:val="00C63103"/>
    <w:rsid w:val="00C635E8"/>
    <w:rsid w:val="00C6380E"/>
    <w:rsid w:val="00C64195"/>
    <w:rsid w:val="00C65405"/>
    <w:rsid w:val="00C65C91"/>
    <w:rsid w:val="00C663CC"/>
    <w:rsid w:val="00C67172"/>
    <w:rsid w:val="00C67C21"/>
    <w:rsid w:val="00C71C15"/>
    <w:rsid w:val="00C721EB"/>
    <w:rsid w:val="00C72A48"/>
    <w:rsid w:val="00C73489"/>
    <w:rsid w:val="00C73C09"/>
    <w:rsid w:val="00C7551F"/>
    <w:rsid w:val="00C76087"/>
    <w:rsid w:val="00C763F5"/>
    <w:rsid w:val="00C76925"/>
    <w:rsid w:val="00C77389"/>
    <w:rsid w:val="00C8055A"/>
    <w:rsid w:val="00C80BD9"/>
    <w:rsid w:val="00C81104"/>
    <w:rsid w:val="00C83480"/>
    <w:rsid w:val="00C834E6"/>
    <w:rsid w:val="00C834E7"/>
    <w:rsid w:val="00C83586"/>
    <w:rsid w:val="00C847E9"/>
    <w:rsid w:val="00C8490F"/>
    <w:rsid w:val="00C84B8F"/>
    <w:rsid w:val="00C84D24"/>
    <w:rsid w:val="00C84FF4"/>
    <w:rsid w:val="00C864F4"/>
    <w:rsid w:val="00C86D14"/>
    <w:rsid w:val="00C90577"/>
    <w:rsid w:val="00C9062C"/>
    <w:rsid w:val="00C9085E"/>
    <w:rsid w:val="00C90ABE"/>
    <w:rsid w:val="00C90AE7"/>
    <w:rsid w:val="00C9196E"/>
    <w:rsid w:val="00C93326"/>
    <w:rsid w:val="00C9360E"/>
    <w:rsid w:val="00C942DC"/>
    <w:rsid w:val="00C9431F"/>
    <w:rsid w:val="00C944FC"/>
    <w:rsid w:val="00C9460F"/>
    <w:rsid w:val="00C948F7"/>
    <w:rsid w:val="00C9535B"/>
    <w:rsid w:val="00C9547C"/>
    <w:rsid w:val="00C95A24"/>
    <w:rsid w:val="00C95C53"/>
    <w:rsid w:val="00C9693C"/>
    <w:rsid w:val="00C97134"/>
    <w:rsid w:val="00CA0594"/>
    <w:rsid w:val="00CA231E"/>
    <w:rsid w:val="00CA3073"/>
    <w:rsid w:val="00CA3F7D"/>
    <w:rsid w:val="00CA3FF5"/>
    <w:rsid w:val="00CA4D66"/>
    <w:rsid w:val="00CA563C"/>
    <w:rsid w:val="00CA626A"/>
    <w:rsid w:val="00CA6D8F"/>
    <w:rsid w:val="00CA6FDA"/>
    <w:rsid w:val="00CA710A"/>
    <w:rsid w:val="00CA74C5"/>
    <w:rsid w:val="00CB08BF"/>
    <w:rsid w:val="00CB1810"/>
    <w:rsid w:val="00CB1EFC"/>
    <w:rsid w:val="00CB22D4"/>
    <w:rsid w:val="00CB2902"/>
    <w:rsid w:val="00CB37C9"/>
    <w:rsid w:val="00CB3CF4"/>
    <w:rsid w:val="00CB4BFA"/>
    <w:rsid w:val="00CB6662"/>
    <w:rsid w:val="00CB677E"/>
    <w:rsid w:val="00CB6EB9"/>
    <w:rsid w:val="00CB7203"/>
    <w:rsid w:val="00CB746B"/>
    <w:rsid w:val="00CC0657"/>
    <w:rsid w:val="00CC0939"/>
    <w:rsid w:val="00CC1910"/>
    <w:rsid w:val="00CC1F7B"/>
    <w:rsid w:val="00CC2A72"/>
    <w:rsid w:val="00CC468F"/>
    <w:rsid w:val="00CC6F12"/>
    <w:rsid w:val="00CC7B16"/>
    <w:rsid w:val="00CC7E7C"/>
    <w:rsid w:val="00CD0742"/>
    <w:rsid w:val="00CD1578"/>
    <w:rsid w:val="00CD1FAF"/>
    <w:rsid w:val="00CD42B8"/>
    <w:rsid w:val="00CD512A"/>
    <w:rsid w:val="00CD5323"/>
    <w:rsid w:val="00CD62C0"/>
    <w:rsid w:val="00CD653A"/>
    <w:rsid w:val="00CD7D91"/>
    <w:rsid w:val="00CE16CC"/>
    <w:rsid w:val="00CE1D32"/>
    <w:rsid w:val="00CE34DE"/>
    <w:rsid w:val="00CE422D"/>
    <w:rsid w:val="00CE43F4"/>
    <w:rsid w:val="00CE4EAC"/>
    <w:rsid w:val="00CE50A8"/>
    <w:rsid w:val="00CE54AC"/>
    <w:rsid w:val="00CE5807"/>
    <w:rsid w:val="00CE61BC"/>
    <w:rsid w:val="00CE6E0B"/>
    <w:rsid w:val="00CE7399"/>
    <w:rsid w:val="00CE7408"/>
    <w:rsid w:val="00CF1290"/>
    <w:rsid w:val="00CF1F31"/>
    <w:rsid w:val="00CF2F9B"/>
    <w:rsid w:val="00CF3724"/>
    <w:rsid w:val="00CF3C36"/>
    <w:rsid w:val="00CF4804"/>
    <w:rsid w:val="00CF4B95"/>
    <w:rsid w:val="00CF4D27"/>
    <w:rsid w:val="00CF5737"/>
    <w:rsid w:val="00CF5A94"/>
    <w:rsid w:val="00CF6B50"/>
    <w:rsid w:val="00CF788E"/>
    <w:rsid w:val="00D0020D"/>
    <w:rsid w:val="00D00E03"/>
    <w:rsid w:val="00D01EE7"/>
    <w:rsid w:val="00D022AD"/>
    <w:rsid w:val="00D02671"/>
    <w:rsid w:val="00D0343A"/>
    <w:rsid w:val="00D04E03"/>
    <w:rsid w:val="00D0580C"/>
    <w:rsid w:val="00D05AA7"/>
    <w:rsid w:val="00D0771C"/>
    <w:rsid w:val="00D07A07"/>
    <w:rsid w:val="00D10000"/>
    <w:rsid w:val="00D100B5"/>
    <w:rsid w:val="00D1087B"/>
    <w:rsid w:val="00D111B9"/>
    <w:rsid w:val="00D11551"/>
    <w:rsid w:val="00D11D7D"/>
    <w:rsid w:val="00D12D29"/>
    <w:rsid w:val="00D13405"/>
    <w:rsid w:val="00D1397E"/>
    <w:rsid w:val="00D13B22"/>
    <w:rsid w:val="00D13F55"/>
    <w:rsid w:val="00D14796"/>
    <w:rsid w:val="00D14FC3"/>
    <w:rsid w:val="00D1525E"/>
    <w:rsid w:val="00D1543D"/>
    <w:rsid w:val="00D15F55"/>
    <w:rsid w:val="00D17566"/>
    <w:rsid w:val="00D17FC1"/>
    <w:rsid w:val="00D20150"/>
    <w:rsid w:val="00D203DF"/>
    <w:rsid w:val="00D20A27"/>
    <w:rsid w:val="00D217A4"/>
    <w:rsid w:val="00D21DA7"/>
    <w:rsid w:val="00D22E9F"/>
    <w:rsid w:val="00D2302D"/>
    <w:rsid w:val="00D23586"/>
    <w:rsid w:val="00D23AFB"/>
    <w:rsid w:val="00D23EBB"/>
    <w:rsid w:val="00D24304"/>
    <w:rsid w:val="00D2442E"/>
    <w:rsid w:val="00D25195"/>
    <w:rsid w:val="00D257DC"/>
    <w:rsid w:val="00D267F6"/>
    <w:rsid w:val="00D26905"/>
    <w:rsid w:val="00D26B34"/>
    <w:rsid w:val="00D26C02"/>
    <w:rsid w:val="00D27AD9"/>
    <w:rsid w:val="00D30CFF"/>
    <w:rsid w:val="00D30DF0"/>
    <w:rsid w:val="00D30EA8"/>
    <w:rsid w:val="00D31065"/>
    <w:rsid w:val="00D31915"/>
    <w:rsid w:val="00D31BBB"/>
    <w:rsid w:val="00D33386"/>
    <w:rsid w:val="00D33BA4"/>
    <w:rsid w:val="00D348E1"/>
    <w:rsid w:val="00D34D1E"/>
    <w:rsid w:val="00D35680"/>
    <w:rsid w:val="00D357E7"/>
    <w:rsid w:val="00D35953"/>
    <w:rsid w:val="00D36709"/>
    <w:rsid w:val="00D3707C"/>
    <w:rsid w:val="00D40C55"/>
    <w:rsid w:val="00D41731"/>
    <w:rsid w:val="00D42CB5"/>
    <w:rsid w:val="00D4526C"/>
    <w:rsid w:val="00D45A0F"/>
    <w:rsid w:val="00D45C06"/>
    <w:rsid w:val="00D46209"/>
    <w:rsid w:val="00D46ECF"/>
    <w:rsid w:val="00D47099"/>
    <w:rsid w:val="00D472DF"/>
    <w:rsid w:val="00D478DD"/>
    <w:rsid w:val="00D5032B"/>
    <w:rsid w:val="00D505DF"/>
    <w:rsid w:val="00D508E9"/>
    <w:rsid w:val="00D50E35"/>
    <w:rsid w:val="00D50EA8"/>
    <w:rsid w:val="00D513D5"/>
    <w:rsid w:val="00D51618"/>
    <w:rsid w:val="00D52955"/>
    <w:rsid w:val="00D5320D"/>
    <w:rsid w:val="00D5353D"/>
    <w:rsid w:val="00D539E9"/>
    <w:rsid w:val="00D53A68"/>
    <w:rsid w:val="00D54210"/>
    <w:rsid w:val="00D5589E"/>
    <w:rsid w:val="00D55DA4"/>
    <w:rsid w:val="00D56618"/>
    <w:rsid w:val="00D56890"/>
    <w:rsid w:val="00D57B5B"/>
    <w:rsid w:val="00D600A8"/>
    <w:rsid w:val="00D600D1"/>
    <w:rsid w:val="00D60349"/>
    <w:rsid w:val="00D613DD"/>
    <w:rsid w:val="00D63397"/>
    <w:rsid w:val="00D63DD8"/>
    <w:rsid w:val="00D63E9A"/>
    <w:rsid w:val="00D63FB9"/>
    <w:rsid w:val="00D6435D"/>
    <w:rsid w:val="00D645F5"/>
    <w:rsid w:val="00D64606"/>
    <w:rsid w:val="00D646AE"/>
    <w:rsid w:val="00D64EB6"/>
    <w:rsid w:val="00D654C3"/>
    <w:rsid w:val="00D66F2C"/>
    <w:rsid w:val="00D6792F"/>
    <w:rsid w:val="00D70716"/>
    <w:rsid w:val="00D707A7"/>
    <w:rsid w:val="00D70FAD"/>
    <w:rsid w:val="00D7179A"/>
    <w:rsid w:val="00D727F3"/>
    <w:rsid w:val="00D7287E"/>
    <w:rsid w:val="00D72CD9"/>
    <w:rsid w:val="00D73B2F"/>
    <w:rsid w:val="00D73F4F"/>
    <w:rsid w:val="00D770DE"/>
    <w:rsid w:val="00D80863"/>
    <w:rsid w:val="00D82CC5"/>
    <w:rsid w:val="00D82D41"/>
    <w:rsid w:val="00D8364F"/>
    <w:rsid w:val="00D83BB5"/>
    <w:rsid w:val="00D83F24"/>
    <w:rsid w:val="00D861E3"/>
    <w:rsid w:val="00D877FA"/>
    <w:rsid w:val="00D87887"/>
    <w:rsid w:val="00D87B06"/>
    <w:rsid w:val="00D87E44"/>
    <w:rsid w:val="00D90FF1"/>
    <w:rsid w:val="00D91336"/>
    <w:rsid w:val="00D923DA"/>
    <w:rsid w:val="00D925E7"/>
    <w:rsid w:val="00D9319F"/>
    <w:rsid w:val="00D932A8"/>
    <w:rsid w:val="00D93565"/>
    <w:rsid w:val="00D936DB"/>
    <w:rsid w:val="00D93B0E"/>
    <w:rsid w:val="00D94048"/>
    <w:rsid w:val="00D956D6"/>
    <w:rsid w:val="00D95B73"/>
    <w:rsid w:val="00D9679F"/>
    <w:rsid w:val="00D9724C"/>
    <w:rsid w:val="00D97C33"/>
    <w:rsid w:val="00DA0B99"/>
    <w:rsid w:val="00DA3262"/>
    <w:rsid w:val="00DA364C"/>
    <w:rsid w:val="00DA3886"/>
    <w:rsid w:val="00DA39FA"/>
    <w:rsid w:val="00DA4670"/>
    <w:rsid w:val="00DA4BF8"/>
    <w:rsid w:val="00DA5EB2"/>
    <w:rsid w:val="00DA6F37"/>
    <w:rsid w:val="00DA7D7E"/>
    <w:rsid w:val="00DB0815"/>
    <w:rsid w:val="00DB1C24"/>
    <w:rsid w:val="00DB1DC3"/>
    <w:rsid w:val="00DB3AAD"/>
    <w:rsid w:val="00DB484A"/>
    <w:rsid w:val="00DB51D7"/>
    <w:rsid w:val="00DB544E"/>
    <w:rsid w:val="00DB549A"/>
    <w:rsid w:val="00DB5A58"/>
    <w:rsid w:val="00DB6404"/>
    <w:rsid w:val="00DB7F07"/>
    <w:rsid w:val="00DC0822"/>
    <w:rsid w:val="00DC1324"/>
    <w:rsid w:val="00DC158B"/>
    <w:rsid w:val="00DC1BE6"/>
    <w:rsid w:val="00DC34BD"/>
    <w:rsid w:val="00DC484C"/>
    <w:rsid w:val="00DC4F73"/>
    <w:rsid w:val="00DC511C"/>
    <w:rsid w:val="00DC51C2"/>
    <w:rsid w:val="00DC54F6"/>
    <w:rsid w:val="00DC5680"/>
    <w:rsid w:val="00DC57DD"/>
    <w:rsid w:val="00DC6DBD"/>
    <w:rsid w:val="00DC74C7"/>
    <w:rsid w:val="00DD0A26"/>
    <w:rsid w:val="00DD0B4A"/>
    <w:rsid w:val="00DD19B9"/>
    <w:rsid w:val="00DD261C"/>
    <w:rsid w:val="00DD29EA"/>
    <w:rsid w:val="00DD392C"/>
    <w:rsid w:val="00DD5952"/>
    <w:rsid w:val="00DD6051"/>
    <w:rsid w:val="00DD61F6"/>
    <w:rsid w:val="00DD64AB"/>
    <w:rsid w:val="00DD6632"/>
    <w:rsid w:val="00DD789C"/>
    <w:rsid w:val="00DE19DC"/>
    <w:rsid w:val="00DE1C36"/>
    <w:rsid w:val="00DE6133"/>
    <w:rsid w:val="00DE7C61"/>
    <w:rsid w:val="00DF1E32"/>
    <w:rsid w:val="00DF264D"/>
    <w:rsid w:val="00DF3508"/>
    <w:rsid w:val="00DF3776"/>
    <w:rsid w:val="00DF5D02"/>
    <w:rsid w:val="00DF6C3F"/>
    <w:rsid w:val="00DF7D6F"/>
    <w:rsid w:val="00E00785"/>
    <w:rsid w:val="00E01567"/>
    <w:rsid w:val="00E01A41"/>
    <w:rsid w:val="00E01F4B"/>
    <w:rsid w:val="00E02453"/>
    <w:rsid w:val="00E02A71"/>
    <w:rsid w:val="00E03E94"/>
    <w:rsid w:val="00E03F3C"/>
    <w:rsid w:val="00E10DC8"/>
    <w:rsid w:val="00E1111F"/>
    <w:rsid w:val="00E116AD"/>
    <w:rsid w:val="00E116D4"/>
    <w:rsid w:val="00E125D4"/>
    <w:rsid w:val="00E12922"/>
    <w:rsid w:val="00E13992"/>
    <w:rsid w:val="00E13C1E"/>
    <w:rsid w:val="00E144B1"/>
    <w:rsid w:val="00E160C0"/>
    <w:rsid w:val="00E16503"/>
    <w:rsid w:val="00E16BE9"/>
    <w:rsid w:val="00E17145"/>
    <w:rsid w:val="00E17AA0"/>
    <w:rsid w:val="00E17F41"/>
    <w:rsid w:val="00E2098A"/>
    <w:rsid w:val="00E20FDB"/>
    <w:rsid w:val="00E20FE9"/>
    <w:rsid w:val="00E21187"/>
    <w:rsid w:val="00E21324"/>
    <w:rsid w:val="00E216D9"/>
    <w:rsid w:val="00E21CD0"/>
    <w:rsid w:val="00E21FC0"/>
    <w:rsid w:val="00E22A68"/>
    <w:rsid w:val="00E22BCE"/>
    <w:rsid w:val="00E22CAC"/>
    <w:rsid w:val="00E24549"/>
    <w:rsid w:val="00E247F9"/>
    <w:rsid w:val="00E252AB"/>
    <w:rsid w:val="00E2560D"/>
    <w:rsid w:val="00E257A1"/>
    <w:rsid w:val="00E25999"/>
    <w:rsid w:val="00E25E6E"/>
    <w:rsid w:val="00E27645"/>
    <w:rsid w:val="00E27E79"/>
    <w:rsid w:val="00E27FB2"/>
    <w:rsid w:val="00E30820"/>
    <w:rsid w:val="00E30E25"/>
    <w:rsid w:val="00E32702"/>
    <w:rsid w:val="00E337D2"/>
    <w:rsid w:val="00E33A0F"/>
    <w:rsid w:val="00E33D41"/>
    <w:rsid w:val="00E344C6"/>
    <w:rsid w:val="00E34C14"/>
    <w:rsid w:val="00E35819"/>
    <w:rsid w:val="00E36ADE"/>
    <w:rsid w:val="00E36F00"/>
    <w:rsid w:val="00E374F3"/>
    <w:rsid w:val="00E3791A"/>
    <w:rsid w:val="00E37A38"/>
    <w:rsid w:val="00E37E6D"/>
    <w:rsid w:val="00E414EB"/>
    <w:rsid w:val="00E43D43"/>
    <w:rsid w:val="00E43F77"/>
    <w:rsid w:val="00E4463F"/>
    <w:rsid w:val="00E44F4C"/>
    <w:rsid w:val="00E44FCB"/>
    <w:rsid w:val="00E46EB5"/>
    <w:rsid w:val="00E505E1"/>
    <w:rsid w:val="00E5227A"/>
    <w:rsid w:val="00E54FA1"/>
    <w:rsid w:val="00E55EEB"/>
    <w:rsid w:val="00E5670B"/>
    <w:rsid w:val="00E56EDB"/>
    <w:rsid w:val="00E57E39"/>
    <w:rsid w:val="00E603EC"/>
    <w:rsid w:val="00E615B4"/>
    <w:rsid w:val="00E6239D"/>
    <w:rsid w:val="00E62971"/>
    <w:rsid w:val="00E62A31"/>
    <w:rsid w:val="00E64627"/>
    <w:rsid w:val="00E64BDB"/>
    <w:rsid w:val="00E64EAB"/>
    <w:rsid w:val="00E65186"/>
    <w:rsid w:val="00E661EA"/>
    <w:rsid w:val="00E6621F"/>
    <w:rsid w:val="00E67C22"/>
    <w:rsid w:val="00E705B0"/>
    <w:rsid w:val="00E71110"/>
    <w:rsid w:val="00E714B9"/>
    <w:rsid w:val="00E71520"/>
    <w:rsid w:val="00E71A85"/>
    <w:rsid w:val="00E71EF3"/>
    <w:rsid w:val="00E72DB7"/>
    <w:rsid w:val="00E733FD"/>
    <w:rsid w:val="00E73AAB"/>
    <w:rsid w:val="00E741B2"/>
    <w:rsid w:val="00E743D3"/>
    <w:rsid w:val="00E74498"/>
    <w:rsid w:val="00E74CEF"/>
    <w:rsid w:val="00E75FFA"/>
    <w:rsid w:val="00E765E0"/>
    <w:rsid w:val="00E803F7"/>
    <w:rsid w:val="00E81C64"/>
    <w:rsid w:val="00E835B4"/>
    <w:rsid w:val="00E83D8C"/>
    <w:rsid w:val="00E846FA"/>
    <w:rsid w:val="00E84AC1"/>
    <w:rsid w:val="00E850E5"/>
    <w:rsid w:val="00E85ED1"/>
    <w:rsid w:val="00E8632B"/>
    <w:rsid w:val="00E87393"/>
    <w:rsid w:val="00E875B3"/>
    <w:rsid w:val="00E90163"/>
    <w:rsid w:val="00E90BFA"/>
    <w:rsid w:val="00E91537"/>
    <w:rsid w:val="00E926E3"/>
    <w:rsid w:val="00E92A6B"/>
    <w:rsid w:val="00E92D0B"/>
    <w:rsid w:val="00E94D1E"/>
    <w:rsid w:val="00E95364"/>
    <w:rsid w:val="00E9642D"/>
    <w:rsid w:val="00E964FC"/>
    <w:rsid w:val="00E96AC1"/>
    <w:rsid w:val="00EA044E"/>
    <w:rsid w:val="00EA0C58"/>
    <w:rsid w:val="00EA1E82"/>
    <w:rsid w:val="00EA30A7"/>
    <w:rsid w:val="00EA31A9"/>
    <w:rsid w:val="00EA389B"/>
    <w:rsid w:val="00EA3E83"/>
    <w:rsid w:val="00EA4637"/>
    <w:rsid w:val="00EA505F"/>
    <w:rsid w:val="00EA5238"/>
    <w:rsid w:val="00EA557D"/>
    <w:rsid w:val="00EA6587"/>
    <w:rsid w:val="00EA66AE"/>
    <w:rsid w:val="00EA7CFE"/>
    <w:rsid w:val="00EB0389"/>
    <w:rsid w:val="00EB1F41"/>
    <w:rsid w:val="00EB2378"/>
    <w:rsid w:val="00EB2697"/>
    <w:rsid w:val="00EB2AF4"/>
    <w:rsid w:val="00EB3842"/>
    <w:rsid w:val="00EB3DC7"/>
    <w:rsid w:val="00EB44E0"/>
    <w:rsid w:val="00EB4EF6"/>
    <w:rsid w:val="00EB5877"/>
    <w:rsid w:val="00EB6AEB"/>
    <w:rsid w:val="00EC0318"/>
    <w:rsid w:val="00EC081D"/>
    <w:rsid w:val="00EC0A97"/>
    <w:rsid w:val="00EC1112"/>
    <w:rsid w:val="00EC15EF"/>
    <w:rsid w:val="00EC18BF"/>
    <w:rsid w:val="00EC1A4C"/>
    <w:rsid w:val="00EC1CF0"/>
    <w:rsid w:val="00EC20ED"/>
    <w:rsid w:val="00EC2291"/>
    <w:rsid w:val="00EC239F"/>
    <w:rsid w:val="00EC45CE"/>
    <w:rsid w:val="00EC5DC8"/>
    <w:rsid w:val="00ED1B5B"/>
    <w:rsid w:val="00ED232F"/>
    <w:rsid w:val="00ED28EB"/>
    <w:rsid w:val="00ED37CF"/>
    <w:rsid w:val="00ED4EFB"/>
    <w:rsid w:val="00ED5187"/>
    <w:rsid w:val="00ED6089"/>
    <w:rsid w:val="00ED6328"/>
    <w:rsid w:val="00ED6B69"/>
    <w:rsid w:val="00ED7CF3"/>
    <w:rsid w:val="00EE0DD8"/>
    <w:rsid w:val="00EE12A7"/>
    <w:rsid w:val="00EE1A71"/>
    <w:rsid w:val="00EE202C"/>
    <w:rsid w:val="00EE3203"/>
    <w:rsid w:val="00EE371E"/>
    <w:rsid w:val="00EE3ADE"/>
    <w:rsid w:val="00EE49BE"/>
    <w:rsid w:val="00EE4BED"/>
    <w:rsid w:val="00EE4E6B"/>
    <w:rsid w:val="00EE4E7B"/>
    <w:rsid w:val="00EE5F14"/>
    <w:rsid w:val="00EE679A"/>
    <w:rsid w:val="00EE69AE"/>
    <w:rsid w:val="00EF0BB1"/>
    <w:rsid w:val="00EF11DD"/>
    <w:rsid w:val="00EF13A0"/>
    <w:rsid w:val="00EF26E2"/>
    <w:rsid w:val="00EF38C7"/>
    <w:rsid w:val="00EF3ACB"/>
    <w:rsid w:val="00EF4ACF"/>
    <w:rsid w:val="00EF53FA"/>
    <w:rsid w:val="00EF614F"/>
    <w:rsid w:val="00EF763C"/>
    <w:rsid w:val="00F0003B"/>
    <w:rsid w:val="00F0159C"/>
    <w:rsid w:val="00F03289"/>
    <w:rsid w:val="00F0355F"/>
    <w:rsid w:val="00F05B0D"/>
    <w:rsid w:val="00F0646F"/>
    <w:rsid w:val="00F06CC5"/>
    <w:rsid w:val="00F07903"/>
    <w:rsid w:val="00F114E3"/>
    <w:rsid w:val="00F115B3"/>
    <w:rsid w:val="00F11B3B"/>
    <w:rsid w:val="00F12F0D"/>
    <w:rsid w:val="00F13B71"/>
    <w:rsid w:val="00F14CFA"/>
    <w:rsid w:val="00F14E7A"/>
    <w:rsid w:val="00F15A0C"/>
    <w:rsid w:val="00F15D5D"/>
    <w:rsid w:val="00F1690E"/>
    <w:rsid w:val="00F20B61"/>
    <w:rsid w:val="00F21967"/>
    <w:rsid w:val="00F2249A"/>
    <w:rsid w:val="00F23547"/>
    <w:rsid w:val="00F25379"/>
    <w:rsid w:val="00F25DF9"/>
    <w:rsid w:val="00F26282"/>
    <w:rsid w:val="00F26853"/>
    <w:rsid w:val="00F26966"/>
    <w:rsid w:val="00F27AF9"/>
    <w:rsid w:val="00F30673"/>
    <w:rsid w:val="00F3079A"/>
    <w:rsid w:val="00F3182E"/>
    <w:rsid w:val="00F31CA0"/>
    <w:rsid w:val="00F32B1B"/>
    <w:rsid w:val="00F34209"/>
    <w:rsid w:val="00F34F33"/>
    <w:rsid w:val="00F3520A"/>
    <w:rsid w:val="00F37AC2"/>
    <w:rsid w:val="00F37D0B"/>
    <w:rsid w:val="00F408B3"/>
    <w:rsid w:val="00F41AC4"/>
    <w:rsid w:val="00F426D9"/>
    <w:rsid w:val="00F42EB4"/>
    <w:rsid w:val="00F43395"/>
    <w:rsid w:val="00F43DBD"/>
    <w:rsid w:val="00F43EC3"/>
    <w:rsid w:val="00F44504"/>
    <w:rsid w:val="00F44B0F"/>
    <w:rsid w:val="00F45FC3"/>
    <w:rsid w:val="00F4658A"/>
    <w:rsid w:val="00F46A6E"/>
    <w:rsid w:val="00F476CD"/>
    <w:rsid w:val="00F47EE6"/>
    <w:rsid w:val="00F5039C"/>
    <w:rsid w:val="00F51F3E"/>
    <w:rsid w:val="00F54D9C"/>
    <w:rsid w:val="00F55340"/>
    <w:rsid w:val="00F55F6D"/>
    <w:rsid w:val="00F5630A"/>
    <w:rsid w:val="00F57149"/>
    <w:rsid w:val="00F577C7"/>
    <w:rsid w:val="00F61332"/>
    <w:rsid w:val="00F61673"/>
    <w:rsid w:val="00F61F9C"/>
    <w:rsid w:val="00F629B6"/>
    <w:rsid w:val="00F6335E"/>
    <w:rsid w:val="00F63511"/>
    <w:rsid w:val="00F63B4F"/>
    <w:rsid w:val="00F644AB"/>
    <w:rsid w:val="00F64ED9"/>
    <w:rsid w:val="00F6528B"/>
    <w:rsid w:val="00F65351"/>
    <w:rsid w:val="00F653B6"/>
    <w:rsid w:val="00F65661"/>
    <w:rsid w:val="00F66291"/>
    <w:rsid w:val="00F662BF"/>
    <w:rsid w:val="00F66BEC"/>
    <w:rsid w:val="00F66EBC"/>
    <w:rsid w:val="00F67D8E"/>
    <w:rsid w:val="00F718AD"/>
    <w:rsid w:val="00F71B33"/>
    <w:rsid w:val="00F738A3"/>
    <w:rsid w:val="00F739F3"/>
    <w:rsid w:val="00F73F3A"/>
    <w:rsid w:val="00F74665"/>
    <w:rsid w:val="00F74A30"/>
    <w:rsid w:val="00F770D4"/>
    <w:rsid w:val="00F80379"/>
    <w:rsid w:val="00F824CA"/>
    <w:rsid w:val="00F82562"/>
    <w:rsid w:val="00F82830"/>
    <w:rsid w:val="00F828B4"/>
    <w:rsid w:val="00F82AC0"/>
    <w:rsid w:val="00F85D14"/>
    <w:rsid w:val="00F86521"/>
    <w:rsid w:val="00F86594"/>
    <w:rsid w:val="00F86D2C"/>
    <w:rsid w:val="00F878F2"/>
    <w:rsid w:val="00F87C06"/>
    <w:rsid w:val="00F902BA"/>
    <w:rsid w:val="00F90F42"/>
    <w:rsid w:val="00F92002"/>
    <w:rsid w:val="00F92405"/>
    <w:rsid w:val="00F94719"/>
    <w:rsid w:val="00F9560C"/>
    <w:rsid w:val="00F96B85"/>
    <w:rsid w:val="00F975E9"/>
    <w:rsid w:val="00F97971"/>
    <w:rsid w:val="00F97C64"/>
    <w:rsid w:val="00FA0CC3"/>
    <w:rsid w:val="00FA0E62"/>
    <w:rsid w:val="00FA1DE8"/>
    <w:rsid w:val="00FA252B"/>
    <w:rsid w:val="00FA2B11"/>
    <w:rsid w:val="00FA3325"/>
    <w:rsid w:val="00FA3973"/>
    <w:rsid w:val="00FA449D"/>
    <w:rsid w:val="00FA4FAB"/>
    <w:rsid w:val="00FA5219"/>
    <w:rsid w:val="00FA5C54"/>
    <w:rsid w:val="00FA5E9C"/>
    <w:rsid w:val="00FA7666"/>
    <w:rsid w:val="00FA7BB9"/>
    <w:rsid w:val="00FA7FC4"/>
    <w:rsid w:val="00FB053D"/>
    <w:rsid w:val="00FB093E"/>
    <w:rsid w:val="00FB09BC"/>
    <w:rsid w:val="00FB131F"/>
    <w:rsid w:val="00FB1E3D"/>
    <w:rsid w:val="00FB216A"/>
    <w:rsid w:val="00FB2910"/>
    <w:rsid w:val="00FB370F"/>
    <w:rsid w:val="00FB3A74"/>
    <w:rsid w:val="00FB4B7F"/>
    <w:rsid w:val="00FB4D8D"/>
    <w:rsid w:val="00FB57A1"/>
    <w:rsid w:val="00FB6549"/>
    <w:rsid w:val="00FB7DBB"/>
    <w:rsid w:val="00FC01CA"/>
    <w:rsid w:val="00FC178B"/>
    <w:rsid w:val="00FC44EB"/>
    <w:rsid w:val="00FC4D70"/>
    <w:rsid w:val="00FC5488"/>
    <w:rsid w:val="00FC5A36"/>
    <w:rsid w:val="00FC5B03"/>
    <w:rsid w:val="00FC649A"/>
    <w:rsid w:val="00FC68E6"/>
    <w:rsid w:val="00FD1BF6"/>
    <w:rsid w:val="00FD2EE6"/>
    <w:rsid w:val="00FD369A"/>
    <w:rsid w:val="00FD49D2"/>
    <w:rsid w:val="00FD5C9E"/>
    <w:rsid w:val="00FD6794"/>
    <w:rsid w:val="00FD7960"/>
    <w:rsid w:val="00FD7B60"/>
    <w:rsid w:val="00FD7CAE"/>
    <w:rsid w:val="00FE0034"/>
    <w:rsid w:val="00FE10A0"/>
    <w:rsid w:val="00FE3015"/>
    <w:rsid w:val="00FE3C15"/>
    <w:rsid w:val="00FE47E8"/>
    <w:rsid w:val="00FE4804"/>
    <w:rsid w:val="00FE4F9B"/>
    <w:rsid w:val="00FE5603"/>
    <w:rsid w:val="00FE65ED"/>
    <w:rsid w:val="00FE7719"/>
    <w:rsid w:val="00FE7CDA"/>
    <w:rsid w:val="00FF046C"/>
    <w:rsid w:val="00FF24B6"/>
    <w:rsid w:val="00FF3D0F"/>
    <w:rsid w:val="00FF461A"/>
    <w:rsid w:val="00FF4D8A"/>
    <w:rsid w:val="00FF4F1E"/>
    <w:rsid w:val="00FF53C9"/>
    <w:rsid w:val="00FF57ED"/>
    <w:rsid w:val="00FF5E05"/>
    <w:rsid w:val="00FF5EF2"/>
    <w:rsid w:val="00FF7766"/>
    <w:rsid w:val="00FF7FF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7770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iPriority="99"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1047DA"/>
    <w:pPr>
      <w:ind w:firstLine="567"/>
      <w:jc w:val="both"/>
    </w:pPr>
    <w:rPr>
      <w:sz w:val="24"/>
    </w:rPr>
  </w:style>
  <w:style w:type="paragraph" w:styleId="1">
    <w:name w:val="heading 1"/>
    <w:aliases w:val="_GOST_1"/>
    <w:next w:val="GOSTNormal"/>
    <w:link w:val="10"/>
    <w:qFormat/>
    <w:rsid w:val="001047DA"/>
    <w:pPr>
      <w:keepNext/>
      <w:pageBreakBefore/>
      <w:numPr>
        <w:numId w:val="585"/>
      </w:numPr>
      <w:tabs>
        <w:tab w:val="left" w:pos="567"/>
      </w:tabs>
      <w:suppressAutoHyphens/>
      <w:spacing w:before="240" w:after="360"/>
      <w:contextualSpacing/>
      <w:jc w:val="center"/>
      <w:outlineLvl w:val="0"/>
    </w:pPr>
    <w:rPr>
      <w:b/>
      <w:caps/>
      <w:sz w:val="32"/>
      <w:szCs w:val="36"/>
    </w:rPr>
  </w:style>
  <w:style w:type="paragraph" w:styleId="22">
    <w:name w:val="heading 2"/>
    <w:aliases w:val="_GOST_2"/>
    <w:basedOn w:val="1"/>
    <w:next w:val="GOSTNormal"/>
    <w:link w:val="23"/>
    <w:qFormat/>
    <w:rsid w:val="001047DA"/>
    <w:pPr>
      <w:keepLines/>
      <w:pageBreakBefore w:val="0"/>
      <w:numPr>
        <w:ilvl w:val="1"/>
      </w:numPr>
      <w:tabs>
        <w:tab w:val="clear" w:pos="576"/>
        <w:tab w:val="left" w:pos="851"/>
      </w:tabs>
      <w:spacing w:after="240"/>
      <w:jc w:val="left"/>
      <w:outlineLvl w:val="1"/>
    </w:pPr>
    <w:rPr>
      <w:rFonts w:cs="Arial"/>
      <w:bCs/>
      <w:iCs/>
      <w:caps w:val="0"/>
      <w:szCs w:val="32"/>
    </w:rPr>
  </w:style>
  <w:style w:type="paragraph" w:styleId="31">
    <w:name w:val="heading 3"/>
    <w:aliases w:val="_GOST_3"/>
    <w:basedOn w:val="22"/>
    <w:next w:val="GOSTNormal"/>
    <w:link w:val="32"/>
    <w:qFormat/>
    <w:rsid w:val="001047DA"/>
    <w:pPr>
      <w:numPr>
        <w:ilvl w:val="2"/>
      </w:numPr>
      <w:tabs>
        <w:tab w:val="clear" w:pos="851"/>
        <w:tab w:val="left" w:pos="964"/>
      </w:tabs>
      <w:outlineLvl w:val="2"/>
    </w:pPr>
    <w:rPr>
      <w:bCs w:val="0"/>
      <w:sz w:val="26"/>
      <w:szCs w:val="26"/>
    </w:rPr>
  </w:style>
  <w:style w:type="paragraph" w:styleId="41">
    <w:name w:val="heading 4"/>
    <w:aliases w:val="_GOST_4"/>
    <w:basedOn w:val="31"/>
    <w:next w:val="GOSTNormal"/>
    <w:link w:val="42"/>
    <w:qFormat/>
    <w:rsid w:val="001047DA"/>
    <w:pPr>
      <w:numPr>
        <w:ilvl w:val="3"/>
      </w:numPr>
      <w:tabs>
        <w:tab w:val="clear" w:pos="964"/>
        <w:tab w:val="left" w:pos="1134"/>
      </w:tabs>
      <w:outlineLvl w:val="3"/>
    </w:pPr>
    <w:rPr>
      <w:sz w:val="24"/>
    </w:rPr>
  </w:style>
  <w:style w:type="paragraph" w:styleId="51">
    <w:name w:val="heading 5"/>
    <w:aliases w:val="_GOST_5"/>
    <w:basedOn w:val="41"/>
    <w:next w:val="GOSTNormal"/>
    <w:link w:val="52"/>
    <w:qFormat/>
    <w:rsid w:val="001047DA"/>
    <w:pPr>
      <w:numPr>
        <w:ilvl w:val="4"/>
      </w:numPr>
      <w:tabs>
        <w:tab w:val="clear" w:pos="1134"/>
        <w:tab w:val="left" w:pos="1276"/>
      </w:tabs>
      <w:spacing w:after="120"/>
      <w:outlineLvl w:val="4"/>
    </w:pPr>
    <w:rPr>
      <w:rFonts w:cs="Times New Roman"/>
      <w:bCs/>
      <w:iCs w:val="0"/>
      <w:lang w:eastAsia="ko-KR"/>
    </w:rPr>
  </w:style>
  <w:style w:type="paragraph" w:styleId="6">
    <w:name w:val="heading 6"/>
    <w:aliases w:val="_GOST_6"/>
    <w:basedOn w:val="51"/>
    <w:next w:val="GOSTNormal"/>
    <w:link w:val="60"/>
    <w:autoRedefine/>
    <w:qFormat/>
    <w:rsid w:val="001047DA"/>
    <w:pPr>
      <w:numPr>
        <w:ilvl w:val="5"/>
      </w:numPr>
      <w:tabs>
        <w:tab w:val="clear" w:pos="1276"/>
        <w:tab w:val="left" w:pos="1418"/>
      </w:tabs>
      <w:outlineLvl w:val="5"/>
    </w:pPr>
    <w:rPr>
      <w:bCs w:val="0"/>
      <w:i/>
      <w:szCs w:val="22"/>
    </w:rPr>
  </w:style>
  <w:style w:type="paragraph" w:styleId="7">
    <w:name w:val="heading 7"/>
    <w:basedOn w:val="a5"/>
    <w:next w:val="a5"/>
    <w:link w:val="70"/>
    <w:qFormat/>
    <w:rsid w:val="001047DA"/>
    <w:pPr>
      <w:numPr>
        <w:ilvl w:val="6"/>
        <w:numId w:val="585"/>
      </w:numPr>
      <w:spacing w:before="240" w:after="60"/>
      <w:outlineLvl w:val="6"/>
    </w:pPr>
  </w:style>
  <w:style w:type="paragraph" w:styleId="8">
    <w:name w:val="heading 8"/>
    <w:basedOn w:val="a5"/>
    <w:next w:val="a5"/>
    <w:link w:val="80"/>
    <w:qFormat/>
    <w:rsid w:val="001047DA"/>
    <w:pPr>
      <w:numPr>
        <w:ilvl w:val="7"/>
        <w:numId w:val="585"/>
      </w:numPr>
      <w:spacing w:before="240" w:after="60"/>
      <w:outlineLvl w:val="7"/>
    </w:pPr>
    <w:rPr>
      <w:i/>
      <w:iCs/>
    </w:rPr>
  </w:style>
  <w:style w:type="paragraph" w:styleId="9">
    <w:name w:val="heading 9"/>
    <w:basedOn w:val="a5"/>
    <w:next w:val="a5"/>
    <w:link w:val="90"/>
    <w:qFormat/>
    <w:rsid w:val="001047DA"/>
    <w:pPr>
      <w:numPr>
        <w:ilvl w:val="8"/>
        <w:numId w:val="586"/>
      </w:numPr>
      <w:spacing w:before="240" w:after="60"/>
      <w:outlineLvl w:val="8"/>
    </w:pPr>
    <w:rPr>
      <w:rFonts w:ascii="Arial" w:hAnsi="Arial"/>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GOSTFigure">
    <w:name w:val="_GOST_Figure"/>
    <w:next w:val="GOSTFigName"/>
    <w:rsid w:val="001047DA"/>
    <w:pPr>
      <w:keepNext/>
      <w:spacing w:before="120" w:after="120"/>
      <w:jc w:val="center"/>
    </w:pPr>
    <w:rPr>
      <w:sz w:val="24"/>
    </w:rPr>
  </w:style>
  <w:style w:type="paragraph" w:customStyle="1" w:styleId="GOSTFigName">
    <w:name w:val="_GOST_Fig_Name"/>
    <w:basedOn w:val="GOSTFigure"/>
    <w:next w:val="GOSTNormal"/>
    <w:rsid w:val="001047DA"/>
    <w:pPr>
      <w:keepNext w:val="0"/>
      <w:numPr>
        <w:numId w:val="546"/>
      </w:numPr>
      <w:suppressAutoHyphens/>
      <w:contextualSpacing/>
    </w:pPr>
    <w:rPr>
      <w:b/>
      <w:szCs w:val="24"/>
    </w:rPr>
  </w:style>
  <w:style w:type="paragraph" w:customStyle="1" w:styleId="GOSTheader">
    <w:name w:val="_GOST_header"/>
    <w:rsid w:val="000D1E65"/>
    <w:pPr>
      <w:suppressAutoHyphens/>
    </w:pPr>
    <w:rPr>
      <w:color w:val="333333"/>
      <w:sz w:val="22"/>
    </w:rPr>
  </w:style>
  <w:style w:type="paragraph" w:customStyle="1" w:styleId="GOSTListmark1">
    <w:name w:val="_GOST_List_mark1"/>
    <w:link w:val="GOSTListmark10"/>
    <w:rsid w:val="001047DA"/>
    <w:pPr>
      <w:numPr>
        <w:numId w:val="547"/>
      </w:numPr>
      <w:jc w:val="both"/>
    </w:pPr>
    <w:rPr>
      <w:snapToGrid w:val="0"/>
      <w:sz w:val="24"/>
    </w:rPr>
  </w:style>
  <w:style w:type="paragraph" w:customStyle="1" w:styleId="GOSTListmark2">
    <w:name w:val="_GOST_List_mark2"/>
    <w:rsid w:val="001047DA"/>
    <w:pPr>
      <w:numPr>
        <w:numId w:val="548"/>
      </w:numPr>
      <w:jc w:val="both"/>
    </w:pPr>
    <w:rPr>
      <w:snapToGrid w:val="0"/>
      <w:sz w:val="24"/>
    </w:rPr>
  </w:style>
  <w:style w:type="paragraph" w:customStyle="1" w:styleId="GOSTListmark3">
    <w:name w:val="_GOST_List_mark3"/>
    <w:basedOn w:val="a5"/>
    <w:rsid w:val="001047DA"/>
    <w:pPr>
      <w:numPr>
        <w:numId w:val="549"/>
      </w:numPr>
    </w:pPr>
    <w:rPr>
      <w:snapToGrid w:val="0"/>
    </w:rPr>
  </w:style>
  <w:style w:type="paragraph" w:customStyle="1" w:styleId="GOSTListmark4">
    <w:name w:val="_GOST_List_mark4"/>
    <w:basedOn w:val="a5"/>
    <w:rsid w:val="001047DA"/>
    <w:pPr>
      <w:numPr>
        <w:numId w:val="551"/>
      </w:numPr>
    </w:pPr>
  </w:style>
  <w:style w:type="paragraph" w:styleId="a9">
    <w:name w:val="header"/>
    <w:basedOn w:val="a5"/>
    <w:link w:val="aa"/>
    <w:rsid w:val="001047DA"/>
    <w:pPr>
      <w:tabs>
        <w:tab w:val="center" w:pos="4677"/>
        <w:tab w:val="right" w:pos="9355"/>
      </w:tabs>
    </w:pPr>
  </w:style>
  <w:style w:type="paragraph" w:customStyle="1" w:styleId="GOSTListnote">
    <w:name w:val="_GOST_List_note"/>
    <w:basedOn w:val="GOSTListmark3"/>
    <w:rsid w:val="00CB37C9"/>
    <w:pPr>
      <w:numPr>
        <w:numId w:val="0"/>
      </w:numPr>
    </w:pPr>
  </w:style>
  <w:style w:type="paragraph" w:customStyle="1" w:styleId="GOSTListnormal18">
    <w:name w:val="_GOST_List_normal_1.8"/>
    <w:link w:val="GOSTListnormal180"/>
    <w:rsid w:val="001047DA"/>
    <w:pPr>
      <w:tabs>
        <w:tab w:val="left" w:pos="1021"/>
      </w:tabs>
      <w:ind w:left="1021"/>
      <w:jc w:val="both"/>
    </w:pPr>
    <w:rPr>
      <w:snapToGrid w:val="0"/>
      <w:sz w:val="24"/>
    </w:rPr>
  </w:style>
  <w:style w:type="paragraph" w:customStyle="1" w:styleId="GOSTListnum2">
    <w:name w:val="_GOST_List_num2"/>
    <w:basedOn w:val="GOSTListnum"/>
    <w:rsid w:val="001047DA"/>
    <w:pPr>
      <w:numPr>
        <w:ilvl w:val="1"/>
      </w:numPr>
    </w:pPr>
    <w:rPr>
      <w:szCs w:val="24"/>
    </w:rPr>
  </w:style>
  <w:style w:type="paragraph" w:customStyle="1" w:styleId="GOSTNameTable">
    <w:name w:val="_GOST_Name_Table"/>
    <w:rsid w:val="001047DA"/>
    <w:pPr>
      <w:keepNext/>
      <w:numPr>
        <w:numId w:val="556"/>
      </w:numPr>
      <w:suppressAutoHyphens/>
      <w:spacing w:before="240" w:after="120"/>
    </w:pPr>
    <w:rPr>
      <w:b/>
      <w:sz w:val="24"/>
    </w:rPr>
  </w:style>
  <w:style w:type="paragraph" w:customStyle="1" w:styleId="GOSTNormal">
    <w:name w:val="_GOST_Normal"/>
    <w:link w:val="GOSTNormal0"/>
    <w:rsid w:val="001047DA"/>
    <w:pPr>
      <w:spacing w:before="120" w:after="60"/>
      <w:ind w:firstLine="567"/>
      <w:contextualSpacing/>
      <w:jc w:val="both"/>
    </w:pPr>
    <w:rPr>
      <w:sz w:val="24"/>
    </w:rPr>
  </w:style>
  <w:style w:type="paragraph" w:customStyle="1" w:styleId="GOSTNormalWithout">
    <w:name w:val="_GOST_Normal_Without"/>
    <w:basedOn w:val="GOSTNormal"/>
    <w:next w:val="GOSTNormal"/>
    <w:link w:val="GOSTNormalWithout0"/>
    <w:rsid w:val="001047DA"/>
    <w:pPr>
      <w:keepNext/>
    </w:pPr>
  </w:style>
  <w:style w:type="paragraph" w:customStyle="1" w:styleId="GOSTNote">
    <w:name w:val="_GOST_Note"/>
    <w:next w:val="GOSTNormal"/>
    <w:link w:val="GOSTNote0"/>
    <w:rsid w:val="001047DA"/>
    <w:pPr>
      <w:spacing w:before="120" w:after="120"/>
      <w:ind w:left="1701" w:hanging="1701"/>
      <w:jc w:val="both"/>
    </w:pPr>
    <w:rPr>
      <w:sz w:val="24"/>
    </w:rPr>
  </w:style>
  <w:style w:type="paragraph" w:customStyle="1" w:styleId="GOSTNoteContinue">
    <w:name w:val="_GOST_Note_Continue"/>
    <w:basedOn w:val="GOSTNote"/>
    <w:rsid w:val="001047DA"/>
    <w:pPr>
      <w:ind w:firstLine="0"/>
    </w:pPr>
  </w:style>
  <w:style w:type="paragraph" w:customStyle="1" w:styleId="GOSTReg">
    <w:name w:val="_GOST_Reg"/>
    <w:next w:val="GOSTNormal"/>
    <w:rsid w:val="001047DA"/>
    <w:pPr>
      <w:keepNext/>
      <w:pageBreakBefore/>
      <w:spacing w:before="120" w:after="120"/>
      <w:contextualSpacing/>
      <w:jc w:val="center"/>
      <w:outlineLvl w:val="0"/>
    </w:pPr>
    <w:rPr>
      <w:b/>
      <w:caps/>
      <w:sz w:val="28"/>
    </w:rPr>
  </w:style>
  <w:style w:type="paragraph" w:customStyle="1" w:styleId="GOSTScript">
    <w:name w:val="_GOST_Script"/>
    <w:basedOn w:val="a5"/>
    <w:rsid w:val="001047DA"/>
    <w:pPr>
      <w:pBdr>
        <w:top w:val="dotted" w:sz="4" w:space="1" w:color="auto"/>
        <w:left w:val="dotted" w:sz="4" w:space="4" w:color="auto"/>
        <w:bottom w:val="dotted" w:sz="4" w:space="1" w:color="auto"/>
        <w:right w:val="dotted" w:sz="4" w:space="4" w:color="auto"/>
      </w:pBdr>
      <w:ind w:left="567" w:right="29"/>
    </w:pPr>
    <w:rPr>
      <w:rFonts w:ascii="Courier New" w:hAnsi="Courier New"/>
      <w:noProof/>
      <w:spacing w:val="-20"/>
      <w:sz w:val="20"/>
      <w:lang w:val="en-US"/>
    </w:rPr>
  </w:style>
  <w:style w:type="paragraph" w:customStyle="1" w:styleId="GOSTSign">
    <w:name w:val="_GOST_Sign"/>
    <w:basedOn w:val="GOSTReg"/>
    <w:next w:val="GOSTNormal"/>
    <w:rsid w:val="001047DA"/>
    <w:pPr>
      <w:pageBreakBefore w:val="0"/>
      <w:outlineLvl w:val="9"/>
    </w:pPr>
  </w:style>
  <w:style w:type="character" w:customStyle="1" w:styleId="GOSTSymBold">
    <w:name w:val="_GOST_Sym_Bold"/>
    <w:rsid w:val="001047DA"/>
    <w:rPr>
      <w:b/>
    </w:rPr>
  </w:style>
  <w:style w:type="character" w:customStyle="1" w:styleId="GOSTSymBoldItalic">
    <w:name w:val="_GOST_Sym_Bold_Italic"/>
    <w:rsid w:val="001047DA"/>
    <w:rPr>
      <w:b/>
      <w:i/>
    </w:rPr>
  </w:style>
  <w:style w:type="character" w:customStyle="1" w:styleId="GOSTSymItalic">
    <w:name w:val="_GOST_Sym_Italic"/>
    <w:rsid w:val="001047DA"/>
    <w:rPr>
      <w:i/>
    </w:rPr>
  </w:style>
  <w:style w:type="table" w:customStyle="1" w:styleId="GOSTTable">
    <w:name w:val="_GOST_Table"/>
    <w:basedOn w:val="a7"/>
    <w:rsid w:val="001047DA"/>
    <w:pPr>
      <w:jc w:val="both"/>
    </w:pPr>
    <w:rPr>
      <w:sz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GOSTTablenorm">
    <w:name w:val="_GOST_Table_norm"/>
    <w:link w:val="GOSTTablenorm0"/>
    <w:qFormat/>
    <w:rsid w:val="001047DA"/>
    <w:pPr>
      <w:ind w:left="57" w:right="57"/>
      <w:jc w:val="both"/>
    </w:pPr>
    <w:rPr>
      <w:sz w:val="22"/>
    </w:rPr>
  </w:style>
  <w:style w:type="paragraph" w:customStyle="1" w:styleId="GOSTTableHead">
    <w:name w:val="_GOST_Table_Head"/>
    <w:basedOn w:val="GOSTTablenorm"/>
    <w:link w:val="GOSTTableHead0"/>
    <w:rsid w:val="001047DA"/>
    <w:pPr>
      <w:keepNext/>
      <w:suppressAutoHyphens/>
      <w:ind w:left="0" w:right="0"/>
      <w:jc w:val="center"/>
    </w:pPr>
    <w:rPr>
      <w:b/>
      <w:bCs/>
    </w:rPr>
  </w:style>
  <w:style w:type="paragraph" w:customStyle="1" w:styleId="GOSTTableListMark1">
    <w:name w:val="_GOST_Table_List_Mark_1"/>
    <w:link w:val="GOSTTableListMark10"/>
    <w:rsid w:val="001047DA"/>
    <w:pPr>
      <w:numPr>
        <w:numId w:val="558"/>
      </w:numPr>
      <w:tabs>
        <w:tab w:val="left" w:pos="284"/>
      </w:tabs>
      <w:ind w:right="57"/>
    </w:pPr>
    <w:rPr>
      <w:sz w:val="22"/>
    </w:rPr>
  </w:style>
  <w:style w:type="paragraph" w:customStyle="1" w:styleId="GOSTTableListNum1">
    <w:name w:val="_GOST_Table_List_Num_1"/>
    <w:rsid w:val="001047DA"/>
    <w:pPr>
      <w:numPr>
        <w:numId w:val="567"/>
      </w:numPr>
    </w:pPr>
    <w:rPr>
      <w:sz w:val="22"/>
    </w:rPr>
  </w:style>
  <w:style w:type="paragraph" w:customStyle="1" w:styleId="GOSTTableNum">
    <w:name w:val="_GOST_Table_Num"/>
    <w:rsid w:val="001047DA"/>
    <w:pPr>
      <w:numPr>
        <w:numId w:val="574"/>
      </w:numPr>
    </w:pPr>
    <w:rPr>
      <w:sz w:val="22"/>
    </w:rPr>
  </w:style>
  <w:style w:type="paragraph" w:customStyle="1" w:styleId="GOSTTitul0">
    <w:name w:val="_GOST_Titul_0"/>
    <w:link w:val="GOSTTitul00"/>
    <w:rsid w:val="001047DA"/>
    <w:pPr>
      <w:suppressAutoHyphens/>
      <w:spacing w:line="360" w:lineRule="auto"/>
      <w:contextualSpacing/>
      <w:jc w:val="center"/>
    </w:pPr>
    <w:rPr>
      <w:sz w:val="28"/>
      <w:szCs w:val="28"/>
    </w:rPr>
  </w:style>
  <w:style w:type="character" w:customStyle="1" w:styleId="ab">
    <w:name w:val="Текст примечания Знак"/>
    <w:link w:val="ac"/>
    <w:rsid w:val="001047DA"/>
  </w:style>
  <w:style w:type="paragraph" w:customStyle="1" w:styleId="GOSTTitul1">
    <w:name w:val="_GOST_Titul_1"/>
    <w:rsid w:val="001047DA"/>
    <w:pPr>
      <w:suppressAutoHyphens/>
      <w:spacing w:before="240" w:after="240"/>
      <w:contextualSpacing/>
      <w:jc w:val="center"/>
    </w:pPr>
    <w:rPr>
      <w:sz w:val="32"/>
      <w:szCs w:val="28"/>
    </w:rPr>
  </w:style>
  <w:style w:type="paragraph" w:customStyle="1" w:styleId="GOSTTitul2">
    <w:name w:val="_GOST_Titul_2"/>
    <w:rsid w:val="001047DA"/>
    <w:pPr>
      <w:suppressAutoHyphens/>
      <w:jc w:val="center"/>
    </w:pPr>
    <w:rPr>
      <w:b/>
      <w:caps/>
      <w:sz w:val="32"/>
      <w:szCs w:val="28"/>
    </w:rPr>
  </w:style>
  <w:style w:type="paragraph" w:customStyle="1" w:styleId="GOSTTitulnamedoc">
    <w:name w:val="_GOST_Titul_name_doc"/>
    <w:rsid w:val="001047DA"/>
    <w:pPr>
      <w:suppressAutoHyphens/>
      <w:spacing w:before="200" w:after="400"/>
      <w:contextualSpacing/>
      <w:jc w:val="center"/>
    </w:pPr>
    <w:rPr>
      <w:b/>
      <w:sz w:val="32"/>
      <w:szCs w:val="28"/>
    </w:rPr>
  </w:style>
  <w:style w:type="paragraph" w:customStyle="1" w:styleId="a2">
    <w:name w:val="Заг_Приложение"/>
    <w:basedOn w:val="1"/>
    <w:next w:val="GOSTNormal"/>
    <w:rsid w:val="001047DA"/>
    <w:pPr>
      <w:numPr>
        <w:numId w:val="578"/>
      </w:numPr>
    </w:pPr>
  </w:style>
  <w:style w:type="paragraph" w:customStyle="1" w:styleId="24">
    <w:name w:val="Заг_2_Приложение"/>
    <w:basedOn w:val="a2"/>
    <w:next w:val="GOSTNormal"/>
    <w:link w:val="25"/>
    <w:rsid w:val="001047DA"/>
    <w:pPr>
      <w:pageBreakBefore w:val="0"/>
      <w:numPr>
        <w:numId w:val="0"/>
      </w:numPr>
      <w:tabs>
        <w:tab w:val="clear" w:pos="567"/>
      </w:tabs>
      <w:spacing w:after="240"/>
      <w:ind w:left="454" w:hanging="454"/>
      <w:jc w:val="left"/>
    </w:pPr>
    <w:rPr>
      <w:caps w:val="0"/>
      <w:lang w:val="x-none" w:eastAsia="x-none"/>
    </w:rPr>
  </w:style>
  <w:style w:type="character" w:customStyle="1" w:styleId="25">
    <w:name w:val="Заг_2_Приложение Знак"/>
    <w:link w:val="24"/>
    <w:rsid w:val="001047DA"/>
    <w:rPr>
      <w:b/>
      <w:sz w:val="32"/>
      <w:szCs w:val="36"/>
      <w:lang w:val="x-none" w:eastAsia="x-none"/>
    </w:rPr>
  </w:style>
  <w:style w:type="paragraph" w:customStyle="1" w:styleId="33">
    <w:name w:val="Заг_3_Приложение"/>
    <w:basedOn w:val="a5"/>
    <w:next w:val="GOSTNormal"/>
    <w:rsid w:val="001047DA"/>
    <w:pPr>
      <w:keepNext/>
      <w:spacing w:before="240" w:after="120"/>
      <w:ind w:left="567" w:hanging="567"/>
      <w:contextualSpacing/>
      <w:outlineLvl w:val="1"/>
    </w:pPr>
    <w:rPr>
      <w:rFonts w:cs="Arial"/>
      <w:b/>
      <w:bCs/>
      <w:iCs/>
      <w:sz w:val="28"/>
      <w:szCs w:val="28"/>
    </w:rPr>
  </w:style>
  <w:style w:type="paragraph" w:styleId="ad">
    <w:name w:val="Body Text"/>
    <w:basedOn w:val="a5"/>
    <w:link w:val="ae"/>
    <w:semiHidden/>
    <w:rsid w:val="001047DA"/>
    <w:pPr>
      <w:overflowPunct w:val="0"/>
      <w:autoSpaceDE w:val="0"/>
      <w:autoSpaceDN w:val="0"/>
      <w:adjustRightInd w:val="0"/>
      <w:spacing w:after="240"/>
      <w:textAlignment w:val="baseline"/>
    </w:pPr>
  </w:style>
  <w:style w:type="character" w:styleId="af">
    <w:name w:val="Hyperlink"/>
    <w:uiPriority w:val="99"/>
    <w:rsid w:val="001047DA"/>
    <w:rPr>
      <w:color w:val="0000FF"/>
      <w:u w:val="single"/>
    </w:rPr>
  </w:style>
  <w:style w:type="paragraph" w:styleId="11">
    <w:name w:val="toc 1"/>
    <w:uiPriority w:val="39"/>
    <w:rsid w:val="001047DA"/>
    <w:pPr>
      <w:tabs>
        <w:tab w:val="left" w:pos="454"/>
        <w:tab w:val="right" w:leader="dot" w:pos="9631"/>
      </w:tabs>
      <w:spacing w:before="60" w:after="60"/>
      <w:ind w:left="454" w:right="567" w:hanging="454"/>
    </w:pPr>
    <w:rPr>
      <w:b/>
      <w:bCs/>
      <w:caps/>
      <w:noProof/>
      <w:sz w:val="24"/>
      <w:szCs w:val="24"/>
    </w:rPr>
  </w:style>
  <w:style w:type="paragraph" w:styleId="26">
    <w:name w:val="toc 2"/>
    <w:basedOn w:val="11"/>
    <w:uiPriority w:val="39"/>
    <w:rsid w:val="001047DA"/>
    <w:pPr>
      <w:tabs>
        <w:tab w:val="clear" w:pos="454"/>
        <w:tab w:val="left" w:pos="851"/>
      </w:tabs>
      <w:ind w:left="851" w:hanging="567"/>
      <w:contextualSpacing/>
    </w:pPr>
    <w:rPr>
      <w:b w:val="0"/>
      <w:caps w:val="0"/>
    </w:rPr>
  </w:style>
  <w:style w:type="paragraph" w:styleId="34">
    <w:name w:val="toc 3"/>
    <w:basedOn w:val="26"/>
    <w:uiPriority w:val="39"/>
    <w:rsid w:val="001047DA"/>
    <w:pPr>
      <w:tabs>
        <w:tab w:val="clear" w:pos="851"/>
        <w:tab w:val="left" w:pos="1418"/>
      </w:tabs>
      <w:ind w:left="1418" w:hanging="851"/>
    </w:pPr>
    <w:rPr>
      <w:iCs/>
    </w:rPr>
  </w:style>
  <w:style w:type="paragraph" w:styleId="af0">
    <w:name w:val="Body Text Indent"/>
    <w:basedOn w:val="a5"/>
    <w:next w:val="a5"/>
    <w:link w:val="af1"/>
    <w:rsid w:val="001047DA"/>
    <w:pPr>
      <w:widowControl w:val="0"/>
      <w:tabs>
        <w:tab w:val="left" w:pos="1985"/>
        <w:tab w:val="left" w:pos="2127"/>
      </w:tabs>
      <w:spacing w:line="360" w:lineRule="auto"/>
      <w:ind w:firstLine="425"/>
    </w:pPr>
    <w:rPr>
      <w:snapToGrid w:val="0"/>
      <w:sz w:val="20"/>
    </w:rPr>
  </w:style>
  <w:style w:type="paragraph" w:styleId="27">
    <w:name w:val="Body Text Indent 2"/>
    <w:basedOn w:val="a5"/>
    <w:link w:val="28"/>
    <w:rsid w:val="001047DA"/>
    <w:pPr>
      <w:widowControl w:val="0"/>
      <w:tabs>
        <w:tab w:val="left" w:pos="1985"/>
        <w:tab w:val="left" w:pos="2127"/>
      </w:tabs>
      <w:spacing w:line="360" w:lineRule="auto"/>
      <w:ind w:firstLine="425"/>
    </w:pPr>
    <w:rPr>
      <w:b/>
      <w:snapToGrid w:val="0"/>
      <w:sz w:val="20"/>
    </w:rPr>
  </w:style>
  <w:style w:type="paragraph" w:styleId="af2">
    <w:name w:val="Document Map"/>
    <w:basedOn w:val="a5"/>
    <w:link w:val="af3"/>
    <w:semiHidden/>
    <w:rsid w:val="001047DA"/>
    <w:pPr>
      <w:shd w:val="clear" w:color="auto" w:fill="000080"/>
    </w:pPr>
    <w:rPr>
      <w:rFonts w:ascii="Tahoma" w:hAnsi="Tahoma" w:cs="Tahoma"/>
      <w:sz w:val="20"/>
    </w:rPr>
  </w:style>
  <w:style w:type="paragraph" w:styleId="43">
    <w:name w:val="toc 4"/>
    <w:basedOn w:val="a5"/>
    <w:next w:val="a5"/>
    <w:uiPriority w:val="39"/>
    <w:rsid w:val="001047DA"/>
    <w:pPr>
      <w:tabs>
        <w:tab w:val="left" w:pos="1871"/>
        <w:tab w:val="right" w:leader="dot" w:pos="9633"/>
      </w:tabs>
      <w:ind w:left="1872" w:right="567" w:hanging="1021"/>
    </w:pPr>
  </w:style>
  <w:style w:type="paragraph" w:styleId="35">
    <w:name w:val="Body Text 3"/>
    <w:basedOn w:val="a5"/>
    <w:link w:val="36"/>
    <w:rsid w:val="001047DA"/>
    <w:pPr>
      <w:spacing w:after="120"/>
    </w:pPr>
    <w:rPr>
      <w:sz w:val="16"/>
      <w:szCs w:val="16"/>
    </w:rPr>
  </w:style>
  <w:style w:type="paragraph" w:customStyle="1" w:styleId="GOSTListnormal1">
    <w:name w:val="_GOST_List_normal_1"/>
    <w:rsid w:val="001047DA"/>
    <w:pPr>
      <w:tabs>
        <w:tab w:val="left" w:pos="284"/>
      </w:tabs>
      <w:spacing w:before="60" w:after="60"/>
      <w:ind w:left="851"/>
      <w:contextualSpacing/>
      <w:jc w:val="both"/>
    </w:pPr>
    <w:rPr>
      <w:snapToGrid w:val="0"/>
      <w:sz w:val="24"/>
    </w:rPr>
  </w:style>
  <w:style w:type="numbering" w:styleId="111111">
    <w:name w:val="Outline List 2"/>
    <w:basedOn w:val="a8"/>
    <w:rsid w:val="001047DA"/>
    <w:pPr>
      <w:numPr>
        <w:numId w:val="257"/>
      </w:numPr>
    </w:pPr>
  </w:style>
  <w:style w:type="numbering" w:styleId="1ai">
    <w:name w:val="Outline List 1"/>
    <w:basedOn w:val="a8"/>
    <w:rsid w:val="001047DA"/>
    <w:pPr>
      <w:numPr>
        <w:numId w:val="258"/>
      </w:numPr>
    </w:pPr>
  </w:style>
  <w:style w:type="paragraph" w:styleId="af4">
    <w:name w:val="Balloon Text"/>
    <w:basedOn w:val="a5"/>
    <w:link w:val="af5"/>
    <w:semiHidden/>
    <w:rsid w:val="001047DA"/>
    <w:rPr>
      <w:rFonts w:ascii="Tahoma" w:hAnsi="Tahoma" w:cs="Tahoma"/>
      <w:sz w:val="16"/>
      <w:szCs w:val="16"/>
    </w:rPr>
  </w:style>
  <w:style w:type="paragraph" w:customStyle="1" w:styleId="GOSTListnormal28">
    <w:name w:val="_GOST_List_normal_2.8"/>
    <w:rsid w:val="001047DA"/>
    <w:pPr>
      <w:tabs>
        <w:tab w:val="left" w:pos="1588"/>
      </w:tabs>
      <w:spacing w:before="60" w:after="60"/>
      <w:ind w:left="1588"/>
      <w:contextualSpacing/>
      <w:jc w:val="both"/>
    </w:pPr>
    <w:rPr>
      <w:snapToGrid w:val="0"/>
      <w:sz w:val="24"/>
    </w:rPr>
  </w:style>
  <w:style w:type="paragraph" w:styleId="ac">
    <w:name w:val="annotation text"/>
    <w:basedOn w:val="a5"/>
    <w:link w:val="ab"/>
    <w:rsid w:val="001047DA"/>
    <w:rPr>
      <w:sz w:val="20"/>
    </w:rPr>
  </w:style>
  <w:style w:type="paragraph" w:styleId="af6">
    <w:name w:val="annotation subject"/>
    <w:basedOn w:val="ac"/>
    <w:next w:val="ac"/>
    <w:link w:val="af7"/>
    <w:semiHidden/>
    <w:rsid w:val="001047DA"/>
    <w:rPr>
      <w:b/>
      <w:bCs/>
    </w:rPr>
  </w:style>
  <w:style w:type="paragraph" w:styleId="53">
    <w:name w:val="toc 5"/>
    <w:basedOn w:val="a5"/>
    <w:next w:val="a5"/>
    <w:autoRedefine/>
    <w:uiPriority w:val="39"/>
    <w:rsid w:val="001047DA"/>
    <w:pPr>
      <w:tabs>
        <w:tab w:val="left" w:pos="2410"/>
        <w:tab w:val="right" w:leader="dot" w:pos="9631"/>
      </w:tabs>
      <w:ind w:left="2410" w:right="567" w:hanging="1276"/>
      <w:jc w:val="left"/>
    </w:pPr>
    <w:rPr>
      <w:noProof/>
      <w:szCs w:val="18"/>
    </w:rPr>
  </w:style>
  <w:style w:type="paragraph" w:styleId="61">
    <w:name w:val="toc 6"/>
    <w:basedOn w:val="a5"/>
    <w:next w:val="a5"/>
    <w:autoRedefine/>
    <w:uiPriority w:val="39"/>
    <w:rsid w:val="001047DA"/>
    <w:pPr>
      <w:ind w:left="1200"/>
      <w:jc w:val="left"/>
    </w:pPr>
    <w:rPr>
      <w:sz w:val="18"/>
      <w:szCs w:val="18"/>
    </w:rPr>
  </w:style>
  <w:style w:type="paragraph" w:styleId="71">
    <w:name w:val="toc 7"/>
    <w:basedOn w:val="a5"/>
    <w:next w:val="a5"/>
    <w:autoRedefine/>
    <w:uiPriority w:val="39"/>
    <w:rsid w:val="001047DA"/>
    <w:pPr>
      <w:ind w:left="1440"/>
      <w:jc w:val="left"/>
    </w:pPr>
    <w:rPr>
      <w:sz w:val="18"/>
      <w:szCs w:val="18"/>
    </w:rPr>
  </w:style>
  <w:style w:type="paragraph" w:styleId="81">
    <w:name w:val="toc 8"/>
    <w:basedOn w:val="a5"/>
    <w:next w:val="a5"/>
    <w:autoRedefine/>
    <w:uiPriority w:val="39"/>
    <w:rsid w:val="001047DA"/>
    <w:pPr>
      <w:ind w:left="1680"/>
      <w:jc w:val="left"/>
    </w:pPr>
    <w:rPr>
      <w:sz w:val="18"/>
      <w:szCs w:val="18"/>
    </w:rPr>
  </w:style>
  <w:style w:type="paragraph" w:styleId="91">
    <w:name w:val="toc 9"/>
    <w:basedOn w:val="a5"/>
    <w:next w:val="a5"/>
    <w:autoRedefine/>
    <w:uiPriority w:val="39"/>
    <w:rsid w:val="001047DA"/>
    <w:pPr>
      <w:ind w:left="1920"/>
      <w:jc w:val="left"/>
    </w:pPr>
    <w:rPr>
      <w:sz w:val="18"/>
      <w:szCs w:val="18"/>
    </w:rPr>
  </w:style>
  <w:style w:type="character" w:styleId="af8">
    <w:name w:val="footnote reference"/>
    <w:rsid w:val="001047DA"/>
    <w:rPr>
      <w:vertAlign w:val="superscript"/>
    </w:rPr>
  </w:style>
  <w:style w:type="character" w:customStyle="1" w:styleId="ae">
    <w:name w:val="Основной текст Знак"/>
    <w:basedOn w:val="a6"/>
    <w:link w:val="ad"/>
    <w:semiHidden/>
    <w:rsid w:val="00846D24"/>
    <w:rPr>
      <w:sz w:val="24"/>
    </w:rPr>
  </w:style>
  <w:style w:type="paragraph" w:styleId="44">
    <w:name w:val="List 4"/>
    <w:basedOn w:val="a5"/>
    <w:rsid w:val="001047DA"/>
    <w:pPr>
      <w:ind w:left="1132" w:hanging="283"/>
    </w:pPr>
  </w:style>
  <w:style w:type="paragraph" w:styleId="29">
    <w:name w:val="Body Text 2"/>
    <w:basedOn w:val="a5"/>
    <w:link w:val="2a"/>
    <w:rsid w:val="001047DA"/>
    <w:pPr>
      <w:spacing w:after="120" w:line="480" w:lineRule="auto"/>
    </w:pPr>
  </w:style>
  <w:style w:type="paragraph" w:styleId="37">
    <w:name w:val="Body Text Indent 3"/>
    <w:basedOn w:val="a5"/>
    <w:link w:val="38"/>
    <w:rsid w:val="001047DA"/>
    <w:pPr>
      <w:spacing w:after="120"/>
      <w:ind w:left="283"/>
    </w:pPr>
    <w:rPr>
      <w:sz w:val="16"/>
      <w:szCs w:val="16"/>
    </w:rPr>
  </w:style>
  <w:style w:type="paragraph" w:styleId="af9">
    <w:name w:val="caption"/>
    <w:basedOn w:val="a5"/>
    <w:next w:val="a5"/>
    <w:qFormat/>
    <w:rsid w:val="001047DA"/>
    <w:rPr>
      <w:b/>
      <w:bCs/>
      <w:sz w:val="20"/>
    </w:rPr>
  </w:style>
  <w:style w:type="character" w:styleId="HTML">
    <w:name w:val="HTML Variable"/>
    <w:rsid w:val="001047DA"/>
    <w:rPr>
      <w:i/>
      <w:iCs/>
    </w:rPr>
  </w:style>
  <w:style w:type="character" w:styleId="HTML0">
    <w:name w:val="HTML Typewriter"/>
    <w:rsid w:val="001047DA"/>
    <w:rPr>
      <w:rFonts w:ascii="Courier New" w:hAnsi="Courier New" w:cs="Courier New"/>
      <w:sz w:val="20"/>
      <w:szCs w:val="20"/>
    </w:rPr>
  </w:style>
  <w:style w:type="paragraph" w:styleId="afa">
    <w:name w:val="Subtitle"/>
    <w:basedOn w:val="a5"/>
    <w:link w:val="afb"/>
    <w:qFormat/>
    <w:rsid w:val="001047DA"/>
    <w:pPr>
      <w:spacing w:after="60"/>
      <w:jc w:val="center"/>
      <w:outlineLvl w:val="1"/>
    </w:pPr>
    <w:rPr>
      <w:rFonts w:ascii="Arial" w:hAnsi="Arial" w:cs="Arial"/>
    </w:rPr>
  </w:style>
  <w:style w:type="paragraph" w:styleId="afc">
    <w:name w:val="Salutation"/>
    <w:basedOn w:val="a5"/>
    <w:next w:val="a5"/>
    <w:link w:val="afd"/>
    <w:rsid w:val="001047DA"/>
  </w:style>
  <w:style w:type="paragraph" w:styleId="afe">
    <w:name w:val="List Continue"/>
    <w:basedOn w:val="a5"/>
    <w:rsid w:val="001047DA"/>
    <w:pPr>
      <w:spacing w:after="120"/>
      <w:ind w:left="283"/>
    </w:pPr>
  </w:style>
  <w:style w:type="paragraph" w:styleId="2b">
    <w:name w:val="List Continue 2"/>
    <w:basedOn w:val="a5"/>
    <w:rsid w:val="001047DA"/>
    <w:pPr>
      <w:spacing w:after="120"/>
      <w:ind w:left="566"/>
    </w:pPr>
  </w:style>
  <w:style w:type="paragraph" w:styleId="39">
    <w:name w:val="List Continue 3"/>
    <w:basedOn w:val="a5"/>
    <w:rsid w:val="001047DA"/>
    <w:pPr>
      <w:spacing w:after="120"/>
      <w:ind w:left="849"/>
    </w:pPr>
  </w:style>
  <w:style w:type="paragraph" w:styleId="45">
    <w:name w:val="List Continue 4"/>
    <w:basedOn w:val="a5"/>
    <w:rsid w:val="001047DA"/>
    <w:pPr>
      <w:spacing w:after="120"/>
      <w:ind w:left="1132"/>
    </w:pPr>
  </w:style>
  <w:style w:type="paragraph" w:styleId="54">
    <w:name w:val="List Continue 5"/>
    <w:basedOn w:val="a5"/>
    <w:rsid w:val="001047DA"/>
    <w:pPr>
      <w:spacing w:after="120"/>
      <w:ind w:left="1415"/>
    </w:pPr>
  </w:style>
  <w:style w:type="table" w:styleId="12">
    <w:name w:val="Table Simple 1"/>
    <w:basedOn w:val="a7"/>
    <w:rsid w:val="001047D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c">
    <w:name w:val="Table Simple 2"/>
    <w:basedOn w:val="a7"/>
    <w:rsid w:val="001047D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a">
    <w:name w:val="Table Simple 3"/>
    <w:basedOn w:val="a7"/>
    <w:rsid w:val="001047D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3">
    <w:name w:val="Table Grid 1"/>
    <w:basedOn w:val="a7"/>
    <w:rsid w:val="001047D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d">
    <w:name w:val="Table Grid 2"/>
    <w:basedOn w:val="a7"/>
    <w:rsid w:val="001047D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b">
    <w:name w:val="Table Grid 3"/>
    <w:basedOn w:val="a7"/>
    <w:rsid w:val="001047D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6">
    <w:name w:val="Table Grid 4"/>
    <w:basedOn w:val="a7"/>
    <w:rsid w:val="001047D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5">
    <w:name w:val="Table Grid 5"/>
    <w:basedOn w:val="a7"/>
    <w:rsid w:val="001047D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7"/>
    <w:rsid w:val="001047D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7"/>
    <w:rsid w:val="001047D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7"/>
    <w:rsid w:val="001047D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
    <w:name w:val="Table Contemporary"/>
    <w:basedOn w:val="a7"/>
    <w:rsid w:val="001047D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0">
    <w:name w:val="List"/>
    <w:basedOn w:val="a5"/>
    <w:rsid w:val="001047DA"/>
    <w:pPr>
      <w:ind w:left="283" w:hanging="283"/>
    </w:pPr>
  </w:style>
  <w:style w:type="paragraph" w:styleId="2e">
    <w:name w:val="List 2"/>
    <w:basedOn w:val="a5"/>
    <w:rsid w:val="001047DA"/>
    <w:pPr>
      <w:ind w:left="566" w:hanging="283"/>
    </w:pPr>
  </w:style>
  <w:style w:type="paragraph" w:styleId="3c">
    <w:name w:val="List 3"/>
    <w:basedOn w:val="a5"/>
    <w:rsid w:val="001047DA"/>
    <w:pPr>
      <w:ind w:left="849" w:hanging="283"/>
    </w:pPr>
  </w:style>
  <w:style w:type="paragraph" w:styleId="56">
    <w:name w:val="List 5"/>
    <w:basedOn w:val="a5"/>
    <w:rsid w:val="001047DA"/>
    <w:pPr>
      <w:ind w:left="1415" w:hanging="283"/>
    </w:pPr>
  </w:style>
  <w:style w:type="table" w:styleId="aff1">
    <w:name w:val="Table Professional"/>
    <w:basedOn w:val="a7"/>
    <w:rsid w:val="001047D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1">
    <w:name w:val="HTML Preformatted"/>
    <w:basedOn w:val="a5"/>
    <w:link w:val="HTML2"/>
    <w:rsid w:val="001047DA"/>
    <w:rPr>
      <w:rFonts w:ascii="Courier New" w:hAnsi="Courier New" w:cs="Courier New"/>
      <w:sz w:val="20"/>
    </w:rPr>
  </w:style>
  <w:style w:type="numbering" w:styleId="a1">
    <w:name w:val="Outline List 3"/>
    <w:basedOn w:val="a8"/>
    <w:rsid w:val="001047DA"/>
    <w:pPr>
      <w:numPr>
        <w:numId w:val="260"/>
      </w:numPr>
    </w:pPr>
  </w:style>
  <w:style w:type="table" w:styleId="14">
    <w:name w:val="Table Columns 1"/>
    <w:basedOn w:val="a7"/>
    <w:rsid w:val="001047D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Columns 2"/>
    <w:basedOn w:val="a7"/>
    <w:rsid w:val="001047D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7"/>
    <w:rsid w:val="001047D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7"/>
    <w:rsid w:val="001047D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7"/>
    <w:rsid w:val="001047D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2">
    <w:name w:val="Strong"/>
    <w:qFormat/>
    <w:rsid w:val="001047DA"/>
    <w:rPr>
      <w:b/>
      <w:bCs/>
    </w:rPr>
  </w:style>
  <w:style w:type="table" w:styleId="-1">
    <w:name w:val="Table List 1"/>
    <w:basedOn w:val="a7"/>
    <w:rsid w:val="001047D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7"/>
    <w:rsid w:val="001047D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7"/>
    <w:rsid w:val="001047D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7"/>
    <w:rsid w:val="001047D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rsid w:val="001047D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7"/>
    <w:rsid w:val="001047D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7"/>
    <w:rsid w:val="001047D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7"/>
    <w:rsid w:val="001047D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3">
    <w:name w:val="Plain Text"/>
    <w:basedOn w:val="a5"/>
    <w:link w:val="aff4"/>
    <w:rsid w:val="001047DA"/>
    <w:rPr>
      <w:rFonts w:ascii="Courier New" w:hAnsi="Courier New" w:cs="Courier New"/>
      <w:sz w:val="20"/>
    </w:rPr>
  </w:style>
  <w:style w:type="table" w:styleId="aff5">
    <w:name w:val="Table Theme"/>
    <w:basedOn w:val="a7"/>
    <w:rsid w:val="001047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5">
    <w:name w:val="Table Colorful 1"/>
    <w:basedOn w:val="a7"/>
    <w:rsid w:val="001047D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0">
    <w:name w:val="Table Colorful 2"/>
    <w:basedOn w:val="a7"/>
    <w:rsid w:val="001047D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e">
    <w:name w:val="Table Colorful 3"/>
    <w:basedOn w:val="a7"/>
    <w:rsid w:val="001047D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6">
    <w:name w:val="Block Text"/>
    <w:basedOn w:val="a5"/>
    <w:rsid w:val="001047DA"/>
    <w:pPr>
      <w:spacing w:after="120"/>
      <w:ind w:left="1440" w:right="1440"/>
    </w:pPr>
  </w:style>
  <w:style w:type="character" w:styleId="HTML3">
    <w:name w:val="HTML Cite"/>
    <w:rsid w:val="001047DA"/>
    <w:rPr>
      <w:i/>
      <w:iCs/>
    </w:rPr>
  </w:style>
  <w:style w:type="paragraph" w:styleId="aff7">
    <w:name w:val="Message Header"/>
    <w:basedOn w:val="a5"/>
    <w:link w:val="aff8"/>
    <w:rsid w:val="001047D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9">
    <w:name w:val="E-mail Signature"/>
    <w:basedOn w:val="a5"/>
    <w:link w:val="affa"/>
    <w:rsid w:val="001047DA"/>
  </w:style>
  <w:style w:type="paragraph" w:styleId="affb">
    <w:name w:val="Signature"/>
    <w:basedOn w:val="a5"/>
    <w:link w:val="affc"/>
    <w:rsid w:val="001047DA"/>
    <w:pPr>
      <w:ind w:left="4252"/>
    </w:pPr>
  </w:style>
  <w:style w:type="paragraph" w:styleId="16">
    <w:name w:val="index 1"/>
    <w:basedOn w:val="a5"/>
    <w:next w:val="a5"/>
    <w:autoRedefine/>
    <w:semiHidden/>
    <w:rsid w:val="001047DA"/>
    <w:pPr>
      <w:widowControl w:val="0"/>
      <w:tabs>
        <w:tab w:val="num" w:pos="720"/>
        <w:tab w:val="left" w:pos="1985"/>
        <w:tab w:val="left" w:pos="2127"/>
      </w:tabs>
      <w:spacing w:line="360" w:lineRule="auto"/>
      <w:ind w:left="720" w:hanging="360"/>
    </w:pPr>
    <w:rPr>
      <w:snapToGrid w:val="0"/>
    </w:rPr>
  </w:style>
  <w:style w:type="paragraph" w:styleId="affd">
    <w:name w:val="index heading"/>
    <w:basedOn w:val="a5"/>
    <w:next w:val="16"/>
    <w:rsid w:val="001047DA"/>
    <w:pPr>
      <w:widowControl w:val="0"/>
      <w:tabs>
        <w:tab w:val="left" w:pos="1985"/>
        <w:tab w:val="left" w:pos="2127"/>
      </w:tabs>
      <w:spacing w:line="360" w:lineRule="auto"/>
      <w:ind w:firstLine="425"/>
    </w:pPr>
    <w:rPr>
      <w:snapToGrid w:val="0"/>
      <w:sz w:val="20"/>
    </w:rPr>
  </w:style>
  <w:style w:type="paragraph" w:styleId="2f1">
    <w:name w:val="index 2"/>
    <w:basedOn w:val="a5"/>
    <w:next w:val="a5"/>
    <w:autoRedefine/>
    <w:rsid w:val="001047DA"/>
    <w:pPr>
      <w:widowControl w:val="0"/>
      <w:tabs>
        <w:tab w:val="left" w:pos="1985"/>
        <w:tab w:val="left" w:pos="2127"/>
      </w:tabs>
      <w:spacing w:line="360" w:lineRule="auto"/>
      <w:ind w:left="400" w:hanging="200"/>
    </w:pPr>
    <w:rPr>
      <w:snapToGrid w:val="0"/>
      <w:sz w:val="20"/>
    </w:rPr>
  </w:style>
  <w:style w:type="paragraph" w:styleId="3f">
    <w:name w:val="index 3"/>
    <w:basedOn w:val="a5"/>
    <w:next w:val="a5"/>
    <w:autoRedefine/>
    <w:rsid w:val="001047DA"/>
    <w:pPr>
      <w:widowControl w:val="0"/>
      <w:tabs>
        <w:tab w:val="left" w:pos="1985"/>
        <w:tab w:val="left" w:pos="2127"/>
      </w:tabs>
      <w:spacing w:line="360" w:lineRule="auto"/>
      <w:ind w:left="600" w:hanging="200"/>
    </w:pPr>
    <w:rPr>
      <w:snapToGrid w:val="0"/>
      <w:sz w:val="20"/>
    </w:rPr>
  </w:style>
  <w:style w:type="paragraph" w:styleId="48">
    <w:name w:val="index 4"/>
    <w:basedOn w:val="a5"/>
    <w:next w:val="a5"/>
    <w:autoRedefine/>
    <w:rsid w:val="001047DA"/>
    <w:pPr>
      <w:widowControl w:val="0"/>
      <w:tabs>
        <w:tab w:val="left" w:pos="1985"/>
        <w:tab w:val="left" w:pos="2127"/>
      </w:tabs>
      <w:spacing w:line="360" w:lineRule="auto"/>
      <w:ind w:left="800" w:hanging="200"/>
    </w:pPr>
    <w:rPr>
      <w:snapToGrid w:val="0"/>
      <w:sz w:val="20"/>
    </w:rPr>
  </w:style>
  <w:style w:type="paragraph" w:styleId="58">
    <w:name w:val="index 5"/>
    <w:basedOn w:val="a5"/>
    <w:next w:val="a5"/>
    <w:autoRedefine/>
    <w:rsid w:val="001047DA"/>
    <w:pPr>
      <w:widowControl w:val="0"/>
      <w:tabs>
        <w:tab w:val="left" w:pos="1985"/>
        <w:tab w:val="left" w:pos="2127"/>
      </w:tabs>
      <w:spacing w:line="360" w:lineRule="auto"/>
      <w:ind w:left="1000" w:hanging="200"/>
    </w:pPr>
    <w:rPr>
      <w:snapToGrid w:val="0"/>
      <w:sz w:val="20"/>
    </w:rPr>
  </w:style>
  <w:style w:type="paragraph" w:styleId="63">
    <w:name w:val="index 6"/>
    <w:basedOn w:val="a5"/>
    <w:next w:val="a5"/>
    <w:autoRedefine/>
    <w:rsid w:val="001047DA"/>
    <w:pPr>
      <w:widowControl w:val="0"/>
      <w:tabs>
        <w:tab w:val="left" w:pos="1985"/>
        <w:tab w:val="left" w:pos="2127"/>
      </w:tabs>
      <w:spacing w:line="360" w:lineRule="auto"/>
      <w:ind w:left="1200" w:hanging="200"/>
    </w:pPr>
    <w:rPr>
      <w:snapToGrid w:val="0"/>
      <w:sz w:val="20"/>
    </w:rPr>
  </w:style>
  <w:style w:type="paragraph" w:styleId="73">
    <w:name w:val="index 7"/>
    <w:basedOn w:val="a5"/>
    <w:next w:val="a5"/>
    <w:autoRedefine/>
    <w:rsid w:val="001047DA"/>
    <w:pPr>
      <w:widowControl w:val="0"/>
      <w:tabs>
        <w:tab w:val="left" w:pos="1985"/>
        <w:tab w:val="left" w:pos="2127"/>
      </w:tabs>
      <w:spacing w:line="360" w:lineRule="auto"/>
      <w:ind w:left="1400" w:hanging="200"/>
    </w:pPr>
    <w:rPr>
      <w:snapToGrid w:val="0"/>
      <w:sz w:val="20"/>
    </w:rPr>
  </w:style>
  <w:style w:type="paragraph" w:styleId="83">
    <w:name w:val="index 8"/>
    <w:basedOn w:val="a5"/>
    <w:next w:val="a5"/>
    <w:autoRedefine/>
    <w:rsid w:val="001047DA"/>
    <w:pPr>
      <w:widowControl w:val="0"/>
      <w:tabs>
        <w:tab w:val="left" w:pos="1985"/>
        <w:tab w:val="left" w:pos="2127"/>
      </w:tabs>
      <w:spacing w:line="360" w:lineRule="auto"/>
      <w:ind w:left="1600" w:hanging="200"/>
    </w:pPr>
    <w:rPr>
      <w:snapToGrid w:val="0"/>
      <w:sz w:val="20"/>
    </w:rPr>
  </w:style>
  <w:style w:type="paragraph" w:styleId="92">
    <w:name w:val="index 9"/>
    <w:basedOn w:val="a5"/>
    <w:next w:val="a5"/>
    <w:autoRedefine/>
    <w:rsid w:val="001047DA"/>
    <w:pPr>
      <w:widowControl w:val="0"/>
      <w:tabs>
        <w:tab w:val="left" w:pos="1985"/>
        <w:tab w:val="left" w:pos="2127"/>
      </w:tabs>
      <w:spacing w:line="360" w:lineRule="auto"/>
      <w:ind w:left="1800" w:hanging="200"/>
    </w:pPr>
    <w:rPr>
      <w:snapToGrid w:val="0"/>
      <w:sz w:val="20"/>
    </w:rPr>
  </w:style>
  <w:style w:type="paragraph" w:styleId="a0">
    <w:name w:val="List Bullet"/>
    <w:basedOn w:val="a5"/>
    <w:rsid w:val="001047DA"/>
    <w:pPr>
      <w:numPr>
        <w:numId w:val="587"/>
      </w:numPr>
    </w:pPr>
  </w:style>
  <w:style w:type="paragraph" w:styleId="a">
    <w:name w:val="List Number"/>
    <w:aliases w:val="Нумерованный"/>
    <w:basedOn w:val="a5"/>
    <w:rsid w:val="001047DA"/>
    <w:pPr>
      <w:numPr>
        <w:numId w:val="596"/>
      </w:numPr>
    </w:pPr>
  </w:style>
  <w:style w:type="paragraph" w:styleId="HTML4">
    <w:name w:val="HTML Address"/>
    <w:basedOn w:val="a5"/>
    <w:link w:val="HTML5"/>
    <w:rsid w:val="001047DA"/>
    <w:rPr>
      <w:i/>
      <w:iCs/>
    </w:rPr>
  </w:style>
  <w:style w:type="paragraph" w:styleId="affe">
    <w:name w:val="envelope address"/>
    <w:basedOn w:val="a5"/>
    <w:rsid w:val="001047DA"/>
    <w:pPr>
      <w:framePr w:w="7920" w:h="1980" w:hRule="exact" w:hSpace="180" w:wrap="auto" w:hAnchor="page" w:xAlign="center" w:yAlign="bottom"/>
      <w:ind w:left="2880"/>
    </w:pPr>
    <w:rPr>
      <w:rFonts w:ascii="Arial" w:hAnsi="Arial" w:cs="Arial"/>
    </w:rPr>
  </w:style>
  <w:style w:type="character" w:styleId="HTML6">
    <w:name w:val="HTML Acronym"/>
    <w:basedOn w:val="a6"/>
    <w:rsid w:val="001047DA"/>
  </w:style>
  <w:style w:type="table" w:styleId="-10">
    <w:name w:val="Table Web 1"/>
    <w:basedOn w:val="a7"/>
    <w:rsid w:val="001047D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7"/>
    <w:rsid w:val="001047D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7"/>
    <w:rsid w:val="001047D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f">
    <w:name w:val="Emphasis"/>
    <w:qFormat/>
    <w:rsid w:val="001047DA"/>
    <w:rPr>
      <w:i/>
      <w:iCs/>
    </w:rPr>
  </w:style>
  <w:style w:type="paragraph" w:styleId="afff0">
    <w:name w:val="Date"/>
    <w:basedOn w:val="a5"/>
    <w:next w:val="a5"/>
    <w:link w:val="afff1"/>
    <w:rsid w:val="001047DA"/>
  </w:style>
  <w:style w:type="paragraph" w:styleId="afff2">
    <w:name w:val="Note Heading"/>
    <w:basedOn w:val="a5"/>
    <w:next w:val="a5"/>
    <w:link w:val="afff3"/>
    <w:rsid w:val="001047DA"/>
  </w:style>
  <w:style w:type="character" w:styleId="afff4">
    <w:name w:val="annotation reference"/>
    <w:rsid w:val="001047DA"/>
    <w:rPr>
      <w:sz w:val="16"/>
      <w:szCs w:val="16"/>
    </w:rPr>
  </w:style>
  <w:style w:type="table" w:styleId="afff5">
    <w:name w:val="Table Elegant"/>
    <w:basedOn w:val="a7"/>
    <w:rsid w:val="001047D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7">
    <w:name w:val="Table Subtle 1"/>
    <w:basedOn w:val="a7"/>
    <w:rsid w:val="001047D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7"/>
    <w:rsid w:val="001047D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Keyboard"/>
    <w:rsid w:val="001047DA"/>
    <w:rPr>
      <w:rFonts w:ascii="Courier New" w:hAnsi="Courier New" w:cs="Courier New"/>
      <w:sz w:val="20"/>
      <w:szCs w:val="20"/>
    </w:rPr>
  </w:style>
  <w:style w:type="table" w:styleId="18">
    <w:name w:val="Table Classic 1"/>
    <w:basedOn w:val="a7"/>
    <w:rsid w:val="001047D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lassic 2"/>
    <w:basedOn w:val="a7"/>
    <w:rsid w:val="001047D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0">
    <w:name w:val="Table Classic 3"/>
    <w:basedOn w:val="a7"/>
    <w:rsid w:val="001047D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7"/>
    <w:rsid w:val="001047D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8">
    <w:name w:val="HTML Code"/>
    <w:rsid w:val="001047DA"/>
    <w:rPr>
      <w:rFonts w:ascii="Courier New" w:hAnsi="Courier New" w:cs="Courier New"/>
      <w:sz w:val="20"/>
      <w:szCs w:val="20"/>
    </w:rPr>
  </w:style>
  <w:style w:type="character" w:styleId="afff6">
    <w:name w:val="FollowedHyperlink"/>
    <w:rsid w:val="001047DA"/>
    <w:rPr>
      <w:color w:val="800080"/>
      <w:u w:val="single"/>
    </w:rPr>
  </w:style>
  <w:style w:type="paragraph" w:styleId="afff7">
    <w:name w:val="Body Text First Indent"/>
    <w:basedOn w:val="ad"/>
    <w:link w:val="afff8"/>
    <w:rsid w:val="001047DA"/>
    <w:pPr>
      <w:overflowPunct/>
      <w:autoSpaceDE/>
      <w:autoSpaceDN/>
      <w:adjustRightInd/>
      <w:spacing w:after="120"/>
      <w:ind w:firstLine="210"/>
      <w:jc w:val="left"/>
      <w:textAlignment w:val="auto"/>
    </w:pPr>
  </w:style>
  <w:style w:type="paragraph" w:styleId="20">
    <w:name w:val="List Bullet 2"/>
    <w:basedOn w:val="a5"/>
    <w:rsid w:val="001047DA"/>
    <w:pPr>
      <w:numPr>
        <w:numId w:val="588"/>
      </w:numPr>
      <w:tabs>
        <w:tab w:val="clear" w:pos="643"/>
        <w:tab w:val="num" w:pos="360"/>
      </w:tabs>
    </w:pPr>
  </w:style>
  <w:style w:type="paragraph" w:styleId="30">
    <w:name w:val="List Bullet 3"/>
    <w:basedOn w:val="a5"/>
    <w:autoRedefine/>
    <w:rsid w:val="001047DA"/>
    <w:pPr>
      <w:widowControl w:val="0"/>
      <w:numPr>
        <w:numId w:val="589"/>
      </w:numPr>
      <w:tabs>
        <w:tab w:val="clear" w:pos="926"/>
        <w:tab w:val="num" w:pos="360"/>
        <w:tab w:val="left" w:pos="1985"/>
        <w:tab w:val="left" w:pos="2127"/>
      </w:tabs>
      <w:spacing w:line="360" w:lineRule="auto"/>
    </w:pPr>
  </w:style>
  <w:style w:type="paragraph" w:styleId="40">
    <w:name w:val="List Bullet 4"/>
    <w:aliases w:val="Обычный маркированный,мой маркированный список"/>
    <w:basedOn w:val="a5"/>
    <w:rsid w:val="001047DA"/>
    <w:pPr>
      <w:numPr>
        <w:numId w:val="590"/>
      </w:numPr>
      <w:tabs>
        <w:tab w:val="clear" w:pos="1209"/>
        <w:tab w:val="num" w:pos="360"/>
      </w:tabs>
    </w:pPr>
  </w:style>
  <w:style w:type="paragraph" w:styleId="50">
    <w:name w:val="List Bullet 5"/>
    <w:basedOn w:val="a5"/>
    <w:rsid w:val="001047DA"/>
    <w:pPr>
      <w:numPr>
        <w:numId w:val="591"/>
      </w:numPr>
      <w:tabs>
        <w:tab w:val="clear" w:pos="1492"/>
        <w:tab w:val="num" w:pos="360"/>
      </w:tabs>
    </w:pPr>
  </w:style>
  <w:style w:type="paragraph" w:styleId="afff9">
    <w:name w:val="Title"/>
    <w:basedOn w:val="a5"/>
    <w:link w:val="afffa"/>
    <w:qFormat/>
    <w:rsid w:val="000D6EF6"/>
    <w:pPr>
      <w:spacing w:before="240" w:after="60"/>
      <w:jc w:val="center"/>
      <w:outlineLvl w:val="0"/>
    </w:pPr>
    <w:rPr>
      <w:rFonts w:ascii="Arial" w:hAnsi="Arial" w:cs="Arial"/>
      <w:b/>
      <w:bCs/>
      <w:kern w:val="28"/>
      <w:sz w:val="32"/>
      <w:szCs w:val="32"/>
    </w:rPr>
  </w:style>
  <w:style w:type="character" w:styleId="afffb">
    <w:name w:val="page number"/>
    <w:basedOn w:val="a6"/>
    <w:rsid w:val="001047DA"/>
  </w:style>
  <w:style w:type="character" w:styleId="afffc">
    <w:name w:val="line number"/>
    <w:basedOn w:val="a6"/>
    <w:rsid w:val="001047DA"/>
  </w:style>
  <w:style w:type="paragraph" w:styleId="2">
    <w:name w:val="List Number 2"/>
    <w:basedOn w:val="a5"/>
    <w:rsid w:val="001047DA"/>
    <w:pPr>
      <w:numPr>
        <w:numId w:val="592"/>
      </w:numPr>
      <w:tabs>
        <w:tab w:val="clear" w:pos="643"/>
        <w:tab w:val="num" w:pos="360"/>
      </w:tabs>
    </w:pPr>
  </w:style>
  <w:style w:type="paragraph" w:styleId="3">
    <w:name w:val="List Number 3"/>
    <w:basedOn w:val="a5"/>
    <w:rsid w:val="001047DA"/>
    <w:pPr>
      <w:numPr>
        <w:numId w:val="593"/>
      </w:numPr>
      <w:tabs>
        <w:tab w:val="clear" w:pos="926"/>
        <w:tab w:val="num" w:pos="360"/>
      </w:tabs>
    </w:pPr>
  </w:style>
  <w:style w:type="paragraph" w:styleId="4">
    <w:name w:val="List Number 4"/>
    <w:basedOn w:val="a5"/>
    <w:rsid w:val="001047DA"/>
    <w:pPr>
      <w:numPr>
        <w:numId w:val="594"/>
      </w:numPr>
      <w:tabs>
        <w:tab w:val="clear" w:pos="1209"/>
        <w:tab w:val="num" w:pos="360"/>
      </w:tabs>
    </w:pPr>
  </w:style>
  <w:style w:type="paragraph" w:styleId="5">
    <w:name w:val="List Number 5"/>
    <w:basedOn w:val="a5"/>
    <w:rsid w:val="001047DA"/>
    <w:pPr>
      <w:numPr>
        <w:numId w:val="595"/>
      </w:numPr>
      <w:tabs>
        <w:tab w:val="clear" w:pos="1492"/>
        <w:tab w:val="num" w:pos="360"/>
      </w:tabs>
    </w:pPr>
  </w:style>
  <w:style w:type="character" w:styleId="HTML9">
    <w:name w:val="HTML Sample"/>
    <w:rsid w:val="001047DA"/>
    <w:rPr>
      <w:rFonts w:ascii="Courier New" w:hAnsi="Courier New" w:cs="Courier New"/>
    </w:rPr>
  </w:style>
  <w:style w:type="paragraph" w:styleId="2f4">
    <w:name w:val="envelope return"/>
    <w:basedOn w:val="a5"/>
    <w:rsid w:val="001047DA"/>
    <w:rPr>
      <w:rFonts w:ascii="Arial" w:hAnsi="Arial" w:cs="Arial"/>
      <w:sz w:val="20"/>
    </w:rPr>
  </w:style>
  <w:style w:type="table" w:styleId="19">
    <w:name w:val="Table 3D effects 1"/>
    <w:basedOn w:val="a7"/>
    <w:rsid w:val="001047D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5">
    <w:name w:val="Table 3D effects 2"/>
    <w:basedOn w:val="a7"/>
    <w:rsid w:val="001047D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3D effects 3"/>
    <w:basedOn w:val="a7"/>
    <w:rsid w:val="001047D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d">
    <w:name w:val="Normal (Web)"/>
    <w:basedOn w:val="a5"/>
    <w:rsid w:val="001047DA"/>
  </w:style>
  <w:style w:type="paragraph" w:styleId="afffe">
    <w:name w:val="Normal Indent"/>
    <w:basedOn w:val="a5"/>
    <w:rsid w:val="001047DA"/>
    <w:pPr>
      <w:ind w:left="708"/>
    </w:pPr>
  </w:style>
  <w:style w:type="character" w:styleId="HTMLa">
    <w:name w:val="HTML Definition"/>
    <w:rsid w:val="001047DA"/>
    <w:rPr>
      <w:i/>
      <w:iCs/>
    </w:rPr>
  </w:style>
  <w:style w:type="paragraph" w:styleId="affff">
    <w:name w:val="table of figures"/>
    <w:aliases w:val="таблиц_GOST"/>
    <w:basedOn w:val="a5"/>
    <w:next w:val="GOSTNormal"/>
    <w:uiPriority w:val="99"/>
    <w:rsid w:val="001047DA"/>
    <w:pPr>
      <w:tabs>
        <w:tab w:val="left" w:leader="dot" w:pos="567"/>
        <w:tab w:val="left" w:pos="1134"/>
        <w:tab w:val="right" w:leader="dot" w:pos="9631"/>
      </w:tabs>
      <w:spacing w:before="120" w:after="120"/>
      <w:ind w:left="567" w:right="567" w:hanging="567"/>
      <w:contextualSpacing/>
      <w:jc w:val="left"/>
    </w:pPr>
    <w:rPr>
      <w:noProof/>
    </w:rPr>
  </w:style>
  <w:style w:type="paragraph" w:customStyle="1" w:styleId="GOSTListnormal3">
    <w:name w:val="_GOST_List_normal_3"/>
    <w:rsid w:val="001047DA"/>
    <w:pPr>
      <w:tabs>
        <w:tab w:val="left" w:pos="1418"/>
      </w:tabs>
      <w:spacing w:before="60" w:after="60"/>
      <w:ind w:left="1418"/>
      <w:contextualSpacing/>
      <w:jc w:val="both"/>
    </w:pPr>
    <w:rPr>
      <w:snapToGrid w:val="0"/>
      <w:sz w:val="24"/>
    </w:rPr>
  </w:style>
  <w:style w:type="paragraph" w:customStyle="1" w:styleId="GOSTListnormal4">
    <w:name w:val="_GOST_List_normal_4"/>
    <w:rsid w:val="001047DA"/>
    <w:pPr>
      <w:tabs>
        <w:tab w:val="left" w:pos="1701"/>
      </w:tabs>
      <w:spacing w:before="60" w:after="60"/>
      <w:ind w:left="1701"/>
      <w:contextualSpacing/>
      <w:jc w:val="both"/>
    </w:pPr>
    <w:rPr>
      <w:sz w:val="24"/>
      <w:szCs w:val="24"/>
    </w:rPr>
  </w:style>
  <w:style w:type="paragraph" w:styleId="affff0">
    <w:name w:val="footer"/>
    <w:basedOn w:val="a5"/>
    <w:link w:val="affff1"/>
    <w:rsid w:val="001047DA"/>
    <w:pPr>
      <w:tabs>
        <w:tab w:val="center" w:pos="4677"/>
        <w:tab w:val="right" w:pos="9355"/>
      </w:tabs>
    </w:pPr>
  </w:style>
  <w:style w:type="paragraph" w:customStyle="1" w:styleId="GOSTListnum">
    <w:name w:val="_GOST_List_num"/>
    <w:rsid w:val="001047DA"/>
    <w:pPr>
      <w:numPr>
        <w:numId w:val="555"/>
      </w:numPr>
      <w:spacing w:before="120" w:after="120"/>
      <w:contextualSpacing/>
      <w:jc w:val="both"/>
    </w:pPr>
    <w:rPr>
      <w:sz w:val="24"/>
    </w:rPr>
  </w:style>
  <w:style w:type="character" w:customStyle="1" w:styleId="GOSTNote0">
    <w:name w:val="_GOST_Note Знак"/>
    <w:link w:val="GOSTNote"/>
    <w:rsid w:val="001047DA"/>
    <w:rPr>
      <w:sz w:val="24"/>
    </w:rPr>
  </w:style>
  <w:style w:type="paragraph" w:customStyle="1" w:styleId="GOSTListmark5">
    <w:name w:val="_GOST_List_mark5"/>
    <w:basedOn w:val="GOSTListmark4"/>
    <w:rsid w:val="001047DA"/>
    <w:pPr>
      <w:tabs>
        <w:tab w:val="clear" w:pos="1701"/>
        <w:tab w:val="left" w:pos="1985"/>
      </w:tabs>
      <w:ind w:left="1985" w:hanging="284"/>
    </w:pPr>
  </w:style>
  <w:style w:type="paragraph" w:customStyle="1" w:styleId="GOSTListnum3">
    <w:name w:val="_GOST_List_num3"/>
    <w:basedOn w:val="GOSTListnum2"/>
    <w:rsid w:val="001047DA"/>
    <w:pPr>
      <w:numPr>
        <w:ilvl w:val="2"/>
      </w:numPr>
      <w:tabs>
        <w:tab w:val="left" w:pos="2268"/>
      </w:tabs>
    </w:pPr>
  </w:style>
  <w:style w:type="paragraph" w:customStyle="1" w:styleId="GOSTListnum4">
    <w:name w:val="_GOST_List_num4"/>
    <w:basedOn w:val="GOSTListnum3"/>
    <w:rsid w:val="001047DA"/>
    <w:pPr>
      <w:numPr>
        <w:ilvl w:val="3"/>
      </w:numPr>
      <w:tabs>
        <w:tab w:val="clear" w:pos="2268"/>
        <w:tab w:val="left" w:pos="2835"/>
      </w:tabs>
    </w:pPr>
  </w:style>
  <w:style w:type="paragraph" w:customStyle="1" w:styleId="4a">
    <w:name w:val="Заг_4_Приложение"/>
    <w:basedOn w:val="33"/>
    <w:next w:val="GOSTNormal"/>
    <w:rsid w:val="001047DA"/>
    <w:pPr>
      <w:ind w:left="737" w:hanging="737"/>
      <w:outlineLvl w:val="3"/>
    </w:pPr>
    <w:rPr>
      <w:sz w:val="26"/>
      <w:szCs w:val="26"/>
    </w:rPr>
  </w:style>
  <w:style w:type="table" w:styleId="affff2">
    <w:name w:val="Table Grid"/>
    <w:basedOn w:val="a7"/>
    <w:rsid w:val="001047D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GOSTListnormal5">
    <w:name w:val="_GOST_List_normal_5"/>
    <w:rsid w:val="001047DA"/>
    <w:pPr>
      <w:tabs>
        <w:tab w:val="left" w:pos="1985"/>
      </w:tabs>
      <w:spacing w:before="60" w:after="60"/>
      <w:ind w:left="1985"/>
      <w:contextualSpacing/>
      <w:jc w:val="both"/>
    </w:pPr>
    <w:rPr>
      <w:snapToGrid w:val="0"/>
      <w:sz w:val="24"/>
    </w:rPr>
  </w:style>
  <w:style w:type="paragraph" w:customStyle="1" w:styleId="GOSTTableListNum2">
    <w:name w:val="_GOST_Table_List_Num_2"/>
    <w:basedOn w:val="GOSTTableListNum1"/>
    <w:rsid w:val="001047DA"/>
    <w:pPr>
      <w:numPr>
        <w:ilvl w:val="1"/>
      </w:numPr>
    </w:pPr>
  </w:style>
  <w:style w:type="paragraph" w:customStyle="1" w:styleId="GOSTTableListMark2">
    <w:name w:val="_GOST_Table_List_Mark_2"/>
    <w:basedOn w:val="GOSTTableListMark1"/>
    <w:rsid w:val="001047DA"/>
    <w:pPr>
      <w:tabs>
        <w:tab w:val="left" w:pos="454"/>
      </w:tabs>
    </w:pPr>
  </w:style>
  <w:style w:type="paragraph" w:styleId="affff3">
    <w:name w:val="footnote text"/>
    <w:link w:val="affff4"/>
    <w:rsid w:val="001047DA"/>
  </w:style>
  <w:style w:type="character" w:customStyle="1" w:styleId="affff4">
    <w:name w:val="Текст сноски Знак"/>
    <w:basedOn w:val="a6"/>
    <w:link w:val="affff3"/>
    <w:rsid w:val="00846D24"/>
  </w:style>
  <w:style w:type="paragraph" w:styleId="affff5">
    <w:name w:val="Revision"/>
    <w:hidden/>
    <w:uiPriority w:val="99"/>
    <w:semiHidden/>
    <w:rsid w:val="00B45D39"/>
    <w:rPr>
      <w:sz w:val="24"/>
      <w:szCs w:val="24"/>
    </w:rPr>
  </w:style>
  <w:style w:type="character" w:customStyle="1" w:styleId="affff1">
    <w:name w:val="Нижний колонтитул Знак"/>
    <w:link w:val="affff0"/>
    <w:rsid w:val="00B45D39"/>
    <w:rPr>
      <w:sz w:val="24"/>
    </w:rPr>
  </w:style>
  <w:style w:type="character" w:customStyle="1" w:styleId="2a">
    <w:name w:val="Основной текст 2 Знак"/>
    <w:basedOn w:val="a6"/>
    <w:link w:val="29"/>
    <w:rsid w:val="00B45D39"/>
    <w:rPr>
      <w:sz w:val="24"/>
    </w:rPr>
  </w:style>
  <w:style w:type="paragraph" w:customStyle="1" w:styleId="GOSTTableListNum10">
    <w:name w:val="_GOST_Table_List_Num 1)"/>
    <w:rsid w:val="001047DA"/>
    <w:pPr>
      <w:numPr>
        <w:numId w:val="559"/>
      </w:numPr>
      <w:tabs>
        <w:tab w:val="clear" w:pos="284"/>
        <w:tab w:val="left" w:pos="340"/>
      </w:tabs>
    </w:pPr>
    <w:rPr>
      <w:sz w:val="22"/>
      <w:szCs w:val="22"/>
    </w:rPr>
  </w:style>
  <w:style w:type="paragraph" w:customStyle="1" w:styleId="GOSTTableListNum">
    <w:name w:val="_GOST_Table_List_Num абв)"/>
    <w:rsid w:val="001047DA"/>
    <w:pPr>
      <w:numPr>
        <w:numId w:val="560"/>
      </w:numPr>
      <w:tabs>
        <w:tab w:val="clear" w:pos="284"/>
        <w:tab w:val="left" w:pos="340"/>
      </w:tabs>
    </w:pPr>
    <w:rPr>
      <w:sz w:val="22"/>
      <w:szCs w:val="22"/>
    </w:rPr>
  </w:style>
  <w:style w:type="character" w:customStyle="1" w:styleId="GOSTTablenorm0">
    <w:name w:val="_GOST_Table_norm Знак"/>
    <w:link w:val="GOSTTablenorm"/>
    <w:qFormat/>
    <w:rsid w:val="004A57C2"/>
    <w:rPr>
      <w:sz w:val="22"/>
    </w:rPr>
  </w:style>
  <w:style w:type="paragraph" w:customStyle="1" w:styleId="GOSTTitulhead">
    <w:name w:val="_GOST_Titul_head"/>
    <w:basedOn w:val="a5"/>
    <w:rsid w:val="00CB37C9"/>
    <w:pPr>
      <w:pBdr>
        <w:bottom w:val="single" w:sz="12" w:space="1" w:color="auto"/>
      </w:pBdr>
      <w:suppressAutoHyphens/>
      <w:jc w:val="center"/>
    </w:pPr>
    <w:rPr>
      <w:rFonts w:ascii="Arial" w:hAnsi="Arial"/>
      <w:b/>
      <w:bCs/>
    </w:rPr>
  </w:style>
  <w:style w:type="character" w:customStyle="1" w:styleId="23">
    <w:name w:val="Заголовок 2 Знак"/>
    <w:aliases w:val="_GOST_2 Знак"/>
    <w:basedOn w:val="a6"/>
    <w:link w:val="22"/>
    <w:rsid w:val="00C9460F"/>
    <w:rPr>
      <w:rFonts w:cs="Arial"/>
      <w:b/>
      <w:bCs/>
      <w:iCs/>
      <w:sz w:val="32"/>
      <w:szCs w:val="32"/>
    </w:rPr>
  </w:style>
  <w:style w:type="paragraph" w:styleId="affff6">
    <w:name w:val="toa heading"/>
    <w:basedOn w:val="a5"/>
    <w:next w:val="a5"/>
    <w:unhideWhenUsed/>
    <w:rsid w:val="009C19B5"/>
    <w:pPr>
      <w:spacing w:before="120"/>
      <w:ind w:left="142" w:right="90"/>
    </w:pPr>
    <w:rPr>
      <w:rFonts w:ascii="Cambria" w:eastAsia="MS Gothic" w:hAnsi="Cambria"/>
      <w:b/>
      <w:bCs/>
      <w:lang w:eastAsia="en-US"/>
    </w:rPr>
  </w:style>
  <w:style w:type="paragraph" w:styleId="affff7">
    <w:name w:val="TOC Heading"/>
    <w:basedOn w:val="1"/>
    <w:next w:val="a5"/>
    <w:uiPriority w:val="39"/>
    <w:qFormat/>
    <w:rsid w:val="009C19B5"/>
    <w:pPr>
      <w:pageBreakBefore w:val="0"/>
      <w:numPr>
        <w:numId w:val="0"/>
      </w:numPr>
      <w:suppressAutoHyphens w:val="0"/>
      <w:spacing w:after="60"/>
      <w:contextualSpacing w:val="0"/>
      <w:jc w:val="left"/>
      <w:outlineLvl w:val="9"/>
    </w:pPr>
    <w:rPr>
      <w:rFonts w:ascii="Cambria" w:hAnsi="Cambria"/>
      <w:bCs/>
      <w:caps w:val="0"/>
      <w:kern w:val="32"/>
      <w:szCs w:val="32"/>
      <w:lang w:val="en-US" w:eastAsia="en-US" w:bidi="en-US"/>
    </w:rPr>
  </w:style>
  <w:style w:type="paragraph" w:styleId="affff8">
    <w:name w:val="No Spacing"/>
    <w:basedOn w:val="a5"/>
    <w:uiPriority w:val="1"/>
    <w:qFormat/>
    <w:rsid w:val="009C19B5"/>
    <w:rPr>
      <w:rFonts w:ascii="Calibri" w:hAnsi="Calibri"/>
      <w:szCs w:val="32"/>
      <w:lang w:val="en-US" w:eastAsia="en-US" w:bidi="en-US"/>
    </w:rPr>
  </w:style>
  <w:style w:type="character" w:styleId="affff9">
    <w:name w:val="Subtle Emphasis"/>
    <w:uiPriority w:val="19"/>
    <w:qFormat/>
    <w:rsid w:val="009C19B5"/>
    <w:rPr>
      <w:i/>
      <w:color w:val="5A5A5A"/>
    </w:rPr>
  </w:style>
  <w:style w:type="character" w:styleId="affffa">
    <w:name w:val="Intense Emphasis"/>
    <w:uiPriority w:val="21"/>
    <w:qFormat/>
    <w:rsid w:val="009C19B5"/>
    <w:rPr>
      <w:b/>
      <w:i/>
      <w:sz w:val="24"/>
      <w:szCs w:val="24"/>
      <w:u w:val="single"/>
    </w:rPr>
  </w:style>
  <w:style w:type="character" w:styleId="affffb">
    <w:name w:val="Subtle Reference"/>
    <w:uiPriority w:val="31"/>
    <w:qFormat/>
    <w:rsid w:val="009C19B5"/>
    <w:rPr>
      <w:sz w:val="24"/>
      <w:szCs w:val="24"/>
      <w:u w:val="single"/>
    </w:rPr>
  </w:style>
  <w:style w:type="character" w:styleId="affffc">
    <w:name w:val="Intense Reference"/>
    <w:uiPriority w:val="32"/>
    <w:qFormat/>
    <w:rsid w:val="009C19B5"/>
    <w:rPr>
      <w:b/>
      <w:sz w:val="24"/>
      <w:u w:val="single"/>
    </w:rPr>
  </w:style>
  <w:style w:type="character" w:styleId="affffd">
    <w:name w:val="Book Title"/>
    <w:uiPriority w:val="33"/>
    <w:qFormat/>
    <w:rsid w:val="009C19B5"/>
    <w:rPr>
      <w:rFonts w:ascii="Cambria" w:eastAsia="Times New Roman" w:hAnsi="Cambria"/>
      <w:b/>
      <w:i/>
      <w:sz w:val="24"/>
      <w:szCs w:val="24"/>
    </w:rPr>
  </w:style>
  <w:style w:type="character" w:customStyle="1" w:styleId="GOSTNormal0">
    <w:name w:val="_GOST_Normal Знак"/>
    <w:link w:val="GOSTNormal"/>
    <w:qFormat/>
    <w:rsid w:val="002B0B57"/>
    <w:rPr>
      <w:sz w:val="24"/>
    </w:rPr>
  </w:style>
  <w:style w:type="character" w:customStyle="1" w:styleId="42">
    <w:name w:val="Заголовок 4 Знак"/>
    <w:aliases w:val="_GOST_4 Знак"/>
    <w:basedOn w:val="a6"/>
    <w:link w:val="41"/>
    <w:rsid w:val="009E2CC3"/>
    <w:rPr>
      <w:rFonts w:cs="Arial"/>
      <w:b/>
      <w:iCs/>
      <w:sz w:val="24"/>
      <w:szCs w:val="26"/>
    </w:rPr>
  </w:style>
  <w:style w:type="character" w:customStyle="1" w:styleId="10">
    <w:name w:val="Заголовок 1 Знак"/>
    <w:aliases w:val="_GOST_1 Знак"/>
    <w:basedOn w:val="a6"/>
    <w:link w:val="1"/>
    <w:rsid w:val="009C74BC"/>
    <w:rPr>
      <w:b/>
      <w:caps/>
      <w:sz w:val="32"/>
      <w:szCs w:val="36"/>
    </w:rPr>
  </w:style>
  <w:style w:type="paragraph" w:customStyle="1" w:styleId="GOSTListnormal2">
    <w:name w:val="_GOST_List_normal_2"/>
    <w:rsid w:val="001047DA"/>
    <w:pPr>
      <w:tabs>
        <w:tab w:val="left" w:pos="1134"/>
      </w:tabs>
      <w:spacing w:before="60" w:after="60"/>
      <w:ind w:left="1134"/>
      <w:contextualSpacing/>
      <w:jc w:val="both"/>
    </w:pPr>
    <w:rPr>
      <w:snapToGrid w:val="0"/>
      <w:sz w:val="24"/>
    </w:rPr>
  </w:style>
  <w:style w:type="character" w:customStyle="1" w:styleId="GOSTReporterror">
    <w:name w:val="_GOST_Report_error"/>
    <w:rsid w:val="001047DA"/>
  </w:style>
  <w:style w:type="paragraph" w:customStyle="1" w:styleId="GOSTTableListNum3">
    <w:name w:val="_GOST_Table_List_Num_3"/>
    <w:basedOn w:val="GOSTTableListNum2"/>
    <w:rsid w:val="001047DA"/>
    <w:pPr>
      <w:numPr>
        <w:ilvl w:val="2"/>
      </w:numPr>
    </w:pPr>
  </w:style>
  <w:style w:type="character" w:customStyle="1" w:styleId="32">
    <w:name w:val="Заголовок 3 Знак"/>
    <w:aliases w:val="_GOST_3 Знак"/>
    <w:link w:val="31"/>
    <w:rsid w:val="00720C1D"/>
    <w:rPr>
      <w:rFonts w:cs="Arial"/>
      <w:b/>
      <w:iCs/>
      <w:sz w:val="26"/>
      <w:szCs w:val="26"/>
    </w:rPr>
  </w:style>
  <w:style w:type="character" w:customStyle="1" w:styleId="60">
    <w:name w:val="Заголовок 6 Знак"/>
    <w:aliases w:val="_GOST_6 Знак"/>
    <w:link w:val="6"/>
    <w:rsid w:val="009E5441"/>
    <w:rPr>
      <w:b/>
      <w:i/>
      <w:sz w:val="24"/>
      <w:szCs w:val="22"/>
      <w:lang w:eastAsia="ko-KR"/>
    </w:rPr>
  </w:style>
  <w:style w:type="paragraph" w:customStyle="1" w:styleId="1a">
    <w:name w:val="Список маркированный уровень 1"/>
    <w:basedOn w:val="a5"/>
    <w:rsid w:val="00720C1D"/>
    <w:pPr>
      <w:keepLines/>
      <w:spacing w:before="120" w:after="120"/>
    </w:pPr>
    <w:rPr>
      <w:sz w:val="28"/>
    </w:rPr>
  </w:style>
  <w:style w:type="paragraph" w:customStyle="1" w:styleId="21">
    <w:name w:val="Список маркированный уровень 2"/>
    <w:basedOn w:val="a5"/>
    <w:rsid w:val="00720C1D"/>
    <w:pPr>
      <w:numPr>
        <w:numId w:val="3"/>
      </w:numPr>
      <w:tabs>
        <w:tab w:val="clear" w:pos="567"/>
        <w:tab w:val="left" w:pos="-2127"/>
      </w:tabs>
      <w:spacing w:before="120" w:after="120"/>
      <w:ind w:left="1276" w:hanging="284"/>
    </w:pPr>
    <w:rPr>
      <w:sz w:val="28"/>
    </w:rPr>
  </w:style>
  <w:style w:type="paragraph" w:customStyle="1" w:styleId="a4">
    <w:name w:val="Список нумерованный"/>
    <w:basedOn w:val="a5"/>
    <w:rsid w:val="00720C1D"/>
    <w:pPr>
      <w:numPr>
        <w:numId w:val="2"/>
      </w:numPr>
      <w:tabs>
        <w:tab w:val="clear" w:pos="1418"/>
      </w:tabs>
      <w:spacing w:before="120" w:after="120"/>
      <w:ind w:left="992" w:hanging="425"/>
    </w:pPr>
    <w:rPr>
      <w:sz w:val="28"/>
    </w:rPr>
  </w:style>
  <w:style w:type="paragraph" w:customStyle="1" w:styleId="affffe">
    <w:name w:val="Заголовок приложения"/>
    <w:basedOn w:val="1"/>
    <w:next w:val="a5"/>
    <w:rsid w:val="00720C1D"/>
    <w:pPr>
      <w:numPr>
        <w:numId w:val="0"/>
      </w:numPr>
      <w:spacing w:before="0"/>
      <w:jc w:val="right"/>
    </w:pPr>
  </w:style>
  <w:style w:type="paragraph" w:customStyle="1" w:styleId="afffff">
    <w:name w:val="Основной текст (центр/одинарный)"/>
    <w:basedOn w:val="a5"/>
    <w:link w:val="afffff0"/>
    <w:rsid w:val="00C6380E"/>
    <w:pPr>
      <w:spacing w:before="120" w:after="120"/>
      <w:ind w:firstLine="0"/>
      <w:jc w:val="center"/>
    </w:pPr>
    <w:rPr>
      <w:snapToGrid w:val="0"/>
      <w:color w:val="000000"/>
      <w:sz w:val="28"/>
    </w:rPr>
  </w:style>
  <w:style w:type="character" w:customStyle="1" w:styleId="afffff0">
    <w:name w:val="Основной текст (центр/одинарный) Знак"/>
    <w:link w:val="afffff"/>
    <w:rsid w:val="00720C1D"/>
    <w:rPr>
      <w:snapToGrid w:val="0"/>
      <w:color w:val="000000"/>
      <w:sz w:val="28"/>
    </w:rPr>
  </w:style>
  <w:style w:type="paragraph" w:customStyle="1" w:styleId="3f2">
    <w:name w:val="Список маркированный уровень 3"/>
    <w:basedOn w:val="a5"/>
    <w:rsid w:val="00720C1D"/>
    <w:pPr>
      <w:ind w:left="1701" w:hanging="397"/>
    </w:pPr>
    <w:rPr>
      <w:sz w:val="28"/>
    </w:rPr>
  </w:style>
  <w:style w:type="paragraph" w:customStyle="1" w:styleId="afffff1">
    <w:name w:val="Основной текст (без отступа)"/>
    <w:basedOn w:val="a5"/>
    <w:rsid w:val="00C6380E"/>
    <w:pPr>
      <w:spacing w:before="120" w:after="120"/>
      <w:ind w:firstLine="0"/>
    </w:pPr>
    <w:rPr>
      <w:sz w:val="28"/>
    </w:rPr>
  </w:style>
  <w:style w:type="paragraph" w:customStyle="1" w:styleId="afffff2">
    <w:name w:val="Нумерация"/>
    <w:basedOn w:val="a5"/>
    <w:autoRedefine/>
    <w:qFormat/>
    <w:rsid w:val="00720C1D"/>
    <w:pPr>
      <w:tabs>
        <w:tab w:val="num" w:pos="927"/>
        <w:tab w:val="left" w:pos="1134"/>
      </w:tabs>
      <w:spacing w:line="500" w:lineRule="exact"/>
      <w:ind w:left="924" w:hanging="357"/>
    </w:pPr>
    <w:rPr>
      <w:rFonts w:ascii="Arial" w:hAnsi="Arial"/>
    </w:rPr>
  </w:style>
  <w:style w:type="paragraph" w:styleId="afffff3">
    <w:name w:val="endnote text"/>
    <w:basedOn w:val="a5"/>
    <w:link w:val="afffff4"/>
    <w:uiPriority w:val="99"/>
    <w:rsid w:val="00720C1D"/>
    <w:rPr>
      <w:snapToGrid w:val="0"/>
      <w:color w:val="000000"/>
      <w:sz w:val="20"/>
    </w:rPr>
  </w:style>
  <w:style w:type="character" w:customStyle="1" w:styleId="afffff4">
    <w:name w:val="Текст концевой сноски Знак"/>
    <w:basedOn w:val="a6"/>
    <w:link w:val="afffff3"/>
    <w:uiPriority w:val="99"/>
    <w:rsid w:val="00720C1D"/>
    <w:rPr>
      <w:snapToGrid w:val="0"/>
      <w:color w:val="000000"/>
    </w:rPr>
  </w:style>
  <w:style w:type="character" w:styleId="afffff5">
    <w:name w:val="endnote reference"/>
    <w:uiPriority w:val="99"/>
    <w:rsid w:val="00720C1D"/>
    <w:rPr>
      <w:vertAlign w:val="superscript"/>
    </w:rPr>
  </w:style>
  <w:style w:type="character" w:customStyle="1" w:styleId="80">
    <w:name w:val="Заголовок 8 Знак"/>
    <w:link w:val="8"/>
    <w:rsid w:val="00720C1D"/>
    <w:rPr>
      <w:i/>
      <w:iCs/>
      <w:sz w:val="24"/>
    </w:rPr>
  </w:style>
  <w:style w:type="character" w:customStyle="1" w:styleId="90">
    <w:name w:val="Заголовок 9 Знак"/>
    <w:link w:val="9"/>
    <w:rsid w:val="00720C1D"/>
    <w:rPr>
      <w:rFonts w:ascii="Arial" w:hAnsi="Arial"/>
      <w:sz w:val="22"/>
      <w:szCs w:val="22"/>
    </w:rPr>
  </w:style>
  <w:style w:type="character" w:customStyle="1" w:styleId="af1">
    <w:name w:val="Основной текст с отступом Знак"/>
    <w:link w:val="af0"/>
    <w:rsid w:val="00720C1D"/>
    <w:rPr>
      <w:snapToGrid w:val="0"/>
    </w:rPr>
  </w:style>
  <w:style w:type="character" w:customStyle="1" w:styleId="28">
    <w:name w:val="Основной текст с отступом 2 Знак"/>
    <w:link w:val="27"/>
    <w:rsid w:val="00720C1D"/>
    <w:rPr>
      <w:b/>
      <w:snapToGrid w:val="0"/>
    </w:rPr>
  </w:style>
  <w:style w:type="character" w:customStyle="1" w:styleId="36">
    <w:name w:val="Основной текст 3 Знак"/>
    <w:link w:val="35"/>
    <w:rsid w:val="00720C1D"/>
    <w:rPr>
      <w:sz w:val="16"/>
      <w:szCs w:val="16"/>
    </w:rPr>
  </w:style>
  <w:style w:type="character" w:customStyle="1" w:styleId="38">
    <w:name w:val="Основной текст с отступом 3 Знак"/>
    <w:link w:val="37"/>
    <w:rsid w:val="00720C1D"/>
    <w:rPr>
      <w:sz w:val="16"/>
      <w:szCs w:val="16"/>
    </w:rPr>
  </w:style>
  <w:style w:type="character" w:customStyle="1" w:styleId="afb">
    <w:name w:val="Подзаголовок Знак"/>
    <w:link w:val="afa"/>
    <w:rsid w:val="00720C1D"/>
    <w:rPr>
      <w:rFonts w:ascii="Arial" w:hAnsi="Arial" w:cs="Arial"/>
      <w:sz w:val="24"/>
    </w:rPr>
  </w:style>
  <w:style w:type="character" w:customStyle="1" w:styleId="afd">
    <w:name w:val="Приветствие Знак"/>
    <w:link w:val="afc"/>
    <w:rsid w:val="00720C1D"/>
    <w:rPr>
      <w:sz w:val="24"/>
    </w:rPr>
  </w:style>
  <w:style w:type="character" w:customStyle="1" w:styleId="HTML2">
    <w:name w:val="Стандартный HTML Знак"/>
    <w:link w:val="HTML1"/>
    <w:rsid w:val="00720C1D"/>
    <w:rPr>
      <w:rFonts w:ascii="Courier New" w:hAnsi="Courier New" w:cs="Courier New"/>
    </w:rPr>
  </w:style>
  <w:style w:type="character" w:customStyle="1" w:styleId="aff4">
    <w:name w:val="Текст Знак"/>
    <w:link w:val="aff3"/>
    <w:rsid w:val="00720C1D"/>
    <w:rPr>
      <w:rFonts w:ascii="Courier New" w:hAnsi="Courier New" w:cs="Courier New"/>
    </w:rPr>
  </w:style>
  <w:style w:type="character" w:customStyle="1" w:styleId="aff8">
    <w:name w:val="Шапка Знак"/>
    <w:link w:val="aff7"/>
    <w:rsid w:val="00720C1D"/>
    <w:rPr>
      <w:rFonts w:ascii="Arial" w:hAnsi="Arial" w:cs="Arial"/>
      <w:sz w:val="24"/>
      <w:shd w:val="pct20" w:color="auto" w:fill="auto"/>
    </w:rPr>
  </w:style>
  <w:style w:type="character" w:customStyle="1" w:styleId="affa">
    <w:name w:val="Электронная подпись Знак"/>
    <w:link w:val="aff9"/>
    <w:rsid w:val="00720C1D"/>
    <w:rPr>
      <w:sz w:val="24"/>
    </w:rPr>
  </w:style>
  <w:style w:type="character" w:customStyle="1" w:styleId="affc">
    <w:name w:val="Подпись Знак"/>
    <w:link w:val="affb"/>
    <w:rsid w:val="00720C1D"/>
    <w:rPr>
      <w:sz w:val="24"/>
    </w:rPr>
  </w:style>
  <w:style w:type="character" w:customStyle="1" w:styleId="HTML5">
    <w:name w:val="Адрес HTML Знак"/>
    <w:link w:val="HTML4"/>
    <w:rsid w:val="00720C1D"/>
    <w:rPr>
      <w:i/>
      <w:iCs/>
      <w:sz w:val="24"/>
    </w:rPr>
  </w:style>
  <w:style w:type="character" w:customStyle="1" w:styleId="afff1">
    <w:name w:val="Дата Знак"/>
    <w:link w:val="afff0"/>
    <w:rsid w:val="00720C1D"/>
    <w:rPr>
      <w:sz w:val="24"/>
    </w:rPr>
  </w:style>
  <w:style w:type="character" w:customStyle="1" w:styleId="afff3">
    <w:name w:val="Заголовок записки Знак"/>
    <w:link w:val="afff2"/>
    <w:rsid w:val="00720C1D"/>
    <w:rPr>
      <w:sz w:val="24"/>
    </w:rPr>
  </w:style>
  <w:style w:type="character" w:customStyle="1" w:styleId="afff8">
    <w:name w:val="Красная строка Знак"/>
    <w:link w:val="afff7"/>
    <w:rsid w:val="00720C1D"/>
    <w:rPr>
      <w:sz w:val="24"/>
    </w:rPr>
  </w:style>
  <w:style w:type="character" w:customStyle="1" w:styleId="afffa">
    <w:name w:val="Название Знак"/>
    <w:link w:val="afff9"/>
    <w:rsid w:val="00720C1D"/>
    <w:rPr>
      <w:rFonts w:ascii="Arial" w:hAnsi="Arial" w:cs="Arial"/>
      <w:b/>
      <w:bCs/>
      <w:kern w:val="28"/>
      <w:sz w:val="32"/>
      <w:szCs w:val="32"/>
    </w:rPr>
  </w:style>
  <w:style w:type="paragraph" w:customStyle="1" w:styleId="GOSTTableListMark">
    <w:name w:val="_GOST_Table_List_Mark"/>
    <w:rsid w:val="00720C1D"/>
    <w:pPr>
      <w:tabs>
        <w:tab w:val="left" w:pos="170"/>
        <w:tab w:val="num" w:pos="340"/>
      </w:tabs>
      <w:spacing w:before="60" w:after="60"/>
      <w:ind w:left="340" w:right="57" w:hanging="198"/>
    </w:pPr>
    <w:rPr>
      <w:sz w:val="22"/>
    </w:rPr>
  </w:style>
  <w:style w:type="paragraph" w:customStyle="1" w:styleId="GOSTTableListNum0">
    <w:name w:val="_GOST_Table_List_Num"/>
    <w:basedOn w:val="a5"/>
    <w:rsid w:val="00720C1D"/>
    <w:pPr>
      <w:tabs>
        <w:tab w:val="num" w:pos="284"/>
      </w:tabs>
      <w:spacing w:before="60" w:after="60"/>
      <w:ind w:left="284" w:right="57" w:hanging="284"/>
      <w:contextualSpacing/>
    </w:pPr>
    <w:rPr>
      <w:sz w:val="22"/>
      <w:szCs w:val="22"/>
    </w:rPr>
  </w:style>
  <w:style w:type="paragraph" w:customStyle="1" w:styleId="GOSTTITUL01">
    <w:name w:val="_GOST_TITUL_0"/>
    <w:rsid w:val="00720C1D"/>
    <w:pPr>
      <w:spacing w:line="360" w:lineRule="auto"/>
      <w:contextualSpacing/>
      <w:jc w:val="center"/>
    </w:pPr>
    <w:rPr>
      <w:sz w:val="28"/>
      <w:szCs w:val="28"/>
    </w:rPr>
  </w:style>
  <w:style w:type="character" w:customStyle="1" w:styleId="1b">
    <w:name w:val="Основной шрифт1"/>
    <w:semiHidden/>
    <w:rsid w:val="00720C1D"/>
  </w:style>
  <w:style w:type="character" w:customStyle="1" w:styleId="aa">
    <w:name w:val="Верхний колонтитул Знак"/>
    <w:link w:val="a9"/>
    <w:rsid w:val="00720C1D"/>
    <w:rPr>
      <w:sz w:val="24"/>
    </w:rPr>
  </w:style>
  <w:style w:type="character" w:customStyle="1" w:styleId="52">
    <w:name w:val="Заголовок 5 Знак"/>
    <w:aliases w:val="_GOST_5 Знак"/>
    <w:link w:val="51"/>
    <w:rsid w:val="00550B5A"/>
    <w:rPr>
      <w:b/>
      <w:bCs/>
      <w:sz w:val="24"/>
      <w:szCs w:val="26"/>
      <w:lang w:eastAsia="ko-KR"/>
    </w:rPr>
  </w:style>
  <w:style w:type="character" w:customStyle="1" w:styleId="70">
    <w:name w:val="Заголовок 7 Знак"/>
    <w:link w:val="7"/>
    <w:rsid w:val="00550B5A"/>
    <w:rPr>
      <w:sz w:val="24"/>
    </w:rPr>
  </w:style>
  <w:style w:type="character" w:customStyle="1" w:styleId="af3">
    <w:name w:val="Схема документа Знак"/>
    <w:link w:val="af2"/>
    <w:semiHidden/>
    <w:rsid w:val="00550B5A"/>
    <w:rPr>
      <w:rFonts w:ascii="Tahoma" w:hAnsi="Tahoma" w:cs="Tahoma"/>
      <w:shd w:val="clear" w:color="auto" w:fill="000080"/>
    </w:rPr>
  </w:style>
  <w:style w:type="character" w:customStyle="1" w:styleId="af5">
    <w:name w:val="Текст выноски Знак"/>
    <w:link w:val="af4"/>
    <w:semiHidden/>
    <w:rsid w:val="00550B5A"/>
    <w:rPr>
      <w:rFonts w:ascii="Tahoma" w:hAnsi="Tahoma" w:cs="Tahoma"/>
      <w:sz w:val="16"/>
      <w:szCs w:val="16"/>
    </w:rPr>
  </w:style>
  <w:style w:type="character" w:customStyle="1" w:styleId="af7">
    <w:name w:val="Тема примечания Знак"/>
    <w:link w:val="af6"/>
    <w:semiHidden/>
    <w:rsid w:val="00550B5A"/>
    <w:rPr>
      <w:b/>
      <w:bCs/>
    </w:rPr>
  </w:style>
  <w:style w:type="paragraph" w:customStyle="1" w:styleId="GOSTTableListMark20">
    <w:name w:val="_GOST_Table_List_Mark2"/>
    <w:basedOn w:val="GOSTTableListMark"/>
    <w:next w:val="GOSTTableListMark"/>
    <w:link w:val="GOSTTableListMark21"/>
    <w:autoRedefine/>
    <w:qFormat/>
    <w:rsid w:val="00550B5A"/>
    <w:pPr>
      <w:tabs>
        <w:tab w:val="clear" w:pos="340"/>
      </w:tabs>
      <w:ind w:left="452" w:firstLine="0"/>
    </w:pPr>
  </w:style>
  <w:style w:type="paragraph" w:customStyle="1" w:styleId="GOSTTableListMark3">
    <w:name w:val="_GOST_Table_List_Mark3"/>
    <w:basedOn w:val="GOSTTableListMark"/>
    <w:next w:val="GOSTTableListMark"/>
    <w:autoRedefine/>
    <w:qFormat/>
    <w:rsid w:val="00550B5A"/>
    <w:pPr>
      <w:tabs>
        <w:tab w:val="clear" w:pos="340"/>
      </w:tabs>
      <w:ind w:left="565" w:firstLine="0"/>
    </w:pPr>
  </w:style>
  <w:style w:type="character" w:customStyle="1" w:styleId="GOSTTableListMark21">
    <w:name w:val="_GOST_Table_List_Mark2 Знак"/>
    <w:link w:val="GOSTTableListMark20"/>
    <w:rsid w:val="00550B5A"/>
    <w:rPr>
      <w:sz w:val="22"/>
    </w:rPr>
  </w:style>
  <w:style w:type="paragraph" w:customStyle="1" w:styleId="GOSTTableListNum4">
    <w:name w:val="_GOST_Table_List_Num_4"/>
    <w:basedOn w:val="GOSTTableListNum3"/>
    <w:qFormat/>
    <w:rsid w:val="001047DA"/>
    <w:pPr>
      <w:numPr>
        <w:ilvl w:val="3"/>
      </w:numPr>
    </w:pPr>
  </w:style>
  <w:style w:type="paragraph" w:customStyle="1" w:styleId="GOSTTableListNum5">
    <w:name w:val="_GOST_Table_List_Num_5"/>
    <w:basedOn w:val="GOSTTableListNum4"/>
    <w:qFormat/>
    <w:rsid w:val="001047DA"/>
    <w:pPr>
      <w:numPr>
        <w:ilvl w:val="4"/>
      </w:numPr>
    </w:pPr>
  </w:style>
  <w:style w:type="paragraph" w:customStyle="1" w:styleId="GOSTTa6leListNum3">
    <w:name w:val="_GOST_Ta6le_List_Num_3"/>
    <w:basedOn w:val="a5"/>
    <w:rsid w:val="001047DA"/>
    <w:pPr>
      <w:tabs>
        <w:tab w:val="num" w:pos="284"/>
      </w:tabs>
      <w:ind w:left="681" w:firstLine="0"/>
      <w:jc w:val="left"/>
    </w:pPr>
    <w:rPr>
      <w:sz w:val="22"/>
    </w:rPr>
  </w:style>
  <w:style w:type="paragraph" w:customStyle="1" w:styleId="GOSTTableListNum6">
    <w:name w:val="_GOST_Table_List_Num_6"/>
    <w:basedOn w:val="GOSTTableListNum5"/>
    <w:qFormat/>
    <w:rsid w:val="001047DA"/>
    <w:pPr>
      <w:numPr>
        <w:ilvl w:val="5"/>
      </w:numPr>
    </w:pPr>
  </w:style>
  <w:style w:type="paragraph" w:customStyle="1" w:styleId="GOSTTableListNum7">
    <w:name w:val="_GOST_Table_List_Num_7"/>
    <w:basedOn w:val="GOSTTableListNum6"/>
    <w:qFormat/>
    <w:rsid w:val="001047DA"/>
    <w:pPr>
      <w:numPr>
        <w:ilvl w:val="6"/>
      </w:numPr>
    </w:pPr>
  </w:style>
  <w:style w:type="paragraph" w:customStyle="1" w:styleId="GOSTAn">
    <w:name w:val="_GOST_An"/>
    <w:rsid w:val="000B224A"/>
    <w:pPr>
      <w:spacing w:after="240"/>
      <w:jc w:val="center"/>
      <w:outlineLvl w:val="4"/>
    </w:pPr>
    <w:rPr>
      <w:b/>
      <w:sz w:val="32"/>
    </w:rPr>
  </w:style>
  <w:style w:type="paragraph" w:customStyle="1" w:styleId="GOSTTableNum2">
    <w:name w:val="_GOST_Table_Num_2"/>
    <w:basedOn w:val="GOSTTableNum"/>
    <w:rsid w:val="001047DA"/>
    <w:pPr>
      <w:numPr>
        <w:ilvl w:val="1"/>
      </w:numPr>
    </w:pPr>
  </w:style>
  <w:style w:type="paragraph" w:customStyle="1" w:styleId="GOSTTableNum3">
    <w:name w:val="_GOST_Table_Num_3"/>
    <w:basedOn w:val="GOSTTableNum2"/>
    <w:qFormat/>
    <w:rsid w:val="001047DA"/>
    <w:pPr>
      <w:numPr>
        <w:ilvl w:val="2"/>
      </w:numPr>
    </w:pPr>
  </w:style>
  <w:style w:type="paragraph" w:customStyle="1" w:styleId="GOSTTableNum4">
    <w:name w:val="_GOST_Table_Num_4"/>
    <w:basedOn w:val="GOSTTableNum3"/>
    <w:rsid w:val="001047DA"/>
    <w:pPr>
      <w:numPr>
        <w:ilvl w:val="3"/>
      </w:numPr>
    </w:pPr>
  </w:style>
  <w:style w:type="paragraph" w:customStyle="1" w:styleId="GOSTTableNum5">
    <w:name w:val="_GOST_Table_Num_5"/>
    <w:basedOn w:val="GOSTTableNum4"/>
    <w:qFormat/>
    <w:rsid w:val="001047DA"/>
    <w:pPr>
      <w:numPr>
        <w:ilvl w:val="4"/>
      </w:numPr>
    </w:pPr>
  </w:style>
  <w:style w:type="paragraph" w:customStyle="1" w:styleId="GOSTTableNum6">
    <w:name w:val="_GOST_Table_Num_6"/>
    <w:basedOn w:val="GOSTTableNum5"/>
    <w:rsid w:val="001047DA"/>
    <w:pPr>
      <w:numPr>
        <w:ilvl w:val="5"/>
      </w:numPr>
    </w:pPr>
  </w:style>
  <w:style w:type="paragraph" w:customStyle="1" w:styleId="GOSTTableNum7">
    <w:name w:val="_GOST_Table_Num_7"/>
    <w:basedOn w:val="GOSTTableNum6"/>
    <w:qFormat/>
    <w:rsid w:val="001047DA"/>
    <w:pPr>
      <w:numPr>
        <w:ilvl w:val="6"/>
      </w:numPr>
    </w:pPr>
  </w:style>
  <w:style w:type="character" w:styleId="afffff6">
    <w:name w:val="Placeholder Text"/>
    <w:basedOn w:val="a6"/>
    <w:uiPriority w:val="99"/>
    <w:semiHidden/>
    <w:rsid w:val="000B02D8"/>
    <w:rPr>
      <w:color w:val="808080"/>
    </w:rPr>
  </w:style>
  <w:style w:type="character" w:customStyle="1" w:styleId="GOSTTableListMark10">
    <w:name w:val="_GOST_Table_List_Mark_1 Знак"/>
    <w:link w:val="GOSTTableListMark1"/>
    <w:rsid w:val="00AD3ADF"/>
    <w:rPr>
      <w:sz w:val="22"/>
    </w:rPr>
  </w:style>
  <w:style w:type="character" w:customStyle="1" w:styleId="GOSTTableHead0">
    <w:name w:val="_GOST_Table_Head Знак"/>
    <w:link w:val="GOSTTableHead"/>
    <w:rsid w:val="001933D1"/>
    <w:rPr>
      <w:b/>
      <w:bCs/>
      <w:sz w:val="22"/>
    </w:rPr>
  </w:style>
  <w:style w:type="paragraph" w:customStyle="1" w:styleId="afffff7">
    <w:name w:val="Заголовки без нумерации"/>
    <w:basedOn w:val="1"/>
    <w:next w:val="a5"/>
    <w:rsid w:val="00DA5EB2"/>
    <w:pPr>
      <w:numPr>
        <w:numId w:val="0"/>
      </w:numPr>
      <w:spacing w:after="120"/>
    </w:pPr>
    <w:rPr>
      <w:rFonts w:ascii="Arial" w:hAnsi="Arial"/>
    </w:rPr>
  </w:style>
  <w:style w:type="paragraph" w:customStyle="1" w:styleId="afffff8">
    <w:name w:val="Список общий (ручная нумерация)"/>
    <w:basedOn w:val="a5"/>
    <w:next w:val="a5"/>
    <w:rsid w:val="00DA5EB2"/>
    <w:pPr>
      <w:spacing w:before="120" w:after="120"/>
      <w:ind w:left="851" w:hanging="284"/>
    </w:pPr>
  </w:style>
  <w:style w:type="paragraph" w:customStyle="1" w:styleId="a3">
    <w:name w:val="Список нумерованный (цифра с точкой)"/>
    <w:basedOn w:val="a5"/>
    <w:qFormat/>
    <w:rsid w:val="00DA5EB2"/>
    <w:pPr>
      <w:numPr>
        <w:numId w:val="265"/>
      </w:numPr>
      <w:spacing w:before="120" w:after="120"/>
      <w:ind w:left="426" w:hanging="426"/>
    </w:pPr>
    <w:rPr>
      <w:sz w:val="28"/>
      <w:szCs w:val="28"/>
    </w:rPr>
  </w:style>
  <w:style w:type="character" w:customStyle="1" w:styleId="1c">
    <w:name w:val="Текст примечания Знак1"/>
    <w:basedOn w:val="a6"/>
    <w:uiPriority w:val="99"/>
    <w:semiHidden/>
    <w:rsid w:val="00DA5EB2"/>
  </w:style>
  <w:style w:type="numbering" w:customStyle="1" w:styleId="afffff9">
    <w:name w:val="Галочка"/>
    <w:basedOn w:val="a8"/>
    <w:semiHidden/>
    <w:rsid w:val="00910AAA"/>
  </w:style>
  <w:style w:type="character" w:customStyle="1" w:styleId="GOSTListnormal180">
    <w:name w:val="_GOST_List_normal_1.8 Знак"/>
    <w:basedOn w:val="a6"/>
    <w:link w:val="GOSTListnormal18"/>
    <w:rsid w:val="000A2F52"/>
    <w:rPr>
      <w:snapToGrid w:val="0"/>
      <w:sz w:val="24"/>
    </w:rPr>
  </w:style>
  <w:style w:type="paragraph" w:styleId="2f6">
    <w:name w:val="Body Text First Indent 2"/>
    <w:basedOn w:val="af0"/>
    <w:link w:val="2f7"/>
    <w:rsid w:val="001047DA"/>
    <w:pPr>
      <w:widowControl/>
      <w:tabs>
        <w:tab w:val="clear" w:pos="1985"/>
        <w:tab w:val="clear" w:pos="2127"/>
      </w:tabs>
      <w:spacing w:after="120" w:line="240" w:lineRule="auto"/>
      <w:ind w:left="283" w:firstLine="210"/>
      <w:jc w:val="left"/>
    </w:pPr>
    <w:rPr>
      <w:snapToGrid/>
      <w:sz w:val="24"/>
      <w:szCs w:val="24"/>
    </w:rPr>
  </w:style>
  <w:style w:type="character" w:customStyle="1" w:styleId="2f7">
    <w:name w:val="Красная строка 2 Знак"/>
    <w:basedOn w:val="af1"/>
    <w:link w:val="2f6"/>
    <w:rsid w:val="00DA7D7E"/>
    <w:rPr>
      <w:snapToGrid/>
      <w:sz w:val="24"/>
      <w:szCs w:val="24"/>
    </w:rPr>
  </w:style>
  <w:style w:type="paragraph" w:customStyle="1" w:styleId="2f8">
    <w:name w:val="Пункт 2 уровня"/>
    <w:basedOn w:val="22"/>
    <w:semiHidden/>
    <w:rsid w:val="00DA7D7E"/>
    <w:pPr>
      <w:keepNext w:val="0"/>
      <w:keepLines w:val="0"/>
      <w:numPr>
        <w:ilvl w:val="0"/>
        <w:numId w:val="0"/>
      </w:numPr>
      <w:tabs>
        <w:tab w:val="clear" w:pos="851"/>
      </w:tabs>
      <w:spacing w:before="120" w:after="120"/>
      <w:ind w:left="2007" w:hanging="360"/>
    </w:pPr>
    <w:rPr>
      <w:rFonts w:cs="Times New Roman"/>
      <w:b w:val="0"/>
      <w:sz w:val="24"/>
      <w:lang w:val="x-none" w:eastAsia="x-none"/>
    </w:rPr>
  </w:style>
  <w:style w:type="paragraph" w:customStyle="1" w:styleId="3f3">
    <w:name w:val="Пункт 3 уровня"/>
    <w:basedOn w:val="31"/>
    <w:semiHidden/>
    <w:rsid w:val="00DA7D7E"/>
    <w:pPr>
      <w:keepNext w:val="0"/>
      <w:numPr>
        <w:ilvl w:val="0"/>
        <w:numId w:val="0"/>
      </w:numPr>
      <w:tabs>
        <w:tab w:val="clear" w:pos="964"/>
      </w:tabs>
      <w:spacing w:before="120"/>
      <w:ind w:left="2727" w:hanging="360"/>
      <w:jc w:val="both"/>
    </w:pPr>
    <w:rPr>
      <w:rFonts w:cs="Times New Roman"/>
      <w:b w:val="0"/>
      <w:sz w:val="24"/>
      <w:lang w:val="x-none" w:eastAsia="x-none"/>
    </w:rPr>
  </w:style>
  <w:style w:type="paragraph" w:customStyle="1" w:styleId="4b">
    <w:name w:val="Пункт 4 уровня"/>
    <w:basedOn w:val="41"/>
    <w:semiHidden/>
    <w:rsid w:val="00DA7D7E"/>
    <w:pPr>
      <w:numPr>
        <w:ilvl w:val="0"/>
        <w:numId w:val="0"/>
      </w:numPr>
      <w:tabs>
        <w:tab w:val="clear" w:pos="1134"/>
      </w:tabs>
      <w:spacing w:before="120" w:after="120"/>
      <w:ind w:left="3447" w:hanging="360"/>
    </w:pPr>
    <w:rPr>
      <w:rFonts w:cs="Times New Roman"/>
      <w:sz w:val="28"/>
      <w:lang w:val="x-none" w:eastAsia="x-none"/>
    </w:rPr>
  </w:style>
  <w:style w:type="character" w:customStyle="1" w:styleId="GOSTTitul00">
    <w:name w:val="_GOST_Titul_0 Знак"/>
    <w:basedOn w:val="a6"/>
    <w:link w:val="GOSTTitul0"/>
    <w:locked/>
    <w:rsid w:val="003E4C59"/>
    <w:rPr>
      <w:sz w:val="28"/>
      <w:szCs w:val="28"/>
    </w:rPr>
  </w:style>
  <w:style w:type="character" w:customStyle="1" w:styleId="OTRSymItalic">
    <w:name w:val="OTR_Sym_Italic"/>
    <w:rsid w:val="00513998"/>
    <w:rPr>
      <w:i/>
    </w:rPr>
  </w:style>
  <w:style w:type="paragraph" w:styleId="afffffa">
    <w:name w:val="List Paragraph"/>
    <w:basedOn w:val="a5"/>
    <w:uiPriority w:val="99"/>
    <w:qFormat/>
    <w:rsid w:val="00C90ABE"/>
    <w:pPr>
      <w:ind w:left="720"/>
      <w:contextualSpacing/>
    </w:pPr>
  </w:style>
  <w:style w:type="character" w:customStyle="1" w:styleId="GOSTNormalWithout0">
    <w:name w:val="_GOST_Normal_Without Знак"/>
    <w:link w:val="GOSTNormalWithout"/>
    <w:rsid w:val="00123277"/>
    <w:rPr>
      <w:sz w:val="24"/>
    </w:rPr>
  </w:style>
  <w:style w:type="character" w:customStyle="1" w:styleId="GOSTListmark10">
    <w:name w:val="_GOST_List_mark1 Знак"/>
    <w:basedOn w:val="a6"/>
    <w:link w:val="GOSTListmark1"/>
    <w:rsid w:val="00123277"/>
    <w:rPr>
      <w:snapToGrid w:val="0"/>
      <w:sz w:val="24"/>
    </w:rPr>
  </w:style>
  <w:style w:type="character" w:customStyle="1" w:styleId="TRFSymItalic">
    <w:name w:val="_TRF_Sym_Italic"/>
    <w:rsid w:val="00F902BA"/>
    <w:rPr>
      <w:i/>
    </w:rPr>
  </w:style>
  <w:style w:type="paragraph" w:customStyle="1" w:styleId="1d">
    <w:name w:val="Название1"/>
    <w:basedOn w:val="a5"/>
    <w:qFormat/>
    <w:rsid w:val="001047DA"/>
    <w:pPr>
      <w:spacing w:before="240" w:after="60"/>
      <w:jc w:val="center"/>
      <w:outlineLvl w:val="0"/>
    </w:pPr>
    <w:rPr>
      <w:rFonts w:ascii="Arial" w:hAnsi="Arial" w:cs="Arial"/>
      <w:b/>
      <w:bCs/>
      <w:kern w:val="28"/>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346343">
      <w:bodyDiv w:val="1"/>
      <w:marLeft w:val="0"/>
      <w:marRight w:val="0"/>
      <w:marTop w:val="0"/>
      <w:marBottom w:val="0"/>
      <w:divBdr>
        <w:top w:val="none" w:sz="0" w:space="0" w:color="auto"/>
        <w:left w:val="none" w:sz="0" w:space="0" w:color="auto"/>
        <w:bottom w:val="none" w:sz="0" w:space="0" w:color="auto"/>
        <w:right w:val="none" w:sz="0" w:space="0" w:color="auto"/>
      </w:divBdr>
    </w:div>
    <w:div w:id="60563363">
      <w:bodyDiv w:val="1"/>
      <w:marLeft w:val="0"/>
      <w:marRight w:val="0"/>
      <w:marTop w:val="0"/>
      <w:marBottom w:val="0"/>
      <w:divBdr>
        <w:top w:val="none" w:sz="0" w:space="0" w:color="auto"/>
        <w:left w:val="none" w:sz="0" w:space="0" w:color="auto"/>
        <w:bottom w:val="none" w:sz="0" w:space="0" w:color="auto"/>
        <w:right w:val="none" w:sz="0" w:space="0" w:color="auto"/>
      </w:divBdr>
    </w:div>
    <w:div w:id="72628836">
      <w:bodyDiv w:val="1"/>
      <w:marLeft w:val="0"/>
      <w:marRight w:val="0"/>
      <w:marTop w:val="0"/>
      <w:marBottom w:val="0"/>
      <w:divBdr>
        <w:top w:val="none" w:sz="0" w:space="0" w:color="auto"/>
        <w:left w:val="none" w:sz="0" w:space="0" w:color="auto"/>
        <w:bottom w:val="none" w:sz="0" w:space="0" w:color="auto"/>
        <w:right w:val="none" w:sz="0" w:space="0" w:color="auto"/>
      </w:divBdr>
    </w:div>
    <w:div w:id="132255182">
      <w:bodyDiv w:val="1"/>
      <w:marLeft w:val="0"/>
      <w:marRight w:val="0"/>
      <w:marTop w:val="0"/>
      <w:marBottom w:val="0"/>
      <w:divBdr>
        <w:top w:val="none" w:sz="0" w:space="0" w:color="auto"/>
        <w:left w:val="none" w:sz="0" w:space="0" w:color="auto"/>
        <w:bottom w:val="none" w:sz="0" w:space="0" w:color="auto"/>
        <w:right w:val="none" w:sz="0" w:space="0" w:color="auto"/>
      </w:divBdr>
    </w:div>
    <w:div w:id="187334005">
      <w:bodyDiv w:val="1"/>
      <w:marLeft w:val="0"/>
      <w:marRight w:val="0"/>
      <w:marTop w:val="0"/>
      <w:marBottom w:val="0"/>
      <w:divBdr>
        <w:top w:val="none" w:sz="0" w:space="0" w:color="auto"/>
        <w:left w:val="none" w:sz="0" w:space="0" w:color="auto"/>
        <w:bottom w:val="none" w:sz="0" w:space="0" w:color="auto"/>
        <w:right w:val="none" w:sz="0" w:space="0" w:color="auto"/>
      </w:divBdr>
    </w:div>
    <w:div w:id="238058540">
      <w:bodyDiv w:val="1"/>
      <w:marLeft w:val="0"/>
      <w:marRight w:val="0"/>
      <w:marTop w:val="0"/>
      <w:marBottom w:val="0"/>
      <w:divBdr>
        <w:top w:val="none" w:sz="0" w:space="0" w:color="auto"/>
        <w:left w:val="none" w:sz="0" w:space="0" w:color="auto"/>
        <w:bottom w:val="none" w:sz="0" w:space="0" w:color="auto"/>
        <w:right w:val="none" w:sz="0" w:space="0" w:color="auto"/>
      </w:divBdr>
    </w:div>
    <w:div w:id="242299554">
      <w:bodyDiv w:val="1"/>
      <w:marLeft w:val="0"/>
      <w:marRight w:val="0"/>
      <w:marTop w:val="0"/>
      <w:marBottom w:val="0"/>
      <w:divBdr>
        <w:top w:val="none" w:sz="0" w:space="0" w:color="auto"/>
        <w:left w:val="none" w:sz="0" w:space="0" w:color="auto"/>
        <w:bottom w:val="none" w:sz="0" w:space="0" w:color="auto"/>
        <w:right w:val="none" w:sz="0" w:space="0" w:color="auto"/>
      </w:divBdr>
    </w:div>
    <w:div w:id="268436332">
      <w:bodyDiv w:val="1"/>
      <w:marLeft w:val="0"/>
      <w:marRight w:val="0"/>
      <w:marTop w:val="0"/>
      <w:marBottom w:val="0"/>
      <w:divBdr>
        <w:top w:val="none" w:sz="0" w:space="0" w:color="auto"/>
        <w:left w:val="none" w:sz="0" w:space="0" w:color="auto"/>
        <w:bottom w:val="none" w:sz="0" w:space="0" w:color="auto"/>
        <w:right w:val="none" w:sz="0" w:space="0" w:color="auto"/>
      </w:divBdr>
    </w:div>
    <w:div w:id="295259372">
      <w:bodyDiv w:val="1"/>
      <w:marLeft w:val="0"/>
      <w:marRight w:val="0"/>
      <w:marTop w:val="0"/>
      <w:marBottom w:val="0"/>
      <w:divBdr>
        <w:top w:val="none" w:sz="0" w:space="0" w:color="auto"/>
        <w:left w:val="none" w:sz="0" w:space="0" w:color="auto"/>
        <w:bottom w:val="none" w:sz="0" w:space="0" w:color="auto"/>
        <w:right w:val="none" w:sz="0" w:space="0" w:color="auto"/>
      </w:divBdr>
    </w:div>
    <w:div w:id="303630731">
      <w:bodyDiv w:val="1"/>
      <w:marLeft w:val="0"/>
      <w:marRight w:val="0"/>
      <w:marTop w:val="0"/>
      <w:marBottom w:val="0"/>
      <w:divBdr>
        <w:top w:val="none" w:sz="0" w:space="0" w:color="auto"/>
        <w:left w:val="none" w:sz="0" w:space="0" w:color="auto"/>
        <w:bottom w:val="none" w:sz="0" w:space="0" w:color="auto"/>
        <w:right w:val="none" w:sz="0" w:space="0" w:color="auto"/>
      </w:divBdr>
    </w:div>
    <w:div w:id="314068696">
      <w:bodyDiv w:val="1"/>
      <w:marLeft w:val="0"/>
      <w:marRight w:val="0"/>
      <w:marTop w:val="0"/>
      <w:marBottom w:val="0"/>
      <w:divBdr>
        <w:top w:val="none" w:sz="0" w:space="0" w:color="auto"/>
        <w:left w:val="none" w:sz="0" w:space="0" w:color="auto"/>
        <w:bottom w:val="none" w:sz="0" w:space="0" w:color="auto"/>
        <w:right w:val="none" w:sz="0" w:space="0" w:color="auto"/>
      </w:divBdr>
    </w:div>
    <w:div w:id="351343345">
      <w:bodyDiv w:val="1"/>
      <w:marLeft w:val="0"/>
      <w:marRight w:val="0"/>
      <w:marTop w:val="0"/>
      <w:marBottom w:val="0"/>
      <w:divBdr>
        <w:top w:val="none" w:sz="0" w:space="0" w:color="auto"/>
        <w:left w:val="none" w:sz="0" w:space="0" w:color="auto"/>
        <w:bottom w:val="none" w:sz="0" w:space="0" w:color="auto"/>
        <w:right w:val="none" w:sz="0" w:space="0" w:color="auto"/>
      </w:divBdr>
    </w:div>
    <w:div w:id="385682107">
      <w:bodyDiv w:val="1"/>
      <w:marLeft w:val="0"/>
      <w:marRight w:val="0"/>
      <w:marTop w:val="0"/>
      <w:marBottom w:val="0"/>
      <w:divBdr>
        <w:top w:val="none" w:sz="0" w:space="0" w:color="auto"/>
        <w:left w:val="none" w:sz="0" w:space="0" w:color="auto"/>
        <w:bottom w:val="none" w:sz="0" w:space="0" w:color="auto"/>
        <w:right w:val="none" w:sz="0" w:space="0" w:color="auto"/>
      </w:divBdr>
    </w:div>
    <w:div w:id="425688232">
      <w:bodyDiv w:val="1"/>
      <w:marLeft w:val="0"/>
      <w:marRight w:val="0"/>
      <w:marTop w:val="0"/>
      <w:marBottom w:val="0"/>
      <w:divBdr>
        <w:top w:val="none" w:sz="0" w:space="0" w:color="auto"/>
        <w:left w:val="none" w:sz="0" w:space="0" w:color="auto"/>
        <w:bottom w:val="none" w:sz="0" w:space="0" w:color="auto"/>
        <w:right w:val="none" w:sz="0" w:space="0" w:color="auto"/>
      </w:divBdr>
    </w:div>
    <w:div w:id="457339518">
      <w:bodyDiv w:val="1"/>
      <w:marLeft w:val="0"/>
      <w:marRight w:val="0"/>
      <w:marTop w:val="0"/>
      <w:marBottom w:val="0"/>
      <w:divBdr>
        <w:top w:val="none" w:sz="0" w:space="0" w:color="auto"/>
        <w:left w:val="none" w:sz="0" w:space="0" w:color="auto"/>
        <w:bottom w:val="none" w:sz="0" w:space="0" w:color="auto"/>
        <w:right w:val="none" w:sz="0" w:space="0" w:color="auto"/>
      </w:divBdr>
    </w:div>
    <w:div w:id="475755374">
      <w:bodyDiv w:val="1"/>
      <w:marLeft w:val="0"/>
      <w:marRight w:val="0"/>
      <w:marTop w:val="0"/>
      <w:marBottom w:val="0"/>
      <w:divBdr>
        <w:top w:val="none" w:sz="0" w:space="0" w:color="auto"/>
        <w:left w:val="none" w:sz="0" w:space="0" w:color="auto"/>
        <w:bottom w:val="none" w:sz="0" w:space="0" w:color="auto"/>
        <w:right w:val="none" w:sz="0" w:space="0" w:color="auto"/>
      </w:divBdr>
    </w:div>
    <w:div w:id="488790482">
      <w:bodyDiv w:val="1"/>
      <w:marLeft w:val="0"/>
      <w:marRight w:val="0"/>
      <w:marTop w:val="0"/>
      <w:marBottom w:val="0"/>
      <w:divBdr>
        <w:top w:val="none" w:sz="0" w:space="0" w:color="auto"/>
        <w:left w:val="none" w:sz="0" w:space="0" w:color="auto"/>
        <w:bottom w:val="none" w:sz="0" w:space="0" w:color="auto"/>
        <w:right w:val="none" w:sz="0" w:space="0" w:color="auto"/>
      </w:divBdr>
    </w:div>
    <w:div w:id="489638764">
      <w:bodyDiv w:val="1"/>
      <w:marLeft w:val="0"/>
      <w:marRight w:val="0"/>
      <w:marTop w:val="0"/>
      <w:marBottom w:val="0"/>
      <w:divBdr>
        <w:top w:val="none" w:sz="0" w:space="0" w:color="auto"/>
        <w:left w:val="none" w:sz="0" w:space="0" w:color="auto"/>
        <w:bottom w:val="none" w:sz="0" w:space="0" w:color="auto"/>
        <w:right w:val="none" w:sz="0" w:space="0" w:color="auto"/>
      </w:divBdr>
    </w:div>
    <w:div w:id="532428161">
      <w:bodyDiv w:val="1"/>
      <w:marLeft w:val="0"/>
      <w:marRight w:val="0"/>
      <w:marTop w:val="0"/>
      <w:marBottom w:val="0"/>
      <w:divBdr>
        <w:top w:val="none" w:sz="0" w:space="0" w:color="auto"/>
        <w:left w:val="none" w:sz="0" w:space="0" w:color="auto"/>
        <w:bottom w:val="none" w:sz="0" w:space="0" w:color="auto"/>
        <w:right w:val="none" w:sz="0" w:space="0" w:color="auto"/>
      </w:divBdr>
    </w:div>
    <w:div w:id="626162205">
      <w:bodyDiv w:val="1"/>
      <w:marLeft w:val="0"/>
      <w:marRight w:val="0"/>
      <w:marTop w:val="0"/>
      <w:marBottom w:val="0"/>
      <w:divBdr>
        <w:top w:val="none" w:sz="0" w:space="0" w:color="auto"/>
        <w:left w:val="none" w:sz="0" w:space="0" w:color="auto"/>
        <w:bottom w:val="none" w:sz="0" w:space="0" w:color="auto"/>
        <w:right w:val="none" w:sz="0" w:space="0" w:color="auto"/>
      </w:divBdr>
    </w:div>
    <w:div w:id="642807881">
      <w:bodyDiv w:val="1"/>
      <w:marLeft w:val="0"/>
      <w:marRight w:val="0"/>
      <w:marTop w:val="0"/>
      <w:marBottom w:val="0"/>
      <w:divBdr>
        <w:top w:val="none" w:sz="0" w:space="0" w:color="auto"/>
        <w:left w:val="none" w:sz="0" w:space="0" w:color="auto"/>
        <w:bottom w:val="none" w:sz="0" w:space="0" w:color="auto"/>
        <w:right w:val="none" w:sz="0" w:space="0" w:color="auto"/>
      </w:divBdr>
    </w:div>
    <w:div w:id="643655842">
      <w:bodyDiv w:val="1"/>
      <w:marLeft w:val="0"/>
      <w:marRight w:val="0"/>
      <w:marTop w:val="0"/>
      <w:marBottom w:val="0"/>
      <w:divBdr>
        <w:top w:val="none" w:sz="0" w:space="0" w:color="auto"/>
        <w:left w:val="none" w:sz="0" w:space="0" w:color="auto"/>
        <w:bottom w:val="none" w:sz="0" w:space="0" w:color="auto"/>
        <w:right w:val="none" w:sz="0" w:space="0" w:color="auto"/>
      </w:divBdr>
    </w:div>
    <w:div w:id="682325354">
      <w:bodyDiv w:val="1"/>
      <w:marLeft w:val="0"/>
      <w:marRight w:val="0"/>
      <w:marTop w:val="0"/>
      <w:marBottom w:val="0"/>
      <w:divBdr>
        <w:top w:val="none" w:sz="0" w:space="0" w:color="auto"/>
        <w:left w:val="none" w:sz="0" w:space="0" w:color="auto"/>
        <w:bottom w:val="none" w:sz="0" w:space="0" w:color="auto"/>
        <w:right w:val="none" w:sz="0" w:space="0" w:color="auto"/>
      </w:divBdr>
      <w:divsChild>
        <w:div w:id="1083912640">
          <w:marLeft w:val="0"/>
          <w:marRight w:val="0"/>
          <w:marTop w:val="0"/>
          <w:marBottom w:val="0"/>
          <w:divBdr>
            <w:top w:val="none" w:sz="0" w:space="0" w:color="auto"/>
            <w:left w:val="none" w:sz="0" w:space="0" w:color="auto"/>
            <w:bottom w:val="none" w:sz="0" w:space="0" w:color="auto"/>
            <w:right w:val="none" w:sz="0" w:space="0" w:color="auto"/>
          </w:divBdr>
          <w:divsChild>
            <w:div w:id="85400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459260">
      <w:bodyDiv w:val="1"/>
      <w:marLeft w:val="0"/>
      <w:marRight w:val="0"/>
      <w:marTop w:val="0"/>
      <w:marBottom w:val="0"/>
      <w:divBdr>
        <w:top w:val="none" w:sz="0" w:space="0" w:color="auto"/>
        <w:left w:val="none" w:sz="0" w:space="0" w:color="auto"/>
        <w:bottom w:val="none" w:sz="0" w:space="0" w:color="auto"/>
        <w:right w:val="none" w:sz="0" w:space="0" w:color="auto"/>
      </w:divBdr>
    </w:div>
    <w:div w:id="730689257">
      <w:bodyDiv w:val="1"/>
      <w:marLeft w:val="0"/>
      <w:marRight w:val="0"/>
      <w:marTop w:val="0"/>
      <w:marBottom w:val="0"/>
      <w:divBdr>
        <w:top w:val="none" w:sz="0" w:space="0" w:color="auto"/>
        <w:left w:val="none" w:sz="0" w:space="0" w:color="auto"/>
        <w:bottom w:val="none" w:sz="0" w:space="0" w:color="auto"/>
        <w:right w:val="none" w:sz="0" w:space="0" w:color="auto"/>
      </w:divBdr>
    </w:div>
    <w:div w:id="753476536">
      <w:bodyDiv w:val="1"/>
      <w:marLeft w:val="0"/>
      <w:marRight w:val="0"/>
      <w:marTop w:val="0"/>
      <w:marBottom w:val="0"/>
      <w:divBdr>
        <w:top w:val="none" w:sz="0" w:space="0" w:color="auto"/>
        <w:left w:val="none" w:sz="0" w:space="0" w:color="auto"/>
        <w:bottom w:val="none" w:sz="0" w:space="0" w:color="auto"/>
        <w:right w:val="none" w:sz="0" w:space="0" w:color="auto"/>
      </w:divBdr>
    </w:div>
    <w:div w:id="756679170">
      <w:bodyDiv w:val="1"/>
      <w:marLeft w:val="0"/>
      <w:marRight w:val="0"/>
      <w:marTop w:val="0"/>
      <w:marBottom w:val="0"/>
      <w:divBdr>
        <w:top w:val="none" w:sz="0" w:space="0" w:color="auto"/>
        <w:left w:val="none" w:sz="0" w:space="0" w:color="auto"/>
        <w:bottom w:val="none" w:sz="0" w:space="0" w:color="auto"/>
        <w:right w:val="none" w:sz="0" w:space="0" w:color="auto"/>
      </w:divBdr>
    </w:div>
    <w:div w:id="764039857">
      <w:bodyDiv w:val="1"/>
      <w:marLeft w:val="0"/>
      <w:marRight w:val="0"/>
      <w:marTop w:val="0"/>
      <w:marBottom w:val="0"/>
      <w:divBdr>
        <w:top w:val="none" w:sz="0" w:space="0" w:color="auto"/>
        <w:left w:val="none" w:sz="0" w:space="0" w:color="auto"/>
        <w:bottom w:val="none" w:sz="0" w:space="0" w:color="auto"/>
        <w:right w:val="none" w:sz="0" w:space="0" w:color="auto"/>
      </w:divBdr>
    </w:div>
    <w:div w:id="777912565">
      <w:bodyDiv w:val="1"/>
      <w:marLeft w:val="0"/>
      <w:marRight w:val="0"/>
      <w:marTop w:val="0"/>
      <w:marBottom w:val="0"/>
      <w:divBdr>
        <w:top w:val="none" w:sz="0" w:space="0" w:color="auto"/>
        <w:left w:val="none" w:sz="0" w:space="0" w:color="auto"/>
        <w:bottom w:val="none" w:sz="0" w:space="0" w:color="auto"/>
        <w:right w:val="none" w:sz="0" w:space="0" w:color="auto"/>
      </w:divBdr>
    </w:div>
    <w:div w:id="791174573">
      <w:bodyDiv w:val="1"/>
      <w:marLeft w:val="0"/>
      <w:marRight w:val="0"/>
      <w:marTop w:val="0"/>
      <w:marBottom w:val="0"/>
      <w:divBdr>
        <w:top w:val="none" w:sz="0" w:space="0" w:color="auto"/>
        <w:left w:val="none" w:sz="0" w:space="0" w:color="auto"/>
        <w:bottom w:val="none" w:sz="0" w:space="0" w:color="auto"/>
        <w:right w:val="none" w:sz="0" w:space="0" w:color="auto"/>
      </w:divBdr>
    </w:div>
    <w:div w:id="844637832">
      <w:bodyDiv w:val="1"/>
      <w:marLeft w:val="0"/>
      <w:marRight w:val="0"/>
      <w:marTop w:val="0"/>
      <w:marBottom w:val="0"/>
      <w:divBdr>
        <w:top w:val="none" w:sz="0" w:space="0" w:color="auto"/>
        <w:left w:val="none" w:sz="0" w:space="0" w:color="auto"/>
        <w:bottom w:val="none" w:sz="0" w:space="0" w:color="auto"/>
        <w:right w:val="none" w:sz="0" w:space="0" w:color="auto"/>
      </w:divBdr>
    </w:div>
    <w:div w:id="849031823">
      <w:bodyDiv w:val="1"/>
      <w:marLeft w:val="0"/>
      <w:marRight w:val="0"/>
      <w:marTop w:val="0"/>
      <w:marBottom w:val="0"/>
      <w:divBdr>
        <w:top w:val="none" w:sz="0" w:space="0" w:color="auto"/>
        <w:left w:val="none" w:sz="0" w:space="0" w:color="auto"/>
        <w:bottom w:val="none" w:sz="0" w:space="0" w:color="auto"/>
        <w:right w:val="none" w:sz="0" w:space="0" w:color="auto"/>
      </w:divBdr>
    </w:div>
    <w:div w:id="892038632">
      <w:bodyDiv w:val="1"/>
      <w:marLeft w:val="0"/>
      <w:marRight w:val="0"/>
      <w:marTop w:val="0"/>
      <w:marBottom w:val="0"/>
      <w:divBdr>
        <w:top w:val="none" w:sz="0" w:space="0" w:color="auto"/>
        <w:left w:val="none" w:sz="0" w:space="0" w:color="auto"/>
        <w:bottom w:val="none" w:sz="0" w:space="0" w:color="auto"/>
        <w:right w:val="none" w:sz="0" w:space="0" w:color="auto"/>
      </w:divBdr>
    </w:div>
    <w:div w:id="899288161">
      <w:bodyDiv w:val="1"/>
      <w:marLeft w:val="0"/>
      <w:marRight w:val="0"/>
      <w:marTop w:val="0"/>
      <w:marBottom w:val="0"/>
      <w:divBdr>
        <w:top w:val="none" w:sz="0" w:space="0" w:color="auto"/>
        <w:left w:val="none" w:sz="0" w:space="0" w:color="auto"/>
        <w:bottom w:val="none" w:sz="0" w:space="0" w:color="auto"/>
        <w:right w:val="none" w:sz="0" w:space="0" w:color="auto"/>
      </w:divBdr>
    </w:div>
    <w:div w:id="938483325">
      <w:bodyDiv w:val="1"/>
      <w:marLeft w:val="0"/>
      <w:marRight w:val="0"/>
      <w:marTop w:val="0"/>
      <w:marBottom w:val="0"/>
      <w:divBdr>
        <w:top w:val="none" w:sz="0" w:space="0" w:color="auto"/>
        <w:left w:val="none" w:sz="0" w:space="0" w:color="auto"/>
        <w:bottom w:val="none" w:sz="0" w:space="0" w:color="auto"/>
        <w:right w:val="none" w:sz="0" w:space="0" w:color="auto"/>
      </w:divBdr>
    </w:div>
    <w:div w:id="965430871">
      <w:bodyDiv w:val="1"/>
      <w:marLeft w:val="0"/>
      <w:marRight w:val="0"/>
      <w:marTop w:val="0"/>
      <w:marBottom w:val="0"/>
      <w:divBdr>
        <w:top w:val="none" w:sz="0" w:space="0" w:color="auto"/>
        <w:left w:val="none" w:sz="0" w:space="0" w:color="auto"/>
        <w:bottom w:val="none" w:sz="0" w:space="0" w:color="auto"/>
        <w:right w:val="none" w:sz="0" w:space="0" w:color="auto"/>
      </w:divBdr>
    </w:div>
    <w:div w:id="968902865">
      <w:bodyDiv w:val="1"/>
      <w:marLeft w:val="0"/>
      <w:marRight w:val="0"/>
      <w:marTop w:val="0"/>
      <w:marBottom w:val="0"/>
      <w:divBdr>
        <w:top w:val="none" w:sz="0" w:space="0" w:color="auto"/>
        <w:left w:val="none" w:sz="0" w:space="0" w:color="auto"/>
        <w:bottom w:val="none" w:sz="0" w:space="0" w:color="auto"/>
        <w:right w:val="none" w:sz="0" w:space="0" w:color="auto"/>
      </w:divBdr>
    </w:div>
    <w:div w:id="996107178">
      <w:bodyDiv w:val="1"/>
      <w:marLeft w:val="0"/>
      <w:marRight w:val="0"/>
      <w:marTop w:val="0"/>
      <w:marBottom w:val="0"/>
      <w:divBdr>
        <w:top w:val="none" w:sz="0" w:space="0" w:color="auto"/>
        <w:left w:val="none" w:sz="0" w:space="0" w:color="auto"/>
        <w:bottom w:val="none" w:sz="0" w:space="0" w:color="auto"/>
        <w:right w:val="none" w:sz="0" w:space="0" w:color="auto"/>
      </w:divBdr>
    </w:div>
    <w:div w:id="1022244372">
      <w:bodyDiv w:val="1"/>
      <w:marLeft w:val="0"/>
      <w:marRight w:val="0"/>
      <w:marTop w:val="0"/>
      <w:marBottom w:val="0"/>
      <w:divBdr>
        <w:top w:val="none" w:sz="0" w:space="0" w:color="auto"/>
        <w:left w:val="none" w:sz="0" w:space="0" w:color="auto"/>
        <w:bottom w:val="none" w:sz="0" w:space="0" w:color="auto"/>
        <w:right w:val="none" w:sz="0" w:space="0" w:color="auto"/>
      </w:divBdr>
    </w:div>
    <w:div w:id="1050032047">
      <w:bodyDiv w:val="1"/>
      <w:marLeft w:val="0"/>
      <w:marRight w:val="0"/>
      <w:marTop w:val="0"/>
      <w:marBottom w:val="0"/>
      <w:divBdr>
        <w:top w:val="none" w:sz="0" w:space="0" w:color="auto"/>
        <w:left w:val="none" w:sz="0" w:space="0" w:color="auto"/>
        <w:bottom w:val="none" w:sz="0" w:space="0" w:color="auto"/>
        <w:right w:val="none" w:sz="0" w:space="0" w:color="auto"/>
      </w:divBdr>
    </w:div>
    <w:div w:id="1068457087">
      <w:bodyDiv w:val="1"/>
      <w:marLeft w:val="0"/>
      <w:marRight w:val="0"/>
      <w:marTop w:val="0"/>
      <w:marBottom w:val="0"/>
      <w:divBdr>
        <w:top w:val="none" w:sz="0" w:space="0" w:color="auto"/>
        <w:left w:val="none" w:sz="0" w:space="0" w:color="auto"/>
        <w:bottom w:val="none" w:sz="0" w:space="0" w:color="auto"/>
        <w:right w:val="none" w:sz="0" w:space="0" w:color="auto"/>
      </w:divBdr>
    </w:div>
    <w:div w:id="1104301103">
      <w:bodyDiv w:val="1"/>
      <w:marLeft w:val="0"/>
      <w:marRight w:val="0"/>
      <w:marTop w:val="0"/>
      <w:marBottom w:val="0"/>
      <w:divBdr>
        <w:top w:val="none" w:sz="0" w:space="0" w:color="auto"/>
        <w:left w:val="none" w:sz="0" w:space="0" w:color="auto"/>
        <w:bottom w:val="none" w:sz="0" w:space="0" w:color="auto"/>
        <w:right w:val="none" w:sz="0" w:space="0" w:color="auto"/>
      </w:divBdr>
    </w:div>
    <w:div w:id="1104810431">
      <w:bodyDiv w:val="1"/>
      <w:marLeft w:val="0"/>
      <w:marRight w:val="0"/>
      <w:marTop w:val="0"/>
      <w:marBottom w:val="0"/>
      <w:divBdr>
        <w:top w:val="none" w:sz="0" w:space="0" w:color="auto"/>
        <w:left w:val="none" w:sz="0" w:space="0" w:color="auto"/>
        <w:bottom w:val="none" w:sz="0" w:space="0" w:color="auto"/>
        <w:right w:val="none" w:sz="0" w:space="0" w:color="auto"/>
      </w:divBdr>
    </w:div>
    <w:div w:id="1155024921">
      <w:bodyDiv w:val="1"/>
      <w:marLeft w:val="0"/>
      <w:marRight w:val="0"/>
      <w:marTop w:val="0"/>
      <w:marBottom w:val="0"/>
      <w:divBdr>
        <w:top w:val="none" w:sz="0" w:space="0" w:color="auto"/>
        <w:left w:val="none" w:sz="0" w:space="0" w:color="auto"/>
        <w:bottom w:val="none" w:sz="0" w:space="0" w:color="auto"/>
        <w:right w:val="none" w:sz="0" w:space="0" w:color="auto"/>
      </w:divBdr>
    </w:div>
    <w:div w:id="1169633218">
      <w:bodyDiv w:val="1"/>
      <w:marLeft w:val="0"/>
      <w:marRight w:val="0"/>
      <w:marTop w:val="0"/>
      <w:marBottom w:val="0"/>
      <w:divBdr>
        <w:top w:val="none" w:sz="0" w:space="0" w:color="auto"/>
        <w:left w:val="none" w:sz="0" w:space="0" w:color="auto"/>
        <w:bottom w:val="none" w:sz="0" w:space="0" w:color="auto"/>
        <w:right w:val="none" w:sz="0" w:space="0" w:color="auto"/>
      </w:divBdr>
    </w:div>
    <w:div w:id="1173300885">
      <w:bodyDiv w:val="1"/>
      <w:marLeft w:val="0"/>
      <w:marRight w:val="0"/>
      <w:marTop w:val="0"/>
      <w:marBottom w:val="0"/>
      <w:divBdr>
        <w:top w:val="none" w:sz="0" w:space="0" w:color="auto"/>
        <w:left w:val="none" w:sz="0" w:space="0" w:color="auto"/>
        <w:bottom w:val="none" w:sz="0" w:space="0" w:color="auto"/>
        <w:right w:val="none" w:sz="0" w:space="0" w:color="auto"/>
      </w:divBdr>
    </w:div>
    <w:div w:id="1185635301">
      <w:bodyDiv w:val="1"/>
      <w:marLeft w:val="0"/>
      <w:marRight w:val="0"/>
      <w:marTop w:val="0"/>
      <w:marBottom w:val="0"/>
      <w:divBdr>
        <w:top w:val="none" w:sz="0" w:space="0" w:color="auto"/>
        <w:left w:val="none" w:sz="0" w:space="0" w:color="auto"/>
        <w:bottom w:val="none" w:sz="0" w:space="0" w:color="auto"/>
        <w:right w:val="none" w:sz="0" w:space="0" w:color="auto"/>
      </w:divBdr>
    </w:div>
    <w:div w:id="1188131461">
      <w:bodyDiv w:val="1"/>
      <w:marLeft w:val="0"/>
      <w:marRight w:val="0"/>
      <w:marTop w:val="0"/>
      <w:marBottom w:val="0"/>
      <w:divBdr>
        <w:top w:val="none" w:sz="0" w:space="0" w:color="auto"/>
        <w:left w:val="none" w:sz="0" w:space="0" w:color="auto"/>
        <w:bottom w:val="none" w:sz="0" w:space="0" w:color="auto"/>
        <w:right w:val="none" w:sz="0" w:space="0" w:color="auto"/>
      </w:divBdr>
    </w:div>
    <w:div w:id="1195190157">
      <w:bodyDiv w:val="1"/>
      <w:marLeft w:val="0"/>
      <w:marRight w:val="0"/>
      <w:marTop w:val="0"/>
      <w:marBottom w:val="0"/>
      <w:divBdr>
        <w:top w:val="none" w:sz="0" w:space="0" w:color="auto"/>
        <w:left w:val="none" w:sz="0" w:space="0" w:color="auto"/>
        <w:bottom w:val="none" w:sz="0" w:space="0" w:color="auto"/>
        <w:right w:val="none" w:sz="0" w:space="0" w:color="auto"/>
      </w:divBdr>
    </w:div>
    <w:div w:id="1212888465">
      <w:bodyDiv w:val="1"/>
      <w:marLeft w:val="0"/>
      <w:marRight w:val="0"/>
      <w:marTop w:val="0"/>
      <w:marBottom w:val="0"/>
      <w:divBdr>
        <w:top w:val="none" w:sz="0" w:space="0" w:color="auto"/>
        <w:left w:val="none" w:sz="0" w:space="0" w:color="auto"/>
        <w:bottom w:val="none" w:sz="0" w:space="0" w:color="auto"/>
        <w:right w:val="none" w:sz="0" w:space="0" w:color="auto"/>
      </w:divBdr>
    </w:div>
    <w:div w:id="1219130793">
      <w:bodyDiv w:val="1"/>
      <w:marLeft w:val="0"/>
      <w:marRight w:val="0"/>
      <w:marTop w:val="0"/>
      <w:marBottom w:val="0"/>
      <w:divBdr>
        <w:top w:val="none" w:sz="0" w:space="0" w:color="auto"/>
        <w:left w:val="none" w:sz="0" w:space="0" w:color="auto"/>
        <w:bottom w:val="none" w:sz="0" w:space="0" w:color="auto"/>
        <w:right w:val="none" w:sz="0" w:space="0" w:color="auto"/>
      </w:divBdr>
    </w:div>
    <w:div w:id="1309743696">
      <w:bodyDiv w:val="1"/>
      <w:marLeft w:val="0"/>
      <w:marRight w:val="0"/>
      <w:marTop w:val="0"/>
      <w:marBottom w:val="0"/>
      <w:divBdr>
        <w:top w:val="none" w:sz="0" w:space="0" w:color="auto"/>
        <w:left w:val="none" w:sz="0" w:space="0" w:color="auto"/>
        <w:bottom w:val="none" w:sz="0" w:space="0" w:color="auto"/>
        <w:right w:val="none" w:sz="0" w:space="0" w:color="auto"/>
      </w:divBdr>
    </w:div>
    <w:div w:id="1361709211">
      <w:bodyDiv w:val="1"/>
      <w:marLeft w:val="0"/>
      <w:marRight w:val="0"/>
      <w:marTop w:val="0"/>
      <w:marBottom w:val="0"/>
      <w:divBdr>
        <w:top w:val="none" w:sz="0" w:space="0" w:color="auto"/>
        <w:left w:val="none" w:sz="0" w:space="0" w:color="auto"/>
        <w:bottom w:val="none" w:sz="0" w:space="0" w:color="auto"/>
        <w:right w:val="none" w:sz="0" w:space="0" w:color="auto"/>
      </w:divBdr>
    </w:div>
    <w:div w:id="1368677082">
      <w:bodyDiv w:val="1"/>
      <w:marLeft w:val="0"/>
      <w:marRight w:val="0"/>
      <w:marTop w:val="0"/>
      <w:marBottom w:val="0"/>
      <w:divBdr>
        <w:top w:val="none" w:sz="0" w:space="0" w:color="auto"/>
        <w:left w:val="none" w:sz="0" w:space="0" w:color="auto"/>
        <w:bottom w:val="none" w:sz="0" w:space="0" w:color="auto"/>
        <w:right w:val="none" w:sz="0" w:space="0" w:color="auto"/>
      </w:divBdr>
    </w:div>
    <w:div w:id="1384135332">
      <w:bodyDiv w:val="1"/>
      <w:marLeft w:val="0"/>
      <w:marRight w:val="0"/>
      <w:marTop w:val="0"/>
      <w:marBottom w:val="0"/>
      <w:divBdr>
        <w:top w:val="none" w:sz="0" w:space="0" w:color="auto"/>
        <w:left w:val="none" w:sz="0" w:space="0" w:color="auto"/>
        <w:bottom w:val="none" w:sz="0" w:space="0" w:color="auto"/>
        <w:right w:val="none" w:sz="0" w:space="0" w:color="auto"/>
      </w:divBdr>
    </w:div>
    <w:div w:id="1412896631">
      <w:bodyDiv w:val="1"/>
      <w:marLeft w:val="0"/>
      <w:marRight w:val="0"/>
      <w:marTop w:val="0"/>
      <w:marBottom w:val="0"/>
      <w:divBdr>
        <w:top w:val="none" w:sz="0" w:space="0" w:color="auto"/>
        <w:left w:val="none" w:sz="0" w:space="0" w:color="auto"/>
        <w:bottom w:val="none" w:sz="0" w:space="0" w:color="auto"/>
        <w:right w:val="none" w:sz="0" w:space="0" w:color="auto"/>
      </w:divBdr>
    </w:div>
    <w:div w:id="1440181214">
      <w:bodyDiv w:val="1"/>
      <w:marLeft w:val="0"/>
      <w:marRight w:val="0"/>
      <w:marTop w:val="0"/>
      <w:marBottom w:val="0"/>
      <w:divBdr>
        <w:top w:val="none" w:sz="0" w:space="0" w:color="auto"/>
        <w:left w:val="none" w:sz="0" w:space="0" w:color="auto"/>
        <w:bottom w:val="none" w:sz="0" w:space="0" w:color="auto"/>
        <w:right w:val="none" w:sz="0" w:space="0" w:color="auto"/>
      </w:divBdr>
    </w:div>
    <w:div w:id="1447232680">
      <w:bodyDiv w:val="1"/>
      <w:marLeft w:val="0"/>
      <w:marRight w:val="0"/>
      <w:marTop w:val="0"/>
      <w:marBottom w:val="0"/>
      <w:divBdr>
        <w:top w:val="none" w:sz="0" w:space="0" w:color="auto"/>
        <w:left w:val="none" w:sz="0" w:space="0" w:color="auto"/>
        <w:bottom w:val="none" w:sz="0" w:space="0" w:color="auto"/>
        <w:right w:val="none" w:sz="0" w:space="0" w:color="auto"/>
      </w:divBdr>
    </w:div>
    <w:div w:id="1448429715">
      <w:bodyDiv w:val="1"/>
      <w:marLeft w:val="0"/>
      <w:marRight w:val="0"/>
      <w:marTop w:val="0"/>
      <w:marBottom w:val="0"/>
      <w:divBdr>
        <w:top w:val="none" w:sz="0" w:space="0" w:color="auto"/>
        <w:left w:val="none" w:sz="0" w:space="0" w:color="auto"/>
        <w:bottom w:val="none" w:sz="0" w:space="0" w:color="auto"/>
        <w:right w:val="none" w:sz="0" w:space="0" w:color="auto"/>
      </w:divBdr>
      <w:divsChild>
        <w:div w:id="1650983615">
          <w:marLeft w:val="0"/>
          <w:marRight w:val="0"/>
          <w:marTop w:val="0"/>
          <w:marBottom w:val="0"/>
          <w:divBdr>
            <w:top w:val="none" w:sz="0" w:space="0" w:color="auto"/>
            <w:left w:val="none" w:sz="0" w:space="0" w:color="auto"/>
            <w:bottom w:val="none" w:sz="0" w:space="0" w:color="auto"/>
            <w:right w:val="none" w:sz="0" w:space="0" w:color="auto"/>
          </w:divBdr>
          <w:divsChild>
            <w:div w:id="15414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039978">
      <w:bodyDiv w:val="1"/>
      <w:marLeft w:val="0"/>
      <w:marRight w:val="0"/>
      <w:marTop w:val="0"/>
      <w:marBottom w:val="0"/>
      <w:divBdr>
        <w:top w:val="none" w:sz="0" w:space="0" w:color="auto"/>
        <w:left w:val="none" w:sz="0" w:space="0" w:color="auto"/>
        <w:bottom w:val="none" w:sz="0" w:space="0" w:color="auto"/>
        <w:right w:val="none" w:sz="0" w:space="0" w:color="auto"/>
      </w:divBdr>
    </w:div>
    <w:div w:id="1624653493">
      <w:bodyDiv w:val="1"/>
      <w:marLeft w:val="0"/>
      <w:marRight w:val="0"/>
      <w:marTop w:val="0"/>
      <w:marBottom w:val="0"/>
      <w:divBdr>
        <w:top w:val="none" w:sz="0" w:space="0" w:color="auto"/>
        <w:left w:val="none" w:sz="0" w:space="0" w:color="auto"/>
        <w:bottom w:val="none" w:sz="0" w:space="0" w:color="auto"/>
        <w:right w:val="none" w:sz="0" w:space="0" w:color="auto"/>
      </w:divBdr>
    </w:div>
    <w:div w:id="1648706253">
      <w:bodyDiv w:val="1"/>
      <w:marLeft w:val="0"/>
      <w:marRight w:val="0"/>
      <w:marTop w:val="0"/>
      <w:marBottom w:val="0"/>
      <w:divBdr>
        <w:top w:val="none" w:sz="0" w:space="0" w:color="auto"/>
        <w:left w:val="none" w:sz="0" w:space="0" w:color="auto"/>
        <w:bottom w:val="none" w:sz="0" w:space="0" w:color="auto"/>
        <w:right w:val="none" w:sz="0" w:space="0" w:color="auto"/>
      </w:divBdr>
    </w:div>
    <w:div w:id="1688367766">
      <w:bodyDiv w:val="1"/>
      <w:marLeft w:val="0"/>
      <w:marRight w:val="0"/>
      <w:marTop w:val="0"/>
      <w:marBottom w:val="0"/>
      <w:divBdr>
        <w:top w:val="none" w:sz="0" w:space="0" w:color="auto"/>
        <w:left w:val="none" w:sz="0" w:space="0" w:color="auto"/>
        <w:bottom w:val="none" w:sz="0" w:space="0" w:color="auto"/>
        <w:right w:val="none" w:sz="0" w:space="0" w:color="auto"/>
      </w:divBdr>
    </w:div>
    <w:div w:id="1698195446">
      <w:bodyDiv w:val="1"/>
      <w:marLeft w:val="0"/>
      <w:marRight w:val="0"/>
      <w:marTop w:val="0"/>
      <w:marBottom w:val="0"/>
      <w:divBdr>
        <w:top w:val="none" w:sz="0" w:space="0" w:color="auto"/>
        <w:left w:val="none" w:sz="0" w:space="0" w:color="auto"/>
        <w:bottom w:val="none" w:sz="0" w:space="0" w:color="auto"/>
        <w:right w:val="none" w:sz="0" w:space="0" w:color="auto"/>
      </w:divBdr>
    </w:div>
    <w:div w:id="1724986431">
      <w:bodyDiv w:val="1"/>
      <w:marLeft w:val="0"/>
      <w:marRight w:val="0"/>
      <w:marTop w:val="0"/>
      <w:marBottom w:val="0"/>
      <w:divBdr>
        <w:top w:val="none" w:sz="0" w:space="0" w:color="auto"/>
        <w:left w:val="none" w:sz="0" w:space="0" w:color="auto"/>
        <w:bottom w:val="none" w:sz="0" w:space="0" w:color="auto"/>
        <w:right w:val="none" w:sz="0" w:space="0" w:color="auto"/>
      </w:divBdr>
    </w:div>
    <w:div w:id="1859460819">
      <w:bodyDiv w:val="1"/>
      <w:marLeft w:val="0"/>
      <w:marRight w:val="0"/>
      <w:marTop w:val="0"/>
      <w:marBottom w:val="0"/>
      <w:divBdr>
        <w:top w:val="none" w:sz="0" w:space="0" w:color="auto"/>
        <w:left w:val="none" w:sz="0" w:space="0" w:color="auto"/>
        <w:bottom w:val="none" w:sz="0" w:space="0" w:color="auto"/>
        <w:right w:val="none" w:sz="0" w:space="0" w:color="auto"/>
      </w:divBdr>
    </w:div>
    <w:div w:id="1866167181">
      <w:bodyDiv w:val="1"/>
      <w:marLeft w:val="0"/>
      <w:marRight w:val="0"/>
      <w:marTop w:val="0"/>
      <w:marBottom w:val="0"/>
      <w:divBdr>
        <w:top w:val="none" w:sz="0" w:space="0" w:color="auto"/>
        <w:left w:val="none" w:sz="0" w:space="0" w:color="auto"/>
        <w:bottom w:val="none" w:sz="0" w:space="0" w:color="auto"/>
        <w:right w:val="none" w:sz="0" w:space="0" w:color="auto"/>
      </w:divBdr>
    </w:div>
    <w:div w:id="1932278227">
      <w:bodyDiv w:val="1"/>
      <w:marLeft w:val="0"/>
      <w:marRight w:val="0"/>
      <w:marTop w:val="0"/>
      <w:marBottom w:val="0"/>
      <w:divBdr>
        <w:top w:val="none" w:sz="0" w:space="0" w:color="auto"/>
        <w:left w:val="none" w:sz="0" w:space="0" w:color="auto"/>
        <w:bottom w:val="none" w:sz="0" w:space="0" w:color="auto"/>
        <w:right w:val="none" w:sz="0" w:space="0" w:color="auto"/>
      </w:divBdr>
    </w:div>
    <w:div w:id="1986886831">
      <w:bodyDiv w:val="1"/>
      <w:marLeft w:val="0"/>
      <w:marRight w:val="0"/>
      <w:marTop w:val="0"/>
      <w:marBottom w:val="0"/>
      <w:divBdr>
        <w:top w:val="none" w:sz="0" w:space="0" w:color="auto"/>
        <w:left w:val="none" w:sz="0" w:space="0" w:color="auto"/>
        <w:bottom w:val="none" w:sz="0" w:space="0" w:color="auto"/>
        <w:right w:val="none" w:sz="0" w:space="0" w:color="auto"/>
      </w:divBdr>
    </w:div>
    <w:div w:id="2043741834">
      <w:bodyDiv w:val="1"/>
      <w:marLeft w:val="0"/>
      <w:marRight w:val="0"/>
      <w:marTop w:val="0"/>
      <w:marBottom w:val="0"/>
      <w:divBdr>
        <w:top w:val="none" w:sz="0" w:space="0" w:color="auto"/>
        <w:left w:val="none" w:sz="0" w:space="0" w:color="auto"/>
        <w:bottom w:val="none" w:sz="0" w:space="0" w:color="auto"/>
        <w:right w:val="none" w:sz="0" w:space="0" w:color="auto"/>
      </w:divBdr>
    </w:div>
    <w:div w:id="20813614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7.png"/><Relationship Id="rId42" Type="http://schemas.openxmlformats.org/officeDocument/2006/relationships/image" Target="media/image26.png"/><Relationship Id="rId63" Type="http://schemas.openxmlformats.org/officeDocument/2006/relationships/image" Target="media/image45.png"/><Relationship Id="rId84" Type="http://schemas.microsoft.com/office/2007/relationships/hdphoto" Target="media/hdphoto4.wdp"/><Relationship Id="rId138" Type="http://schemas.openxmlformats.org/officeDocument/2006/relationships/image" Target="media/image105.png"/><Relationship Id="rId159" Type="http://schemas.openxmlformats.org/officeDocument/2006/relationships/image" Target="media/image126.png"/><Relationship Id="rId170" Type="http://schemas.openxmlformats.org/officeDocument/2006/relationships/image" Target="media/image137.png"/><Relationship Id="rId191" Type="http://schemas.openxmlformats.org/officeDocument/2006/relationships/oleObject" Target="embeddings/oleObject1.bin"/><Relationship Id="rId205" Type="http://schemas.openxmlformats.org/officeDocument/2006/relationships/image" Target="media/image169.png"/><Relationship Id="rId107" Type="http://schemas.openxmlformats.org/officeDocument/2006/relationships/image" Target="media/image75.png"/><Relationship Id="rId11" Type="http://schemas.openxmlformats.org/officeDocument/2006/relationships/footer" Target="footer2.xml"/><Relationship Id="rId32" Type="http://schemas.openxmlformats.org/officeDocument/2006/relationships/image" Target="media/image18.png"/><Relationship Id="rId53" Type="http://schemas.openxmlformats.org/officeDocument/2006/relationships/image" Target="media/image35.png"/><Relationship Id="rId74" Type="http://schemas.openxmlformats.org/officeDocument/2006/relationships/header" Target="header8.xml"/><Relationship Id="rId128" Type="http://schemas.openxmlformats.org/officeDocument/2006/relationships/image" Target="media/image95.png"/><Relationship Id="rId149" Type="http://schemas.openxmlformats.org/officeDocument/2006/relationships/image" Target="media/image116.png"/><Relationship Id="rId5" Type="http://schemas.openxmlformats.org/officeDocument/2006/relationships/webSettings" Target="webSettings.xml"/><Relationship Id="rId90" Type="http://schemas.openxmlformats.org/officeDocument/2006/relationships/image" Target="media/image65.png"/><Relationship Id="rId95" Type="http://schemas.microsoft.com/office/2007/relationships/hdphoto" Target="media/hdphoto9.wdp"/><Relationship Id="rId160" Type="http://schemas.openxmlformats.org/officeDocument/2006/relationships/image" Target="media/image127.png"/><Relationship Id="rId165" Type="http://schemas.openxmlformats.org/officeDocument/2006/relationships/image" Target="media/image132.png"/><Relationship Id="rId181" Type="http://schemas.openxmlformats.org/officeDocument/2006/relationships/image" Target="media/image148.png"/><Relationship Id="rId186" Type="http://schemas.openxmlformats.org/officeDocument/2006/relationships/image" Target="media/image153.png"/><Relationship Id="rId216" Type="http://schemas.openxmlformats.org/officeDocument/2006/relationships/image" Target="media/image179.png"/><Relationship Id="rId211" Type="http://schemas.openxmlformats.org/officeDocument/2006/relationships/image" Target="media/image174.jpe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7.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80.png"/><Relationship Id="rId118" Type="http://schemas.openxmlformats.org/officeDocument/2006/relationships/image" Target="media/image85.png"/><Relationship Id="rId134" Type="http://schemas.openxmlformats.org/officeDocument/2006/relationships/image" Target="media/image101.png"/><Relationship Id="rId139" Type="http://schemas.openxmlformats.org/officeDocument/2006/relationships/image" Target="media/image106.png"/><Relationship Id="rId80" Type="http://schemas.openxmlformats.org/officeDocument/2006/relationships/image" Target="media/image59.png"/><Relationship Id="rId85" Type="http://schemas.openxmlformats.org/officeDocument/2006/relationships/image" Target="media/image62.png"/><Relationship Id="rId150" Type="http://schemas.openxmlformats.org/officeDocument/2006/relationships/image" Target="media/image117.png"/><Relationship Id="rId155" Type="http://schemas.openxmlformats.org/officeDocument/2006/relationships/image" Target="media/image122.png"/><Relationship Id="rId171" Type="http://schemas.openxmlformats.org/officeDocument/2006/relationships/image" Target="media/image138.png"/><Relationship Id="rId176" Type="http://schemas.openxmlformats.org/officeDocument/2006/relationships/image" Target="media/image143.png"/><Relationship Id="rId192" Type="http://schemas.openxmlformats.org/officeDocument/2006/relationships/image" Target="media/image158.png"/><Relationship Id="rId197" Type="http://schemas.openxmlformats.org/officeDocument/2006/relationships/image" Target="media/image162.png"/><Relationship Id="rId206" Type="http://schemas.openxmlformats.org/officeDocument/2006/relationships/oleObject" Target="embeddings/oleObject4.bin"/><Relationship Id="rId201" Type="http://schemas.openxmlformats.org/officeDocument/2006/relationships/image" Target="media/image165.png"/><Relationship Id="rId12" Type="http://schemas.openxmlformats.org/officeDocument/2006/relationships/image" Target="media/image1.png"/><Relationship Id="rId17" Type="http://schemas.openxmlformats.org/officeDocument/2006/relationships/image" Target="media/image3.jpe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1.png"/><Relationship Id="rId103" Type="http://schemas.microsoft.com/office/2007/relationships/hdphoto" Target="media/hdphoto12.wdp"/><Relationship Id="rId108" Type="http://schemas.openxmlformats.org/officeDocument/2006/relationships/image" Target="media/image76.png"/><Relationship Id="rId124" Type="http://schemas.openxmlformats.org/officeDocument/2006/relationships/image" Target="media/image91.png"/><Relationship Id="rId129" Type="http://schemas.openxmlformats.org/officeDocument/2006/relationships/image" Target="media/image96.png"/><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image" Target="media/image56.png"/><Relationship Id="rId91" Type="http://schemas.microsoft.com/office/2007/relationships/hdphoto" Target="media/hdphoto7.wdp"/><Relationship Id="rId96" Type="http://schemas.openxmlformats.org/officeDocument/2006/relationships/image" Target="media/image68.png"/><Relationship Id="rId140" Type="http://schemas.openxmlformats.org/officeDocument/2006/relationships/image" Target="media/image107.png"/><Relationship Id="rId145" Type="http://schemas.openxmlformats.org/officeDocument/2006/relationships/image" Target="media/image112.png"/><Relationship Id="rId161" Type="http://schemas.openxmlformats.org/officeDocument/2006/relationships/image" Target="media/image128.png"/><Relationship Id="rId166" Type="http://schemas.openxmlformats.org/officeDocument/2006/relationships/image" Target="media/image133.png"/><Relationship Id="rId182" Type="http://schemas.openxmlformats.org/officeDocument/2006/relationships/image" Target="media/image149.png"/><Relationship Id="rId187" Type="http://schemas.openxmlformats.org/officeDocument/2006/relationships/image" Target="media/image154.png"/><Relationship Id="rId217"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5.png"/><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1.png"/><Relationship Id="rId114" Type="http://schemas.openxmlformats.org/officeDocument/2006/relationships/image" Target="media/image81.png"/><Relationship Id="rId119" Type="http://schemas.openxmlformats.org/officeDocument/2006/relationships/image" Target="media/image86.png"/><Relationship Id="rId44" Type="http://schemas.openxmlformats.org/officeDocument/2006/relationships/image" Target="media/image28.png"/><Relationship Id="rId60" Type="http://schemas.openxmlformats.org/officeDocument/2006/relationships/image" Target="media/image42.png"/><Relationship Id="rId65" Type="http://schemas.openxmlformats.org/officeDocument/2006/relationships/image" Target="media/image47.png"/><Relationship Id="rId81" Type="http://schemas.microsoft.com/office/2007/relationships/hdphoto" Target="media/hdphoto3.wdp"/><Relationship Id="rId86" Type="http://schemas.microsoft.com/office/2007/relationships/hdphoto" Target="media/hdphoto5.wdp"/><Relationship Id="rId130" Type="http://schemas.openxmlformats.org/officeDocument/2006/relationships/image" Target="media/image97.png"/><Relationship Id="rId135" Type="http://schemas.openxmlformats.org/officeDocument/2006/relationships/image" Target="media/image102.png"/><Relationship Id="rId151" Type="http://schemas.openxmlformats.org/officeDocument/2006/relationships/image" Target="media/image118.png"/><Relationship Id="rId156" Type="http://schemas.openxmlformats.org/officeDocument/2006/relationships/image" Target="media/image123.png"/><Relationship Id="rId177" Type="http://schemas.openxmlformats.org/officeDocument/2006/relationships/image" Target="media/image144.png"/><Relationship Id="rId198" Type="http://schemas.openxmlformats.org/officeDocument/2006/relationships/oleObject" Target="embeddings/oleObject3.bin"/><Relationship Id="rId172" Type="http://schemas.openxmlformats.org/officeDocument/2006/relationships/image" Target="media/image139.png"/><Relationship Id="rId193" Type="http://schemas.openxmlformats.org/officeDocument/2006/relationships/oleObject" Target="embeddings/oleObject2.bin"/><Relationship Id="rId202" Type="http://schemas.openxmlformats.org/officeDocument/2006/relationships/image" Target="media/image166.jpeg"/><Relationship Id="rId207" Type="http://schemas.openxmlformats.org/officeDocument/2006/relationships/image" Target="media/image170.jpeg"/><Relationship Id="rId13" Type="http://schemas.openxmlformats.org/officeDocument/2006/relationships/image" Target="media/image2.png"/><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77.png"/><Relationship Id="rId34" Type="http://schemas.openxmlformats.org/officeDocument/2006/relationships/image" Target="media/image20.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7.png"/><Relationship Id="rId97" Type="http://schemas.openxmlformats.org/officeDocument/2006/relationships/image" Target="media/image69.png"/><Relationship Id="rId104" Type="http://schemas.openxmlformats.org/officeDocument/2006/relationships/image" Target="media/image73.pn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image" Target="media/image108.png"/><Relationship Id="rId146" Type="http://schemas.openxmlformats.org/officeDocument/2006/relationships/image" Target="media/image113.png"/><Relationship Id="rId167" Type="http://schemas.openxmlformats.org/officeDocument/2006/relationships/image" Target="media/image134.png"/><Relationship Id="rId188" Type="http://schemas.openxmlformats.org/officeDocument/2006/relationships/image" Target="media/image155.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66.png"/><Relationship Id="rId162" Type="http://schemas.openxmlformats.org/officeDocument/2006/relationships/image" Target="media/image129.png"/><Relationship Id="rId183" Type="http://schemas.openxmlformats.org/officeDocument/2006/relationships/image" Target="media/image150.png"/><Relationship Id="rId213" Type="http://schemas.openxmlformats.org/officeDocument/2006/relationships/image" Target="media/image176.png"/><Relationship Id="rId218"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header" Target="header5.xml"/><Relationship Id="rId45" Type="http://schemas.openxmlformats.org/officeDocument/2006/relationships/header" Target="header7.xml"/><Relationship Id="rId66" Type="http://schemas.openxmlformats.org/officeDocument/2006/relationships/image" Target="media/image48.png"/><Relationship Id="rId87" Type="http://schemas.openxmlformats.org/officeDocument/2006/relationships/image" Target="media/image63.png"/><Relationship Id="rId110" Type="http://schemas.openxmlformats.org/officeDocument/2006/relationships/image" Target="media/image78.png"/><Relationship Id="rId115" Type="http://schemas.openxmlformats.org/officeDocument/2006/relationships/image" Target="media/image82.pn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image" Target="media/image124.png"/><Relationship Id="rId178" Type="http://schemas.openxmlformats.org/officeDocument/2006/relationships/image" Target="media/image145.png"/><Relationship Id="rId61" Type="http://schemas.openxmlformats.org/officeDocument/2006/relationships/image" Target="media/image43.png"/><Relationship Id="rId82" Type="http://schemas.openxmlformats.org/officeDocument/2006/relationships/image" Target="media/image60.png"/><Relationship Id="rId152" Type="http://schemas.openxmlformats.org/officeDocument/2006/relationships/image" Target="media/image119.png"/><Relationship Id="rId173" Type="http://schemas.openxmlformats.org/officeDocument/2006/relationships/image" Target="media/image140.png"/><Relationship Id="rId194" Type="http://schemas.openxmlformats.org/officeDocument/2006/relationships/image" Target="media/image159.png"/><Relationship Id="rId199" Type="http://schemas.openxmlformats.org/officeDocument/2006/relationships/image" Target="media/image163.png"/><Relationship Id="rId203" Type="http://schemas.openxmlformats.org/officeDocument/2006/relationships/image" Target="media/image167.jpeg"/><Relationship Id="rId208" Type="http://schemas.openxmlformats.org/officeDocument/2006/relationships/image" Target="media/image171.jpeg"/><Relationship Id="rId19" Type="http://schemas.openxmlformats.org/officeDocument/2006/relationships/image" Target="media/image5.png"/><Relationship Id="rId14" Type="http://schemas.openxmlformats.org/officeDocument/2006/relationships/header" Target="header3.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8.png"/><Relationship Id="rId77" Type="http://schemas.microsoft.com/office/2007/relationships/hdphoto" Target="media/hdphoto1.wdp"/><Relationship Id="rId100" Type="http://schemas.openxmlformats.org/officeDocument/2006/relationships/image" Target="media/image71.png"/><Relationship Id="rId105" Type="http://schemas.microsoft.com/office/2007/relationships/hdphoto" Target="media/hdphoto13.wdp"/><Relationship Id="rId126" Type="http://schemas.openxmlformats.org/officeDocument/2006/relationships/image" Target="media/image93.png"/><Relationship Id="rId147" Type="http://schemas.openxmlformats.org/officeDocument/2006/relationships/image" Target="media/image114.png"/><Relationship Id="rId168" Type="http://schemas.openxmlformats.org/officeDocument/2006/relationships/image" Target="media/image135.png"/><Relationship Id="rId8" Type="http://schemas.openxmlformats.org/officeDocument/2006/relationships/header" Target="header1.xml"/><Relationship Id="rId51" Type="http://schemas.openxmlformats.org/officeDocument/2006/relationships/image" Target="media/image33.png"/><Relationship Id="rId72" Type="http://schemas.openxmlformats.org/officeDocument/2006/relationships/image" Target="media/image54.png"/><Relationship Id="rId93" Type="http://schemas.microsoft.com/office/2007/relationships/hdphoto" Target="media/hdphoto8.wdp"/><Relationship Id="rId98" Type="http://schemas.microsoft.com/office/2007/relationships/hdphoto" Target="media/hdphoto10.wdp"/><Relationship Id="rId121" Type="http://schemas.openxmlformats.org/officeDocument/2006/relationships/image" Target="media/image88.png"/><Relationship Id="rId142" Type="http://schemas.openxmlformats.org/officeDocument/2006/relationships/image" Target="media/image109.png"/><Relationship Id="rId163" Type="http://schemas.openxmlformats.org/officeDocument/2006/relationships/image" Target="media/image130.png"/><Relationship Id="rId184" Type="http://schemas.openxmlformats.org/officeDocument/2006/relationships/image" Target="media/image151.png"/><Relationship Id="rId189" Type="http://schemas.openxmlformats.org/officeDocument/2006/relationships/image" Target="media/image156.jpeg"/><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177.png"/><Relationship Id="rId25" Type="http://schemas.openxmlformats.org/officeDocument/2006/relationships/image" Target="media/image11.png"/><Relationship Id="rId46" Type="http://schemas.openxmlformats.org/officeDocument/2006/relationships/hyperlink" Target="consultantplus://offline/ref=025C83576986740EE5AFC2671F91984216364FD7C2FAB185FED7B0E4097A2462466F4658569142877C2FCF18FFJ3NCM" TargetMode="External"/><Relationship Id="rId67" Type="http://schemas.openxmlformats.org/officeDocument/2006/relationships/image" Target="media/image49.png"/><Relationship Id="rId116" Type="http://schemas.openxmlformats.org/officeDocument/2006/relationships/image" Target="media/image83.png"/><Relationship Id="rId137" Type="http://schemas.openxmlformats.org/officeDocument/2006/relationships/image" Target="media/image104.png"/><Relationship Id="rId158" Type="http://schemas.openxmlformats.org/officeDocument/2006/relationships/image" Target="media/image125.png"/><Relationship Id="rId20" Type="http://schemas.openxmlformats.org/officeDocument/2006/relationships/image" Target="media/image6.png"/><Relationship Id="rId41" Type="http://schemas.openxmlformats.org/officeDocument/2006/relationships/header" Target="header6.xml"/><Relationship Id="rId62" Type="http://schemas.openxmlformats.org/officeDocument/2006/relationships/image" Target="media/image44.png"/><Relationship Id="rId83" Type="http://schemas.openxmlformats.org/officeDocument/2006/relationships/image" Target="media/image61.png"/><Relationship Id="rId88" Type="http://schemas.openxmlformats.org/officeDocument/2006/relationships/image" Target="media/image64.png"/><Relationship Id="rId111" Type="http://schemas.openxmlformats.org/officeDocument/2006/relationships/image" Target="media/image79.png"/><Relationship Id="rId132" Type="http://schemas.openxmlformats.org/officeDocument/2006/relationships/image" Target="media/image99.png"/><Relationship Id="rId153" Type="http://schemas.openxmlformats.org/officeDocument/2006/relationships/image" Target="media/image120.png"/><Relationship Id="rId174" Type="http://schemas.openxmlformats.org/officeDocument/2006/relationships/image" Target="media/image141.png"/><Relationship Id="rId179" Type="http://schemas.openxmlformats.org/officeDocument/2006/relationships/image" Target="media/image146.png"/><Relationship Id="rId195" Type="http://schemas.openxmlformats.org/officeDocument/2006/relationships/image" Target="media/image160.png"/><Relationship Id="rId209" Type="http://schemas.openxmlformats.org/officeDocument/2006/relationships/image" Target="media/image172.png"/><Relationship Id="rId190" Type="http://schemas.openxmlformats.org/officeDocument/2006/relationships/image" Target="media/image157.png"/><Relationship Id="rId204" Type="http://schemas.openxmlformats.org/officeDocument/2006/relationships/image" Target="media/image168.jpeg"/><Relationship Id="rId15" Type="http://schemas.openxmlformats.org/officeDocument/2006/relationships/header" Target="header4.xml"/><Relationship Id="rId36" Type="http://schemas.openxmlformats.org/officeDocument/2006/relationships/image" Target="media/image22.png"/><Relationship Id="rId57" Type="http://schemas.openxmlformats.org/officeDocument/2006/relationships/image" Target="media/image39.png"/><Relationship Id="rId106" Type="http://schemas.openxmlformats.org/officeDocument/2006/relationships/image" Target="media/image74.png"/><Relationship Id="rId127" Type="http://schemas.openxmlformats.org/officeDocument/2006/relationships/image" Target="media/image94.png"/><Relationship Id="rId10" Type="http://schemas.openxmlformats.org/officeDocument/2006/relationships/header" Target="header2.xml"/><Relationship Id="rId31" Type="http://schemas.openxmlformats.org/officeDocument/2006/relationships/image" Target="media/image17.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58.png"/><Relationship Id="rId94" Type="http://schemas.openxmlformats.org/officeDocument/2006/relationships/image" Target="media/image67.png"/><Relationship Id="rId99" Type="http://schemas.openxmlformats.org/officeDocument/2006/relationships/image" Target="media/image70.jpg"/><Relationship Id="rId101" Type="http://schemas.microsoft.com/office/2007/relationships/hdphoto" Target="media/hdphoto11.wdp"/><Relationship Id="rId122" Type="http://schemas.openxmlformats.org/officeDocument/2006/relationships/image" Target="media/image89.png"/><Relationship Id="rId143" Type="http://schemas.openxmlformats.org/officeDocument/2006/relationships/image" Target="media/image110.png"/><Relationship Id="rId148" Type="http://schemas.openxmlformats.org/officeDocument/2006/relationships/image" Target="media/image115.png"/><Relationship Id="rId164" Type="http://schemas.openxmlformats.org/officeDocument/2006/relationships/image" Target="media/image131.png"/><Relationship Id="rId169" Type="http://schemas.openxmlformats.org/officeDocument/2006/relationships/image" Target="media/image136.png"/><Relationship Id="rId185" Type="http://schemas.openxmlformats.org/officeDocument/2006/relationships/image" Target="media/image152.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47.png"/><Relationship Id="rId210" Type="http://schemas.openxmlformats.org/officeDocument/2006/relationships/image" Target="media/image173.png"/><Relationship Id="rId215" Type="http://schemas.openxmlformats.org/officeDocument/2006/relationships/image" Target="media/image178.png"/><Relationship Id="rId26" Type="http://schemas.openxmlformats.org/officeDocument/2006/relationships/image" Target="media/image12.png"/><Relationship Id="rId47" Type="http://schemas.openxmlformats.org/officeDocument/2006/relationships/image" Target="media/image29.png"/><Relationship Id="rId68" Type="http://schemas.openxmlformats.org/officeDocument/2006/relationships/image" Target="media/image50.png"/><Relationship Id="rId89" Type="http://schemas.microsoft.com/office/2007/relationships/hdphoto" Target="media/hdphoto6.wdp"/><Relationship Id="rId112" Type="http://schemas.openxmlformats.org/officeDocument/2006/relationships/header" Target="header9.xml"/><Relationship Id="rId133" Type="http://schemas.openxmlformats.org/officeDocument/2006/relationships/image" Target="media/image100.png"/><Relationship Id="rId154" Type="http://schemas.openxmlformats.org/officeDocument/2006/relationships/image" Target="media/image121.png"/><Relationship Id="rId175" Type="http://schemas.openxmlformats.org/officeDocument/2006/relationships/image" Target="media/image142.png"/><Relationship Id="rId196" Type="http://schemas.openxmlformats.org/officeDocument/2006/relationships/image" Target="media/image161.jpeg"/><Relationship Id="rId200" Type="http://schemas.openxmlformats.org/officeDocument/2006/relationships/image" Target="media/image164.png"/><Relationship Id="rId16" Type="http://schemas.openxmlformats.org/officeDocument/2006/relationships/footer" Target="footer3.xml"/><Relationship Id="rId37" Type="http://schemas.openxmlformats.org/officeDocument/2006/relationships/image" Target="media/image23.png"/><Relationship Id="rId58" Type="http://schemas.openxmlformats.org/officeDocument/2006/relationships/image" Target="media/image40.png"/><Relationship Id="rId79" Type="http://schemas.microsoft.com/office/2007/relationships/hdphoto" Target="media/hdphoto2.wdp"/><Relationship Id="rId102" Type="http://schemas.openxmlformats.org/officeDocument/2006/relationships/image" Target="media/image72.png"/><Relationship Id="rId123" Type="http://schemas.openxmlformats.org/officeDocument/2006/relationships/image" Target="media/image90.png"/><Relationship Id="rId144" Type="http://schemas.openxmlformats.org/officeDocument/2006/relationships/image" Target="media/image11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54;&#1083;&#1100;&#1075;&#1072;\Documents\Template_GOST_(&#1056;&#1055;_&#1056;&#1040;)_new.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D0751D-2A33-46AC-BB5E-214188E98B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Template_GOST_(РП_РА)_new</Template>
  <TotalTime>0</TotalTime>
  <Pages>76</Pages>
  <Words>112990</Words>
  <Characters>644046</Characters>
  <Application>Microsoft Office Word</Application>
  <DocSecurity>0</DocSecurity>
  <Lines>5367</Lines>
  <Paragraphs>1511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755525</CharactersWithSpaces>
  <SharedDoc>false</SharedDoc>
  <HLinks>
    <vt:vector size="276" baseType="variant">
      <vt:variant>
        <vt:i4>1966137</vt:i4>
      </vt:variant>
      <vt:variant>
        <vt:i4>281</vt:i4>
      </vt:variant>
      <vt:variant>
        <vt:i4>0</vt:i4>
      </vt:variant>
      <vt:variant>
        <vt:i4>5</vt:i4>
      </vt:variant>
      <vt:variant>
        <vt:lpwstr/>
      </vt:variant>
      <vt:variant>
        <vt:lpwstr>_Toc475981066</vt:lpwstr>
      </vt:variant>
      <vt:variant>
        <vt:i4>1966137</vt:i4>
      </vt:variant>
      <vt:variant>
        <vt:i4>275</vt:i4>
      </vt:variant>
      <vt:variant>
        <vt:i4>0</vt:i4>
      </vt:variant>
      <vt:variant>
        <vt:i4>5</vt:i4>
      </vt:variant>
      <vt:variant>
        <vt:lpwstr/>
      </vt:variant>
      <vt:variant>
        <vt:lpwstr>_Toc475981065</vt:lpwstr>
      </vt:variant>
      <vt:variant>
        <vt:i4>1966137</vt:i4>
      </vt:variant>
      <vt:variant>
        <vt:i4>269</vt:i4>
      </vt:variant>
      <vt:variant>
        <vt:i4>0</vt:i4>
      </vt:variant>
      <vt:variant>
        <vt:i4>5</vt:i4>
      </vt:variant>
      <vt:variant>
        <vt:lpwstr/>
      </vt:variant>
      <vt:variant>
        <vt:lpwstr>_Toc475981064</vt:lpwstr>
      </vt:variant>
      <vt:variant>
        <vt:i4>1966137</vt:i4>
      </vt:variant>
      <vt:variant>
        <vt:i4>257</vt:i4>
      </vt:variant>
      <vt:variant>
        <vt:i4>0</vt:i4>
      </vt:variant>
      <vt:variant>
        <vt:i4>5</vt:i4>
      </vt:variant>
      <vt:variant>
        <vt:lpwstr/>
      </vt:variant>
      <vt:variant>
        <vt:lpwstr>_Toc475981063</vt:lpwstr>
      </vt:variant>
      <vt:variant>
        <vt:i4>1966137</vt:i4>
      </vt:variant>
      <vt:variant>
        <vt:i4>251</vt:i4>
      </vt:variant>
      <vt:variant>
        <vt:i4>0</vt:i4>
      </vt:variant>
      <vt:variant>
        <vt:i4>5</vt:i4>
      </vt:variant>
      <vt:variant>
        <vt:lpwstr/>
      </vt:variant>
      <vt:variant>
        <vt:lpwstr>_Toc475981062</vt:lpwstr>
      </vt:variant>
      <vt:variant>
        <vt:i4>1966137</vt:i4>
      </vt:variant>
      <vt:variant>
        <vt:i4>242</vt:i4>
      </vt:variant>
      <vt:variant>
        <vt:i4>0</vt:i4>
      </vt:variant>
      <vt:variant>
        <vt:i4>5</vt:i4>
      </vt:variant>
      <vt:variant>
        <vt:lpwstr/>
      </vt:variant>
      <vt:variant>
        <vt:lpwstr>_Toc475981061</vt:lpwstr>
      </vt:variant>
      <vt:variant>
        <vt:i4>1966137</vt:i4>
      </vt:variant>
      <vt:variant>
        <vt:i4>236</vt:i4>
      </vt:variant>
      <vt:variant>
        <vt:i4>0</vt:i4>
      </vt:variant>
      <vt:variant>
        <vt:i4>5</vt:i4>
      </vt:variant>
      <vt:variant>
        <vt:lpwstr/>
      </vt:variant>
      <vt:variant>
        <vt:lpwstr>_Toc475981060</vt:lpwstr>
      </vt:variant>
      <vt:variant>
        <vt:i4>1900601</vt:i4>
      </vt:variant>
      <vt:variant>
        <vt:i4>230</vt:i4>
      </vt:variant>
      <vt:variant>
        <vt:i4>0</vt:i4>
      </vt:variant>
      <vt:variant>
        <vt:i4>5</vt:i4>
      </vt:variant>
      <vt:variant>
        <vt:lpwstr/>
      </vt:variant>
      <vt:variant>
        <vt:lpwstr>_Toc475981059</vt:lpwstr>
      </vt:variant>
      <vt:variant>
        <vt:i4>1900601</vt:i4>
      </vt:variant>
      <vt:variant>
        <vt:i4>224</vt:i4>
      </vt:variant>
      <vt:variant>
        <vt:i4>0</vt:i4>
      </vt:variant>
      <vt:variant>
        <vt:i4>5</vt:i4>
      </vt:variant>
      <vt:variant>
        <vt:lpwstr/>
      </vt:variant>
      <vt:variant>
        <vt:lpwstr>_Toc475981058</vt:lpwstr>
      </vt:variant>
      <vt:variant>
        <vt:i4>1900601</vt:i4>
      </vt:variant>
      <vt:variant>
        <vt:i4>218</vt:i4>
      </vt:variant>
      <vt:variant>
        <vt:i4>0</vt:i4>
      </vt:variant>
      <vt:variant>
        <vt:i4>5</vt:i4>
      </vt:variant>
      <vt:variant>
        <vt:lpwstr/>
      </vt:variant>
      <vt:variant>
        <vt:lpwstr>_Toc475981057</vt:lpwstr>
      </vt:variant>
      <vt:variant>
        <vt:i4>1900601</vt:i4>
      </vt:variant>
      <vt:variant>
        <vt:i4>212</vt:i4>
      </vt:variant>
      <vt:variant>
        <vt:i4>0</vt:i4>
      </vt:variant>
      <vt:variant>
        <vt:i4>5</vt:i4>
      </vt:variant>
      <vt:variant>
        <vt:lpwstr/>
      </vt:variant>
      <vt:variant>
        <vt:lpwstr>_Toc475981056</vt:lpwstr>
      </vt:variant>
      <vt:variant>
        <vt:i4>1900601</vt:i4>
      </vt:variant>
      <vt:variant>
        <vt:i4>206</vt:i4>
      </vt:variant>
      <vt:variant>
        <vt:i4>0</vt:i4>
      </vt:variant>
      <vt:variant>
        <vt:i4>5</vt:i4>
      </vt:variant>
      <vt:variant>
        <vt:lpwstr/>
      </vt:variant>
      <vt:variant>
        <vt:lpwstr>_Toc475981055</vt:lpwstr>
      </vt:variant>
      <vt:variant>
        <vt:i4>1900601</vt:i4>
      </vt:variant>
      <vt:variant>
        <vt:i4>200</vt:i4>
      </vt:variant>
      <vt:variant>
        <vt:i4>0</vt:i4>
      </vt:variant>
      <vt:variant>
        <vt:i4>5</vt:i4>
      </vt:variant>
      <vt:variant>
        <vt:lpwstr/>
      </vt:variant>
      <vt:variant>
        <vt:lpwstr>_Toc475981054</vt:lpwstr>
      </vt:variant>
      <vt:variant>
        <vt:i4>1900601</vt:i4>
      </vt:variant>
      <vt:variant>
        <vt:i4>194</vt:i4>
      </vt:variant>
      <vt:variant>
        <vt:i4>0</vt:i4>
      </vt:variant>
      <vt:variant>
        <vt:i4>5</vt:i4>
      </vt:variant>
      <vt:variant>
        <vt:lpwstr/>
      </vt:variant>
      <vt:variant>
        <vt:lpwstr>_Toc475981053</vt:lpwstr>
      </vt:variant>
      <vt:variant>
        <vt:i4>1900601</vt:i4>
      </vt:variant>
      <vt:variant>
        <vt:i4>188</vt:i4>
      </vt:variant>
      <vt:variant>
        <vt:i4>0</vt:i4>
      </vt:variant>
      <vt:variant>
        <vt:i4>5</vt:i4>
      </vt:variant>
      <vt:variant>
        <vt:lpwstr/>
      </vt:variant>
      <vt:variant>
        <vt:lpwstr>_Toc475981052</vt:lpwstr>
      </vt:variant>
      <vt:variant>
        <vt:i4>1900601</vt:i4>
      </vt:variant>
      <vt:variant>
        <vt:i4>182</vt:i4>
      </vt:variant>
      <vt:variant>
        <vt:i4>0</vt:i4>
      </vt:variant>
      <vt:variant>
        <vt:i4>5</vt:i4>
      </vt:variant>
      <vt:variant>
        <vt:lpwstr/>
      </vt:variant>
      <vt:variant>
        <vt:lpwstr>_Toc475981051</vt:lpwstr>
      </vt:variant>
      <vt:variant>
        <vt:i4>1900601</vt:i4>
      </vt:variant>
      <vt:variant>
        <vt:i4>176</vt:i4>
      </vt:variant>
      <vt:variant>
        <vt:i4>0</vt:i4>
      </vt:variant>
      <vt:variant>
        <vt:i4>5</vt:i4>
      </vt:variant>
      <vt:variant>
        <vt:lpwstr/>
      </vt:variant>
      <vt:variant>
        <vt:lpwstr>_Toc475981050</vt:lpwstr>
      </vt:variant>
      <vt:variant>
        <vt:i4>1835065</vt:i4>
      </vt:variant>
      <vt:variant>
        <vt:i4>170</vt:i4>
      </vt:variant>
      <vt:variant>
        <vt:i4>0</vt:i4>
      </vt:variant>
      <vt:variant>
        <vt:i4>5</vt:i4>
      </vt:variant>
      <vt:variant>
        <vt:lpwstr/>
      </vt:variant>
      <vt:variant>
        <vt:lpwstr>_Toc475981049</vt:lpwstr>
      </vt:variant>
      <vt:variant>
        <vt:i4>1835065</vt:i4>
      </vt:variant>
      <vt:variant>
        <vt:i4>164</vt:i4>
      </vt:variant>
      <vt:variant>
        <vt:i4>0</vt:i4>
      </vt:variant>
      <vt:variant>
        <vt:i4>5</vt:i4>
      </vt:variant>
      <vt:variant>
        <vt:lpwstr/>
      </vt:variant>
      <vt:variant>
        <vt:lpwstr>_Toc475981048</vt:lpwstr>
      </vt:variant>
      <vt:variant>
        <vt:i4>1835065</vt:i4>
      </vt:variant>
      <vt:variant>
        <vt:i4>158</vt:i4>
      </vt:variant>
      <vt:variant>
        <vt:i4>0</vt:i4>
      </vt:variant>
      <vt:variant>
        <vt:i4>5</vt:i4>
      </vt:variant>
      <vt:variant>
        <vt:lpwstr/>
      </vt:variant>
      <vt:variant>
        <vt:lpwstr>_Toc475981047</vt:lpwstr>
      </vt:variant>
      <vt:variant>
        <vt:i4>1835065</vt:i4>
      </vt:variant>
      <vt:variant>
        <vt:i4>152</vt:i4>
      </vt:variant>
      <vt:variant>
        <vt:i4>0</vt:i4>
      </vt:variant>
      <vt:variant>
        <vt:i4>5</vt:i4>
      </vt:variant>
      <vt:variant>
        <vt:lpwstr/>
      </vt:variant>
      <vt:variant>
        <vt:lpwstr>_Toc475981046</vt:lpwstr>
      </vt:variant>
      <vt:variant>
        <vt:i4>1835065</vt:i4>
      </vt:variant>
      <vt:variant>
        <vt:i4>146</vt:i4>
      </vt:variant>
      <vt:variant>
        <vt:i4>0</vt:i4>
      </vt:variant>
      <vt:variant>
        <vt:i4>5</vt:i4>
      </vt:variant>
      <vt:variant>
        <vt:lpwstr/>
      </vt:variant>
      <vt:variant>
        <vt:lpwstr>_Toc475981045</vt:lpwstr>
      </vt:variant>
      <vt:variant>
        <vt:i4>1835065</vt:i4>
      </vt:variant>
      <vt:variant>
        <vt:i4>140</vt:i4>
      </vt:variant>
      <vt:variant>
        <vt:i4>0</vt:i4>
      </vt:variant>
      <vt:variant>
        <vt:i4>5</vt:i4>
      </vt:variant>
      <vt:variant>
        <vt:lpwstr/>
      </vt:variant>
      <vt:variant>
        <vt:lpwstr>_Toc475981044</vt:lpwstr>
      </vt:variant>
      <vt:variant>
        <vt:i4>1835065</vt:i4>
      </vt:variant>
      <vt:variant>
        <vt:i4>134</vt:i4>
      </vt:variant>
      <vt:variant>
        <vt:i4>0</vt:i4>
      </vt:variant>
      <vt:variant>
        <vt:i4>5</vt:i4>
      </vt:variant>
      <vt:variant>
        <vt:lpwstr/>
      </vt:variant>
      <vt:variant>
        <vt:lpwstr>_Toc475981043</vt:lpwstr>
      </vt:variant>
      <vt:variant>
        <vt:i4>1835065</vt:i4>
      </vt:variant>
      <vt:variant>
        <vt:i4>128</vt:i4>
      </vt:variant>
      <vt:variant>
        <vt:i4>0</vt:i4>
      </vt:variant>
      <vt:variant>
        <vt:i4>5</vt:i4>
      </vt:variant>
      <vt:variant>
        <vt:lpwstr/>
      </vt:variant>
      <vt:variant>
        <vt:lpwstr>_Toc475981042</vt:lpwstr>
      </vt:variant>
      <vt:variant>
        <vt:i4>1835065</vt:i4>
      </vt:variant>
      <vt:variant>
        <vt:i4>122</vt:i4>
      </vt:variant>
      <vt:variant>
        <vt:i4>0</vt:i4>
      </vt:variant>
      <vt:variant>
        <vt:i4>5</vt:i4>
      </vt:variant>
      <vt:variant>
        <vt:lpwstr/>
      </vt:variant>
      <vt:variant>
        <vt:lpwstr>_Toc475981041</vt:lpwstr>
      </vt:variant>
      <vt:variant>
        <vt:i4>1835065</vt:i4>
      </vt:variant>
      <vt:variant>
        <vt:i4>116</vt:i4>
      </vt:variant>
      <vt:variant>
        <vt:i4>0</vt:i4>
      </vt:variant>
      <vt:variant>
        <vt:i4>5</vt:i4>
      </vt:variant>
      <vt:variant>
        <vt:lpwstr/>
      </vt:variant>
      <vt:variant>
        <vt:lpwstr>_Toc475981040</vt:lpwstr>
      </vt:variant>
      <vt:variant>
        <vt:i4>1769529</vt:i4>
      </vt:variant>
      <vt:variant>
        <vt:i4>110</vt:i4>
      </vt:variant>
      <vt:variant>
        <vt:i4>0</vt:i4>
      </vt:variant>
      <vt:variant>
        <vt:i4>5</vt:i4>
      </vt:variant>
      <vt:variant>
        <vt:lpwstr/>
      </vt:variant>
      <vt:variant>
        <vt:lpwstr>_Toc475981039</vt:lpwstr>
      </vt:variant>
      <vt:variant>
        <vt:i4>1769529</vt:i4>
      </vt:variant>
      <vt:variant>
        <vt:i4>104</vt:i4>
      </vt:variant>
      <vt:variant>
        <vt:i4>0</vt:i4>
      </vt:variant>
      <vt:variant>
        <vt:i4>5</vt:i4>
      </vt:variant>
      <vt:variant>
        <vt:lpwstr/>
      </vt:variant>
      <vt:variant>
        <vt:lpwstr>_Toc475981038</vt:lpwstr>
      </vt:variant>
      <vt:variant>
        <vt:i4>1769529</vt:i4>
      </vt:variant>
      <vt:variant>
        <vt:i4>98</vt:i4>
      </vt:variant>
      <vt:variant>
        <vt:i4>0</vt:i4>
      </vt:variant>
      <vt:variant>
        <vt:i4>5</vt:i4>
      </vt:variant>
      <vt:variant>
        <vt:lpwstr/>
      </vt:variant>
      <vt:variant>
        <vt:lpwstr>_Toc475981037</vt:lpwstr>
      </vt:variant>
      <vt:variant>
        <vt:i4>1769529</vt:i4>
      </vt:variant>
      <vt:variant>
        <vt:i4>92</vt:i4>
      </vt:variant>
      <vt:variant>
        <vt:i4>0</vt:i4>
      </vt:variant>
      <vt:variant>
        <vt:i4>5</vt:i4>
      </vt:variant>
      <vt:variant>
        <vt:lpwstr/>
      </vt:variant>
      <vt:variant>
        <vt:lpwstr>_Toc475981036</vt:lpwstr>
      </vt:variant>
      <vt:variant>
        <vt:i4>1769529</vt:i4>
      </vt:variant>
      <vt:variant>
        <vt:i4>86</vt:i4>
      </vt:variant>
      <vt:variant>
        <vt:i4>0</vt:i4>
      </vt:variant>
      <vt:variant>
        <vt:i4>5</vt:i4>
      </vt:variant>
      <vt:variant>
        <vt:lpwstr/>
      </vt:variant>
      <vt:variant>
        <vt:lpwstr>_Toc475981035</vt:lpwstr>
      </vt:variant>
      <vt:variant>
        <vt:i4>1769529</vt:i4>
      </vt:variant>
      <vt:variant>
        <vt:i4>80</vt:i4>
      </vt:variant>
      <vt:variant>
        <vt:i4>0</vt:i4>
      </vt:variant>
      <vt:variant>
        <vt:i4>5</vt:i4>
      </vt:variant>
      <vt:variant>
        <vt:lpwstr/>
      </vt:variant>
      <vt:variant>
        <vt:lpwstr>_Toc475981034</vt:lpwstr>
      </vt:variant>
      <vt:variant>
        <vt:i4>1769529</vt:i4>
      </vt:variant>
      <vt:variant>
        <vt:i4>74</vt:i4>
      </vt:variant>
      <vt:variant>
        <vt:i4>0</vt:i4>
      </vt:variant>
      <vt:variant>
        <vt:i4>5</vt:i4>
      </vt:variant>
      <vt:variant>
        <vt:lpwstr/>
      </vt:variant>
      <vt:variant>
        <vt:lpwstr>_Toc475981033</vt:lpwstr>
      </vt:variant>
      <vt:variant>
        <vt:i4>1769529</vt:i4>
      </vt:variant>
      <vt:variant>
        <vt:i4>68</vt:i4>
      </vt:variant>
      <vt:variant>
        <vt:i4>0</vt:i4>
      </vt:variant>
      <vt:variant>
        <vt:i4>5</vt:i4>
      </vt:variant>
      <vt:variant>
        <vt:lpwstr/>
      </vt:variant>
      <vt:variant>
        <vt:lpwstr>_Toc475981032</vt:lpwstr>
      </vt:variant>
      <vt:variant>
        <vt:i4>1769529</vt:i4>
      </vt:variant>
      <vt:variant>
        <vt:i4>62</vt:i4>
      </vt:variant>
      <vt:variant>
        <vt:i4>0</vt:i4>
      </vt:variant>
      <vt:variant>
        <vt:i4>5</vt:i4>
      </vt:variant>
      <vt:variant>
        <vt:lpwstr/>
      </vt:variant>
      <vt:variant>
        <vt:lpwstr>_Toc475981031</vt:lpwstr>
      </vt:variant>
      <vt:variant>
        <vt:i4>1769529</vt:i4>
      </vt:variant>
      <vt:variant>
        <vt:i4>56</vt:i4>
      </vt:variant>
      <vt:variant>
        <vt:i4>0</vt:i4>
      </vt:variant>
      <vt:variant>
        <vt:i4>5</vt:i4>
      </vt:variant>
      <vt:variant>
        <vt:lpwstr/>
      </vt:variant>
      <vt:variant>
        <vt:lpwstr>_Toc475981030</vt:lpwstr>
      </vt:variant>
      <vt:variant>
        <vt:i4>1703993</vt:i4>
      </vt:variant>
      <vt:variant>
        <vt:i4>50</vt:i4>
      </vt:variant>
      <vt:variant>
        <vt:i4>0</vt:i4>
      </vt:variant>
      <vt:variant>
        <vt:i4>5</vt:i4>
      </vt:variant>
      <vt:variant>
        <vt:lpwstr/>
      </vt:variant>
      <vt:variant>
        <vt:lpwstr>_Toc475981029</vt:lpwstr>
      </vt:variant>
      <vt:variant>
        <vt:i4>1703993</vt:i4>
      </vt:variant>
      <vt:variant>
        <vt:i4>44</vt:i4>
      </vt:variant>
      <vt:variant>
        <vt:i4>0</vt:i4>
      </vt:variant>
      <vt:variant>
        <vt:i4>5</vt:i4>
      </vt:variant>
      <vt:variant>
        <vt:lpwstr/>
      </vt:variant>
      <vt:variant>
        <vt:lpwstr>_Toc475981028</vt:lpwstr>
      </vt:variant>
      <vt:variant>
        <vt:i4>1703993</vt:i4>
      </vt:variant>
      <vt:variant>
        <vt:i4>38</vt:i4>
      </vt:variant>
      <vt:variant>
        <vt:i4>0</vt:i4>
      </vt:variant>
      <vt:variant>
        <vt:i4>5</vt:i4>
      </vt:variant>
      <vt:variant>
        <vt:lpwstr/>
      </vt:variant>
      <vt:variant>
        <vt:lpwstr>_Toc475981027</vt:lpwstr>
      </vt:variant>
      <vt:variant>
        <vt:i4>1703993</vt:i4>
      </vt:variant>
      <vt:variant>
        <vt:i4>32</vt:i4>
      </vt:variant>
      <vt:variant>
        <vt:i4>0</vt:i4>
      </vt:variant>
      <vt:variant>
        <vt:i4>5</vt:i4>
      </vt:variant>
      <vt:variant>
        <vt:lpwstr/>
      </vt:variant>
      <vt:variant>
        <vt:lpwstr>_Toc475981026</vt:lpwstr>
      </vt:variant>
      <vt:variant>
        <vt:i4>1703993</vt:i4>
      </vt:variant>
      <vt:variant>
        <vt:i4>26</vt:i4>
      </vt:variant>
      <vt:variant>
        <vt:i4>0</vt:i4>
      </vt:variant>
      <vt:variant>
        <vt:i4>5</vt:i4>
      </vt:variant>
      <vt:variant>
        <vt:lpwstr/>
      </vt:variant>
      <vt:variant>
        <vt:lpwstr>_Toc475981025</vt:lpwstr>
      </vt:variant>
      <vt:variant>
        <vt:i4>1703993</vt:i4>
      </vt:variant>
      <vt:variant>
        <vt:i4>20</vt:i4>
      </vt:variant>
      <vt:variant>
        <vt:i4>0</vt:i4>
      </vt:variant>
      <vt:variant>
        <vt:i4>5</vt:i4>
      </vt:variant>
      <vt:variant>
        <vt:lpwstr/>
      </vt:variant>
      <vt:variant>
        <vt:lpwstr>_Toc475981024</vt:lpwstr>
      </vt:variant>
      <vt:variant>
        <vt:i4>1703993</vt:i4>
      </vt:variant>
      <vt:variant>
        <vt:i4>14</vt:i4>
      </vt:variant>
      <vt:variant>
        <vt:i4>0</vt:i4>
      </vt:variant>
      <vt:variant>
        <vt:i4>5</vt:i4>
      </vt:variant>
      <vt:variant>
        <vt:lpwstr/>
      </vt:variant>
      <vt:variant>
        <vt:lpwstr>_Toc475981023</vt:lpwstr>
      </vt:variant>
      <vt:variant>
        <vt:i4>1703993</vt:i4>
      </vt:variant>
      <vt:variant>
        <vt:i4>8</vt:i4>
      </vt:variant>
      <vt:variant>
        <vt:i4>0</vt:i4>
      </vt:variant>
      <vt:variant>
        <vt:i4>5</vt:i4>
      </vt:variant>
      <vt:variant>
        <vt:lpwstr/>
      </vt:variant>
      <vt:variant>
        <vt:lpwstr>_Toc475981022</vt:lpwstr>
      </vt:variant>
      <vt:variant>
        <vt:i4>1703993</vt:i4>
      </vt:variant>
      <vt:variant>
        <vt:i4>2</vt:i4>
      </vt:variant>
      <vt:variant>
        <vt:i4>0</vt:i4>
      </vt:variant>
      <vt:variant>
        <vt:i4>5</vt:i4>
      </vt:variant>
      <vt:variant>
        <vt:lpwstr/>
      </vt:variant>
      <vt:variant>
        <vt:lpwstr>_Toc475981021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2023-05-11T10:31:00Z</dcterms:created>
  <dcterms:modified xsi:type="dcterms:W3CDTF">2023-05-11T10:31:00Z</dcterms:modified>
</cp:coreProperties>
</file>